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DBD" w:rsidRPr="003261FD" w:rsidRDefault="00E26585" w:rsidP="00770DBD">
      <w:pPr>
        <w:widowControl w:val="0"/>
        <w:shd w:val="clear" w:color="auto" w:fill="002060"/>
        <w:autoSpaceDE w:val="0"/>
        <w:autoSpaceDN w:val="0"/>
        <w:ind w:left="-630" w:right="-450"/>
        <w:jc w:val="center"/>
        <w:rPr>
          <w:b/>
          <w:color w:val="FFFFFF" w:themeColor="background1"/>
          <w:spacing w:val="80"/>
          <w:sz w:val="52"/>
          <w:szCs w:val="52"/>
        </w:rPr>
      </w:pPr>
      <w:r w:rsidRPr="003261FD">
        <w:rPr>
          <w:b/>
          <w:bCs/>
          <w:color w:val="FFFFFF" w:themeColor="background1"/>
          <w:spacing w:val="80"/>
          <w:sz w:val="52"/>
          <w:szCs w:val="52"/>
          <w:lang w:val="pt-BR"/>
        </w:rPr>
        <w:t>DOCUMENTO PADRÃO DE AQUISIÇÃO</w:t>
      </w: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E26585" w:rsidP="00770DBD">
      <w:pPr>
        <w:jc w:val="center"/>
        <w:rPr>
          <w:b/>
          <w:color w:val="000000" w:themeColor="text1"/>
          <w:sz w:val="96"/>
          <w:szCs w:val="96"/>
        </w:rPr>
      </w:pPr>
      <w:r w:rsidRPr="003261FD">
        <w:rPr>
          <w:b/>
          <w:bCs/>
          <w:color w:val="000000" w:themeColor="text1"/>
          <w:sz w:val="96"/>
          <w:szCs w:val="96"/>
          <w:lang w:val="pt-BR"/>
        </w:rPr>
        <w:t>Solicitação de Propostas</w:t>
      </w:r>
      <w:r w:rsidRPr="003261FD">
        <w:rPr>
          <w:color w:val="000000" w:themeColor="text1"/>
          <w:sz w:val="96"/>
          <w:szCs w:val="96"/>
          <w:lang w:val="pt-BR"/>
        </w:rPr>
        <w:t xml:space="preserve"> </w:t>
      </w:r>
    </w:p>
    <w:p w:rsidR="00770DBD" w:rsidRPr="003261FD" w:rsidRDefault="00E26585" w:rsidP="00770DBD">
      <w:pPr>
        <w:jc w:val="center"/>
        <w:rPr>
          <w:b/>
          <w:color w:val="000000" w:themeColor="text1"/>
          <w:sz w:val="96"/>
          <w:szCs w:val="96"/>
        </w:rPr>
      </w:pPr>
      <w:r w:rsidRPr="003261FD">
        <w:rPr>
          <w:b/>
          <w:bCs/>
          <w:color w:val="000000" w:themeColor="text1"/>
          <w:sz w:val="96"/>
          <w:szCs w:val="96"/>
          <w:lang w:val="pt-BR"/>
        </w:rPr>
        <w:t>Obras</w:t>
      </w:r>
    </w:p>
    <w:p w:rsidR="00770DBD" w:rsidRPr="003261FD" w:rsidRDefault="00E26585" w:rsidP="00770DBD">
      <w:pPr>
        <w:jc w:val="center"/>
        <w:rPr>
          <w:b/>
          <w:color w:val="000000" w:themeColor="text1"/>
          <w:sz w:val="36"/>
          <w:szCs w:val="36"/>
        </w:rPr>
      </w:pPr>
      <w:r w:rsidRPr="003261FD">
        <w:rPr>
          <w:b/>
          <w:bCs/>
          <w:color w:val="000000" w:themeColor="text1"/>
          <w:sz w:val="36"/>
          <w:szCs w:val="36"/>
          <w:lang w:val="pt-BR"/>
        </w:rPr>
        <w:t>(Sem pré-qualificação)</w:t>
      </w:r>
    </w:p>
    <w:p w:rsidR="00770DBD" w:rsidRPr="003261FD" w:rsidRDefault="00770DBD" w:rsidP="00770DBD">
      <w:pPr>
        <w:jc w:val="center"/>
        <w:rPr>
          <w:b/>
          <w:bCs/>
          <w:color w:val="000000" w:themeColor="text1"/>
        </w:rPr>
      </w:pPr>
    </w:p>
    <w:p w:rsidR="00770DBD" w:rsidRPr="003261FD" w:rsidRDefault="00770DBD" w:rsidP="00770DBD">
      <w:pPr>
        <w:suppressAutoHyphens/>
        <w:jc w:val="center"/>
        <w:rPr>
          <w:rFonts w:ascii="Times New Roman Bold" w:hAnsi="Times New Roman Bold"/>
          <w:b/>
          <w:color w:val="000000" w:themeColor="text1"/>
          <w:sz w:val="20"/>
        </w:rPr>
      </w:pPr>
    </w:p>
    <w:p w:rsidR="00770DBD" w:rsidRPr="003261FD" w:rsidRDefault="00770DBD" w:rsidP="00770DBD">
      <w:pPr>
        <w:suppressAutoHyphens/>
        <w:rPr>
          <w:color w:val="000000" w:themeColor="text1"/>
          <w:sz w:val="20"/>
        </w:rPr>
      </w:pPr>
    </w:p>
    <w:p w:rsidR="00770DBD" w:rsidRPr="003261FD" w:rsidRDefault="00770DBD" w:rsidP="00770DBD">
      <w:pPr>
        <w:jc w:val="left"/>
        <w:rPr>
          <w:color w:val="000000" w:themeColor="text1"/>
          <w:sz w:val="20"/>
          <w:szCs w:val="20"/>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6C2598" w:rsidP="00770DBD">
      <w:pPr>
        <w:suppressAutoHyphens/>
        <w:rPr>
          <w:color w:val="000000" w:themeColor="text1"/>
        </w:rPr>
      </w:pPr>
      <w:r>
        <w:rPr>
          <w:noProof/>
          <w:spacing w:val="-5"/>
          <w:sz w:val="16"/>
          <w:szCs w:val="16"/>
        </w:rPr>
        <w:lastRenderedPageBreak/>
        <w:pict>
          <v:rect id="Rectangle 1" o:spid="_x0000_s1027" style="position:absolute;left:0;text-align:left;margin-left:333.45pt;margin-top:1.4pt;width:162pt;height:34.2pt;z-index:251659264;visibility:visible;mso-position-horizontal-relative:margin;mso-width-relative:margin;mso-height-relative:margin;v-text-anchor:middle" filled="f" stroked="f" strokeweight="2pt">
            <v:textbox>
              <w:txbxContent>
                <w:p w:rsidR="006C2598" w:rsidRPr="007D1EE8" w:rsidRDefault="006C2598" w:rsidP="00770DBD">
                  <w:pPr>
                    <w:jc w:val="right"/>
                    <w:rPr>
                      <w:rFonts w:ascii="Andes Bold" w:hAnsi="Andes Bold"/>
                      <w:b/>
                      <w:color w:val="000000" w:themeColor="text1"/>
                    </w:rPr>
                  </w:pPr>
                  <w:r>
                    <w:rPr>
                      <w:rFonts w:ascii="Andes Bold" w:hAnsi="Andes Bold"/>
                      <w:b/>
                      <w:color w:val="000000" w:themeColor="text1"/>
                    </w:rPr>
                    <w:t>OCTOBER</w:t>
                  </w:r>
                  <w:r w:rsidRPr="00357DA5">
                    <w:rPr>
                      <w:rFonts w:ascii="Andes Bold" w:hAnsi="Andes Bold"/>
                      <w:b/>
                      <w:color w:val="000000" w:themeColor="text1"/>
                    </w:rPr>
                    <w:t>, 2017</w:t>
                  </w:r>
                </w:p>
              </w:txbxContent>
            </v:textbox>
            <w10:wrap anchorx="margin"/>
          </v:rect>
        </w:pict>
      </w:r>
      <w:r w:rsidR="00E26585" w:rsidRPr="003261FD">
        <w:rPr>
          <w:noProof/>
          <w:spacing w:val="-5"/>
          <w:sz w:val="16"/>
          <w:szCs w:val="16"/>
          <w:lang w:val="pt-BR" w:eastAsia="pt-BR"/>
        </w:rPr>
        <w:drawing>
          <wp:inline distT="0" distB="0" distL="0" distR="0">
            <wp:extent cx="2112264" cy="548640"/>
            <wp:effectExtent l="0" t="0" r="2540" b="3810"/>
            <wp:docPr id="5" name="Picture 5"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12264" cy="548640"/>
                    </a:xfrm>
                    <a:prstGeom prst="rect">
                      <a:avLst/>
                    </a:prstGeom>
                    <a:noFill/>
                    <a:ln>
                      <a:noFill/>
                    </a:ln>
                  </pic:spPr>
                </pic:pic>
              </a:graphicData>
            </a:graphic>
          </wp:inline>
        </w:drawing>
      </w:r>
    </w:p>
    <w:p w:rsidR="00770DBD" w:rsidRPr="003261FD" w:rsidRDefault="00770DBD" w:rsidP="00770DBD">
      <w:pPr>
        <w:jc w:val="left"/>
        <w:rPr>
          <w:color w:val="000000" w:themeColor="text1"/>
        </w:rPr>
        <w:sectPr w:rsidR="00770DBD" w:rsidRPr="003261FD" w:rsidSect="00770DBD">
          <w:headerReference w:type="even" r:id="rId9"/>
          <w:headerReference w:type="default" r:id="rId10"/>
          <w:footnotePr>
            <w:numRestart w:val="eachSect"/>
          </w:footnotePr>
          <w:pgSz w:w="12240" w:h="15840" w:code="1"/>
          <w:pgMar w:top="1440" w:right="1440" w:bottom="1080" w:left="1440" w:header="1008" w:footer="720" w:gutter="0"/>
          <w:pgNumType w:fmt="lowerRoman" w:start="1"/>
          <w:cols w:space="720"/>
          <w:titlePg/>
        </w:sectPr>
      </w:pPr>
    </w:p>
    <w:p w:rsidR="00770DBD" w:rsidRPr="003261FD" w:rsidRDefault="00E26585" w:rsidP="00770DBD">
      <w:pPr>
        <w:jc w:val="left"/>
        <w:rPr>
          <w:color w:val="000000" w:themeColor="text1"/>
        </w:rPr>
      </w:pPr>
      <w:r w:rsidRPr="003261FD">
        <w:rPr>
          <w:color w:val="000000" w:themeColor="text1"/>
          <w:lang w:val="pt-BR"/>
        </w:rPr>
        <w:lastRenderedPageBreak/>
        <w:t>Este documento está sujeito a direitos autorais.</w:t>
      </w:r>
    </w:p>
    <w:p w:rsidR="00770DBD" w:rsidRPr="003261FD" w:rsidRDefault="00770DBD" w:rsidP="00770DBD">
      <w:pPr>
        <w:rPr>
          <w:color w:val="000000" w:themeColor="text1"/>
        </w:rPr>
      </w:pPr>
    </w:p>
    <w:p w:rsidR="00770DBD" w:rsidRPr="003261FD" w:rsidRDefault="00E26585" w:rsidP="00770DBD">
      <w:pPr>
        <w:rPr>
          <w:color w:val="000000" w:themeColor="text1"/>
        </w:rPr>
      </w:pPr>
      <w:r w:rsidRPr="003261FD">
        <w:rPr>
          <w:color w:val="000000" w:themeColor="text1"/>
          <w:lang w:val="pt-BR"/>
        </w:rPr>
        <w:t>Este documento poderá apenas ser usado e reproduzido para fins não comerciais. Não é permitido qualquer uso comercial, inclusive, entre outros, revenda, cobrança de acesso, redistribuição ou trabalhos derivados, tais como traduções não oficiais baseadas neste documento.</w:t>
      </w:r>
    </w:p>
    <w:p w:rsidR="00770DBD" w:rsidRPr="003261FD" w:rsidRDefault="00E26585" w:rsidP="00770DBD">
      <w:pPr>
        <w:spacing w:before="60" w:after="60"/>
        <w:jc w:val="center"/>
        <w:rPr>
          <w:color w:val="000000" w:themeColor="text1"/>
        </w:rPr>
      </w:pPr>
      <w:r w:rsidRPr="003261FD">
        <w:rPr>
          <w:color w:val="000000" w:themeColor="text1"/>
          <w:lang w:val="pt-BR"/>
        </w:rPr>
        <w:br w:type="page"/>
      </w:r>
      <w:r w:rsidRPr="003261FD">
        <w:rPr>
          <w:b/>
          <w:bCs/>
          <w:sz w:val="48"/>
          <w:szCs w:val="48"/>
          <w:lang w:val="pt-BR"/>
        </w:rPr>
        <w:lastRenderedPageBreak/>
        <w:t>Revisões</w:t>
      </w:r>
    </w:p>
    <w:p w:rsidR="00770DBD" w:rsidRPr="003261FD" w:rsidRDefault="00E26585" w:rsidP="00770DBD">
      <w:pPr>
        <w:spacing w:before="360" w:after="240"/>
        <w:jc w:val="left"/>
        <w:rPr>
          <w:b/>
          <w:bCs/>
          <w:color w:val="000000" w:themeColor="text1"/>
          <w:sz w:val="32"/>
        </w:rPr>
      </w:pPr>
      <w:r w:rsidRPr="003261FD">
        <w:rPr>
          <w:b/>
          <w:bCs/>
          <w:color w:val="000000" w:themeColor="text1"/>
          <w:sz w:val="32"/>
          <w:lang w:val="pt-BR"/>
        </w:rPr>
        <w:t>Outubro de 2017</w:t>
      </w:r>
    </w:p>
    <w:p w:rsidR="00770DBD" w:rsidRPr="003261FD" w:rsidRDefault="00E26585" w:rsidP="00770DBD">
      <w:r w:rsidRPr="003261FD">
        <w:rPr>
          <w:lang w:val="pt-BR"/>
        </w:rPr>
        <w:t>Esta revisão de outubro de 2017 incorpora novas disposições sobre propriedade beneficiária e Pagamento Direto. Os aspectos ambientais, sociais, de saúde e segurança (ESHS) também foram revistos no sentido de incluir disposições adicionais sobre exploração e abuso sexual (EAS) e violência baseada no gênero (VBG).</w:t>
      </w:r>
    </w:p>
    <w:p w:rsidR="00770DBD" w:rsidRPr="003261FD" w:rsidRDefault="00E26585" w:rsidP="00770DBD">
      <w:pPr>
        <w:spacing w:before="360" w:after="240"/>
        <w:jc w:val="left"/>
        <w:rPr>
          <w:b/>
          <w:bCs/>
          <w:color w:val="000000" w:themeColor="text1"/>
          <w:sz w:val="32"/>
        </w:rPr>
      </w:pPr>
      <w:r w:rsidRPr="003261FD">
        <w:rPr>
          <w:b/>
          <w:bCs/>
          <w:color w:val="000000" w:themeColor="text1"/>
          <w:sz w:val="32"/>
          <w:lang w:val="pt-BR"/>
        </w:rPr>
        <w:t>Janeiro de 2017</w:t>
      </w:r>
    </w:p>
    <w:p w:rsidR="00770DBD" w:rsidRPr="003261FD" w:rsidRDefault="00E26585" w:rsidP="00770DBD">
      <w:pPr>
        <w:rPr>
          <w:bCs/>
          <w:color w:val="000000" w:themeColor="text1"/>
          <w:szCs w:val="20"/>
        </w:rPr>
      </w:pPr>
      <w:r w:rsidRPr="003261FD">
        <w:rPr>
          <w:bCs/>
          <w:color w:val="000000" w:themeColor="text1"/>
          <w:szCs w:val="20"/>
          <w:lang w:val="pt-BR"/>
        </w:rPr>
        <w:t>Esta revisão de janeiro de 2017 incorpora mudanças que têm como propósito melhorar o desempenho ambiental, social, de saúde e segurança. Além disso, recebeu o acréscimo de um modelo para notificação de intenção de adjudicação de contrato e passou por uma revisão editorial.</w:t>
      </w:r>
    </w:p>
    <w:p w:rsidR="00770DBD" w:rsidRPr="003261FD" w:rsidRDefault="00770DBD" w:rsidP="00770DBD">
      <w:pPr>
        <w:rPr>
          <w:bCs/>
          <w:color w:val="000000" w:themeColor="text1"/>
          <w:szCs w:val="20"/>
        </w:rPr>
      </w:pPr>
    </w:p>
    <w:p w:rsidR="00770DBD" w:rsidRPr="003261FD" w:rsidRDefault="00E26585" w:rsidP="00770DBD">
      <w:pPr>
        <w:spacing w:before="360" w:after="240"/>
        <w:jc w:val="left"/>
        <w:rPr>
          <w:b/>
          <w:bCs/>
          <w:color w:val="000000" w:themeColor="text1"/>
          <w:sz w:val="32"/>
        </w:rPr>
      </w:pPr>
      <w:r w:rsidRPr="003261FD">
        <w:rPr>
          <w:b/>
          <w:bCs/>
          <w:color w:val="000000" w:themeColor="text1"/>
          <w:sz w:val="32"/>
          <w:lang w:val="pt-BR"/>
        </w:rPr>
        <w:t>Julho de 2016</w:t>
      </w:r>
    </w:p>
    <w:p w:rsidR="00770DBD" w:rsidRPr="003261FD" w:rsidRDefault="00E26585" w:rsidP="00770DBD">
      <w:pPr>
        <w:rPr>
          <w:bCs/>
          <w:color w:val="000000" w:themeColor="text1"/>
          <w:szCs w:val="20"/>
        </w:rPr>
      </w:pPr>
      <w:r w:rsidRPr="003261FD">
        <w:rPr>
          <w:bCs/>
          <w:color w:val="000000" w:themeColor="text1"/>
          <w:szCs w:val="20"/>
          <w:lang w:val="pt-BR"/>
        </w:rPr>
        <w:t xml:space="preserve">Esta revisão de julho de 2016 incorpora uma série de mudanças que refletem o </w:t>
      </w:r>
      <w:r w:rsidRPr="003261FD">
        <w:rPr>
          <w:bCs/>
          <w:i/>
          <w:iCs/>
          <w:color w:val="000000" w:themeColor="text1"/>
          <w:szCs w:val="20"/>
          <w:lang w:val="pt-BR"/>
        </w:rPr>
        <w:t>Regulamento de Aquisição para Mutuários de Operações de IPF,</w:t>
      </w:r>
      <w:r w:rsidRPr="003261FD">
        <w:rPr>
          <w:bCs/>
          <w:color w:val="000000" w:themeColor="text1"/>
          <w:szCs w:val="20"/>
          <w:lang w:val="pt-BR"/>
        </w:rPr>
        <w:t xml:space="preserve"> de julho de 2016. </w:t>
      </w:r>
    </w:p>
    <w:p w:rsidR="00770DBD" w:rsidRPr="003261FD" w:rsidRDefault="00E26585" w:rsidP="00770DBD">
      <w:pPr>
        <w:spacing w:before="360" w:after="240"/>
        <w:jc w:val="left"/>
        <w:rPr>
          <w:b/>
          <w:bCs/>
          <w:color w:val="000000" w:themeColor="text1"/>
          <w:sz w:val="32"/>
        </w:rPr>
      </w:pPr>
      <w:r w:rsidRPr="003261FD">
        <w:rPr>
          <w:b/>
          <w:bCs/>
          <w:color w:val="000000" w:themeColor="text1"/>
          <w:sz w:val="32"/>
          <w:lang w:val="pt-BR"/>
        </w:rPr>
        <w:t>Abril de 2015</w:t>
      </w:r>
      <w:r w:rsidRPr="003261FD">
        <w:rPr>
          <w:bCs/>
          <w:color w:val="000000" w:themeColor="text1"/>
          <w:sz w:val="32"/>
          <w:lang w:val="pt-BR"/>
        </w:rPr>
        <w:t xml:space="preserve"> </w:t>
      </w:r>
    </w:p>
    <w:p w:rsidR="00770DBD" w:rsidRPr="003261FD" w:rsidRDefault="00E26585" w:rsidP="00770DBD">
      <w:pPr>
        <w:rPr>
          <w:color w:val="000000" w:themeColor="text1"/>
        </w:rPr>
      </w:pPr>
      <w:r w:rsidRPr="003261FD">
        <w:rPr>
          <w:color w:val="000000" w:themeColor="text1"/>
          <w:lang w:val="pt-BR"/>
        </w:rPr>
        <w:t>Esta revisão de abril de 2015 amplia o parágrafo (j), da Seção IV – Carta de Proposta sobre a elegibilidade dos Licitantes.</w:t>
      </w:r>
    </w:p>
    <w:p w:rsidR="00770DBD" w:rsidRPr="003261FD" w:rsidRDefault="00E26585" w:rsidP="00770DBD">
      <w:pPr>
        <w:spacing w:before="360" w:after="240"/>
        <w:jc w:val="left"/>
        <w:rPr>
          <w:b/>
          <w:bCs/>
          <w:color w:val="000000" w:themeColor="text1"/>
          <w:sz w:val="32"/>
        </w:rPr>
      </w:pPr>
      <w:r w:rsidRPr="003261FD">
        <w:rPr>
          <w:b/>
          <w:bCs/>
          <w:color w:val="000000" w:themeColor="text1"/>
          <w:sz w:val="32"/>
          <w:lang w:val="pt-BR"/>
        </w:rPr>
        <w:t xml:space="preserve">Março de 2012 </w:t>
      </w:r>
    </w:p>
    <w:p w:rsidR="00770DBD" w:rsidRPr="003261FD" w:rsidRDefault="00E26585" w:rsidP="00770DBD">
      <w:pPr>
        <w:rPr>
          <w:color w:val="000000" w:themeColor="text1"/>
        </w:rPr>
      </w:pPr>
      <w:r w:rsidRPr="003261FD">
        <w:rPr>
          <w:color w:val="000000" w:themeColor="text1"/>
          <w:lang w:val="pt-BR"/>
        </w:rPr>
        <w:t>Esta revisão de março de 2012 incorpora uma série de mudanças que refletem a experiência do Banco no uso de versões anteriores deste documento (última atualização datada de agosto de 2010), corrige incoerências nas cláusulas dos documentos e incorpora as mudanças conforme as Diretrizes para a Aquisição de Bens, Obras e Serviços Técnicos, emitidas em janeiro de 2011. Esta revisão também incorpora, na Seção VIII, Condições Gerais</w:t>
      </w:r>
      <w:r w:rsidR="00770DBD">
        <w:rPr>
          <w:color w:val="000000" w:themeColor="text1"/>
          <w:lang w:val="pt-BR"/>
        </w:rPr>
        <w:t xml:space="preserve"> do Contrato</w:t>
      </w:r>
      <w:r w:rsidRPr="003261FD">
        <w:rPr>
          <w:color w:val="000000" w:themeColor="text1"/>
          <w:lang w:val="pt-BR"/>
        </w:rPr>
        <w:t xml:space="preserve"> (CGC), as mais recentes alterações acordadas entre os Bancos Multilaterais de Desenvolvimento (BMDs) e a Federação Internacional de Engenheiros Consultores (FIDIC). </w:t>
      </w:r>
    </w:p>
    <w:p w:rsidR="00770DBD" w:rsidRPr="003261FD" w:rsidRDefault="00E26585" w:rsidP="00770DBD">
      <w:pPr>
        <w:spacing w:before="360" w:after="240"/>
        <w:jc w:val="left"/>
        <w:rPr>
          <w:b/>
          <w:bCs/>
          <w:color w:val="000000" w:themeColor="text1"/>
          <w:sz w:val="32"/>
        </w:rPr>
      </w:pPr>
      <w:r w:rsidRPr="003261FD">
        <w:rPr>
          <w:b/>
          <w:bCs/>
          <w:color w:val="000000" w:themeColor="text1"/>
          <w:sz w:val="32"/>
          <w:lang w:val="pt-BR"/>
        </w:rPr>
        <w:t>Agosto de 2010</w:t>
      </w:r>
      <w:r w:rsidRPr="003261FD">
        <w:rPr>
          <w:bCs/>
          <w:color w:val="000000" w:themeColor="text1"/>
          <w:sz w:val="32"/>
          <w:lang w:val="pt-BR"/>
        </w:rPr>
        <w:t xml:space="preserve"> </w:t>
      </w:r>
    </w:p>
    <w:p w:rsidR="00770DBD" w:rsidRPr="003261FD" w:rsidRDefault="00E26585" w:rsidP="00770DBD">
      <w:pPr>
        <w:spacing w:after="200"/>
        <w:rPr>
          <w:color w:val="000000" w:themeColor="text1"/>
        </w:rPr>
      </w:pPr>
      <w:r w:rsidRPr="003261FD">
        <w:rPr>
          <w:color w:val="000000" w:themeColor="text1"/>
          <w:lang w:val="pt-BR"/>
        </w:rPr>
        <w:t>Esta revisão de agosto de 2010 deverá incluir, na Seção VII, Condições Gerais, as cláusulas 6.23 e 6.24, relativas às Organizações de Trabalhadores e à Não-Discriminação e Igualdade de Oportunidades.</w:t>
      </w:r>
    </w:p>
    <w:p w:rsidR="00770DBD" w:rsidRPr="003261FD" w:rsidRDefault="00E26585" w:rsidP="00770DBD">
      <w:pPr>
        <w:spacing w:before="360" w:after="240"/>
        <w:jc w:val="left"/>
        <w:rPr>
          <w:b/>
          <w:bCs/>
          <w:color w:val="000000" w:themeColor="text1"/>
          <w:sz w:val="32"/>
        </w:rPr>
      </w:pPr>
      <w:r w:rsidRPr="003261FD">
        <w:rPr>
          <w:b/>
          <w:bCs/>
          <w:color w:val="000000" w:themeColor="text1"/>
          <w:sz w:val="32"/>
          <w:lang w:val="pt-BR"/>
        </w:rPr>
        <w:lastRenderedPageBreak/>
        <w:t>Maio de 2010</w:t>
      </w:r>
      <w:r w:rsidRPr="003261FD">
        <w:rPr>
          <w:bCs/>
          <w:color w:val="000000" w:themeColor="text1"/>
          <w:sz w:val="32"/>
          <w:lang w:val="pt-BR"/>
        </w:rPr>
        <w:t xml:space="preserve"> </w:t>
      </w:r>
    </w:p>
    <w:p w:rsidR="00770DBD" w:rsidRPr="003261FD" w:rsidRDefault="00E26585" w:rsidP="00770DBD">
      <w:pPr>
        <w:rPr>
          <w:b/>
          <w:bCs/>
          <w:color w:val="000000" w:themeColor="text1"/>
          <w:sz w:val="32"/>
        </w:rPr>
      </w:pPr>
      <w:r w:rsidRPr="003261FD">
        <w:rPr>
          <w:color w:val="000000" w:themeColor="text1"/>
          <w:lang w:val="pt-BR"/>
        </w:rPr>
        <w:t xml:space="preserve">Esta revisão de maio de 2010 visa, entre outras coisas, modificar as cláusulas sobre Elegibilidade e Fraude e Corrupção com o intuito de alinhar seu conteúdo com o da alteração de maio de 2010 nas Diretrizes para Aquisição e refletir as mudanças relacionadas a Fraude e Corrupção, conforme o Acordo de Aplicação Mútua de Decisões de Impedimento entre os Bancos Multilaterais de Desenvolvimento, do qual o Grupo Banco Mundial é signatário. Esta revisão é aplicável à Aquisição de Obras custeadas no âmbito de projetos financiados por Empréstimos do BIRD ou Créditos da AID, cujo Acordo Legal faz referência às (a) </w:t>
      </w:r>
      <w:r w:rsidRPr="003261FD">
        <w:rPr>
          <w:i/>
          <w:iCs/>
          <w:color w:val="000000" w:themeColor="text1"/>
          <w:lang w:val="pt-BR"/>
        </w:rPr>
        <w:t xml:space="preserve">Diretrizes para Aquisição financiadas por Empréstimos do BIRD e Créditos da AID, </w:t>
      </w:r>
      <w:r w:rsidRPr="003261FD">
        <w:rPr>
          <w:color w:val="000000" w:themeColor="text1"/>
          <w:lang w:val="pt-BR"/>
        </w:rPr>
        <w:t xml:space="preserve">de maio de 2004, revisadas em outubro de 2006, ou (b) </w:t>
      </w:r>
      <w:r w:rsidRPr="003261FD">
        <w:rPr>
          <w:i/>
          <w:iCs/>
          <w:color w:val="000000" w:themeColor="text1"/>
          <w:lang w:val="pt-BR"/>
        </w:rPr>
        <w:t xml:space="preserve">Diretrizes para </w:t>
      </w:r>
      <w:r w:rsidR="00770DBD">
        <w:rPr>
          <w:i/>
          <w:iCs/>
          <w:color w:val="000000" w:themeColor="text1"/>
          <w:lang w:val="pt-BR"/>
        </w:rPr>
        <w:t>Aquisição</w:t>
      </w:r>
      <w:r w:rsidR="00770DBD" w:rsidRPr="003261FD">
        <w:rPr>
          <w:i/>
          <w:iCs/>
          <w:color w:val="000000" w:themeColor="text1"/>
          <w:lang w:val="pt-BR"/>
        </w:rPr>
        <w:t xml:space="preserve"> </w:t>
      </w:r>
      <w:r w:rsidRPr="003261FD">
        <w:rPr>
          <w:i/>
          <w:iCs/>
          <w:color w:val="000000" w:themeColor="text1"/>
          <w:lang w:val="pt-BR"/>
        </w:rPr>
        <w:t>financiadas por Empréstimos do BIRD e Créditos da AID,</w:t>
      </w:r>
      <w:r w:rsidRPr="003261FD">
        <w:rPr>
          <w:color w:val="000000" w:themeColor="text1"/>
          <w:lang w:val="pt-BR"/>
        </w:rPr>
        <w:t xml:space="preserve"> de maio de 2004, revisadas em outubro de 2006 e maio de 2010.</w:t>
      </w:r>
    </w:p>
    <w:p w:rsidR="00770DBD" w:rsidRPr="003261FD" w:rsidRDefault="00E26585" w:rsidP="00770DBD">
      <w:pPr>
        <w:spacing w:before="360" w:after="240"/>
        <w:jc w:val="left"/>
        <w:rPr>
          <w:b/>
          <w:bCs/>
          <w:color w:val="000000" w:themeColor="text1"/>
          <w:sz w:val="32"/>
        </w:rPr>
      </w:pPr>
      <w:r w:rsidRPr="003261FD">
        <w:rPr>
          <w:b/>
          <w:bCs/>
          <w:color w:val="000000" w:themeColor="text1"/>
          <w:sz w:val="32"/>
          <w:lang w:val="pt-BR"/>
        </w:rPr>
        <w:t>Abril de 2007</w:t>
      </w:r>
      <w:r w:rsidRPr="003261FD">
        <w:rPr>
          <w:bCs/>
          <w:color w:val="000000" w:themeColor="text1"/>
          <w:sz w:val="32"/>
          <w:lang w:val="pt-BR"/>
        </w:rPr>
        <w:t xml:space="preserve"> </w:t>
      </w:r>
    </w:p>
    <w:p w:rsidR="00770DBD" w:rsidRPr="003261FD" w:rsidRDefault="00E26585" w:rsidP="00770DBD">
      <w:pPr>
        <w:spacing w:before="360" w:after="240"/>
        <w:rPr>
          <w:b/>
          <w:bCs/>
          <w:color w:val="000000" w:themeColor="text1"/>
          <w:sz w:val="32"/>
        </w:rPr>
      </w:pPr>
      <w:r w:rsidRPr="003261FD">
        <w:rPr>
          <w:color w:val="000000" w:themeColor="text1"/>
          <w:lang w:val="pt-BR"/>
        </w:rPr>
        <w:t>Esta revisão de abril de 2007 destina-se a modificar a</w:t>
      </w:r>
      <w:r w:rsidR="00770DBD">
        <w:rPr>
          <w:color w:val="000000" w:themeColor="text1"/>
          <w:lang w:val="pt-BR"/>
        </w:rPr>
        <w:t>s</w:t>
      </w:r>
      <w:r w:rsidRPr="003261FD">
        <w:rPr>
          <w:color w:val="000000" w:themeColor="text1"/>
          <w:lang w:val="pt-BR"/>
        </w:rPr>
        <w:t xml:space="preserve"> IAL 3.1, IAL 4.4, IAL 19.8 da Seção I, Instruções aos Licitantes, e as Subcláusulas </w:t>
      </w:r>
      <w:r w:rsidR="00770DBD">
        <w:rPr>
          <w:color w:val="000000" w:themeColor="text1"/>
          <w:lang w:val="pt-BR"/>
        </w:rPr>
        <w:t xml:space="preserve">CGC </w:t>
      </w:r>
      <w:r w:rsidRPr="003261FD">
        <w:rPr>
          <w:color w:val="000000" w:themeColor="text1"/>
          <w:lang w:val="pt-BR"/>
        </w:rPr>
        <w:t xml:space="preserve">1.15 e </w:t>
      </w:r>
      <w:r w:rsidR="00770DBD">
        <w:rPr>
          <w:color w:val="000000" w:themeColor="text1"/>
          <w:lang w:val="pt-BR"/>
        </w:rPr>
        <w:t xml:space="preserve">CGC </w:t>
      </w:r>
      <w:r w:rsidRPr="003261FD">
        <w:rPr>
          <w:color w:val="000000" w:themeColor="text1"/>
          <w:lang w:val="pt-BR"/>
        </w:rPr>
        <w:t xml:space="preserve">15.6 para alinhar seu conteúdo com o das retificações das Diretrizes para </w:t>
      </w:r>
      <w:r w:rsidR="00770DBD">
        <w:rPr>
          <w:color w:val="000000" w:themeColor="text1"/>
          <w:lang w:val="pt-BR"/>
        </w:rPr>
        <w:t>Aquisição</w:t>
      </w:r>
      <w:r w:rsidRPr="003261FD">
        <w:rPr>
          <w:color w:val="000000" w:themeColor="text1"/>
          <w:lang w:val="pt-BR"/>
        </w:rPr>
        <w:t xml:space="preserve">, emitidas em outubro de </w:t>
      </w:r>
      <w:r w:rsidR="00770DBD">
        <w:rPr>
          <w:color w:val="000000" w:themeColor="text1"/>
          <w:lang w:val="pt-BR"/>
        </w:rPr>
        <w:t>2006</w:t>
      </w:r>
      <w:r w:rsidRPr="003261FD">
        <w:rPr>
          <w:color w:val="000000" w:themeColor="text1"/>
          <w:lang w:val="pt-BR"/>
        </w:rPr>
        <w:t xml:space="preserve">, a fim de refletir as alterações relacionadas a Fraude e Corrupção, conforme o Pacote de Reformas das Sanções do Banco Mundial, aprovado pela Diretoria Executiva em agosto de 2006.  </w:t>
      </w:r>
    </w:p>
    <w:p w:rsidR="00770DBD" w:rsidRPr="003261FD" w:rsidRDefault="00E26585" w:rsidP="00770DBD">
      <w:pPr>
        <w:spacing w:before="360" w:after="240"/>
        <w:jc w:val="left"/>
        <w:rPr>
          <w:b/>
          <w:bCs/>
          <w:color w:val="000000" w:themeColor="text1"/>
          <w:sz w:val="32"/>
        </w:rPr>
      </w:pPr>
      <w:r w:rsidRPr="003261FD">
        <w:rPr>
          <w:b/>
          <w:bCs/>
          <w:color w:val="000000" w:themeColor="text1"/>
          <w:sz w:val="32"/>
          <w:lang w:val="pt-BR"/>
        </w:rPr>
        <w:t xml:space="preserve">Março de 2007 </w:t>
      </w:r>
    </w:p>
    <w:p w:rsidR="00770DBD" w:rsidRPr="003261FD" w:rsidRDefault="00E26585" w:rsidP="00770DBD">
      <w:pPr>
        <w:spacing w:before="360" w:after="240"/>
        <w:rPr>
          <w:b/>
          <w:bCs/>
          <w:color w:val="000000" w:themeColor="text1"/>
          <w:sz w:val="32"/>
        </w:rPr>
      </w:pPr>
      <w:r w:rsidRPr="003261FD">
        <w:rPr>
          <w:color w:val="000000" w:themeColor="text1"/>
          <w:lang w:val="pt-BR"/>
        </w:rPr>
        <w:t>Esta revisão de março de 2007</w:t>
      </w:r>
      <w:r w:rsidR="00770DBD">
        <w:rPr>
          <w:color w:val="000000" w:themeColor="text1"/>
          <w:lang w:val="pt-BR"/>
        </w:rPr>
        <w:t xml:space="preserve"> </w:t>
      </w:r>
      <w:r w:rsidRPr="003261FD">
        <w:rPr>
          <w:color w:val="000000" w:themeColor="text1"/>
          <w:lang w:val="pt-BR"/>
        </w:rPr>
        <w:t xml:space="preserve">destina-se a corrigir diversos pequenos erros em várias seções do documento, que foram </w:t>
      </w:r>
      <w:r w:rsidR="00770DBD" w:rsidRPr="003261FD">
        <w:rPr>
          <w:color w:val="000000" w:themeColor="text1"/>
          <w:lang w:val="pt-BR"/>
        </w:rPr>
        <w:t>identificad</w:t>
      </w:r>
      <w:r w:rsidR="00770DBD">
        <w:rPr>
          <w:color w:val="000000" w:themeColor="text1"/>
          <w:lang w:val="pt-BR"/>
        </w:rPr>
        <w:t>o</w:t>
      </w:r>
      <w:r w:rsidR="00770DBD" w:rsidRPr="003261FD">
        <w:rPr>
          <w:color w:val="000000" w:themeColor="text1"/>
          <w:lang w:val="pt-BR"/>
        </w:rPr>
        <w:t xml:space="preserve">s </w:t>
      </w:r>
      <w:r w:rsidRPr="003261FD">
        <w:rPr>
          <w:color w:val="000000" w:themeColor="text1"/>
          <w:lang w:val="pt-BR"/>
        </w:rPr>
        <w:t>após a publicação da revisão de maio de 2006. Os erros referem-se a algumas das alterações acordadas em março de 2006 pelos Bancos Multilaterais de Desenvolvimento (BMDs) e a Federação Internacional de Engenheiros Consultores (FIDIC).</w:t>
      </w:r>
    </w:p>
    <w:p w:rsidR="00770DBD" w:rsidRPr="003261FD" w:rsidRDefault="00E26585" w:rsidP="00770DBD">
      <w:pPr>
        <w:spacing w:before="360" w:after="240"/>
        <w:jc w:val="left"/>
        <w:rPr>
          <w:b/>
          <w:bCs/>
          <w:color w:val="000000" w:themeColor="text1"/>
          <w:sz w:val="32"/>
        </w:rPr>
      </w:pPr>
      <w:r w:rsidRPr="003261FD">
        <w:rPr>
          <w:b/>
          <w:bCs/>
          <w:color w:val="000000" w:themeColor="text1"/>
          <w:sz w:val="32"/>
          <w:lang w:val="pt-BR"/>
        </w:rPr>
        <w:t>Maio de 2006</w:t>
      </w:r>
      <w:r w:rsidRPr="003261FD">
        <w:rPr>
          <w:bCs/>
          <w:color w:val="000000" w:themeColor="text1"/>
          <w:sz w:val="32"/>
          <w:lang w:val="pt-BR"/>
        </w:rPr>
        <w:t xml:space="preserve"> </w:t>
      </w:r>
    </w:p>
    <w:p w:rsidR="00770DBD" w:rsidRPr="003261FD" w:rsidRDefault="00E26585" w:rsidP="00770DBD">
      <w:pPr>
        <w:spacing w:before="360" w:after="240"/>
        <w:rPr>
          <w:b/>
          <w:bCs/>
          <w:color w:val="000000" w:themeColor="text1"/>
          <w:sz w:val="32"/>
        </w:rPr>
      </w:pPr>
      <w:r w:rsidRPr="003261FD">
        <w:rPr>
          <w:color w:val="000000" w:themeColor="text1"/>
          <w:lang w:val="pt-BR"/>
        </w:rPr>
        <w:t>Esta revisão de maio de 2006 incorpora, na Seção VII, Condições Gerais, as mais recentes alterações acordadas entre os Bancos Multilaterais de Desenvolvimento (BMDs) e a Federação Internacional de Engenheiros Consultores (FIDIC) às condições contratuais que esses dois grupos harmonizaram anteriormente.</w:t>
      </w:r>
      <w:r w:rsidR="00F85B4A">
        <w:rPr>
          <w:color w:val="000000" w:themeColor="text1"/>
          <w:lang w:val="pt-BR"/>
        </w:rPr>
        <w:t xml:space="preserve"> </w:t>
      </w:r>
      <w:r w:rsidRPr="003261FD">
        <w:rPr>
          <w:color w:val="000000" w:themeColor="text1"/>
          <w:lang w:val="pt-BR"/>
        </w:rPr>
        <w:t>As pequenas alterações introduzidas nesta revisão visam melhorar ainda mais o equilíbrio dos riscos contratuais entre o Contratante e a Empreiteira ao longo da execução do Contrato.</w:t>
      </w:r>
      <w:r w:rsidR="00F85B4A">
        <w:rPr>
          <w:color w:val="000000" w:themeColor="text1"/>
          <w:lang w:val="pt-BR"/>
        </w:rPr>
        <w:t xml:space="preserve"> </w:t>
      </w:r>
      <w:r w:rsidRPr="003261FD">
        <w:rPr>
          <w:color w:val="000000" w:themeColor="text1"/>
          <w:lang w:val="pt-BR"/>
        </w:rPr>
        <w:t xml:space="preserve">Outra revisão importante das condições harmonizadas do Contrato é a inclusão de várias versões da Cláusula </w:t>
      </w:r>
      <w:r w:rsidR="00770DBD">
        <w:rPr>
          <w:color w:val="000000" w:themeColor="text1"/>
          <w:lang w:val="pt-BR"/>
        </w:rPr>
        <w:t xml:space="preserve">CGC </w:t>
      </w:r>
      <w:r w:rsidRPr="003261FD">
        <w:rPr>
          <w:color w:val="000000" w:themeColor="text1"/>
          <w:lang w:val="pt-BR"/>
        </w:rPr>
        <w:t>15.6, Práticas Corruptas ou Fraudulentas, cada qual específica a cada BMD participante.</w:t>
      </w:r>
    </w:p>
    <w:p w:rsidR="00770DBD" w:rsidRPr="003261FD" w:rsidRDefault="00E26585" w:rsidP="00770DBD">
      <w:pPr>
        <w:spacing w:before="360" w:after="240"/>
        <w:jc w:val="left"/>
        <w:rPr>
          <w:b/>
          <w:bCs/>
          <w:color w:val="000000" w:themeColor="text1"/>
          <w:sz w:val="32"/>
        </w:rPr>
      </w:pPr>
      <w:r w:rsidRPr="003261FD">
        <w:rPr>
          <w:b/>
          <w:bCs/>
          <w:color w:val="000000" w:themeColor="text1"/>
          <w:sz w:val="32"/>
          <w:lang w:val="pt-BR"/>
        </w:rPr>
        <w:t>Maio de 2005</w:t>
      </w:r>
      <w:r w:rsidRPr="003261FD">
        <w:rPr>
          <w:bCs/>
          <w:color w:val="000000" w:themeColor="text1"/>
          <w:sz w:val="32"/>
          <w:lang w:val="pt-BR"/>
        </w:rPr>
        <w:t xml:space="preserve"> </w:t>
      </w:r>
    </w:p>
    <w:p w:rsidR="00770DBD" w:rsidRPr="003261FD" w:rsidRDefault="00E26585" w:rsidP="00B61028">
      <w:pPr>
        <w:spacing w:before="360" w:after="240"/>
        <w:rPr>
          <w:color w:val="000000" w:themeColor="text1"/>
        </w:rPr>
      </w:pPr>
      <w:r w:rsidRPr="003261FD">
        <w:rPr>
          <w:color w:val="000000" w:themeColor="text1"/>
          <w:lang w:val="pt-BR"/>
        </w:rPr>
        <w:lastRenderedPageBreak/>
        <w:t xml:space="preserve">Esta revisão de maio de 2005 destina-se a promover a conformidade, na medida do possível, sem infringir as Diretrizes de Aquisição de maio de 2004, com o modelo fornecido pelo Documento Mestre de </w:t>
      </w:r>
      <w:r w:rsidR="00B61028">
        <w:rPr>
          <w:color w:val="000000" w:themeColor="text1"/>
          <w:lang w:val="pt-BR"/>
        </w:rPr>
        <w:t>Licitação</w:t>
      </w:r>
      <w:r w:rsidR="00B61028" w:rsidRPr="003261FD">
        <w:rPr>
          <w:color w:val="000000" w:themeColor="text1"/>
          <w:lang w:val="pt-BR"/>
        </w:rPr>
        <w:t xml:space="preserve"> </w:t>
      </w:r>
      <w:r w:rsidRPr="003261FD">
        <w:rPr>
          <w:color w:val="000000" w:themeColor="text1"/>
          <w:lang w:val="pt-BR"/>
        </w:rPr>
        <w:t xml:space="preserve">para a Aquisição de Obras e o Guia do Usuário harmonizado entre diversos Bancos Multilaterais de Desenvolvimento (BMDs) e aprovados </w:t>
      </w:r>
      <w:r w:rsidR="00B61028" w:rsidRPr="003261FD">
        <w:rPr>
          <w:color w:val="000000" w:themeColor="text1"/>
          <w:lang w:val="pt-BR"/>
        </w:rPr>
        <w:t>pel</w:t>
      </w:r>
      <w:r w:rsidR="00B61028">
        <w:rPr>
          <w:color w:val="000000" w:themeColor="text1"/>
          <w:lang w:val="pt-BR"/>
        </w:rPr>
        <w:t>os</w:t>
      </w:r>
      <w:r w:rsidR="00B61028" w:rsidRPr="003261FD">
        <w:rPr>
          <w:color w:val="000000" w:themeColor="text1"/>
          <w:lang w:val="pt-BR"/>
        </w:rPr>
        <w:t xml:space="preserve"> </w:t>
      </w:r>
      <w:r w:rsidRPr="003261FD">
        <w:rPr>
          <w:color w:val="000000" w:themeColor="text1"/>
          <w:lang w:val="pt-BR"/>
        </w:rPr>
        <w:t xml:space="preserve">Diretores de Aquisição dos BMDs e </w:t>
      </w:r>
      <w:r w:rsidR="00B61028">
        <w:rPr>
          <w:color w:val="000000" w:themeColor="text1"/>
          <w:lang w:val="pt-BR"/>
        </w:rPr>
        <w:t xml:space="preserve">pelas </w:t>
      </w:r>
      <w:r w:rsidRPr="003261FD">
        <w:rPr>
          <w:color w:val="000000" w:themeColor="text1"/>
          <w:lang w:val="pt-BR"/>
        </w:rPr>
        <w:t>Instituições Financeiras Internacionais (IFIs) em outubro de 2004.</w:t>
      </w:r>
    </w:p>
    <w:p w:rsidR="00770DBD" w:rsidRPr="003261FD" w:rsidRDefault="00E26585" w:rsidP="00B61028">
      <w:pPr>
        <w:spacing w:before="360" w:after="240"/>
        <w:rPr>
          <w:color w:val="000000" w:themeColor="text1"/>
        </w:rPr>
      </w:pPr>
      <w:r w:rsidRPr="003261FD">
        <w:rPr>
          <w:color w:val="000000" w:themeColor="text1"/>
          <w:lang w:val="pt-BR"/>
        </w:rPr>
        <w:t>Foram incluídas nesta revisão duas seções alternativas III, Critérios de Avaliação e Qualificação.</w:t>
      </w:r>
      <w:r w:rsidR="00F85B4A">
        <w:rPr>
          <w:color w:val="000000" w:themeColor="text1"/>
          <w:lang w:val="pt-BR"/>
        </w:rPr>
        <w:t xml:space="preserve"> </w:t>
      </w:r>
      <w:r w:rsidRPr="003261FD">
        <w:rPr>
          <w:color w:val="000000" w:themeColor="text1"/>
          <w:lang w:val="pt-BR"/>
        </w:rPr>
        <w:t xml:space="preserve">Uma é a alternativa padrão, </w:t>
      </w:r>
      <w:r w:rsidR="00B61028">
        <w:rPr>
          <w:color w:val="000000" w:themeColor="text1"/>
          <w:lang w:val="pt-BR"/>
        </w:rPr>
        <w:t>que</w:t>
      </w:r>
      <w:r w:rsidR="00B61028" w:rsidRPr="003261FD">
        <w:rPr>
          <w:color w:val="000000" w:themeColor="text1"/>
          <w:lang w:val="pt-BR"/>
        </w:rPr>
        <w:t xml:space="preserve"> </w:t>
      </w:r>
      <w:r w:rsidRPr="003261FD">
        <w:rPr>
          <w:color w:val="000000" w:themeColor="text1"/>
          <w:lang w:val="pt-BR"/>
        </w:rPr>
        <w:t>pressupõe que a pré-qualificação ocorreu antes do processo de licitação.</w:t>
      </w:r>
      <w:r w:rsidR="00F85B4A">
        <w:rPr>
          <w:color w:val="000000" w:themeColor="text1"/>
          <w:lang w:val="pt-BR"/>
        </w:rPr>
        <w:t xml:space="preserve"> </w:t>
      </w:r>
      <w:r w:rsidRPr="003261FD">
        <w:rPr>
          <w:color w:val="000000" w:themeColor="text1"/>
          <w:lang w:val="pt-BR"/>
        </w:rPr>
        <w:t>A outra destina-se aos casos excepcionais em que</w:t>
      </w:r>
      <w:r w:rsidR="00B61028">
        <w:rPr>
          <w:color w:val="000000" w:themeColor="text1"/>
          <w:lang w:val="pt-BR"/>
        </w:rPr>
        <w:t xml:space="preserve"> </w:t>
      </w:r>
      <w:r w:rsidR="00B61028" w:rsidRPr="003261FD">
        <w:rPr>
          <w:color w:val="000000" w:themeColor="text1"/>
          <w:lang w:val="pt-BR"/>
        </w:rPr>
        <w:t>ocorre a pós-qualificação</w:t>
      </w:r>
      <w:r w:rsidR="00B61028">
        <w:rPr>
          <w:color w:val="000000" w:themeColor="text1"/>
          <w:lang w:val="pt-BR"/>
        </w:rPr>
        <w:t xml:space="preserve"> mediante</w:t>
      </w:r>
      <w:r w:rsidRPr="003261FD">
        <w:rPr>
          <w:color w:val="000000" w:themeColor="text1"/>
          <w:lang w:val="pt-BR"/>
        </w:rPr>
        <w:t xml:space="preserve"> aprovação prévia do BIRD</w:t>
      </w:r>
      <w:r w:rsidR="00B61028">
        <w:rPr>
          <w:color w:val="000000" w:themeColor="text1"/>
          <w:lang w:val="pt-BR"/>
        </w:rPr>
        <w:t>.</w:t>
      </w:r>
    </w:p>
    <w:p w:rsidR="00770DBD" w:rsidRPr="003261FD" w:rsidRDefault="00E26585" w:rsidP="00770DBD">
      <w:pPr>
        <w:spacing w:before="360" w:after="240"/>
        <w:rPr>
          <w:color w:val="000000" w:themeColor="text1"/>
        </w:rPr>
      </w:pPr>
      <w:r w:rsidRPr="003261FD">
        <w:rPr>
          <w:color w:val="000000" w:themeColor="text1"/>
          <w:lang w:val="pt-BR"/>
        </w:rPr>
        <w:t xml:space="preserve">A principal mudança introduzida nesta revisão é a incorporação, na Seção VII, Condições Gerais, de uma versão harmonizada das condições contratuais cujo texto foi acordado entre a Federação Internacional de Engenheiros Consultores (FIDIC) e diversos BMDs para sua inclusão nos Documentos Mestres de </w:t>
      </w:r>
      <w:r w:rsidR="00B61028">
        <w:rPr>
          <w:color w:val="000000" w:themeColor="text1"/>
          <w:lang w:val="pt-BR"/>
        </w:rPr>
        <w:t>Licitação para</w:t>
      </w:r>
      <w:r w:rsidRPr="003261FD">
        <w:rPr>
          <w:color w:val="000000" w:themeColor="text1"/>
          <w:lang w:val="pt-BR"/>
        </w:rPr>
        <w:t xml:space="preserve"> </w:t>
      </w:r>
      <w:r w:rsidR="00B61028">
        <w:rPr>
          <w:color w:val="000000" w:themeColor="text1"/>
          <w:lang w:val="pt-BR"/>
        </w:rPr>
        <w:t xml:space="preserve">Aquisição </w:t>
      </w:r>
      <w:r w:rsidRPr="003261FD">
        <w:rPr>
          <w:color w:val="000000" w:themeColor="text1"/>
          <w:lang w:val="pt-BR"/>
        </w:rPr>
        <w:t>de Obras e o Guia do Usuário.</w:t>
      </w:r>
      <w:r w:rsidR="00F85B4A">
        <w:rPr>
          <w:color w:val="000000" w:themeColor="text1"/>
          <w:lang w:val="pt-BR"/>
        </w:rPr>
        <w:t xml:space="preserve"> </w:t>
      </w:r>
      <w:r w:rsidRPr="003261FD">
        <w:rPr>
          <w:color w:val="000000" w:themeColor="text1"/>
          <w:lang w:val="pt-BR"/>
        </w:rPr>
        <w:t>A harmonização das Condições Gerais tornou desnecessário o grande número de desvios às Condições Gerais do Contrato (“Condições de Contrato para Construção” da FIDIC), introduzidas no antigo DPA de Obras por meio das Condições Específicas do Contrato para dar conta de todas as condições gerais não aplicáveis.</w:t>
      </w:r>
      <w:r w:rsidR="00F85B4A">
        <w:rPr>
          <w:color w:val="000000" w:themeColor="text1"/>
          <w:lang w:val="pt-BR"/>
        </w:rPr>
        <w:t xml:space="preserve"> </w:t>
      </w:r>
      <w:r w:rsidRPr="003261FD">
        <w:rPr>
          <w:color w:val="000000" w:themeColor="text1"/>
          <w:lang w:val="pt-BR"/>
        </w:rPr>
        <w:t>Tendo em vista que as Condições Gerais harmonizadas se baseiam em grande medida nas “Condições de Contrato para Construção” da FIDIC, primeira edição, publicadas pela FIDIC em 1999, e por ser a FIDIC a única detentora dos direitos autorais dessa publicação, o BIRD assinou um contrato de licença com a FIDIC que autoriza o uso da versão harmonizada dessas condições contratuais pelos Mutuários do Banco Mundial na elaboração do Edital de Licitação de acordo com esse DPA de Obras.</w:t>
      </w:r>
    </w:p>
    <w:p w:rsidR="00770DBD" w:rsidRPr="003261FD" w:rsidRDefault="00E26585" w:rsidP="00770DBD">
      <w:pPr>
        <w:spacing w:before="360" w:after="240"/>
        <w:rPr>
          <w:color w:val="000000" w:themeColor="text1"/>
        </w:rPr>
      </w:pPr>
      <w:r w:rsidRPr="003261FD">
        <w:rPr>
          <w:color w:val="000000" w:themeColor="text1"/>
          <w:lang w:val="pt-BR"/>
        </w:rPr>
        <w:t>Na Seção VII, Condições Gerais, a mudança mais importante é a introdução, na Cláusula 20, Reivindicações, Controvérsias e Arbitragem, de uma Comissão de Resolução de Controvérsias que pode ser composta por um ou três membros, conforme determinado pelo Contratante e especificado nos Dados do Contrato (Parte A da Seção VIII, Condições Específicas) sem considerar o custo estimado do contrato.</w:t>
      </w:r>
    </w:p>
    <w:p w:rsidR="00770DBD" w:rsidRPr="003261FD" w:rsidRDefault="00E26585" w:rsidP="00B61028">
      <w:pPr>
        <w:spacing w:before="360" w:after="240"/>
        <w:rPr>
          <w:color w:val="000000" w:themeColor="text1"/>
        </w:rPr>
      </w:pPr>
      <w:r w:rsidRPr="003261FD">
        <w:rPr>
          <w:color w:val="000000" w:themeColor="text1"/>
          <w:lang w:val="pt-BR"/>
        </w:rPr>
        <w:t xml:space="preserve">A Seção VIII, Condições Específicas, agora consiste em duas partes: A Parte A, que abrange os Dados do Contrato, e a Parte B, Disposições Específicas, que </w:t>
      </w:r>
      <w:r w:rsidR="00B61028" w:rsidRPr="003261FD">
        <w:rPr>
          <w:color w:val="000000" w:themeColor="text1"/>
          <w:lang w:val="pt-BR"/>
        </w:rPr>
        <w:t>cont</w:t>
      </w:r>
      <w:r w:rsidR="00B61028">
        <w:rPr>
          <w:color w:val="000000" w:themeColor="text1"/>
          <w:lang w:val="pt-BR"/>
        </w:rPr>
        <w:t>é</w:t>
      </w:r>
      <w:r w:rsidR="00B61028" w:rsidRPr="003261FD">
        <w:rPr>
          <w:color w:val="000000" w:themeColor="text1"/>
          <w:lang w:val="pt-BR"/>
        </w:rPr>
        <w:t xml:space="preserve">m </w:t>
      </w:r>
      <w:r w:rsidRPr="003261FD">
        <w:rPr>
          <w:color w:val="000000" w:themeColor="text1"/>
          <w:lang w:val="pt-BR"/>
        </w:rPr>
        <w:t>cláusulas específicas para cada contrato.</w:t>
      </w:r>
    </w:p>
    <w:p w:rsidR="00770DBD" w:rsidRPr="003261FD" w:rsidRDefault="00770DBD" w:rsidP="00770DBD">
      <w:pPr>
        <w:rPr>
          <w:color w:val="000000" w:themeColor="text1"/>
        </w:rPr>
      </w:pPr>
    </w:p>
    <w:p w:rsidR="00770DBD" w:rsidRPr="003261FD" w:rsidRDefault="00E26585" w:rsidP="00770DBD">
      <w:pPr>
        <w:jc w:val="center"/>
        <w:rPr>
          <w:b/>
          <w:color w:val="000000" w:themeColor="text1"/>
          <w:sz w:val="48"/>
        </w:rPr>
      </w:pPr>
      <w:r w:rsidRPr="003261FD">
        <w:rPr>
          <w:b/>
          <w:bCs/>
          <w:color w:val="000000" w:themeColor="text1"/>
          <w:sz w:val="48"/>
          <w:lang w:val="pt-BR"/>
        </w:rPr>
        <w:br w:type="page"/>
      </w:r>
    </w:p>
    <w:p w:rsidR="00770DBD" w:rsidRPr="003261FD" w:rsidRDefault="00E26585" w:rsidP="00770DBD">
      <w:pPr>
        <w:spacing w:before="480" w:after="240"/>
        <w:jc w:val="center"/>
        <w:rPr>
          <w:b/>
          <w:color w:val="000000" w:themeColor="text1"/>
          <w:sz w:val="48"/>
          <w:szCs w:val="32"/>
        </w:rPr>
      </w:pPr>
      <w:r w:rsidRPr="003261FD">
        <w:rPr>
          <w:b/>
          <w:bCs/>
          <w:color w:val="000000" w:themeColor="text1"/>
          <w:sz w:val="48"/>
          <w:szCs w:val="32"/>
          <w:lang w:val="pt-BR"/>
        </w:rPr>
        <w:lastRenderedPageBreak/>
        <w:t>Prefácio</w:t>
      </w:r>
    </w:p>
    <w:p w:rsidR="00770DBD" w:rsidRPr="003261FD" w:rsidRDefault="00E26585" w:rsidP="00770DBD">
      <w:pPr>
        <w:spacing w:before="480" w:after="240"/>
        <w:rPr>
          <w:color w:val="000000" w:themeColor="text1"/>
          <w:szCs w:val="20"/>
        </w:rPr>
      </w:pPr>
      <w:r w:rsidRPr="003261FD">
        <w:rPr>
          <w:color w:val="000000" w:themeColor="text1"/>
          <w:szCs w:val="20"/>
          <w:lang w:val="pt-BR"/>
        </w:rPr>
        <w:t xml:space="preserve">Este Documento Padrão de Aquisição (DPA) de Obras foi elaborado pelo Banco Mundial. O DPA deriva do Documento Mestre de Licitação para Aquisição de Obras. </w:t>
      </w:r>
    </w:p>
    <w:p w:rsidR="00770DBD" w:rsidRPr="003261FD" w:rsidRDefault="00E26585" w:rsidP="00770DBD">
      <w:pPr>
        <w:spacing w:before="480" w:after="240"/>
        <w:rPr>
          <w:color w:val="000000" w:themeColor="text1"/>
          <w:szCs w:val="20"/>
        </w:rPr>
      </w:pPr>
      <w:r w:rsidRPr="003261FD">
        <w:rPr>
          <w:color w:val="000000" w:themeColor="text1"/>
          <w:szCs w:val="20"/>
          <w:lang w:val="pt-BR"/>
        </w:rPr>
        <w:t xml:space="preserve">Este DPA foi atualizado de forma a refletir o </w:t>
      </w:r>
      <w:r w:rsidRPr="003261FD">
        <w:rPr>
          <w:i/>
          <w:iCs/>
          <w:color w:val="000000" w:themeColor="text1"/>
          <w:szCs w:val="20"/>
          <w:lang w:val="pt-BR"/>
        </w:rPr>
        <w:t>Regulamento de Aquisições do Banco Mundial para Mutuários de Operações de IPF</w:t>
      </w:r>
      <w:r w:rsidRPr="003261FD">
        <w:rPr>
          <w:color w:val="000000" w:themeColor="text1"/>
          <w:szCs w:val="20"/>
          <w:lang w:val="pt-BR"/>
        </w:rPr>
        <w:t xml:space="preserve">, de julho de 2016, que poderá sofrer alterações posteriormente. Este DPA aplica-se à aquisição de Obras custeadas por projetos financiados por Empréstimos do BIRD ou Créditos da AID, cujo Acordo Legal faz referência ao </w:t>
      </w:r>
      <w:r w:rsidRPr="003261FD">
        <w:rPr>
          <w:i/>
          <w:iCs/>
          <w:color w:val="000000" w:themeColor="text1"/>
          <w:szCs w:val="20"/>
          <w:lang w:val="pt-BR"/>
        </w:rPr>
        <w:t>Regulamento de Aquisições para Mutuários de Operações de IPF</w:t>
      </w:r>
      <w:r w:rsidRPr="003261FD">
        <w:rPr>
          <w:color w:val="000000" w:themeColor="text1"/>
          <w:szCs w:val="20"/>
          <w:lang w:val="pt-BR"/>
        </w:rPr>
        <w:t>.</w:t>
      </w:r>
      <w:r w:rsidRPr="003261FD">
        <w:rPr>
          <w:color w:val="000000" w:themeColor="text1"/>
          <w:szCs w:val="20"/>
          <w:lang w:val="pt-BR"/>
        </w:rPr>
        <w:br w:type="page"/>
      </w:r>
    </w:p>
    <w:p w:rsidR="00770DBD" w:rsidRPr="003261FD" w:rsidRDefault="00E26585" w:rsidP="00770DBD">
      <w:pPr>
        <w:spacing w:before="480" w:after="240"/>
        <w:jc w:val="center"/>
        <w:rPr>
          <w:b/>
          <w:color w:val="000000" w:themeColor="text1"/>
          <w:sz w:val="48"/>
          <w:szCs w:val="32"/>
        </w:rPr>
      </w:pPr>
      <w:r w:rsidRPr="003261FD">
        <w:rPr>
          <w:b/>
          <w:bCs/>
          <w:color w:val="000000" w:themeColor="text1"/>
          <w:sz w:val="48"/>
          <w:szCs w:val="32"/>
          <w:lang w:val="pt-BR"/>
        </w:rPr>
        <w:lastRenderedPageBreak/>
        <w:t>Prefácio</w:t>
      </w:r>
    </w:p>
    <w:p w:rsidR="00770DBD" w:rsidRPr="003261FD" w:rsidRDefault="00E26585" w:rsidP="00770DBD">
      <w:pPr>
        <w:spacing w:before="360" w:after="240"/>
        <w:rPr>
          <w:color w:val="000000" w:themeColor="text1"/>
        </w:rPr>
      </w:pPr>
      <w:r w:rsidRPr="003261FD">
        <w:rPr>
          <w:color w:val="000000" w:themeColor="text1"/>
          <w:lang w:val="pt-BR"/>
        </w:rPr>
        <w:t>Este Documento Padrão de Aquisição (DPA) de Obras foi elaborado para uso em contratos financiados pelo Banco Internacional para Reconstrução e Desenvolvimento (BIRD) e pela Associação Internacional de Desenvolvimento (AID).</w:t>
      </w:r>
      <w:r>
        <w:rPr>
          <w:color w:val="000000" w:themeColor="text1"/>
          <w:vertAlign w:val="superscript"/>
        </w:rPr>
        <w:footnoteReference w:id="1"/>
      </w:r>
      <w:r w:rsidRPr="003261FD">
        <w:rPr>
          <w:color w:val="000000" w:themeColor="text1"/>
          <w:lang w:val="pt-BR"/>
        </w:rPr>
        <w:t xml:space="preserve"> </w:t>
      </w:r>
    </w:p>
    <w:p w:rsidR="00770DBD" w:rsidRPr="003261FD" w:rsidRDefault="00E26585" w:rsidP="00770DBD">
      <w:pPr>
        <w:spacing w:before="360" w:after="240"/>
        <w:rPr>
          <w:color w:val="000000" w:themeColor="text1"/>
        </w:rPr>
      </w:pPr>
      <w:r w:rsidRPr="003261FD">
        <w:rPr>
          <w:color w:val="000000" w:themeColor="text1"/>
          <w:lang w:val="pt-BR"/>
        </w:rPr>
        <w:t xml:space="preserve">Este DPA destina-se a uso para a aquisição de obras de grande porte em contratos de empreitada (por preço unitário ou </w:t>
      </w:r>
      <w:r w:rsidR="00AE7C50">
        <w:rPr>
          <w:color w:val="000000" w:themeColor="text1"/>
          <w:lang w:val="pt-BR"/>
        </w:rPr>
        <w:t>taxa</w:t>
      </w:r>
      <w:r w:rsidRPr="003261FD">
        <w:rPr>
          <w:color w:val="000000" w:themeColor="text1"/>
          <w:lang w:val="pt-BR"/>
        </w:rPr>
        <w:t xml:space="preserve"> unitária) por meio de licitação pública internacional, com base no método de Solicitação de Propostas (SDP), sem pré-qualificação, em projetos custeados no todo ou em parte pelo Banco Mundial por meio do Financiamento de Projetos de Investimento.</w:t>
      </w:r>
      <w:r w:rsidR="00F85B4A">
        <w:rPr>
          <w:color w:val="000000" w:themeColor="text1"/>
          <w:lang w:val="pt-BR"/>
        </w:rPr>
        <w:t xml:space="preserve"> </w:t>
      </w:r>
      <w:r w:rsidRPr="003261FD">
        <w:rPr>
          <w:color w:val="000000" w:themeColor="text1"/>
          <w:lang w:val="pt-BR"/>
        </w:rPr>
        <w:t xml:space="preserve">São oferecidas SDPs separadas para Obras após a realização da pré-qualificação e para Pequenas Obras com base no processo de um ou dois envelopes. </w:t>
      </w:r>
    </w:p>
    <w:p w:rsidR="00770DBD" w:rsidRPr="003261FD" w:rsidRDefault="00E26585" w:rsidP="00770DBD">
      <w:pPr>
        <w:spacing w:before="360" w:after="240"/>
        <w:rPr>
          <w:color w:val="000000" w:themeColor="text1"/>
        </w:rPr>
      </w:pPr>
      <w:r w:rsidRPr="003261FD">
        <w:rPr>
          <w:color w:val="000000" w:themeColor="text1"/>
          <w:lang w:val="pt-BR"/>
        </w:rPr>
        <w:t>Este DPA deve ser usado quando a pré-qualificação não tiver ocorrido antes do processo de licitação.</w:t>
      </w:r>
    </w:p>
    <w:p w:rsidR="00770DBD" w:rsidRPr="003261FD" w:rsidRDefault="00E26585" w:rsidP="00B61028">
      <w:pPr>
        <w:spacing w:before="360" w:after="240"/>
        <w:rPr>
          <w:color w:val="000000" w:themeColor="text1"/>
        </w:rPr>
      </w:pPr>
      <w:r w:rsidRPr="003261FD">
        <w:rPr>
          <w:color w:val="000000" w:themeColor="text1"/>
          <w:lang w:val="pt-BR"/>
        </w:rPr>
        <w:t xml:space="preserve">Para obter mais informações sobre aquisições no âmbito de projetos financiados pelo Banco Mundial ou em caso de dúvidas sobre o uso deste DPA, </w:t>
      </w:r>
      <w:r w:rsidR="00B61028">
        <w:rPr>
          <w:color w:val="000000" w:themeColor="text1"/>
          <w:lang w:val="pt-BR"/>
        </w:rPr>
        <w:t>entre</w:t>
      </w:r>
      <w:r w:rsidRPr="003261FD">
        <w:rPr>
          <w:color w:val="000000" w:themeColor="text1"/>
          <w:lang w:val="pt-BR"/>
        </w:rPr>
        <w:t xml:space="preserve"> em contato com:</w:t>
      </w:r>
    </w:p>
    <w:p w:rsidR="00770DBD" w:rsidRPr="003261FD" w:rsidRDefault="00770DBD" w:rsidP="00770DBD">
      <w:pPr>
        <w:spacing w:before="360" w:after="240"/>
        <w:rPr>
          <w:color w:val="000000" w:themeColor="text1"/>
        </w:rPr>
      </w:pPr>
    </w:p>
    <w:p w:rsidR="00770DBD" w:rsidRPr="003261FD" w:rsidRDefault="00E26585" w:rsidP="00770DBD">
      <w:pPr>
        <w:jc w:val="center"/>
        <w:rPr>
          <w:color w:val="000000" w:themeColor="text1"/>
        </w:rPr>
      </w:pPr>
      <w:r w:rsidRPr="003261FD">
        <w:rPr>
          <w:color w:val="000000" w:themeColor="text1"/>
          <w:lang w:val="pt-BR"/>
        </w:rPr>
        <w:t>Diretor de Aquisições</w:t>
      </w:r>
    </w:p>
    <w:p w:rsidR="00770DBD" w:rsidRPr="003261FD" w:rsidRDefault="00E26585" w:rsidP="00770DBD">
      <w:pPr>
        <w:jc w:val="center"/>
        <w:rPr>
          <w:color w:val="000000" w:themeColor="text1"/>
        </w:rPr>
      </w:pPr>
      <w:r w:rsidRPr="003261FD">
        <w:rPr>
          <w:color w:val="000000" w:themeColor="text1"/>
          <w:lang w:val="pt-BR"/>
        </w:rPr>
        <w:t>Departamento de Normas, Aquisições e Gestão Financeira</w:t>
      </w:r>
    </w:p>
    <w:p w:rsidR="00770DBD" w:rsidRPr="003261FD" w:rsidRDefault="00E26585" w:rsidP="00770DBD">
      <w:pPr>
        <w:jc w:val="center"/>
        <w:rPr>
          <w:color w:val="000000" w:themeColor="text1"/>
        </w:rPr>
      </w:pPr>
      <w:r w:rsidRPr="003261FD">
        <w:rPr>
          <w:color w:val="000000" w:themeColor="text1"/>
          <w:lang w:val="pt-BR"/>
        </w:rPr>
        <w:t>Banco Mundial</w:t>
      </w:r>
    </w:p>
    <w:p w:rsidR="00770DBD" w:rsidRPr="003261FD" w:rsidRDefault="00E26585" w:rsidP="00770DBD">
      <w:pPr>
        <w:jc w:val="center"/>
        <w:rPr>
          <w:color w:val="000000" w:themeColor="text1"/>
        </w:rPr>
      </w:pPr>
      <w:r w:rsidRPr="003261FD">
        <w:rPr>
          <w:color w:val="000000" w:themeColor="text1"/>
          <w:lang w:val="pt-BR"/>
        </w:rPr>
        <w:t>1818 H Street, NW</w:t>
      </w:r>
    </w:p>
    <w:p w:rsidR="00770DBD" w:rsidRPr="003261FD" w:rsidRDefault="00E26585" w:rsidP="00770DBD">
      <w:pPr>
        <w:jc w:val="center"/>
        <w:rPr>
          <w:color w:val="000000" w:themeColor="text1"/>
        </w:rPr>
      </w:pPr>
      <w:r w:rsidRPr="003261FD">
        <w:rPr>
          <w:color w:val="000000" w:themeColor="text1"/>
          <w:lang w:val="pt-BR"/>
        </w:rPr>
        <w:t>Washington D.C.  20433 EUA</w:t>
      </w:r>
    </w:p>
    <w:p w:rsidR="00770DBD" w:rsidRPr="003261FD" w:rsidRDefault="00E26585" w:rsidP="00770DBD">
      <w:pPr>
        <w:jc w:val="center"/>
        <w:rPr>
          <w:color w:val="000000" w:themeColor="text1"/>
        </w:rPr>
      </w:pPr>
      <w:r w:rsidRPr="003261FD">
        <w:rPr>
          <w:lang w:val="pt-BR"/>
        </w:rPr>
        <w:t>http://www.worldbank.org</w:t>
      </w:r>
    </w:p>
    <w:p w:rsidR="00770DBD" w:rsidRPr="003261FD" w:rsidRDefault="00E26585" w:rsidP="00770DBD">
      <w:pPr>
        <w:spacing w:before="240" w:after="480"/>
        <w:jc w:val="center"/>
        <w:rPr>
          <w:b/>
          <w:color w:val="000000" w:themeColor="text1"/>
          <w:sz w:val="52"/>
          <w:szCs w:val="52"/>
        </w:rPr>
      </w:pPr>
      <w:r w:rsidRPr="003261FD">
        <w:rPr>
          <w:color w:val="000000" w:themeColor="text1"/>
          <w:lang w:val="pt-BR"/>
        </w:rPr>
        <w:br w:type="page"/>
      </w:r>
      <w:bookmarkStart w:id="0" w:name="_Toc438270254"/>
      <w:bookmarkStart w:id="1" w:name="_Toc438366661"/>
      <w:r w:rsidRPr="003261FD">
        <w:rPr>
          <w:b/>
          <w:bCs/>
          <w:color w:val="000000" w:themeColor="text1"/>
          <w:sz w:val="52"/>
          <w:szCs w:val="52"/>
          <w:lang w:val="pt-BR"/>
        </w:rPr>
        <w:lastRenderedPageBreak/>
        <w:t>Documento Padrão de Aquisição</w:t>
      </w:r>
    </w:p>
    <w:p w:rsidR="00770DBD" w:rsidRPr="003261FD" w:rsidRDefault="00E26585" w:rsidP="00770DBD">
      <w:pPr>
        <w:spacing w:before="240" w:after="480"/>
        <w:jc w:val="center"/>
        <w:rPr>
          <w:b/>
          <w:sz w:val="48"/>
          <w:szCs w:val="48"/>
        </w:rPr>
      </w:pPr>
      <w:r w:rsidRPr="003261FD">
        <w:rPr>
          <w:b/>
          <w:bCs/>
          <w:sz w:val="48"/>
          <w:szCs w:val="48"/>
          <w:lang w:val="pt-BR"/>
        </w:rPr>
        <w:t>Resumo</w:t>
      </w:r>
    </w:p>
    <w:p w:rsidR="00770DBD" w:rsidRPr="003261FD" w:rsidRDefault="00770DBD" w:rsidP="00770DBD">
      <w:pPr>
        <w:pStyle w:val="Ttulo"/>
        <w:spacing w:before="0" w:after="0"/>
        <w:jc w:val="both"/>
        <w:rPr>
          <w:rFonts w:ascii="Times New Roman" w:hAnsi="Times New Roman"/>
          <w:color w:val="000000" w:themeColor="text1"/>
          <w:szCs w:val="32"/>
        </w:rPr>
      </w:pPr>
    </w:p>
    <w:p w:rsidR="00770DBD" w:rsidRPr="003261FD" w:rsidRDefault="00E26585" w:rsidP="00770DBD">
      <w:pPr>
        <w:pStyle w:val="Ttulo"/>
        <w:spacing w:before="0" w:after="0"/>
        <w:jc w:val="both"/>
        <w:rPr>
          <w:rFonts w:ascii="Times New Roman" w:hAnsi="Times New Roman"/>
          <w:color w:val="000000" w:themeColor="text1"/>
          <w:szCs w:val="32"/>
        </w:rPr>
      </w:pPr>
      <w:r w:rsidRPr="003261FD">
        <w:rPr>
          <w:rFonts w:ascii="Times New Roman" w:hAnsi="Times New Roman"/>
          <w:bCs/>
          <w:color w:val="000000" w:themeColor="text1"/>
          <w:szCs w:val="32"/>
          <w:lang w:val="pt-BR"/>
        </w:rPr>
        <w:t>Aviso Específico de Aquisição – Solicitação de Propostas (SDP)</w:t>
      </w:r>
    </w:p>
    <w:p w:rsidR="00770DBD" w:rsidRPr="003261FD" w:rsidRDefault="00770DBD" w:rsidP="00770DBD">
      <w:pPr>
        <w:pStyle w:val="Ttulo"/>
        <w:spacing w:before="0" w:after="0"/>
        <w:jc w:val="both"/>
        <w:rPr>
          <w:rFonts w:ascii="Times New Roman" w:hAnsi="Times New Roman"/>
          <w:color w:val="000000" w:themeColor="text1"/>
          <w:szCs w:val="32"/>
        </w:rPr>
      </w:pPr>
    </w:p>
    <w:p w:rsidR="00770DBD" w:rsidRPr="003261FD" w:rsidRDefault="00E26585" w:rsidP="00770DBD">
      <w:pPr>
        <w:pStyle w:val="Outline"/>
        <w:spacing w:before="0" w:after="240"/>
        <w:jc w:val="both"/>
        <w:rPr>
          <w:color w:val="000000" w:themeColor="text1"/>
          <w:kern w:val="0"/>
        </w:rPr>
      </w:pPr>
      <w:r w:rsidRPr="003261FD">
        <w:rPr>
          <w:color w:val="000000" w:themeColor="text1"/>
          <w:kern w:val="0"/>
          <w:lang w:val="pt-BR"/>
        </w:rPr>
        <w:t>O modelo anexo é o Aviso Específico de Aquisição para Solicitação de Propostas para um processo de licitação sem pré-qualificação. Este é o modelo que o Contratante deverá usar.</w:t>
      </w:r>
    </w:p>
    <w:p w:rsidR="00770DBD" w:rsidRPr="003261FD" w:rsidRDefault="00E26585" w:rsidP="00770DBD">
      <w:pPr>
        <w:pStyle w:val="Ttulo"/>
        <w:spacing w:before="360" w:after="0"/>
        <w:jc w:val="left"/>
        <w:rPr>
          <w:rFonts w:ascii="Times New Roman" w:hAnsi="Times New Roman"/>
          <w:color w:val="000000" w:themeColor="text1"/>
          <w:szCs w:val="32"/>
        </w:rPr>
      </w:pPr>
      <w:r w:rsidRPr="003261FD">
        <w:rPr>
          <w:rFonts w:ascii="Times New Roman" w:hAnsi="Times New Roman"/>
          <w:bCs/>
          <w:color w:val="000000" w:themeColor="text1"/>
          <w:szCs w:val="32"/>
          <w:lang w:val="pt-BR"/>
        </w:rPr>
        <w:t>Edital de Licitação: Solicitação de Propostas – Obras (Sem pré-qualificação)</w:t>
      </w:r>
    </w:p>
    <w:p w:rsidR="00770DBD" w:rsidRPr="003261FD" w:rsidRDefault="00E26585" w:rsidP="00770DBD">
      <w:pPr>
        <w:spacing w:before="120" w:after="240"/>
        <w:rPr>
          <w:b/>
          <w:color w:val="000000" w:themeColor="text1"/>
          <w:sz w:val="28"/>
        </w:rPr>
      </w:pPr>
      <w:r w:rsidRPr="003261FD">
        <w:rPr>
          <w:b/>
          <w:bCs/>
          <w:color w:val="000000" w:themeColor="text1"/>
          <w:sz w:val="28"/>
          <w:lang w:val="pt-BR"/>
        </w:rPr>
        <w:t>PARTE 1 – PROCEDIMENTOS DE LICITAÇÃO</w:t>
      </w:r>
      <w:bookmarkEnd w:id="0"/>
      <w:bookmarkEnd w:id="1"/>
    </w:p>
    <w:p w:rsidR="00770DBD" w:rsidRPr="003261FD" w:rsidRDefault="00E26585" w:rsidP="00770DBD">
      <w:pPr>
        <w:spacing w:before="360"/>
        <w:rPr>
          <w:b/>
          <w:color w:val="000000" w:themeColor="text1"/>
        </w:rPr>
      </w:pPr>
      <w:r w:rsidRPr="003261FD">
        <w:rPr>
          <w:b/>
          <w:bCs/>
          <w:color w:val="000000" w:themeColor="text1"/>
          <w:lang w:val="pt-BR"/>
        </w:rPr>
        <w:t>Seção I – Instruções aos Licitantes (IAL)</w:t>
      </w:r>
    </w:p>
    <w:p w:rsidR="00770DBD" w:rsidRPr="003261FD" w:rsidRDefault="00E26585" w:rsidP="00770DBD">
      <w:pPr>
        <w:pStyle w:val="Lista"/>
        <w:spacing w:after="240"/>
        <w:rPr>
          <w:b/>
          <w:color w:val="000000" w:themeColor="text1"/>
        </w:rPr>
      </w:pPr>
      <w:r w:rsidRPr="003261FD">
        <w:rPr>
          <w:color w:val="000000" w:themeColor="text1"/>
          <w:lang w:val="pt-BR"/>
        </w:rPr>
        <w:t>Esta Seção fornece aos Licitantes informações relevantes para a elaboração de suas Propostas. É baseada em um processo de licitação com um único envelope quando não há pré-qualificação. Contém ainda informações sobre a apresentação, abertura e avaliação de Propostas e a adjudicação de Contratos.</w:t>
      </w:r>
      <w:r w:rsidR="00F85B4A">
        <w:rPr>
          <w:color w:val="000000" w:themeColor="text1"/>
          <w:lang w:val="pt-BR"/>
        </w:rPr>
        <w:t xml:space="preserve"> </w:t>
      </w:r>
      <w:r w:rsidRPr="003261FD">
        <w:rPr>
          <w:b/>
          <w:bCs/>
          <w:color w:val="000000" w:themeColor="text1"/>
          <w:lang w:val="pt-BR"/>
        </w:rPr>
        <w:t>A Seção I contém disposições que deverão ser usadas sem modificações.</w:t>
      </w:r>
    </w:p>
    <w:p w:rsidR="00770DBD" w:rsidRPr="003261FD" w:rsidRDefault="00E26585" w:rsidP="00770DBD">
      <w:pPr>
        <w:spacing w:before="360" w:after="240"/>
        <w:rPr>
          <w:b/>
          <w:color w:val="000000" w:themeColor="text1"/>
        </w:rPr>
      </w:pPr>
      <w:r w:rsidRPr="003261FD">
        <w:rPr>
          <w:b/>
          <w:bCs/>
          <w:color w:val="000000" w:themeColor="text1"/>
          <w:lang w:val="pt-BR"/>
        </w:rPr>
        <w:t>Seção II – Folha de Dados do Edital (FDE)</w:t>
      </w:r>
    </w:p>
    <w:p w:rsidR="00770DBD" w:rsidRPr="003261FD" w:rsidRDefault="00E26585" w:rsidP="00770DBD">
      <w:pPr>
        <w:pStyle w:val="Lista"/>
        <w:spacing w:after="240"/>
        <w:rPr>
          <w:color w:val="000000" w:themeColor="text1"/>
        </w:rPr>
      </w:pPr>
      <w:r w:rsidRPr="003261FD">
        <w:rPr>
          <w:color w:val="000000" w:themeColor="text1"/>
          <w:lang w:val="pt-BR"/>
        </w:rPr>
        <w:t xml:space="preserve">Esta Seção contém disposições específicas que complementam a Seção I, Instruções aos Licitantes, para cada aquisição.  </w:t>
      </w:r>
    </w:p>
    <w:p w:rsidR="00770DBD" w:rsidRPr="003261FD" w:rsidRDefault="00E26585" w:rsidP="00770DBD">
      <w:pPr>
        <w:spacing w:before="360" w:after="240"/>
        <w:ind w:left="1440" w:hanging="1440"/>
        <w:rPr>
          <w:bCs/>
          <w:i/>
          <w:iCs/>
          <w:color w:val="000000" w:themeColor="text1"/>
        </w:rPr>
      </w:pPr>
      <w:r w:rsidRPr="003261FD">
        <w:rPr>
          <w:b/>
          <w:bCs/>
          <w:color w:val="000000" w:themeColor="text1"/>
          <w:lang w:val="pt-BR"/>
        </w:rPr>
        <w:t>Seção III – Critérios de Avaliação e Qualificação</w:t>
      </w:r>
    </w:p>
    <w:p w:rsidR="00770DBD" w:rsidRPr="003261FD" w:rsidRDefault="00E26585" w:rsidP="00770DBD">
      <w:pPr>
        <w:pStyle w:val="Lista"/>
        <w:spacing w:after="240"/>
        <w:rPr>
          <w:color w:val="000000" w:themeColor="text1"/>
          <w:szCs w:val="20"/>
        </w:rPr>
      </w:pPr>
      <w:r w:rsidRPr="003261FD">
        <w:rPr>
          <w:color w:val="000000" w:themeColor="text1"/>
          <w:szCs w:val="20"/>
          <w:lang w:val="pt-BR"/>
        </w:rPr>
        <w:t>Esta Seção define os critérios para determinar a Proposta Mais Vantajosa. A Proposta Mais Vantajosa será a Proposta do Licitante que atender aos critérios de qualificação e que tenha sido determinada como</w:t>
      </w:r>
      <w:r w:rsidR="00B61028">
        <w:rPr>
          <w:color w:val="000000" w:themeColor="text1"/>
          <w:szCs w:val="20"/>
          <w:lang w:val="pt-BR"/>
        </w:rPr>
        <w:t xml:space="preserve"> tendo</w:t>
      </w:r>
      <w:r w:rsidRPr="003261FD">
        <w:rPr>
          <w:color w:val="000000" w:themeColor="text1"/>
          <w:szCs w:val="20"/>
          <w:lang w:val="pt-BR"/>
        </w:rPr>
        <w:t>:</w:t>
      </w:r>
    </w:p>
    <w:p w:rsidR="00770DBD" w:rsidRPr="003261FD" w:rsidRDefault="00E26585" w:rsidP="00770DBD">
      <w:pPr>
        <w:pStyle w:val="Lista"/>
        <w:spacing w:after="240"/>
        <w:rPr>
          <w:color w:val="000000" w:themeColor="text1"/>
          <w:szCs w:val="20"/>
        </w:rPr>
      </w:pPr>
      <w:r w:rsidRPr="003261FD">
        <w:rPr>
          <w:color w:val="000000" w:themeColor="text1"/>
          <w:szCs w:val="20"/>
          <w:lang w:val="pt-BR"/>
        </w:rPr>
        <w:t>(a) alto grau de conformidade com o Edital de Licitação; e</w:t>
      </w:r>
    </w:p>
    <w:p w:rsidR="00770DBD" w:rsidRPr="003261FD" w:rsidRDefault="00E26585" w:rsidP="00B61028">
      <w:pPr>
        <w:pStyle w:val="Lista"/>
        <w:spacing w:after="240"/>
        <w:rPr>
          <w:strike/>
          <w:color w:val="000000" w:themeColor="text1"/>
          <w:szCs w:val="20"/>
        </w:rPr>
      </w:pPr>
      <w:r w:rsidRPr="003261FD">
        <w:rPr>
          <w:color w:val="000000" w:themeColor="text1"/>
          <w:szCs w:val="20"/>
          <w:lang w:val="pt-BR"/>
        </w:rPr>
        <w:t>(b) o menor custo avaliado.</w:t>
      </w:r>
    </w:p>
    <w:p w:rsidR="00770DBD" w:rsidRPr="003261FD" w:rsidRDefault="00E26585" w:rsidP="00770DBD">
      <w:pPr>
        <w:spacing w:before="360" w:after="240"/>
        <w:rPr>
          <w:b/>
          <w:color w:val="000000" w:themeColor="text1"/>
        </w:rPr>
      </w:pPr>
      <w:r w:rsidRPr="003261FD">
        <w:rPr>
          <w:b/>
          <w:bCs/>
          <w:color w:val="000000" w:themeColor="text1"/>
          <w:lang w:val="pt-BR"/>
        </w:rPr>
        <w:t>Seção IV – Formulários de Licitação</w:t>
      </w:r>
    </w:p>
    <w:p w:rsidR="00770DBD" w:rsidRPr="003261FD" w:rsidRDefault="00E26585" w:rsidP="00770DBD">
      <w:pPr>
        <w:pStyle w:val="Lista"/>
        <w:spacing w:after="240"/>
        <w:rPr>
          <w:color w:val="000000" w:themeColor="text1"/>
        </w:rPr>
      </w:pPr>
      <w:r w:rsidRPr="003261FD">
        <w:rPr>
          <w:color w:val="000000" w:themeColor="text1"/>
          <w:lang w:val="pt-BR"/>
        </w:rPr>
        <w:lastRenderedPageBreak/>
        <w:t xml:space="preserve">Esta Seção contém os formulários de envio da Proposta, Planilha de Quantidades, Planilhas da Proposta Técnica, inclusive as qualificações técnicas e financeiras, pessoal, recursos financeiros e equipamentos, Garantia da Proposta e outros a serem preenchidos e enviados pelo Licitante como parte da sua Proposta. </w:t>
      </w:r>
    </w:p>
    <w:p w:rsidR="00770DBD" w:rsidRPr="003261FD" w:rsidRDefault="00E26585" w:rsidP="00770DBD">
      <w:pPr>
        <w:spacing w:before="360" w:after="240"/>
        <w:rPr>
          <w:color w:val="000000" w:themeColor="text1"/>
        </w:rPr>
      </w:pPr>
      <w:r w:rsidRPr="003261FD">
        <w:rPr>
          <w:b/>
          <w:bCs/>
          <w:color w:val="000000" w:themeColor="text1"/>
          <w:lang w:val="pt-BR"/>
        </w:rPr>
        <w:t>Seção V – Países Elegíveis</w:t>
      </w:r>
    </w:p>
    <w:p w:rsidR="00770DBD" w:rsidRPr="003261FD" w:rsidRDefault="00E26585" w:rsidP="00770DBD">
      <w:pPr>
        <w:pStyle w:val="Lista"/>
        <w:spacing w:after="240"/>
        <w:rPr>
          <w:color w:val="000000" w:themeColor="text1"/>
        </w:rPr>
      </w:pPr>
      <w:r w:rsidRPr="003261FD">
        <w:rPr>
          <w:color w:val="000000" w:themeColor="text1"/>
          <w:lang w:val="pt-BR"/>
        </w:rPr>
        <w:t>Esta Seção contém informações sobre os países elegíveis.</w:t>
      </w:r>
    </w:p>
    <w:p w:rsidR="00770DBD" w:rsidRPr="003261FD" w:rsidRDefault="00E26585" w:rsidP="00770DBD">
      <w:pPr>
        <w:tabs>
          <w:tab w:val="left" w:pos="1418"/>
        </w:tabs>
        <w:spacing w:before="360" w:after="240"/>
        <w:rPr>
          <w:b/>
          <w:color w:val="000000" w:themeColor="text1"/>
          <w:szCs w:val="20"/>
        </w:rPr>
      </w:pPr>
      <w:r w:rsidRPr="003261FD">
        <w:rPr>
          <w:b/>
          <w:bCs/>
          <w:color w:val="000000" w:themeColor="text1"/>
          <w:lang w:val="pt-BR"/>
        </w:rPr>
        <w:t xml:space="preserve">Seção VI – </w:t>
      </w:r>
      <w:r w:rsidRPr="003261FD">
        <w:rPr>
          <w:bCs/>
          <w:color w:val="000000" w:themeColor="text1"/>
          <w:lang w:val="pt-BR"/>
        </w:rPr>
        <w:t xml:space="preserve">Fraude e Corrupção </w:t>
      </w:r>
    </w:p>
    <w:p w:rsidR="00770DBD" w:rsidRPr="003261FD" w:rsidRDefault="00E26585" w:rsidP="00770DBD">
      <w:pPr>
        <w:pStyle w:val="Lista"/>
        <w:spacing w:after="240"/>
        <w:rPr>
          <w:color w:val="000000" w:themeColor="text1"/>
        </w:rPr>
      </w:pPr>
      <w:r w:rsidRPr="003261FD">
        <w:rPr>
          <w:color w:val="000000" w:themeColor="text1"/>
          <w:lang w:val="pt-BR"/>
        </w:rPr>
        <w:t xml:space="preserve">Esta Seção contém as disposições sobre Fraude e Corrupção aplicáveis neste processo de Licitação. </w:t>
      </w:r>
    </w:p>
    <w:p w:rsidR="00770DBD" w:rsidRPr="003261FD" w:rsidRDefault="00E26585" w:rsidP="00770DBD">
      <w:pPr>
        <w:keepNext/>
        <w:spacing w:before="360" w:after="240"/>
        <w:rPr>
          <w:b/>
          <w:color w:val="000000" w:themeColor="text1"/>
          <w:sz w:val="28"/>
        </w:rPr>
      </w:pPr>
      <w:bookmarkStart w:id="2" w:name="_Toc438267875"/>
      <w:bookmarkStart w:id="3" w:name="_Toc438270255"/>
      <w:bookmarkStart w:id="4" w:name="_Toc438366662"/>
      <w:r w:rsidRPr="003261FD">
        <w:rPr>
          <w:b/>
          <w:bCs/>
          <w:color w:val="000000" w:themeColor="text1"/>
          <w:sz w:val="28"/>
          <w:lang w:val="pt-BR"/>
        </w:rPr>
        <w:t>PARTE 2 – REQUISITOS DAS OBRAS</w:t>
      </w:r>
      <w:bookmarkEnd w:id="2"/>
      <w:bookmarkEnd w:id="3"/>
      <w:bookmarkEnd w:id="4"/>
    </w:p>
    <w:p w:rsidR="00770DBD" w:rsidRPr="003261FD" w:rsidRDefault="00E26585" w:rsidP="00770DBD">
      <w:pPr>
        <w:pStyle w:val="Lista"/>
        <w:spacing w:before="360" w:after="240"/>
        <w:ind w:left="0"/>
        <w:rPr>
          <w:color w:val="000000" w:themeColor="text1"/>
        </w:rPr>
      </w:pPr>
      <w:r w:rsidRPr="003261FD">
        <w:rPr>
          <w:b/>
          <w:bCs/>
          <w:color w:val="000000" w:themeColor="text1"/>
          <w:lang w:val="pt-BR"/>
        </w:rPr>
        <w:t>Seção VII -</w:t>
      </w:r>
      <w:r w:rsidRPr="003261FD">
        <w:rPr>
          <w:color w:val="000000" w:themeColor="text1"/>
          <w:sz w:val="28"/>
          <w:lang w:val="pt-BR"/>
        </w:rPr>
        <w:t xml:space="preserve"> </w:t>
      </w:r>
      <w:r w:rsidRPr="003261FD">
        <w:rPr>
          <w:b/>
          <w:bCs/>
          <w:color w:val="000000" w:themeColor="text1"/>
          <w:lang w:val="pt-BR"/>
        </w:rPr>
        <w:t>Requisitos das Obras</w:t>
      </w:r>
    </w:p>
    <w:p w:rsidR="00770DBD" w:rsidRPr="003261FD" w:rsidRDefault="00E26585" w:rsidP="00B61028">
      <w:pPr>
        <w:pStyle w:val="Lista"/>
        <w:spacing w:after="240"/>
        <w:rPr>
          <w:b/>
          <w:color w:val="000000" w:themeColor="text1"/>
        </w:rPr>
      </w:pPr>
      <w:r w:rsidRPr="003261FD">
        <w:rPr>
          <w:color w:val="000000" w:themeColor="text1"/>
          <w:lang w:val="pt-BR"/>
        </w:rPr>
        <w:t>Esta Seção contém a Especificação, os Desenhos e outras informações complementares que descrevem as Obras objeto do processo de aquisição.</w:t>
      </w:r>
      <w:bookmarkStart w:id="5" w:name="_Toc438267876"/>
      <w:bookmarkStart w:id="6" w:name="_Toc438270256"/>
      <w:bookmarkStart w:id="7" w:name="_Toc438366663"/>
      <w:r w:rsidRPr="003261FD">
        <w:rPr>
          <w:color w:val="000000" w:themeColor="text1"/>
          <w:lang w:val="pt-BR"/>
        </w:rPr>
        <w:t xml:space="preserve"> Os Requisitos das Obras também compreendem os requisitos ambientais, sociais (inclusive exploração e abuso sexual (EAS) e violência baseada no gênero (GBV) e de saúde e segurança (ESHS) que a Empreiteira deverá observar na execução das Obras.  </w:t>
      </w:r>
    </w:p>
    <w:p w:rsidR="00770DBD" w:rsidRPr="003261FD" w:rsidRDefault="00E26585" w:rsidP="00B61028">
      <w:pPr>
        <w:spacing w:before="360" w:after="240"/>
        <w:rPr>
          <w:b/>
          <w:i/>
          <w:color w:val="000000" w:themeColor="text1"/>
          <w:sz w:val="28"/>
        </w:rPr>
      </w:pPr>
      <w:r w:rsidRPr="003261FD">
        <w:rPr>
          <w:b/>
          <w:bCs/>
          <w:color w:val="000000" w:themeColor="text1"/>
          <w:sz w:val="28"/>
          <w:lang w:val="pt-BR"/>
        </w:rPr>
        <w:t xml:space="preserve">PARTE 3 – </w:t>
      </w:r>
      <w:bookmarkEnd w:id="5"/>
      <w:bookmarkEnd w:id="6"/>
      <w:bookmarkEnd w:id="7"/>
      <w:r w:rsidRPr="003261FD">
        <w:rPr>
          <w:b/>
          <w:bCs/>
          <w:color w:val="000000" w:themeColor="text1"/>
          <w:sz w:val="28"/>
          <w:lang w:val="pt-BR"/>
        </w:rPr>
        <w:t>CONDIÇÕES DO CONTRATO E FORMULÁRIOS DO CONTRATO</w:t>
      </w:r>
    </w:p>
    <w:p w:rsidR="00770DBD" w:rsidRPr="003261FD" w:rsidRDefault="00E26585" w:rsidP="00770DBD">
      <w:pPr>
        <w:spacing w:before="360" w:after="240"/>
        <w:rPr>
          <w:b/>
          <w:color w:val="000000" w:themeColor="text1"/>
        </w:rPr>
      </w:pPr>
      <w:r w:rsidRPr="003261FD">
        <w:rPr>
          <w:b/>
          <w:bCs/>
          <w:color w:val="000000" w:themeColor="text1"/>
          <w:lang w:val="pt-BR"/>
        </w:rPr>
        <w:t>Seção VIII – Condições Gerais (CGC)</w:t>
      </w:r>
    </w:p>
    <w:p w:rsidR="00770DBD" w:rsidRPr="003261FD" w:rsidRDefault="00E26585" w:rsidP="00B61028">
      <w:pPr>
        <w:pStyle w:val="Lista"/>
        <w:spacing w:after="240"/>
        <w:rPr>
          <w:color w:val="000000" w:themeColor="text1"/>
        </w:rPr>
      </w:pPr>
      <w:r w:rsidRPr="003261FD">
        <w:rPr>
          <w:color w:val="000000" w:themeColor="text1"/>
          <w:lang w:val="pt-BR"/>
        </w:rPr>
        <w:t>Esta Seção contém as cláusulas gerais a serem aplicadas em todos os contratos.</w:t>
      </w:r>
      <w:r w:rsidR="00F85B4A">
        <w:rPr>
          <w:color w:val="000000" w:themeColor="text1"/>
          <w:lang w:val="pt-BR"/>
        </w:rPr>
        <w:t xml:space="preserve"> </w:t>
      </w:r>
      <w:r w:rsidRPr="003261FD">
        <w:rPr>
          <w:b/>
          <w:bCs/>
          <w:color w:val="000000" w:themeColor="text1"/>
          <w:lang w:val="pt-BR"/>
        </w:rPr>
        <w:t xml:space="preserve">O texto das cláusulas desta Seção não deverá ser modificado.  </w:t>
      </w:r>
    </w:p>
    <w:p w:rsidR="00770DBD" w:rsidRPr="003261FD" w:rsidRDefault="00E26585" w:rsidP="00770DBD">
      <w:pPr>
        <w:spacing w:before="360" w:after="240"/>
        <w:rPr>
          <w:b/>
          <w:color w:val="000000" w:themeColor="text1"/>
        </w:rPr>
      </w:pPr>
      <w:r w:rsidRPr="003261FD">
        <w:rPr>
          <w:b/>
          <w:bCs/>
          <w:color w:val="000000" w:themeColor="text1"/>
          <w:lang w:val="pt-BR"/>
        </w:rPr>
        <w:t>Seção IX – Condições Específicas (CEC)</w:t>
      </w:r>
    </w:p>
    <w:p w:rsidR="00770DBD" w:rsidRPr="003261FD" w:rsidRDefault="00E26585" w:rsidP="00B61028">
      <w:pPr>
        <w:pStyle w:val="Lista"/>
        <w:spacing w:after="240"/>
        <w:rPr>
          <w:color w:val="000000" w:themeColor="text1"/>
        </w:rPr>
      </w:pPr>
      <w:r w:rsidRPr="003261FD">
        <w:rPr>
          <w:color w:val="000000" w:themeColor="text1"/>
          <w:lang w:val="pt-BR"/>
        </w:rPr>
        <w:t xml:space="preserve">Esta Seção consiste da Parte A, Dados do Contrato, que contém dados, e da Parte B, Disposições Específicas, que </w:t>
      </w:r>
      <w:r w:rsidR="00B61028" w:rsidRPr="003261FD">
        <w:rPr>
          <w:color w:val="000000" w:themeColor="text1"/>
          <w:lang w:val="pt-BR"/>
        </w:rPr>
        <w:t>cont</w:t>
      </w:r>
      <w:r w:rsidR="00B61028">
        <w:rPr>
          <w:color w:val="000000" w:themeColor="text1"/>
          <w:lang w:val="pt-BR"/>
        </w:rPr>
        <w:t>é</w:t>
      </w:r>
      <w:r w:rsidR="00B61028" w:rsidRPr="003261FD">
        <w:rPr>
          <w:color w:val="000000" w:themeColor="text1"/>
          <w:lang w:val="pt-BR"/>
        </w:rPr>
        <w:t xml:space="preserve">m </w:t>
      </w:r>
      <w:r w:rsidRPr="003261FD">
        <w:rPr>
          <w:color w:val="000000" w:themeColor="text1"/>
          <w:lang w:val="pt-BR"/>
        </w:rPr>
        <w:t xml:space="preserve">cláusulas específicas para cada contrato. O conteúdo desta Seção complementa as Condições Gerais e deverá ser elaborado pelo Contratante. </w:t>
      </w:r>
    </w:p>
    <w:p w:rsidR="00770DBD" w:rsidRPr="003261FD" w:rsidRDefault="00E26585" w:rsidP="00770DBD">
      <w:pPr>
        <w:spacing w:before="360" w:after="240"/>
        <w:rPr>
          <w:b/>
          <w:color w:val="000000" w:themeColor="text1"/>
        </w:rPr>
      </w:pPr>
      <w:r w:rsidRPr="003261FD">
        <w:rPr>
          <w:b/>
          <w:bCs/>
          <w:color w:val="000000" w:themeColor="text1"/>
          <w:lang w:val="pt-BR"/>
        </w:rPr>
        <w:t>Seção X – Formulários do Contrato</w:t>
      </w:r>
    </w:p>
    <w:p w:rsidR="00770DBD" w:rsidRPr="003261FD" w:rsidRDefault="00E26585" w:rsidP="00770DBD">
      <w:pPr>
        <w:pStyle w:val="Lista"/>
        <w:spacing w:after="240"/>
        <w:rPr>
          <w:color w:val="000000" w:themeColor="text1"/>
        </w:rPr>
      </w:pPr>
      <w:r w:rsidRPr="003261FD">
        <w:rPr>
          <w:lang w:val="pt-BR"/>
        </w:rPr>
        <w:t>Esta Seção contém a Carta de Aceite, o Instrumento do Contrato e outros formulários pertinentes.</w:t>
      </w:r>
    </w:p>
    <w:p w:rsidR="00770DBD" w:rsidRPr="003261FD" w:rsidRDefault="00770DBD" w:rsidP="00770DBD">
      <w:pPr>
        <w:pStyle w:val="Lista"/>
        <w:spacing w:after="240"/>
        <w:rPr>
          <w:color w:val="000000" w:themeColor="text1"/>
        </w:rPr>
      </w:pPr>
    </w:p>
    <w:p w:rsidR="00770DBD" w:rsidRPr="003261FD" w:rsidRDefault="00770DBD" w:rsidP="00770DBD">
      <w:pPr>
        <w:spacing w:before="360" w:after="240"/>
        <w:jc w:val="center"/>
        <w:rPr>
          <w:color w:val="000000" w:themeColor="text1"/>
        </w:rPr>
        <w:sectPr w:rsidR="00770DBD" w:rsidRPr="003261FD" w:rsidSect="00770DBD">
          <w:headerReference w:type="first" r:id="rId11"/>
          <w:footnotePr>
            <w:numRestart w:val="eachSect"/>
          </w:footnotePr>
          <w:pgSz w:w="12240" w:h="15840" w:code="1"/>
          <w:pgMar w:top="1440" w:right="1440" w:bottom="1440" w:left="1440" w:header="1008" w:footer="720" w:gutter="0"/>
          <w:pgNumType w:fmt="lowerRoman" w:start="1"/>
          <w:cols w:space="720"/>
          <w:titlePg/>
        </w:sectPr>
      </w:pPr>
    </w:p>
    <w:p w:rsidR="00770DBD" w:rsidRPr="003261FD" w:rsidRDefault="00E26585" w:rsidP="00770DBD">
      <w:pPr>
        <w:jc w:val="center"/>
        <w:rPr>
          <w:b/>
          <w:bCs/>
          <w:color w:val="000000" w:themeColor="text1"/>
          <w:sz w:val="32"/>
          <w:szCs w:val="20"/>
        </w:rPr>
      </w:pPr>
      <w:r w:rsidRPr="003261FD">
        <w:rPr>
          <w:b/>
          <w:bCs/>
          <w:color w:val="000000" w:themeColor="text1"/>
          <w:sz w:val="32"/>
          <w:szCs w:val="20"/>
          <w:lang w:val="pt-BR"/>
        </w:rPr>
        <w:t xml:space="preserve">Aviso Específico de Aquisição </w:t>
      </w:r>
    </w:p>
    <w:p w:rsidR="00770DBD" w:rsidRPr="003261FD" w:rsidRDefault="00E26585" w:rsidP="00770DBD">
      <w:pPr>
        <w:jc w:val="center"/>
        <w:rPr>
          <w:b/>
          <w:bCs/>
          <w:color w:val="000000" w:themeColor="text1"/>
          <w:sz w:val="32"/>
          <w:szCs w:val="20"/>
        </w:rPr>
      </w:pPr>
      <w:r w:rsidRPr="003261FD">
        <w:rPr>
          <w:b/>
          <w:bCs/>
          <w:color w:val="000000" w:themeColor="text1"/>
          <w:sz w:val="32"/>
          <w:szCs w:val="20"/>
          <w:lang w:val="pt-BR"/>
        </w:rPr>
        <w:t>Modelo</w:t>
      </w:r>
    </w:p>
    <w:p w:rsidR="00770DBD" w:rsidRPr="003261FD" w:rsidRDefault="00770DBD" w:rsidP="00770DBD">
      <w:pPr>
        <w:jc w:val="center"/>
        <w:rPr>
          <w:b/>
          <w:bCs/>
          <w:color w:val="000000" w:themeColor="text1"/>
          <w:sz w:val="32"/>
          <w:szCs w:val="20"/>
        </w:rPr>
      </w:pPr>
    </w:p>
    <w:p w:rsidR="00770DBD" w:rsidRPr="003261FD" w:rsidRDefault="00770DBD" w:rsidP="00770DBD">
      <w:pPr>
        <w:jc w:val="center"/>
        <w:rPr>
          <w:b/>
          <w:bCs/>
          <w:color w:val="000000" w:themeColor="text1"/>
          <w:sz w:val="32"/>
          <w:szCs w:val="20"/>
        </w:rPr>
      </w:pPr>
    </w:p>
    <w:p w:rsidR="00770DBD" w:rsidRPr="003261FD" w:rsidRDefault="00E26585" w:rsidP="00770DBD">
      <w:pPr>
        <w:jc w:val="center"/>
        <w:rPr>
          <w:b/>
          <w:bCs/>
          <w:color w:val="000000" w:themeColor="text1"/>
          <w:sz w:val="44"/>
          <w:szCs w:val="44"/>
        </w:rPr>
      </w:pPr>
      <w:r w:rsidRPr="003261FD">
        <w:rPr>
          <w:b/>
          <w:bCs/>
          <w:color w:val="000000" w:themeColor="text1"/>
          <w:sz w:val="44"/>
          <w:szCs w:val="44"/>
          <w:lang w:val="pt-BR"/>
        </w:rPr>
        <w:t>Solicitação de Propostas</w:t>
      </w:r>
    </w:p>
    <w:p w:rsidR="00770DBD" w:rsidRPr="003261FD" w:rsidRDefault="00E26585" w:rsidP="00770DBD">
      <w:pPr>
        <w:jc w:val="center"/>
        <w:rPr>
          <w:b/>
          <w:bCs/>
          <w:color w:val="000000" w:themeColor="text1"/>
          <w:sz w:val="44"/>
          <w:szCs w:val="44"/>
        </w:rPr>
      </w:pPr>
      <w:r w:rsidRPr="003261FD">
        <w:rPr>
          <w:b/>
          <w:bCs/>
          <w:color w:val="000000" w:themeColor="text1"/>
          <w:sz w:val="44"/>
          <w:szCs w:val="44"/>
          <w:lang w:val="pt-BR"/>
        </w:rPr>
        <w:t>Obras</w:t>
      </w:r>
    </w:p>
    <w:p w:rsidR="00770DBD" w:rsidRPr="003261FD" w:rsidRDefault="00E26585" w:rsidP="00770DBD">
      <w:pPr>
        <w:jc w:val="center"/>
        <w:rPr>
          <w:b/>
          <w:bCs/>
          <w:color w:val="000000" w:themeColor="text1"/>
          <w:sz w:val="28"/>
          <w:szCs w:val="28"/>
        </w:rPr>
      </w:pPr>
      <w:r w:rsidRPr="003261FD">
        <w:rPr>
          <w:b/>
          <w:bCs/>
          <w:color w:val="000000" w:themeColor="text1"/>
          <w:sz w:val="28"/>
          <w:szCs w:val="28"/>
          <w:lang w:val="pt-BR"/>
        </w:rPr>
        <w:t>(Sem pré-qualificação)</w:t>
      </w:r>
    </w:p>
    <w:p w:rsidR="00770DBD" w:rsidRPr="003261FD" w:rsidRDefault="00770DBD" w:rsidP="00770DBD">
      <w:pPr>
        <w:spacing w:before="360" w:after="240"/>
        <w:rPr>
          <w:color w:val="000000" w:themeColor="text1"/>
          <w:szCs w:val="20"/>
        </w:rPr>
      </w:pPr>
    </w:p>
    <w:p w:rsidR="00770DBD" w:rsidRPr="003261FD" w:rsidRDefault="00E26585" w:rsidP="00770DBD">
      <w:pPr>
        <w:spacing w:before="60" w:after="60"/>
        <w:rPr>
          <w:i/>
          <w:color w:val="000000" w:themeColor="text1"/>
        </w:rPr>
      </w:pPr>
      <w:r w:rsidRPr="003261FD">
        <w:rPr>
          <w:b/>
          <w:bCs/>
          <w:iCs/>
          <w:color w:val="000000" w:themeColor="text1"/>
          <w:lang w:val="pt-BR"/>
        </w:rPr>
        <w:t xml:space="preserve">Contratante: </w:t>
      </w:r>
      <w:r w:rsidRPr="003261FD">
        <w:rPr>
          <w:i/>
          <w:iCs/>
          <w:color w:val="000000" w:themeColor="text1"/>
          <w:lang w:val="pt-BR"/>
        </w:rPr>
        <w:t>[inserir nome da agência do Contratante]</w:t>
      </w:r>
    </w:p>
    <w:p w:rsidR="00770DBD" w:rsidRPr="003261FD" w:rsidRDefault="00E26585" w:rsidP="00770DBD">
      <w:pPr>
        <w:spacing w:before="60" w:after="60"/>
        <w:rPr>
          <w:bCs/>
          <w:i/>
          <w:iCs/>
          <w:color w:val="000000" w:themeColor="text1"/>
        </w:rPr>
      </w:pPr>
      <w:r w:rsidRPr="003261FD">
        <w:rPr>
          <w:b/>
          <w:bCs/>
          <w:color w:val="000000" w:themeColor="text1"/>
          <w:lang w:val="pt-BR"/>
        </w:rPr>
        <w:t>Projeto:</w:t>
      </w:r>
      <w:r w:rsidR="00F85B4A">
        <w:rPr>
          <w:b/>
          <w:bCs/>
          <w:color w:val="000000" w:themeColor="text1"/>
          <w:lang w:val="pt-BR"/>
        </w:rPr>
        <w:t xml:space="preserve"> </w:t>
      </w:r>
      <w:r w:rsidRPr="003261FD">
        <w:rPr>
          <w:i/>
          <w:iCs/>
          <w:color w:val="000000" w:themeColor="text1"/>
          <w:lang w:val="pt-BR"/>
        </w:rPr>
        <w:t>[inserir nome do projeto]</w:t>
      </w:r>
    </w:p>
    <w:p w:rsidR="00770DBD" w:rsidRPr="003261FD" w:rsidRDefault="00E26585" w:rsidP="00770DBD">
      <w:pPr>
        <w:spacing w:before="60" w:after="60"/>
        <w:rPr>
          <w:b/>
          <w:i/>
          <w:color w:val="000000" w:themeColor="text1"/>
        </w:rPr>
      </w:pPr>
      <w:r w:rsidRPr="003261FD">
        <w:rPr>
          <w:b/>
          <w:bCs/>
          <w:iCs/>
          <w:color w:val="000000" w:themeColor="text1"/>
          <w:lang w:val="pt-BR"/>
        </w:rPr>
        <w:t xml:space="preserve">Título do Contrato: </w:t>
      </w:r>
      <w:r w:rsidRPr="003261FD">
        <w:rPr>
          <w:i/>
          <w:iCs/>
          <w:color w:val="000000" w:themeColor="text1"/>
          <w:lang w:val="pt-BR"/>
        </w:rPr>
        <w:t>[inserir nome do contrato]</w:t>
      </w:r>
    </w:p>
    <w:p w:rsidR="00770DBD" w:rsidRPr="003261FD" w:rsidRDefault="00E26585" w:rsidP="00770DBD">
      <w:pPr>
        <w:spacing w:before="60" w:after="60"/>
        <w:ind w:right="-540"/>
        <w:rPr>
          <w:i/>
          <w:color w:val="000000" w:themeColor="text1"/>
        </w:rPr>
      </w:pPr>
      <w:r w:rsidRPr="003261FD">
        <w:rPr>
          <w:b/>
          <w:bCs/>
          <w:color w:val="000000" w:themeColor="text1"/>
          <w:lang w:val="pt-BR"/>
        </w:rPr>
        <w:t xml:space="preserve">País: </w:t>
      </w:r>
      <w:r w:rsidRPr="003261FD">
        <w:rPr>
          <w:i/>
          <w:iCs/>
          <w:color w:val="000000" w:themeColor="text1"/>
          <w:lang w:val="pt-BR"/>
        </w:rPr>
        <w:t>[inserir país de emissão da SDP]</w:t>
      </w:r>
    </w:p>
    <w:p w:rsidR="00770DBD" w:rsidRPr="003261FD" w:rsidRDefault="00E26585" w:rsidP="00770DBD">
      <w:pPr>
        <w:spacing w:before="60" w:after="60"/>
        <w:rPr>
          <w:i/>
          <w:color w:val="000000" w:themeColor="text1"/>
        </w:rPr>
      </w:pPr>
      <w:r w:rsidRPr="003261FD">
        <w:rPr>
          <w:b/>
          <w:bCs/>
          <w:noProof/>
          <w:color w:val="000000" w:themeColor="text1"/>
          <w:lang w:val="pt-BR"/>
        </w:rPr>
        <w:t xml:space="preserve">Empréstimo Nº /Crédito Nº /Doação N°: </w:t>
      </w:r>
      <w:r w:rsidRPr="003261FD">
        <w:rPr>
          <w:i/>
          <w:iCs/>
          <w:noProof/>
          <w:color w:val="000000" w:themeColor="text1"/>
          <w:lang w:val="pt-BR"/>
        </w:rPr>
        <w:t>[inserir número de referência do empréstimo/crédito/doação]</w:t>
      </w:r>
    </w:p>
    <w:p w:rsidR="00770DBD" w:rsidRPr="003261FD" w:rsidRDefault="00E26585" w:rsidP="00770DBD">
      <w:pPr>
        <w:spacing w:before="60" w:after="60"/>
        <w:rPr>
          <w:b/>
          <w:color w:val="000000" w:themeColor="text1"/>
        </w:rPr>
      </w:pPr>
      <w:r w:rsidRPr="003261FD">
        <w:rPr>
          <w:b/>
          <w:bCs/>
          <w:color w:val="000000" w:themeColor="text1"/>
          <w:lang w:val="pt-BR"/>
        </w:rPr>
        <w:t xml:space="preserve">SDP Nº: </w:t>
      </w:r>
      <w:r w:rsidRPr="003261FD">
        <w:rPr>
          <w:i/>
          <w:iCs/>
          <w:color w:val="000000" w:themeColor="text1"/>
          <w:lang w:val="pt-BR"/>
        </w:rPr>
        <w:t>[inserir número de referência da SDP que consta no Plano de Aquisição]</w:t>
      </w:r>
    </w:p>
    <w:p w:rsidR="00770DBD" w:rsidRPr="003261FD" w:rsidRDefault="00E26585" w:rsidP="00770DBD">
      <w:pPr>
        <w:spacing w:before="60" w:after="60"/>
        <w:ind w:right="-720"/>
        <w:rPr>
          <w:i/>
          <w:color w:val="000000" w:themeColor="text1"/>
        </w:rPr>
      </w:pPr>
      <w:r w:rsidRPr="003261FD">
        <w:rPr>
          <w:b/>
          <w:bCs/>
          <w:color w:val="000000" w:themeColor="text1"/>
          <w:lang w:val="pt-BR"/>
        </w:rPr>
        <w:t xml:space="preserve">Data de publicação: </w:t>
      </w:r>
      <w:r w:rsidRPr="003261FD">
        <w:rPr>
          <w:i/>
          <w:iCs/>
          <w:color w:val="000000" w:themeColor="text1"/>
          <w:lang w:val="pt-BR"/>
        </w:rPr>
        <w:t>[inserir data de emissão da SDP para o mercado]</w:t>
      </w:r>
    </w:p>
    <w:p w:rsidR="00770DBD" w:rsidRPr="003261FD" w:rsidRDefault="00770DBD" w:rsidP="00770DBD">
      <w:pPr>
        <w:spacing w:before="60" w:after="60"/>
        <w:ind w:right="-720"/>
        <w:rPr>
          <w:i/>
          <w:color w:val="000000" w:themeColor="text1"/>
        </w:rPr>
      </w:pPr>
    </w:p>
    <w:p w:rsidR="00770DBD" w:rsidRPr="003261FD" w:rsidRDefault="00E26585" w:rsidP="00770DBD">
      <w:pPr>
        <w:suppressAutoHyphens/>
        <w:spacing w:before="360" w:after="240"/>
        <w:ind w:left="630" w:hanging="630"/>
        <w:rPr>
          <w:spacing w:val="-2"/>
        </w:rPr>
      </w:pPr>
      <w:r w:rsidRPr="003261FD">
        <w:rPr>
          <w:color w:val="000000" w:themeColor="text1"/>
          <w:spacing w:val="-2"/>
          <w:lang w:val="pt-BR"/>
        </w:rPr>
        <w:t xml:space="preserve">1.O </w:t>
      </w:r>
      <w:r w:rsidRPr="003261FD">
        <w:rPr>
          <w:i/>
          <w:iCs/>
          <w:color w:val="000000" w:themeColor="text1"/>
          <w:spacing w:val="-2"/>
          <w:lang w:val="pt-BR"/>
        </w:rPr>
        <w:t>[inserir nome do Mutuário/Beneficiário/Destinatário]</w:t>
      </w:r>
      <w:r w:rsidRPr="003261FD">
        <w:rPr>
          <w:color w:val="000000" w:themeColor="text1"/>
          <w:spacing w:val="-2"/>
          <w:lang w:val="pt-BR"/>
        </w:rPr>
        <w:t xml:space="preserve"> </w:t>
      </w:r>
      <w:r w:rsidRPr="003261FD">
        <w:rPr>
          <w:i/>
          <w:iCs/>
          <w:color w:val="000000" w:themeColor="text1"/>
          <w:spacing w:val="-2"/>
          <w:lang w:val="pt-BR"/>
        </w:rPr>
        <w:t>[recebeu/solicitou/pretende solicitar]</w:t>
      </w:r>
      <w:r w:rsidRPr="003261FD">
        <w:rPr>
          <w:color w:val="000000" w:themeColor="text1"/>
          <w:spacing w:val="-2"/>
          <w:lang w:val="pt-BR"/>
        </w:rPr>
        <w:t xml:space="preserve"> financiamento do Banco Mundial para cobrir os custos de </w:t>
      </w:r>
      <w:r w:rsidRPr="003261FD">
        <w:rPr>
          <w:i/>
          <w:iCs/>
          <w:color w:val="000000" w:themeColor="text1"/>
          <w:spacing w:val="-2"/>
          <w:lang w:val="pt-BR"/>
        </w:rPr>
        <w:t>[inserir nome do projeto ou da doação]</w:t>
      </w:r>
      <w:r w:rsidRPr="003261FD">
        <w:rPr>
          <w:color w:val="000000" w:themeColor="text1"/>
          <w:spacing w:val="-2"/>
          <w:lang w:val="pt-BR"/>
        </w:rPr>
        <w:t>, e pretende aplicar parte dos recursos para pagamentos no âmbito do contrato</w:t>
      </w:r>
      <w:r>
        <w:rPr>
          <w:color w:val="000000" w:themeColor="text1"/>
          <w:spacing w:val="-2"/>
          <w:vertAlign w:val="superscript"/>
        </w:rPr>
        <w:footnoteReference w:id="2"/>
      </w:r>
      <w:r w:rsidRPr="003261FD">
        <w:rPr>
          <w:i/>
          <w:iCs/>
          <w:color w:val="000000" w:themeColor="text1"/>
          <w:spacing w:val="-2"/>
          <w:lang w:val="pt-BR"/>
        </w:rPr>
        <w:t>[inserir título do contrato]</w:t>
      </w:r>
      <w:r>
        <w:rPr>
          <w:spacing w:val="-2"/>
          <w:vertAlign w:val="superscript"/>
        </w:rPr>
        <w:footnoteReference w:id="3"/>
      </w:r>
      <w:r w:rsidRPr="003261FD">
        <w:rPr>
          <w:color w:val="000000" w:themeColor="text1"/>
          <w:spacing w:val="-2"/>
          <w:lang w:val="pt-BR"/>
        </w:rPr>
        <w:t xml:space="preserve">. </w:t>
      </w:r>
      <w:r w:rsidRPr="003261FD">
        <w:rPr>
          <w:i/>
          <w:iCs/>
          <w:color w:val="000000" w:themeColor="text1"/>
          <w:spacing w:val="-2"/>
          <w:lang w:val="pt-BR"/>
        </w:rPr>
        <w:t xml:space="preserve">[inserir, se aplicável: </w:t>
      </w:r>
      <w:r w:rsidRPr="003261FD">
        <w:rPr>
          <w:color w:val="000000" w:themeColor="text1"/>
          <w:spacing w:val="-2"/>
          <w:lang w:val="pt-BR"/>
        </w:rPr>
        <w:t>"Neste contrato, o Mutuário processará os pagamentos pelo método de desembolso de Pagamento Direto, conforme definido nas Diretrizes de Desembolso do Banco Mundial para o Financiamento de Projetos de Investimento.”]</w:t>
      </w:r>
    </w:p>
    <w:p w:rsidR="00770DBD" w:rsidRPr="003261FD" w:rsidRDefault="00E26585" w:rsidP="00770DB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rPr>
          <w:color w:val="000000" w:themeColor="text1"/>
          <w:spacing w:val="-2"/>
        </w:rPr>
      </w:pPr>
      <w:r w:rsidRPr="003261FD">
        <w:rPr>
          <w:color w:val="000000" w:themeColor="text1"/>
          <w:spacing w:val="-2"/>
          <w:lang w:val="pt-BR"/>
        </w:rPr>
        <w:t xml:space="preserve">2. </w:t>
      </w:r>
      <w:r w:rsidRPr="003261FD">
        <w:rPr>
          <w:color w:val="000000" w:themeColor="text1"/>
          <w:spacing w:val="-2"/>
          <w:lang w:val="pt-BR"/>
        </w:rPr>
        <w:tab/>
      </w:r>
      <w:r w:rsidRPr="003261FD">
        <w:rPr>
          <w:i/>
          <w:iCs/>
          <w:color w:val="000000" w:themeColor="text1"/>
          <w:spacing w:val="-2"/>
          <w:lang w:val="pt-BR"/>
        </w:rPr>
        <w:t>O/A [inserir nome da agência de implementação] convida os Licitantes elegíveis a apresentar Propostas lacradas para [inserir uma breve descrição das Obras necessárias, período de construção, localização, margem de preferência, se aplicável, etc.]</w:t>
      </w:r>
      <w:r>
        <w:rPr>
          <w:i/>
          <w:color w:val="000000" w:themeColor="text1"/>
          <w:spacing w:val="-2"/>
          <w:vertAlign w:val="superscript"/>
        </w:rPr>
        <w:footnoteReference w:id="4"/>
      </w:r>
      <w:r w:rsidRPr="003261FD">
        <w:rPr>
          <w:color w:val="000000" w:themeColor="text1"/>
          <w:spacing w:val="-2"/>
          <w:lang w:val="pt-BR"/>
        </w:rPr>
        <w:t>.</w:t>
      </w:r>
    </w:p>
    <w:p w:rsidR="00770DBD" w:rsidRPr="003261FD" w:rsidRDefault="000E125C" w:rsidP="00770DBD">
      <w:pPr>
        <w:suppressAutoHyphens/>
        <w:spacing w:before="360" w:after="240"/>
        <w:ind w:left="630" w:hanging="630"/>
        <w:rPr>
          <w:color w:val="000000" w:themeColor="text1"/>
          <w:spacing w:val="-2"/>
        </w:rPr>
      </w:pPr>
      <w:r w:rsidRPr="003261FD">
        <w:lastRenderedPageBreak/>
        <w:fldChar w:fldCharType="begin"/>
      </w:r>
      <w:r w:rsidR="00E26585" w:rsidRPr="003261FD">
        <w:instrText xml:space="preserve">  </w:instrText>
      </w:r>
      <w:r w:rsidRPr="003261FD">
        <w:fldChar w:fldCharType="end"/>
      </w:r>
      <w:r w:rsidR="00E26585" w:rsidRPr="003261FD">
        <w:rPr>
          <w:spacing w:val="-2"/>
          <w:lang w:val="pt-BR"/>
        </w:rPr>
        <w:t xml:space="preserve">3. </w:t>
      </w:r>
      <w:r w:rsidR="00E26585" w:rsidRPr="003261FD">
        <w:rPr>
          <w:spacing w:val="-2"/>
          <w:lang w:val="pt-BR"/>
        </w:rPr>
        <w:tab/>
        <w:t xml:space="preserve">A licitação será organizada por meio de licitação pública internacional, usando o método de Solicitação de Propostas (SDP), conforme especificado no “Regulamento de </w:t>
      </w:r>
      <w:hyperlink r:id="rId12" w:history="1">
        <w:r w:rsidR="00E26585" w:rsidRPr="003261FD">
          <w:rPr>
            <w:spacing w:val="-2"/>
            <w:lang w:val="pt-BR"/>
          </w:rPr>
          <w:t>Aquisições</w:t>
        </w:r>
      </w:hyperlink>
      <w:r w:rsidR="00E26585" w:rsidRPr="003261FD">
        <w:rPr>
          <w:spacing w:val="-2"/>
          <w:lang w:val="pt-BR"/>
        </w:rPr>
        <w:t xml:space="preserve"> para os Mutuários de Operações de IPF – Aquisições no Financiamento de Projetos de Investimento” do Banco Mundial, de </w:t>
      </w:r>
      <w:r w:rsidR="00E26585" w:rsidRPr="003261FD">
        <w:rPr>
          <w:i/>
          <w:iCs/>
          <w:spacing w:val="-2"/>
          <w:lang w:val="pt-BR"/>
        </w:rPr>
        <w:t>[inserir data da edição aplicável dos Regulamento de Aquisições, conforme acordo legal]</w:t>
      </w:r>
      <w:r w:rsidR="00E26585" w:rsidRPr="003261FD">
        <w:rPr>
          <w:spacing w:val="-2"/>
          <w:lang w:val="pt-BR"/>
        </w:rPr>
        <w:t xml:space="preserve"> (“Regulamento de Aquisições”) e estarão abertas a todos os Licitantes elegíveis, conforme definido no Regulamento de Aquisições. </w:t>
      </w:r>
    </w:p>
    <w:p w:rsidR="00770DBD" w:rsidRPr="003261FD" w:rsidRDefault="00E26585" w:rsidP="00770DBD">
      <w:pPr>
        <w:suppressAutoHyphens/>
        <w:spacing w:before="360" w:after="240"/>
        <w:ind w:left="630" w:hanging="630"/>
        <w:rPr>
          <w:i/>
          <w:color w:val="000000" w:themeColor="text1"/>
          <w:spacing w:val="-2"/>
        </w:rPr>
      </w:pPr>
      <w:r w:rsidRPr="003261FD">
        <w:rPr>
          <w:color w:val="000000" w:themeColor="text1"/>
          <w:spacing w:val="-2"/>
          <w:lang w:val="pt-BR"/>
        </w:rPr>
        <w:t xml:space="preserve">4. </w:t>
      </w:r>
      <w:r w:rsidRPr="003261FD">
        <w:rPr>
          <w:color w:val="000000" w:themeColor="text1"/>
          <w:spacing w:val="-2"/>
          <w:lang w:val="pt-BR"/>
        </w:rPr>
        <w:tab/>
        <w:t xml:space="preserve">Os Licitantes elegíveis interessados poderão obter mais informações junto a </w:t>
      </w:r>
      <w:r w:rsidRPr="003261FD">
        <w:rPr>
          <w:i/>
          <w:iCs/>
          <w:color w:val="000000" w:themeColor="text1"/>
          <w:spacing w:val="-2"/>
          <w:lang w:val="pt-BR"/>
        </w:rPr>
        <w:t>[inserir nome da agência de implementação, inserir nome e e-mail do representante responsável]</w:t>
      </w:r>
      <w:r w:rsidRPr="003261FD">
        <w:rPr>
          <w:color w:val="000000" w:themeColor="text1"/>
          <w:spacing w:val="-2"/>
          <w:lang w:val="pt-BR"/>
        </w:rPr>
        <w:t xml:space="preserve"> e examinar o Edital de Licitação durante o horário de expediente </w:t>
      </w:r>
      <w:r w:rsidRPr="003261FD">
        <w:rPr>
          <w:i/>
          <w:iCs/>
          <w:color w:val="000000" w:themeColor="text1"/>
          <w:spacing w:val="-2"/>
          <w:lang w:val="pt-BR"/>
        </w:rPr>
        <w:t>[inserir o horário de expediente, se aplicável, isto é,</w:t>
      </w:r>
      <w:r w:rsidRPr="003261FD">
        <w:rPr>
          <w:color w:val="000000" w:themeColor="text1"/>
          <w:spacing w:val="-2"/>
          <w:lang w:val="pt-BR"/>
        </w:rPr>
        <w:t xml:space="preserve"> </w:t>
      </w:r>
      <w:r w:rsidRPr="003261FD">
        <w:rPr>
          <w:i/>
          <w:iCs/>
          <w:color w:val="000000" w:themeColor="text1"/>
          <w:spacing w:val="-2"/>
          <w:lang w:val="pt-BR"/>
        </w:rPr>
        <w:t xml:space="preserve">das 09h00 às 17h00] no endereço abaixo [especificar endereço ao final desta SDP] </w:t>
      </w:r>
      <w:r>
        <w:rPr>
          <w:color w:val="000000" w:themeColor="text1"/>
          <w:spacing w:val="-2"/>
          <w:vertAlign w:val="superscript"/>
        </w:rPr>
        <w:footnoteReference w:id="5"/>
      </w:r>
      <w:r w:rsidRPr="003261FD">
        <w:rPr>
          <w:i/>
          <w:iCs/>
          <w:color w:val="000000" w:themeColor="text1"/>
          <w:spacing w:val="-2"/>
          <w:lang w:val="pt-BR"/>
        </w:rPr>
        <w:t>.</w:t>
      </w:r>
    </w:p>
    <w:p w:rsidR="00770DBD" w:rsidRPr="003261FD" w:rsidRDefault="00E26585" w:rsidP="00770DBD">
      <w:pPr>
        <w:suppressAutoHyphens/>
        <w:spacing w:before="360" w:after="240"/>
        <w:ind w:left="630" w:hanging="630"/>
        <w:rPr>
          <w:color w:val="000000" w:themeColor="text1"/>
          <w:spacing w:val="-2"/>
        </w:rPr>
      </w:pPr>
      <w:r w:rsidRPr="003261FD">
        <w:rPr>
          <w:color w:val="000000" w:themeColor="text1"/>
          <w:spacing w:val="-2"/>
          <w:lang w:val="pt-BR"/>
        </w:rPr>
        <w:t xml:space="preserve">5. </w:t>
      </w:r>
      <w:r w:rsidRPr="003261FD">
        <w:rPr>
          <w:color w:val="000000" w:themeColor="text1"/>
          <w:spacing w:val="-2"/>
          <w:lang w:val="pt-BR"/>
        </w:rPr>
        <w:tab/>
        <w:t xml:space="preserve"> O Edital de Licitação em [</w:t>
      </w:r>
      <w:r w:rsidRPr="003261FD">
        <w:rPr>
          <w:i/>
          <w:iCs/>
          <w:color w:val="000000" w:themeColor="text1"/>
          <w:spacing w:val="-2"/>
          <w:lang w:val="pt-BR"/>
        </w:rPr>
        <w:t>inserir nome do idioma</w:t>
      </w:r>
      <w:r w:rsidRPr="003261FD">
        <w:rPr>
          <w:color w:val="000000" w:themeColor="text1"/>
          <w:spacing w:val="-2"/>
          <w:lang w:val="pt-BR"/>
        </w:rPr>
        <w:t>] poderá ser comprado pelos Licitantes interessados mediante o envio de um pedido por escrito para o endereço abaixo e mediante o pagamento de uma taxa não reembolsável</w:t>
      </w:r>
      <w:r>
        <w:rPr>
          <w:color w:val="000000" w:themeColor="text1"/>
          <w:spacing w:val="-2"/>
          <w:vertAlign w:val="superscript"/>
        </w:rPr>
        <w:footnoteReference w:id="6"/>
      </w:r>
      <w:r w:rsidRPr="003261FD">
        <w:rPr>
          <w:color w:val="000000" w:themeColor="text1"/>
          <w:spacing w:val="-2"/>
          <w:lang w:val="pt-BR"/>
        </w:rPr>
        <w:t xml:space="preserve"> de [</w:t>
      </w:r>
      <w:r w:rsidRPr="003261FD">
        <w:rPr>
          <w:i/>
          <w:iCs/>
          <w:color w:val="000000" w:themeColor="text1"/>
          <w:spacing w:val="-2"/>
          <w:lang w:val="pt-BR"/>
        </w:rPr>
        <w:t>inserir valor na moeda do Mutuário ou em uma moeda conversível</w:t>
      </w:r>
      <w:r w:rsidRPr="003261FD">
        <w:rPr>
          <w:color w:val="000000" w:themeColor="text1"/>
          <w:spacing w:val="-2"/>
          <w:lang w:val="pt-BR"/>
        </w:rPr>
        <w:t>]. O método de pagamento será [</w:t>
      </w:r>
      <w:r w:rsidRPr="003261FD">
        <w:rPr>
          <w:i/>
          <w:iCs/>
          <w:color w:val="000000" w:themeColor="text1"/>
          <w:spacing w:val="-2"/>
          <w:lang w:val="pt-BR"/>
        </w:rPr>
        <w:t>inserir método de pagamento</w:t>
      </w:r>
      <w:r w:rsidRPr="003261FD">
        <w:rPr>
          <w:color w:val="000000" w:themeColor="text1"/>
          <w:spacing w:val="-2"/>
          <w:lang w:val="pt-BR"/>
        </w:rPr>
        <w:t>].</w:t>
      </w:r>
      <w:r>
        <w:rPr>
          <w:color w:val="000000" w:themeColor="text1"/>
          <w:spacing w:val="-2"/>
          <w:vertAlign w:val="superscript"/>
        </w:rPr>
        <w:footnoteReference w:id="7"/>
      </w:r>
      <w:r w:rsidRPr="003261FD">
        <w:rPr>
          <w:color w:val="000000" w:themeColor="text1"/>
          <w:spacing w:val="-2"/>
          <w:lang w:val="pt-BR"/>
        </w:rPr>
        <w:t xml:space="preserve"> O documento será enviado por [</w:t>
      </w:r>
      <w:r w:rsidRPr="003261FD">
        <w:rPr>
          <w:i/>
          <w:iCs/>
          <w:color w:val="000000" w:themeColor="text1"/>
          <w:spacing w:val="-2"/>
          <w:lang w:val="pt-BR"/>
        </w:rPr>
        <w:t>inserir forma de entrega</w:t>
      </w:r>
      <w:r w:rsidRPr="003261FD">
        <w:rPr>
          <w:color w:val="000000" w:themeColor="text1"/>
          <w:spacing w:val="-2"/>
          <w:lang w:val="pt-BR"/>
        </w:rPr>
        <w:t>].</w:t>
      </w:r>
      <w:r>
        <w:rPr>
          <w:color w:val="000000" w:themeColor="text1"/>
          <w:spacing w:val="-2"/>
          <w:vertAlign w:val="superscript"/>
        </w:rPr>
        <w:footnoteReference w:id="8"/>
      </w:r>
    </w:p>
    <w:p w:rsidR="00770DBD" w:rsidRPr="003261FD" w:rsidRDefault="00E26585" w:rsidP="00770DB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rPr>
          <w:color w:val="000000" w:themeColor="text1"/>
          <w:spacing w:val="-2"/>
        </w:rPr>
      </w:pPr>
      <w:r w:rsidRPr="003261FD">
        <w:rPr>
          <w:color w:val="000000" w:themeColor="text1"/>
          <w:spacing w:val="-2"/>
          <w:lang w:val="pt-BR"/>
        </w:rPr>
        <w:t>6</w:t>
      </w:r>
      <w:r w:rsidR="00DE7080">
        <w:rPr>
          <w:color w:val="000000" w:themeColor="text1"/>
          <w:spacing w:val="-2"/>
          <w:lang w:val="pt-BR"/>
        </w:rPr>
        <w:t>.</w:t>
      </w:r>
      <w:r w:rsidR="00DE7080">
        <w:rPr>
          <w:color w:val="000000" w:themeColor="text1"/>
          <w:spacing w:val="-2"/>
          <w:lang w:val="pt-BR"/>
        </w:rPr>
        <w:tab/>
      </w:r>
      <w:r w:rsidRPr="003261FD">
        <w:rPr>
          <w:color w:val="000000" w:themeColor="text1"/>
          <w:spacing w:val="-2"/>
          <w:lang w:val="pt-BR"/>
        </w:rPr>
        <w:t xml:space="preserve">As Propostas deverão ser entregues no endereço abaixo </w:t>
      </w:r>
      <w:r w:rsidRPr="003261FD">
        <w:rPr>
          <w:i/>
          <w:iCs/>
          <w:color w:val="000000" w:themeColor="text1"/>
          <w:spacing w:val="-2"/>
          <w:lang w:val="pt-BR"/>
        </w:rPr>
        <w:t>[informar endereço no final desta SDP]</w:t>
      </w:r>
      <w:r>
        <w:rPr>
          <w:color w:val="000000" w:themeColor="text1"/>
          <w:spacing w:val="-2"/>
          <w:vertAlign w:val="superscript"/>
        </w:rPr>
        <w:footnoteReference w:id="9"/>
      </w:r>
      <w:r w:rsidRPr="003261FD">
        <w:rPr>
          <w:color w:val="000000" w:themeColor="text1"/>
          <w:spacing w:val="-2"/>
          <w:lang w:val="pt-BR"/>
        </w:rPr>
        <w:t xml:space="preserve"> até </w:t>
      </w:r>
      <w:r w:rsidRPr="003261FD">
        <w:rPr>
          <w:i/>
          <w:iCs/>
          <w:color w:val="000000" w:themeColor="text1"/>
          <w:spacing w:val="-2"/>
          <w:lang w:val="pt-BR"/>
        </w:rPr>
        <w:t>[inserir data e hora].</w:t>
      </w:r>
      <w:r w:rsidRPr="003261FD">
        <w:rPr>
          <w:color w:val="000000" w:themeColor="text1"/>
          <w:spacing w:val="-2"/>
          <w:lang w:val="pt-BR"/>
        </w:rPr>
        <w:t xml:space="preserve"> O envio de Propostas por meios eletrônicos será </w:t>
      </w:r>
      <w:r w:rsidRPr="003261FD">
        <w:rPr>
          <w:i/>
          <w:iCs/>
          <w:color w:val="000000" w:themeColor="text1"/>
          <w:spacing w:val="-2"/>
          <w:lang w:val="pt-BR"/>
        </w:rPr>
        <w:t>[não será]</w:t>
      </w:r>
      <w:r w:rsidRPr="003261FD">
        <w:rPr>
          <w:color w:val="000000" w:themeColor="text1"/>
          <w:spacing w:val="-2"/>
          <w:lang w:val="pt-BR"/>
        </w:rPr>
        <w:t xml:space="preserve"> permitido. As Propostas recebidas fora do prazo serão rejeitadas. As Propostas serão abertas publicamente na presença dos representantes designados dos Licitantes e de qualquer pessoa que desejar comparecer no endereço abaixo </w:t>
      </w:r>
      <w:r w:rsidRPr="003261FD">
        <w:rPr>
          <w:i/>
          <w:iCs/>
          <w:color w:val="000000" w:themeColor="text1"/>
          <w:spacing w:val="-2"/>
          <w:lang w:val="pt-BR"/>
        </w:rPr>
        <w:t xml:space="preserve">[informar o endereço no final desta SDP] </w:t>
      </w:r>
      <w:r w:rsidRPr="003261FD">
        <w:rPr>
          <w:color w:val="000000" w:themeColor="text1"/>
          <w:spacing w:val="-2"/>
          <w:lang w:val="pt-BR"/>
        </w:rPr>
        <w:t xml:space="preserve">em </w:t>
      </w:r>
      <w:r w:rsidRPr="003261FD">
        <w:rPr>
          <w:i/>
          <w:iCs/>
          <w:color w:val="000000" w:themeColor="text1"/>
          <w:spacing w:val="-2"/>
          <w:lang w:val="pt-BR"/>
        </w:rPr>
        <w:t>[inserir data e hora]</w:t>
      </w:r>
      <w:r w:rsidRPr="003261FD">
        <w:rPr>
          <w:color w:val="000000" w:themeColor="text1"/>
          <w:spacing w:val="-2"/>
          <w:lang w:val="pt-BR"/>
        </w:rPr>
        <w:t xml:space="preserve">. </w:t>
      </w:r>
    </w:p>
    <w:p w:rsidR="00770DBD" w:rsidRPr="003261FD" w:rsidRDefault="00E26585" w:rsidP="00770DB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rPr>
          <w:color w:val="000000" w:themeColor="text1"/>
          <w:spacing w:val="-2"/>
        </w:rPr>
      </w:pPr>
      <w:r w:rsidRPr="003261FD">
        <w:rPr>
          <w:color w:val="000000" w:themeColor="text1"/>
          <w:spacing w:val="-2"/>
          <w:lang w:val="pt-BR"/>
        </w:rPr>
        <w:t>7</w:t>
      </w:r>
      <w:r w:rsidR="00DE7080">
        <w:rPr>
          <w:color w:val="000000" w:themeColor="text1"/>
          <w:spacing w:val="-2"/>
          <w:lang w:val="pt-BR"/>
        </w:rPr>
        <w:t>.</w:t>
      </w:r>
      <w:r w:rsidR="00DE7080">
        <w:rPr>
          <w:color w:val="000000" w:themeColor="text1"/>
          <w:spacing w:val="-2"/>
          <w:lang w:val="pt-BR"/>
        </w:rPr>
        <w:tab/>
      </w:r>
      <w:r w:rsidRPr="003261FD">
        <w:rPr>
          <w:color w:val="000000" w:themeColor="text1"/>
          <w:spacing w:val="-2"/>
          <w:lang w:val="pt-BR"/>
        </w:rPr>
        <w:t xml:space="preserve">Todas as Propostas deverão estar acompanhadas de uma </w:t>
      </w:r>
      <w:r w:rsidRPr="003261FD">
        <w:rPr>
          <w:i/>
          <w:iCs/>
          <w:color w:val="000000" w:themeColor="text1"/>
          <w:spacing w:val="-2"/>
          <w:lang w:val="pt-BR"/>
        </w:rPr>
        <w:t>[inserir “Garantia da Proposta” ou “Declaração de Garantia da Proposta”, conforme o caso]</w:t>
      </w:r>
      <w:r w:rsidRPr="003261FD">
        <w:rPr>
          <w:color w:val="000000" w:themeColor="text1"/>
          <w:spacing w:val="-2"/>
          <w:lang w:val="pt-BR"/>
        </w:rPr>
        <w:t xml:space="preserve"> no valor de </w:t>
      </w:r>
      <w:r w:rsidRPr="003261FD">
        <w:rPr>
          <w:i/>
          <w:iCs/>
          <w:color w:val="000000" w:themeColor="text1"/>
          <w:spacing w:val="-2"/>
          <w:lang w:val="pt-BR"/>
        </w:rPr>
        <w:t>[inserir valor e moeda, se for uma Garantia da Proposta.]</w:t>
      </w:r>
    </w:p>
    <w:p w:rsidR="00770DBD" w:rsidRPr="003261FD" w:rsidRDefault="00E26585" w:rsidP="00DE7080">
      <w:pPr>
        <w:suppressAutoHyphens/>
        <w:spacing w:before="360" w:after="240"/>
        <w:ind w:left="630" w:hanging="630"/>
        <w:rPr>
          <w:iCs/>
          <w:color w:val="000000" w:themeColor="text1"/>
          <w:spacing w:val="-2"/>
        </w:rPr>
      </w:pPr>
      <w:r w:rsidRPr="003261FD">
        <w:rPr>
          <w:iCs/>
          <w:color w:val="000000" w:themeColor="text1"/>
          <w:spacing w:val="-2"/>
          <w:lang w:val="pt-BR"/>
        </w:rPr>
        <w:t>8.</w:t>
      </w:r>
      <w:r w:rsidRPr="003261FD">
        <w:rPr>
          <w:iCs/>
          <w:color w:val="000000" w:themeColor="text1"/>
          <w:spacing w:val="-2"/>
          <w:lang w:val="pt-BR"/>
        </w:rPr>
        <w:tab/>
      </w:r>
      <w:r w:rsidRPr="003261FD">
        <w:rPr>
          <w:i/>
          <w:iCs/>
          <w:color w:val="000000" w:themeColor="text1"/>
          <w:spacing w:val="-2"/>
          <w:lang w:val="pt-BR"/>
        </w:rPr>
        <w:t>[Inserir</w:t>
      </w:r>
      <w:r w:rsidR="00F85B4A">
        <w:rPr>
          <w:i/>
          <w:iCs/>
          <w:color w:val="000000" w:themeColor="text1"/>
          <w:spacing w:val="-2"/>
          <w:lang w:val="pt-BR"/>
        </w:rPr>
        <w:t xml:space="preserve"> </w:t>
      </w:r>
      <w:r w:rsidRPr="003261FD">
        <w:rPr>
          <w:i/>
          <w:iCs/>
          <w:color w:val="000000" w:themeColor="text1"/>
          <w:spacing w:val="-2"/>
          <w:lang w:val="pt-BR"/>
        </w:rPr>
        <w:t>este parágrafo, se aplicável</w:t>
      </w:r>
      <w:r w:rsidR="00DE7080">
        <w:rPr>
          <w:i/>
          <w:iCs/>
          <w:color w:val="000000" w:themeColor="text1"/>
          <w:spacing w:val="-2"/>
          <w:lang w:val="pt-BR"/>
        </w:rPr>
        <w:t>,</w:t>
      </w:r>
      <w:r w:rsidRPr="003261FD">
        <w:rPr>
          <w:i/>
          <w:iCs/>
          <w:color w:val="000000" w:themeColor="text1"/>
          <w:spacing w:val="-2"/>
          <w:lang w:val="pt-BR"/>
        </w:rPr>
        <w:t xml:space="preserve"> de acordo com o Plano de Aquisição:</w:t>
      </w:r>
      <w:r w:rsidRPr="003261FD">
        <w:rPr>
          <w:iCs/>
          <w:color w:val="000000" w:themeColor="text1"/>
          <w:spacing w:val="-2"/>
          <w:lang w:val="pt-BR"/>
        </w:rPr>
        <w:t xml:space="preserve"> “Convém atentar para o Regulamento de Aquisições, que exige do Mutuário a divulgação de informações sobre a propriedade beneficiária do Licitante vencedor, como parte </w:t>
      </w:r>
      <w:r w:rsidR="00DE7080">
        <w:rPr>
          <w:iCs/>
          <w:color w:val="000000" w:themeColor="text1"/>
          <w:spacing w:val="-2"/>
          <w:lang w:val="pt-BR"/>
        </w:rPr>
        <w:t>da Notificação</w:t>
      </w:r>
      <w:r w:rsidRPr="003261FD">
        <w:rPr>
          <w:iCs/>
          <w:color w:val="000000" w:themeColor="text1"/>
          <w:spacing w:val="-2"/>
          <w:lang w:val="pt-BR"/>
        </w:rPr>
        <w:t xml:space="preserve"> de Adjudicação do Contrato, conforme o Formulário de Divulgação de Propriedade Beneficiária previsto no Edital de Licitação.”]</w:t>
      </w:r>
    </w:p>
    <w:p w:rsidR="00770DBD" w:rsidRPr="003261FD" w:rsidRDefault="00E26585" w:rsidP="00770DBD">
      <w:pPr>
        <w:suppressAutoHyphens/>
        <w:spacing w:before="360" w:after="240"/>
        <w:ind w:left="630" w:hanging="630"/>
        <w:rPr>
          <w:i/>
          <w:color w:val="000000" w:themeColor="text1"/>
        </w:rPr>
      </w:pPr>
      <w:r w:rsidRPr="003261FD">
        <w:rPr>
          <w:iCs/>
          <w:color w:val="000000" w:themeColor="text1"/>
          <w:lang w:val="pt-BR"/>
        </w:rPr>
        <w:lastRenderedPageBreak/>
        <w:t>9.</w:t>
      </w:r>
      <w:r w:rsidRPr="003261FD">
        <w:rPr>
          <w:iCs/>
          <w:color w:val="000000" w:themeColor="text1"/>
          <w:lang w:val="pt-BR"/>
        </w:rPr>
        <w:tab/>
        <w:t xml:space="preserve">O(s) endereço(s) referido(s) acima é (são): </w:t>
      </w:r>
      <w:r w:rsidRPr="003261FD">
        <w:rPr>
          <w:i/>
          <w:iCs/>
          <w:color w:val="000000" w:themeColor="text1"/>
          <w:lang w:val="pt-BR"/>
        </w:rPr>
        <w:t>[inserir endereço(s) completo(s)]</w:t>
      </w:r>
    </w:p>
    <w:p w:rsidR="00770DBD" w:rsidRPr="003261FD" w:rsidRDefault="00E26585" w:rsidP="000A2021">
      <w:pPr>
        <w:rPr>
          <w:i/>
        </w:rPr>
      </w:pPr>
      <w:r w:rsidRPr="003261FD">
        <w:rPr>
          <w:i/>
          <w:iCs/>
          <w:lang w:val="pt-BR"/>
        </w:rPr>
        <w:t>[</w:t>
      </w:r>
      <w:r w:rsidR="000A2021">
        <w:rPr>
          <w:i/>
          <w:iCs/>
          <w:lang w:val="pt-BR"/>
        </w:rPr>
        <w:t>I</w:t>
      </w:r>
      <w:r w:rsidR="000A2021" w:rsidRPr="003261FD">
        <w:rPr>
          <w:i/>
          <w:iCs/>
          <w:lang w:val="pt-BR"/>
        </w:rPr>
        <w:t xml:space="preserve">nserir </w:t>
      </w:r>
      <w:r w:rsidRPr="003261FD">
        <w:rPr>
          <w:i/>
          <w:iCs/>
          <w:lang w:val="pt-BR"/>
        </w:rPr>
        <w:t>nome do escritório]</w:t>
      </w:r>
    </w:p>
    <w:p w:rsidR="00770DBD" w:rsidRPr="003261FD" w:rsidRDefault="00E26585" w:rsidP="000A2021">
      <w:pPr>
        <w:rPr>
          <w:i/>
        </w:rPr>
      </w:pPr>
      <w:r w:rsidRPr="003261FD">
        <w:rPr>
          <w:i/>
          <w:iCs/>
          <w:lang w:val="pt-BR"/>
        </w:rPr>
        <w:t>[</w:t>
      </w:r>
      <w:r w:rsidR="000A2021">
        <w:rPr>
          <w:i/>
          <w:iCs/>
          <w:lang w:val="pt-BR"/>
        </w:rPr>
        <w:t>I</w:t>
      </w:r>
      <w:r w:rsidR="000A2021" w:rsidRPr="003261FD">
        <w:rPr>
          <w:i/>
          <w:iCs/>
          <w:lang w:val="pt-BR"/>
        </w:rPr>
        <w:t>nserir</w:t>
      </w:r>
      <w:r w:rsidR="00F85B4A">
        <w:rPr>
          <w:i/>
          <w:iCs/>
          <w:lang w:val="pt-BR"/>
        </w:rPr>
        <w:t xml:space="preserve"> </w:t>
      </w:r>
      <w:r w:rsidRPr="003261FD">
        <w:rPr>
          <w:i/>
          <w:iCs/>
          <w:lang w:val="pt-BR"/>
        </w:rPr>
        <w:t>nome e cargo do representante]</w:t>
      </w:r>
    </w:p>
    <w:p w:rsidR="00770DBD" w:rsidRPr="003261FD" w:rsidRDefault="00E26585" w:rsidP="00770DBD">
      <w:pPr>
        <w:rPr>
          <w:i/>
          <w:iCs/>
          <w:spacing w:val="-2"/>
        </w:rPr>
      </w:pPr>
      <w:r w:rsidRPr="003261FD">
        <w:rPr>
          <w:i/>
          <w:iCs/>
          <w:lang w:val="pt-BR"/>
        </w:rPr>
        <w:t>[Inserir endereço postal e/ou rua, CEP, cidade e país]</w:t>
      </w:r>
    </w:p>
    <w:p w:rsidR="00770DBD" w:rsidRPr="003261FD" w:rsidRDefault="00E26585" w:rsidP="000A2021">
      <w:pPr>
        <w:rPr>
          <w:i/>
        </w:rPr>
      </w:pPr>
      <w:r w:rsidRPr="003261FD">
        <w:rPr>
          <w:i/>
          <w:iCs/>
          <w:lang w:val="pt-BR"/>
        </w:rPr>
        <w:t>[</w:t>
      </w:r>
      <w:r w:rsidR="000A2021">
        <w:rPr>
          <w:i/>
          <w:iCs/>
          <w:lang w:val="pt-BR"/>
        </w:rPr>
        <w:t>I</w:t>
      </w:r>
      <w:r w:rsidR="000A2021" w:rsidRPr="003261FD">
        <w:rPr>
          <w:i/>
          <w:iCs/>
          <w:lang w:val="pt-BR"/>
        </w:rPr>
        <w:t>nserir</w:t>
      </w:r>
      <w:r w:rsidRPr="003261FD">
        <w:rPr>
          <w:i/>
          <w:iCs/>
          <w:lang w:val="pt-BR"/>
        </w:rPr>
        <w:t xml:space="preserve"> número de telefone e códigos do país e de área]</w:t>
      </w:r>
    </w:p>
    <w:p w:rsidR="00770DBD" w:rsidRPr="003261FD" w:rsidRDefault="00E26585" w:rsidP="000A2021">
      <w:pPr>
        <w:rPr>
          <w:i/>
        </w:rPr>
      </w:pPr>
      <w:r w:rsidRPr="003261FD">
        <w:rPr>
          <w:i/>
          <w:iCs/>
          <w:lang w:val="pt-BR"/>
        </w:rPr>
        <w:t>[</w:t>
      </w:r>
      <w:r w:rsidR="000A2021">
        <w:rPr>
          <w:i/>
          <w:iCs/>
          <w:lang w:val="pt-BR"/>
        </w:rPr>
        <w:t>I</w:t>
      </w:r>
      <w:r w:rsidR="000A2021" w:rsidRPr="003261FD">
        <w:rPr>
          <w:i/>
          <w:iCs/>
          <w:lang w:val="pt-BR"/>
        </w:rPr>
        <w:t>nserir</w:t>
      </w:r>
      <w:r w:rsidRPr="003261FD">
        <w:rPr>
          <w:i/>
          <w:iCs/>
          <w:lang w:val="pt-BR"/>
        </w:rPr>
        <w:t xml:space="preserve"> número de fax e códigos do país e de área]</w:t>
      </w:r>
    </w:p>
    <w:p w:rsidR="00770DBD" w:rsidRPr="003261FD" w:rsidRDefault="00E26585" w:rsidP="00770DBD">
      <w:pPr>
        <w:tabs>
          <w:tab w:val="left" w:pos="2628"/>
        </w:tabs>
        <w:rPr>
          <w:i/>
        </w:rPr>
      </w:pPr>
      <w:r w:rsidRPr="003261FD">
        <w:rPr>
          <w:i/>
          <w:iCs/>
          <w:lang w:val="pt-BR"/>
        </w:rPr>
        <w:t>[Inserir endereço de e-mail]</w:t>
      </w:r>
      <w:r w:rsidRPr="003261FD">
        <w:rPr>
          <w:i/>
          <w:iCs/>
          <w:lang w:val="pt-BR"/>
        </w:rPr>
        <w:tab/>
      </w:r>
    </w:p>
    <w:p w:rsidR="00770DBD" w:rsidRPr="003261FD" w:rsidRDefault="00E26585" w:rsidP="00770DBD">
      <w:pPr>
        <w:spacing w:after="180"/>
        <w:rPr>
          <w:i/>
        </w:rPr>
      </w:pPr>
      <w:r w:rsidRPr="003261FD">
        <w:rPr>
          <w:i/>
          <w:iCs/>
          <w:lang w:val="pt-BR"/>
        </w:rPr>
        <w:t>[Inserir endereço do website]</w:t>
      </w:r>
    </w:p>
    <w:p w:rsidR="00770DBD" w:rsidRPr="003261FD" w:rsidRDefault="00770DBD" w:rsidP="00770DBD">
      <w:pPr>
        <w:spacing w:before="360" w:after="240"/>
        <w:jc w:val="left"/>
        <w:rPr>
          <w:color w:val="000000" w:themeColor="text1"/>
          <w:szCs w:val="20"/>
        </w:rPr>
      </w:pPr>
    </w:p>
    <w:p w:rsidR="00770DBD" w:rsidRPr="003261FD" w:rsidRDefault="00770DBD" w:rsidP="00770DBD">
      <w:pPr>
        <w:pStyle w:val="Ttulo"/>
        <w:spacing w:before="360" w:after="240"/>
        <w:sectPr w:rsidR="00770DBD" w:rsidRPr="003261FD" w:rsidSect="00770DBD">
          <w:headerReference w:type="even" r:id="rId13"/>
          <w:headerReference w:type="default" r:id="rId14"/>
          <w:footerReference w:type="even" r:id="rId15"/>
          <w:footerReference w:type="default" r:id="rId16"/>
          <w:footnotePr>
            <w:numRestart w:val="eachSect"/>
          </w:footnotePr>
          <w:type w:val="continuous"/>
          <w:pgSz w:w="12240" w:h="15840" w:code="1"/>
          <w:pgMar w:top="1440" w:right="1440" w:bottom="1440" w:left="1440" w:header="1008" w:footer="720" w:gutter="0"/>
          <w:pgNumType w:fmt="lowerRoman"/>
          <w:cols w:space="720"/>
          <w:docGrid w:linePitch="326"/>
        </w:sectPr>
      </w:pPr>
    </w:p>
    <w:p w:rsidR="00770DBD" w:rsidRPr="003261FD" w:rsidRDefault="00770DBD" w:rsidP="00770DBD">
      <w:pPr>
        <w:pStyle w:val="Ttulo"/>
        <w:spacing w:before="0" w:after="0"/>
        <w:rPr>
          <w:rFonts w:ascii="Times New Roman" w:hAnsi="Times New Roman"/>
          <w:color w:val="000000" w:themeColor="text1"/>
          <w:kern w:val="0"/>
          <w:sz w:val="80"/>
          <w:szCs w:val="80"/>
        </w:rPr>
      </w:pPr>
    </w:p>
    <w:p w:rsidR="00770DBD" w:rsidRPr="003261FD" w:rsidRDefault="00E26585" w:rsidP="00770DBD">
      <w:pPr>
        <w:pStyle w:val="Ttulo"/>
        <w:spacing w:before="0" w:after="0"/>
        <w:rPr>
          <w:rFonts w:ascii="Times New Roman" w:hAnsi="Times New Roman"/>
          <w:color w:val="000000" w:themeColor="text1"/>
          <w:kern w:val="0"/>
          <w:sz w:val="80"/>
          <w:szCs w:val="80"/>
        </w:rPr>
      </w:pPr>
      <w:r w:rsidRPr="003261FD">
        <w:rPr>
          <w:rFonts w:ascii="Times New Roman" w:hAnsi="Times New Roman"/>
          <w:bCs/>
          <w:color w:val="000000" w:themeColor="text1"/>
          <w:kern w:val="0"/>
          <w:sz w:val="80"/>
          <w:szCs w:val="80"/>
          <w:lang w:val="pt-BR"/>
        </w:rPr>
        <w:t>Solicitação de Propostas</w:t>
      </w:r>
      <w:r w:rsidRPr="003261FD">
        <w:rPr>
          <w:rFonts w:ascii="Times New Roman" w:hAnsi="Times New Roman"/>
          <w:b w:val="0"/>
          <w:color w:val="000000" w:themeColor="text1"/>
          <w:kern w:val="0"/>
          <w:sz w:val="80"/>
          <w:szCs w:val="80"/>
          <w:lang w:val="pt-BR"/>
        </w:rPr>
        <w:t xml:space="preserve"> </w:t>
      </w:r>
    </w:p>
    <w:p w:rsidR="00770DBD" w:rsidRPr="003261FD" w:rsidRDefault="00E26585" w:rsidP="00770DBD">
      <w:pPr>
        <w:pStyle w:val="Ttulo"/>
        <w:spacing w:before="0" w:after="0"/>
        <w:rPr>
          <w:rFonts w:ascii="Times New Roman" w:hAnsi="Times New Roman"/>
          <w:color w:val="000000" w:themeColor="text1"/>
          <w:kern w:val="0"/>
          <w:sz w:val="80"/>
          <w:szCs w:val="80"/>
        </w:rPr>
      </w:pPr>
      <w:r w:rsidRPr="003261FD">
        <w:rPr>
          <w:rFonts w:ascii="Times New Roman" w:hAnsi="Times New Roman"/>
          <w:bCs/>
          <w:color w:val="000000" w:themeColor="text1"/>
          <w:kern w:val="0"/>
          <w:sz w:val="80"/>
          <w:szCs w:val="80"/>
          <w:lang w:val="pt-BR"/>
        </w:rPr>
        <w:t>Obras</w:t>
      </w:r>
    </w:p>
    <w:p w:rsidR="00770DBD" w:rsidRPr="003261FD" w:rsidRDefault="00E26585" w:rsidP="00770DBD">
      <w:pPr>
        <w:jc w:val="center"/>
        <w:rPr>
          <w:b/>
          <w:color w:val="000000" w:themeColor="text1"/>
          <w:sz w:val="32"/>
          <w:szCs w:val="32"/>
        </w:rPr>
      </w:pPr>
      <w:r w:rsidRPr="003261FD">
        <w:rPr>
          <w:b/>
          <w:bCs/>
          <w:color w:val="000000" w:themeColor="text1"/>
          <w:sz w:val="32"/>
          <w:szCs w:val="32"/>
          <w:lang w:val="pt-BR"/>
        </w:rPr>
        <w:t>(Sem pré-qualificação)</w:t>
      </w:r>
    </w:p>
    <w:p w:rsidR="00770DBD" w:rsidRPr="003261FD" w:rsidRDefault="00770DBD" w:rsidP="00770DBD">
      <w:pPr>
        <w:jc w:val="center"/>
        <w:rPr>
          <w:b/>
          <w:color w:val="000000" w:themeColor="text1"/>
          <w:sz w:val="40"/>
          <w:szCs w:val="40"/>
        </w:rPr>
      </w:pPr>
    </w:p>
    <w:p w:rsidR="00770DBD" w:rsidRPr="003261FD" w:rsidRDefault="00770DBD" w:rsidP="00770DBD">
      <w:pPr>
        <w:jc w:val="center"/>
        <w:rPr>
          <w:b/>
          <w:color w:val="000000" w:themeColor="text1"/>
          <w:sz w:val="40"/>
          <w:szCs w:val="40"/>
        </w:rPr>
      </w:pPr>
    </w:p>
    <w:p w:rsidR="00770DBD" w:rsidRPr="003261FD" w:rsidRDefault="00E26585" w:rsidP="00770DBD">
      <w:pPr>
        <w:jc w:val="center"/>
        <w:rPr>
          <w:b/>
          <w:color w:val="000000" w:themeColor="text1"/>
          <w:sz w:val="40"/>
          <w:szCs w:val="40"/>
        </w:rPr>
      </w:pPr>
      <w:r w:rsidRPr="003261FD">
        <w:rPr>
          <w:b/>
          <w:bCs/>
          <w:color w:val="000000" w:themeColor="text1"/>
          <w:sz w:val="40"/>
          <w:szCs w:val="40"/>
          <w:lang w:val="pt-BR"/>
        </w:rPr>
        <w:t>Aquisição de:</w:t>
      </w:r>
      <w:r w:rsidRPr="003261FD">
        <w:rPr>
          <w:color w:val="000000" w:themeColor="text1"/>
          <w:sz w:val="40"/>
          <w:szCs w:val="40"/>
          <w:lang w:val="pt-BR"/>
        </w:rPr>
        <w:t xml:space="preserve"> </w:t>
      </w:r>
    </w:p>
    <w:p w:rsidR="00770DBD" w:rsidRPr="003261FD" w:rsidRDefault="00E26585" w:rsidP="00770DBD">
      <w:pPr>
        <w:jc w:val="center"/>
        <w:rPr>
          <w:color w:val="000000" w:themeColor="text1"/>
          <w:sz w:val="56"/>
        </w:rPr>
      </w:pPr>
      <w:r w:rsidRPr="003261FD">
        <w:rPr>
          <w:bCs/>
          <w:i/>
          <w:iCs/>
          <w:color w:val="000000" w:themeColor="text1"/>
          <w:sz w:val="40"/>
          <w:szCs w:val="40"/>
          <w:lang w:val="pt-BR"/>
        </w:rPr>
        <w:t>[inserir identificação das Obras]</w:t>
      </w:r>
      <w:r w:rsidRPr="003261FD">
        <w:rPr>
          <w:bCs/>
          <w:iCs/>
          <w:color w:val="000000" w:themeColor="text1"/>
          <w:sz w:val="40"/>
          <w:szCs w:val="40"/>
          <w:lang w:val="pt-BR"/>
        </w:rPr>
        <w:t xml:space="preserve"> </w:t>
      </w:r>
      <w:r w:rsidRPr="003261FD">
        <w:rPr>
          <w:color w:val="000000" w:themeColor="text1"/>
          <w:sz w:val="56"/>
          <w:lang w:val="pt-BR"/>
        </w:rPr>
        <w:t>____________________________</w:t>
      </w:r>
    </w:p>
    <w:p w:rsidR="00770DBD" w:rsidRPr="003261FD" w:rsidRDefault="00770DBD" w:rsidP="00770DBD">
      <w:pPr>
        <w:spacing w:before="60" w:after="60"/>
        <w:rPr>
          <w:b/>
          <w:iCs/>
          <w:color w:val="000000" w:themeColor="text1"/>
        </w:rPr>
      </w:pPr>
    </w:p>
    <w:p w:rsidR="00770DBD" w:rsidRPr="003261FD" w:rsidRDefault="00770DBD" w:rsidP="00770DBD">
      <w:pPr>
        <w:spacing w:before="60" w:after="60"/>
        <w:rPr>
          <w:b/>
          <w:iCs/>
          <w:color w:val="000000" w:themeColor="text1"/>
        </w:rPr>
      </w:pPr>
    </w:p>
    <w:p w:rsidR="00770DBD" w:rsidRPr="003261FD" w:rsidRDefault="00770DBD" w:rsidP="00770DBD">
      <w:pPr>
        <w:spacing w:before="60" w:after="60"/>
        <w:rPr>
          <w:b/>
          <w:iCs/>
          <w:color w:val="000000" w:themeColor="text1"/>
        </w:rPr>
      </w:pPr>
    </w:p>
    <w:p w:rsidR="00770DBD" w:rsidRPr="003261FD" w:rsidRDefault="00770DBD" w:rsidP="00770DBD">
      <w:pPr>
        <w:spacing w:before="60" w:after="60"/>
        <w:rPr>
          <w:b/>
          <w:iCs/>
          <w:color w:val="000000" w:themeColor="text1"/>
        </w:rPr>
      </w:pPr>
    </w:p>
    <w:p w:rsidR="00770DBD" w:rsidRPr="003261FD" w:rsidRDefault="00770DBD" w:rsidP="00770DBD">
      <w:pPr>
        <w:spacing w:before="60" w:after="60"/>
        <w:rPr>
          <w:b/>
          <w:iCs/>
          <w:color w:val="000000" w:themeColor="text1"/>
        </w:rPr>
      </w:pPr>
    </w:p>
    <w:p w:rsidR="00770DBD" w:rsidRPr="003261FD" w:rsidRDefault="00E26585" w:rsidP="00770DBD">
      <w:pPr>
        <w:spacing w:before="60" w:after="60"/>
        <w:rPr>
          <w:i/>
          <w:color w:val="000000" w:themeColor="text1"/>
        </w:rPr>
      </w:pPr>
      <w:r w:rsidRPr="003261FD">
        <w:rPr>
          <w:b/>
          <w:bCs/>
          <w:iCs/>
          <w:color w:val="000000" w:themeColor="text1"/>
          <w:lang w:val="pt-BR"/>
        </w:rPr>
        <w:t xml:space="preserve">Contratante: </w:t>
      </w:r>
      <w:r w:rsidRPr="003261FD">
        <w:rPr>
          <w:i/>
          <w:iCs/>
          <w:color w:val="000000" w:themeColor="text1"/>
          <w:lang w:val="pt-BR"/>
        </w:rPr>
        <w:t>[inserir nome da agência do Contratante]</w:t>
      </w:r>
    </w:p>
    <w:p w:rsidR="00770DBD" w:rsidRPr="003261FD" w:rsidRDefault="00E26585" w:rsidP="00770DBD">
      <w:pPr>
        <w:spacing w:before="60" w:after="60"/>
        <w:rPr>
          <w:bCs/>
          <w:i/>
          <w:iCs/>
          <w:color w:val="000000" w:themeColor="text1"/>
        </w:rPr>
      </w:pPr>
      <w:r w:rsidRPr="003261FD">
        <w:rPr>
          <w:b/>
          <w:bCs/>
          <w:color w:val="000000" w:themeColor="text1"/>
          <w:lang w:val="pt-BR"/>
        </w:rPr>
        <w:t>Projeto:</w:t>
      </w:r>
      <w:r w:rsidR="00F85B4A">
        <w:rPr>
          <w:b/>
          <w:bCs/>
          <w:color w:val="000000" w:themeColor="text1"/>
          <w:lang w:val="pt-BR"/>
        </w:rPr>
        <w:t xml:space="preserve"> </w:t>
      </w:r>
      <w:r w:rsidRPr="003261FD">
        <w:rPr>
          <w:i/>
          <w:iCs/>
          <w:color w:val="000000" w:themeColor="text1"/>
          <w:lang w:val="pt-BR"/>
        </w:rPr>
        <w:t>[inserir nome do projeto]</w:t>
      </w:r>
    </w:p>
    <w:p w:rsidR="00770DBD" w:rsidRPr="003261FD" w:rsidRDefault="00E26585" w:rsidP="00770DBD">
      <w:pPr>
        <w:spacing w:before="60" w:after="60"/>
        <w:rPr>
          <w:b/>
          <w:i/>
          <w:color w:val="000000" w:themeColor="text1"/>
        </w:rPr>
      </w:pPr>
      <w:r w:rsidRPr="003261FD">
        <w:rPr>
          <w:b/>
          <w:bCs/>
          <w:iCs/>
          <w:color w:val="000000" w:themeColor="text1"/>
          <w:lang w:val="pt-BR"/>
        </w:rPr>
        <w:t xml:space="preserve">Título do Contrato: </w:t>
      </w:r>
      <w:r w:rsidRPr="003261FD">
        <w:rPr>
          <w:i/>
          <w:iCs/>
          <w:color w:val="000000" w:themeColor="text1"/>
          <w:lang w:val="pt-BR"/>
        </w:rPr>
        <w:t>[inserir nome do contrato]</w:t>
      </w:r>
    </w:p>
    <w:p w:rsidR="00770DBD" w:rsidRPr="003261FD" w:rsidRDefault="00E26585" w:rsidP="00770DBD">
      <w:pPr>
        <w:spacing w:before="60" w:after="60"/>
        <w:ind w:right="-540"/>
        <w:rPr>
          <w:i/>
          <w:color w:val="000000" w:themeColor="text1"/>
        </w:rPr>
      </w:pPr>
      <w:r w:rsidRPr="003261FD">
        <w:rPr>
          <w:b/>
          <w:bCs/>
          <w:color w:val="000000" w:themeColor="text1"/>
          <w:lang w:val="pt-BR"/>
        </w:rPr>
        <w:t xml:space="preserve">País: </w:t>
      </w:r>
      <w:r w:rsidRPr="003261FD">
        <w:rPr>
          <w:i/>
          <w:iCs/>
          <w:color w:val="000000" w:themeColor="text1"/>
          <w:lang w:val="pt-BR"/>
        </w:rPr>
        <w:t>[inserir país de emissão da SDP]</w:t>
      </w:r>
    </w:p>
    <w:p w:rsidR="00770DBD" w:rsidRPr="003261FD" w:rsidRDefault="00E26585" w:rsidP="00770DBD">
      <w:pPr>
        <w:spacing w:before="60" w:after="60"/>
        <w:rPr>
          <w:i/>
          <w:color w:val="000000" w:themeColor="text1"/>
        </w:rPr>
      </w:pPr>
      <w:r w:rsidRPr="003261FD">
        <w:rPr>
          <w:b/>
          <w:bCs/>
          <w:noProof/>
          <w:color w:val="000000" w:themeColor="text1"/>
          <w:lang w:val="pt-BR"/>
        </w:rPr>
        <w:t xml:space="preserve">Empréstimo Nº /Crédito Nº /Doação N°: </w:t>
      </w:r>
      <w:r w:rsidRPr="003261FD">
        <w:rPr>
          <w:i/>
          <w:iCs/>
          <w:noProof/>
          <w:color w:val="000000" w:themeColor="text1"/>
          <w:lang w:val="pt-BR"/>
        </w:rPr>
        <w:t>[inserir número de referência do empréstimo/crédito/doação]</w:t>
      </w:r>
    </w:p>
    <w:p w:rsidR="00770DBD" w:rsidRPr="003261FD" w:rsidRDefault="00E26585" w:rsidP="00770DBD">
      <w:pPr>
        <w:spacing w:before="60" w:after="60"/>
        <w:rPr>
          <w:b/>
          <w:color w:val="000000" w:themeColor="text1"/>
        </w:rPr>
      </w:pPr>
      <w:r w:rsidRPr="003261FD">
        <w:rPr>
          <w:b/>
          <w:bCs/>
          <w:color w:val="000000" w:themeColor="text1"/>
          <w:lang w:val="pt-BR"/>
        </w:rPr>
        <w:t xml:space="preserve">SDP Nº: </w:t>
      </w:r>
      <w:r w:rsidRPr="003261FD">
        <w:rPr>
          <w:i/>
          <w:iCs/>
          <w:color w:val="000000" w:themeColor="text1"/>
          <w:lang w:val="pt-BR"/>
        </w:rPr>
        <w:t>[inserir número de referência da SDP que consta no Plano de Aquisição]</w:t>
      </w:r>
    </w:p>
    <w:p w:rsidR="00770DBD" w:rsidRPr="003261FD" w:rsidRDefault="00E26585" w:rsidP="00770DBD">
      <w:pPr>
        <w:spacing w:before="60" w:after="60"/>
        <w:ind w:right="-720"/>
        <w:rPr>
          <w:i/>
          <w:color w:val="000000" w:themeColor="text1"/>
        </w:rPr>
      </w:pPr>
      <w:r w:rsidRPr="003261FD">
        <w:rPr>
          <w:b/>
          <w:bCs/>
          <w:color w:val="000000" w:themeColor="text1"/>
          <w:lang w:val="pt-BR"/>
        </w:rPr>
        <w:t xml:space="preserve">Data de publicação: </w:t>
      </w:r>
      <w:r w:rsidRPr="003261FD">
        <w:rPr>
          <w:i/>
          <w:iCs/>
          <w:color w:val="000000" w:themeColor="text1"/>
          <w:lang w:val="pt-BR"/>
        </w:rPr>
        <w:t>[inserir data de emissão da SDP para o mercado]</w:t>
      </w:r>
    </w:p>
    <w:p w:rsidR="00770DBD" w:rsidRPr="003261FD" w:rsidRDefault="00E26585" w:rsidP="00770DBD">
      <w:pPr>
        <w:spacing w:before="360" w:after="240" w:line="276" w:lineRule="auto"/>
        <w:ind w:right="-720"/>
        <w:rPr>
          <w:i/>
          <w:color w:val="000000" w:themeColor="text1"/>
          <w:sz w:val="36"/>
          <w:szCs w:val="36"/>
        </w:rPr>
      </w:pPr>
      <w:r w:rsidRPr="003261FD">
        <w:rPr>
          <w:b/>
          <w:bCs/>
          <w:color w:val="000000" w:themeColor="text1"/>
          <w:sz w:val="40"/>
          <w:szCs w:val="40"/>
          <w:lang w:val="pt-BR"/>
        </w:rPr>
        <w:br w:type="page"/>
      </w:r>
    </w:p>
    <w:p w:rsidR="00770DBD" w:rsidRPr="003261FD" w:rsidRDefault="00E26585" w:rsidP="00770DBD">
      <w:pPr>
        <w:pStyle w:val="Ttulo"/>
        <w:spacing w:before="360" w:after="240"/>
        <w:rPr>
          <w:rFonts w:ascii="Times New Roman" w:hAnsi="Times New Roman"/>
          <w:iCs/>
          <w:sz w:val="36"/>
          <w:szCs w:val="36"/>
        </w:rPr>
      </w:pPr>
      <w:r w:rsidRPr="003261FD">
        <w:rPr>
          <w:rFonts w:ascii="Times New Roman" w:hAnsi="Times New Roman"/>
          <w:bCs/>
          <w:iCs/>
          <w:sz w:val="36"/>
          <w:szCs w:val="36"/>
          <w:lang w:val="pt-BR"/>
        </w:rPr>
        <w:lastRenderedPageBreak/>
        <w:t>Documento Padrão de Aquisição</w:t>
      </w:r>
    </w:p>
    <w:p w:rsidR="00770DBD" w:rsidRPr="003261FD" w:rsidRDefault="00E26585" w:rsidP="00770DBD">
      <w:pPr>
        <w:pStyle w:val="Ttulo"/>
        <w:spacing w:before="360" w:after="240"/>
        <w:rPr>
          <w:rFonts w:ascii="Times New Roman" w:hAnsi="Times New Roman"/>
          <w:iCs/>
        </w:rPr>
      </w:pPr>
      <w:r w:rsidRPr="003261FD">
        <w:rPr>
          <w:rFonts w:ascii="Times New Roman" w:hAnsi="Times New Roman"/>
          <w:bCs/>
          <w:iCs/>
          <w:lang w:val="pt-BR"/>
        </w:rPr>
        <w:t>Sumário</w:t>
      </w:r>
    </w:p>
    <w:p w:rsidR="00770DBD" w:rsidRPr="003261FD" w:rsidRDefault="00770DBD" w:rsidP="00770DBD">
      <w:pPr>
        <w:spacing w:before="360" w:after="240"/>
        <w:jc w:val="center"/>
        <w:rPr>
          <w:b/>
          <w:color w:val="000000" w:themeColor="text1"/>
          <w:sz w:val="32"/>
          <w:szCs w:val="32"/>
        </w:rPr>
      </w:pPr>
    </w:p>
    <w:p w:rsidR="00770DBD" w:rsidRPr="003261FD" w:rsidRDefault="000E125C">
      <w:pPr>
        <w:pStyle w:val="Sumrio1"/>
        <w:rPr>
          <w:rFonts w:asciiTheme="minorHAnsi" w:eastAsiaTheme="minorEastAsia" w:hAnsiTheme="minorHAnsi" w:cstheme="minorBidi"/>
          <w:b w:val="0"/>
          <w:noProof/>
          <w:sz w:val="22"/>
          <w:szCs w:val="22"/>
        </w:rPr>
      </w:pPr>
      <w:r w:rsidRPr="003261FD">
        <w:rPr>
          <w:b w:val="0"/>
        </w:rPr>
        <w:fldChar w:fldCharType="begin"/>
      </w:r>
      <w:r w:rsidR="00E26585" w:rsidRPr="003261FD">
        <w:rPr>
          <w:b w:val="0"/>
        </w:rPr>
        <w:instrText xml:space="preserve"> TOC \t "New Heading 2,1,Sub-Heading2,2" </w:instrText>
      </w:r>
      <w:r w:rsidRPr="003261FD">
        <w:rPr>
          <w:b w:val="0"/>
        </w:rPr>
        <w:fldChar w:fldCharType="separate"/>
      </w:r>
      <w:r w:rsidR="00E26585" w:rsidRPr="003261FD">
        <w:rPr>
          <w:bCs/>
          <w:noProof/>
          <w:lang w:val="pt-BR"/>
        </w:rPr>
        <w:t>PART 1 – Bidding Procedures</w:t>
      </w:r>
      <w:r w:rsidR="00E26585" w:rsidRPr="003261FD">
        <w:rPr>
          <w:bCs/>
          <w:noProof/>
          <w:lang w:val="pt-BR"/>
        </w:rPr>
        <w:tab/>
      </w:r>
      <w:r w:rsidRPr="003261FD">
        <w:rPr>
          <w:noProof/>
        </w:rPr>
        <w:fldChar w:fldCharType="begin"/>
      </w:r>
      <w:r w:rsidR="00E26585" w:rsidRPr="003261FD">
        <w:rPr>
          <w:noProof/>
        </w:rPr>
        <w:instrText xml:space="preserve"> PAGEREF _Toc454790780 \h </w:instrText>
      </w:r>
      <w:r w:rsidRPr="003261FD">
        <w:rPr>
          <w:noProof/>
        </w:rPr>
      </w:r>
      <w:r w:rsidRPr="003261FD">
        <w:rPr>
          <w:noProof/>
        </w:rPr>
        <w:fldChar w:fldCharType="separate"/>
      </w:r>
      <w:r w:rsidR="00E26585">
        <w:rPr>
          <w:bCs/>
          <w:noProof/>
        </w:rPr>
        <w:t>3</w:t>
      </w:r>
      <w:r w:rsidRPr="003261FD">
        <w:rPr>
          <w:noProof/>
        </w:rPr>
        <w:fldChar w:fldCharType="end"/>
      </w:r>
    </w:p>
    <w:p w:rsidR="00770DBD" w:rsidRPr="003261FD" w:rsidRDefault="00E26585" w:rsidP="00770DBD">
      <w:pPr>
        <w:pStyle w:val="Sumrio2"/>
        <w:rPr>
          <w:rFonts w:asciiTheme="minorHAnsi" w:eastAsiaTheme="minorEastAsia" w:hAnsiTheme="minorHAnsi" w:cstheme="minorBidi"/>
          <w:noProof/>
          <w:sz w:val="22"/>
          <w:szCs w:val="22"/>
        </w:rPr>
      </w:pPr>
      <w:r w:rsidRPr="003261FD">
        <w:rPr>
          <w:noProof/>
          <w:lang w:val="pt-BR"/>
        </w:rPr>
        <w:t>Section I - Instructions to Bidders</w:t>
      </w:r>
      <w:r w:rsidRPr="003261FD">
        <w:rPr>
          <w:noProof/>
          <w:lang w:val="pt-BR"/>
        </w:rPr>
        <w:tab/>
      </w:r>
      <w:r w:rsidR="000E125C" w:rsidRPr="003261FD">
        <w:rPr>
          <w:noProof/>
        </w:rPr>
        <w:fldChar w:fldCharType="begin"/>
      </w:r>
      <w:r w:rsidRPr="003261FD">
        <w:rPr>
          <w:noProof/>
        </w:rPr>
        <w:instrText xml:space="preserve"> PAGEREF _Toc454790781 \h </w:instrText>
      </w:r>
      <w:r w:rsidR="000E125C" w:rsidRPr="003261FD">
        <w:rPr>
          <w:noProof/>
        </w:rPr>
      </w:r>
      <w:r w:rsidR="000E125C" w:rsidRPr="003261FD">
        <w:rPr>
          <w:noProof/>
        </w:rPr>
        <w:fldChar w:fldCharType="separate"/>
      </w:r>
      <w:r>
        <w:rPr>
          <w:noProof/>
        </w:rPr>
        <w:t>6</w:t>
      </w:r>
      <w:r w:rsidR="000E125C" w:rsidRPr="003261FD">
        <w:rPr>
          <w:noProof/>
        </w:rPr>
        <w:fldChar w:fldCharType="end"/>
      </w:r>
    </w:p>
    <w:p w:rsidR="00770DBD" w:rsidRPr="003261FD" w:rsidRDefault="00E26585" w:rsidP="00770DBD">
      <w:pPr>
        <w:pStyle w:val="Sumrio2"/>
        <w:rPr>
          <w:rFonts w:asciiTheme="minorHAnsi" w:eastAsiaTheme="minorEastAsia" w:hAnsiTheme="minorHAnsi" w:cstheme="minorBidi"/>
          <w:noProof/>
          <w:sz w:val="22"/>
          <w:szCs w:val="22"/>
        </w:rPr>
      </w:pPr>
      <w:r w:rsidRPr="003261FD">
        <w:rPr>
          <w:noProof/>
          <w:lang w:val="pt-BR"/>
        </w:rPr>
        <w:t>Section II - Bid Data Sheet (BDS)</w:t>
      </w:r>
      <w:r w:rsidRPr="003261FD">
        <w:rPr>
          <w:noProof/>
          <w:lang w:val="pt-BR"/>
        </w:rPr>
        <w:tab/>
      </w:r>
      <w:r w:rsidR="000E125C" w:rsidRPr="003261FD">
        <w:rPr>
          <w:noProof/>
        </w:rPr>
        <w:fldChar w:fldCharType="begin"/>
      </w:r>
      <w:r w:rsidRPr="003261FD">
        <w:rPr>
          <w:noProof/>
        </w:rPr>
        <w:instrText xml:space="preserve"> PAGEREF _Toc454790782 \h </w:instrText>
      </w:r>
      <w:r w:rsidR="000E125C" w:rsidRPr="003261FD">
        <w:rPr>
          <w:noProof/>
        </w:rPr>
      </w:r>
      <w:r w:rsidR="000E125C" w:rsidRPr="003261FD">
        <w:rPr>
          <w:noProof/>
        </w:rPr>
        <w:fldChar w:fldCharType="separate"/>
      </w:r>
      <w:r>
        <w:rPr>
          <w:noProof/>
        </w:rPr>
        <w:t>29</w:t>
      </w:r>
      <w:r w:rsidR="000E125C" w:rsidRPr="003261FD">
        <w:rPr>
          <w:noProof/>
        </w:rPr>
        <w:fldChar w:fldCharType="end"/>
      </w:r>
    </w:p>
    <w:p w:rsidR="00770DBD" w:rsidRPr="003261FD" w:rsidRDefault="00E26585" w:rsidP="00770DBD">
      <w:pPr>
        <w:pStyle w:val="Sumrio2"/>
        <w:rPr>
          <w:rFonts w:asciiTheme="minorHAnsi" w:eastAsiaTheme="minorEastAsia" w:hAnsiTheme="minorHAnsi" w:cstheme="minorBidi"/>
          <w:noProof/>
          <w:sz w:val="22"/>
          <w:szCs w:val="22"/>
        </w:rPr>
      </w:pPr>
      <w:r w:rsidRPr="003261FD">
        <w:rPr>
          <w:noProof/>
          <w:lang w:val="pt-BR"/>
        </w:rPr>
        <w:t>Section III - Evaluation and Qualification Criteria</w:t>
      </w:r>
      <w:r w:rsidRPr="003261FD">
        <w:rPr>
          <w:noProof/>
          <w:lang w:val="pt-BR"/>
        </w:rPr>
        <w:tab/>
      </w:r>
      <w:r w:rsidR="000E125C" w:rsidRPr="003261FD">
        <w:rPr>
          <w:noProof/>
        </w:rPr>
        <w:fldChar w:fldCharType="begin"/>
      </w:r>
      <w:r w:rsidRPr="003261FD">
        <w:rPr>
          <w:noProof/>
        </w:rPr>
        <w:instrText xml:space="preserve"> PAGEREF _Toc454790783 \h </w:instrText>
      </w:r>
      <w:r w:rsidR="000E125C" w:rsidRPr="003261FD">
        <w:rPr>
          <w:noProof/>
        </w:rPr>
      </w:r>
      <w:r w:rsidR="000E125C" w:rsidRPr="003261FD">
        <w:rPr>
          <w:noProof/>
        </w:rPr>
        <w:fldChar w:fldCharType="separate"/>
      </w:r>
      <w:r>
        <w:rPr>
          <w:noProof/>
        </w:rPr>
        <w:t>39</w:t>
      </w:r>
      <w:r w:rsidR="000E125C" w:rsidRPr="003261FD">
        <w:rPr>
          <w:noProof/>
        </w:rPr>
        <w:fldChar w:fldCharType="end"/>
      </w:r>
    </w:p>
    <w:p w:rsidR="00770DBD" w:rsidRPr="003261FD" w:rsidRDefault="00E26585" w:rsidP="00770DBD">
      <w:pPr>
        <w:pStyle w:val="Sumrio2"/>
        <w:rPr>
          <w:rFonts w:asciiTheme="minorHAnsi" w:eastAsiaTheme="minorEastAsia" w:hAnsiTheme="minorHAnsi" w:cstheme="minorBidi"/>
          <w:noProof/>
          <w:sz w:val="22"/>
          <w:szCs w:val="22"/>
        </w:rPr>
      </w:pPr>
      <w:r w:rsidRPr="003261FD">
        <w:rPr>
          <w:noProof/>
          <w:lang w:val="pt-BR"/>
        </w:rPr>
        <w:t>Section IV -  Bidding Forms</w:t>
      </w:r>
      <w:r w:rsidRPr="003261FD">
        <w:rPr>
          <w:noProof/>
          <w:lang w:val="pt-BR"/>
        </w:rPr>
        <w:tab/>
        <w:t>61</w:t>
      </w:r>
    </w:p>
    <w:p w:rsidR="00770DBD" w:rsidRPr="003261FD" w:rsidRDefault="00E26585" w:rsidP="00770DBD">
      <w:pPr>
        <w:pStyle w:val="Sumrio2"/>
        <w:rPr>
          <w:rFonts w:asciiTheme="minorHAnsi" w:eastAsiaTheme="minorEastAsia" w:hAnsiTheme="minorHAnsi" w:cstheme="minorBidi"/>
          <w:noProof/>
          <w:sz w:val="22"/>
          <w:szCs w:val="22"/>
        </w:rPr>
      </w:pPr>
      <w:r w:rsidRPr="003261FD">
        <w:rPr>
          <w:noProof/>
          <w:lang w:val="pt-BR"/>
        </w:rPr>
        <w:t>Section V - Eligible Countries</w:t>
      </w:r>
      <w:r w:rsidRPr="003261FD">
        <w:rPr>
          <w:noProof/>
          <w:lang w:val="pt-BR"/>
        </w:rPr>
        <w:tab/>
        <w:t>124</w:t>
      </w:r>
    </w:p>
    <w:p w:rsidR="00770DBD" w:rsidRPr="003261FD" w:rsidRDefault="00E26585" w:rsidP="00770DBD">
      <w:pPr>
        <w:pStyle w:val="Sumrio2"/>
        <w:rPr>
          <w:rFonts w:asciiTheme="minorHAnsi" w:eastAsiaTheme="minorEastAsia" w:hAnsiTheme="minorHAnsi" w:cstheme="minorBidi"/>
          <w:noProof/>
          <w:sz w:val="22"/>
          <w:szCs w:val="22"/>
        </w:rPr>
      </w:pPr>
      <w:r w:rsidRPr="003261FD">
        <w:rPr>
          <w:noProof/>
          <w:lang w:val="pt-BR"/>
        </w:rPr>
        <w:t>Section VI - Fraud and Corruption</w:t>
      </w:r>
      <w:r w:rsidRPr="003261FD">
        <w:rPr>
          <w:noProof/>
          <w:lang w:val="pt-BR"/>
        </w:rPr>
        <w:tab/>
        <w:t>125</w:t>
      </w:r>
    </w:p>
    <w:p w:rsidR="00770DBD" w:rsidRPr="003261FD" w:rsidRDefault="00E26585">
      <w:pPr>
        <w:pStyle w:val="Sumrio1"/>
        <w:rPr>
          <w:rFonts w:asciiTheme="minorHAnsi" w:eastAsiaTheme="minorEastAsia" w:hAnsiTheme="minorHAnsi" w:cstheme="minorBidi"/>
          <w:b w:val="0"/>
          <w:noProof/>
          <w:sz w:val="22"/>
          <w:szCs w:val="22"/>
        </w:rPr>
      </w:pPr>
      <w:r w:rsidRPr="003261FD">
        <w:rPr>
          <w:bCs/>
          <w:noProof/>
          <w:lang w:val="pt-BR"/>
        </w:rPr>
        <w:t>PART 2 –Works’ Requirements</w:t>
      </w:r>
      <w:r w:rsidRPr="003261FD">
        <w:rPr>
          <w:bCs/>
          <w:noProof/>
          <w:lang w:val="pt-BR"/>
        </w:rPr>
        <w:tab/>
        <w:t>127</w:t>
      </w:r>
    </w:p>
    <w:p w:rsidR="00770DBD" w:rsidRPr="003261FD" w:rsidRDefault="00E26585" w:rsidP="00770DBD">
      <w:pPr>
        <w:pStyle w:val="Sumrio2"/>
        <w:rPr>
          <w:rFonts w:asciiTheme="minorHAnsi" w:eastAsiaTheme="minorEastAsia" w:hAnsiTheme="minorHAnsi" w:cstheme="minorBidi"/>
          <w:noProof/>
          <w:sz w:val="22"/>
          <w:szCs w:val="22"/>
        </w:rPr>
      </w:pPr>
      <w:r w:rsidRPr="003261FD">
        <w:rPr>
          <w:noProof/>
          <w:lang w:val="pt-BR"/>
        </w:rPr>
        <w:t>Section VII - Works’ Requirements</w:t>
      </w:r>
      <w:r w:rsidRPr="003261FD">
        <w:rPr>
          <w:noProof/>
          <w:lang w:val="pt-BR"/>
        </w:rPr>
        <w:tab/>
        <w:t>129</w:t>
      </w:r>
    </w:p>
    <w:p w:rsidR="00770DBD" w:rsidRPr="003261FD" w:rsidRDefault="00E26585">
      <w:pPr>
        <w:pStyle w:val="Sumrio1"/>
        <w:rPr>
          <w:rFonts w:asciiTheme="minorHAnsi" w:eastAsiaTheme="minorEastAsia" w:hAnsiTheme="minorHAnsi" w:cstheme="minorBidi"/>
          <w:b w:val="0"/>
          <w:noProof/>
          <w:sz w:val="22"/>
          <w:szCs w:val="22"/>
        </w:rPr>
      </w:pPr>
      <w:r w:rsidRPr="003261FD">
        <w:rPr>
          <w:bCs/>
          <w:noProof/>
          <w:lang w:val="pt-BR"/>
        </w:rPr>
        <w:t>PART 3 – Conditions of Contract and Contract Forms</w:t>
      </w:r>
      <w:r w:rsidRPr="003261FD">
        <w:rPr>
          <w:bCs/>
          <w:noProof/>
          <w:lang w:val="pt-BR"/>
        </w:rPr>
        <w:tab/>
        <w:t>139</w:t>
      </w:r>
    </w:p>
    <w:p w:rsidR="00770DBD" w:rsidRPr="003261FD" w:rsidRDefault="00E26585" w:rsidP="00770DBD">
      <w:pPr>
        <w:pStyle w:val="Sumrio2"/>
        <w:rPr>
          <w:rFonts w:asciiTheme="minorHAnsi" w:eastAsiaTheme="minorEastAsia" w:hAnsiTheme="minorHAnsi" w:cstheme="minorBidi"/>
          <w:noProof/>
          <w:sz w:val="22"/>
          <w:szCs w:val="22"/>
        </w:rPr>
      </w:pPr>
      <w:r w:rsidRPr="003261FD">
        <w:rPr>
          <w:noProof/>
          <w:lang w:val="pt-BR"/>
        </w:rPr>
        <w:t>Section VIII - General Conditions (GC)</w:t>
      </w:r>
      <w:r w:rsidRPr="003261FD">
        <w:rPr>
          <w:noProof/>
          <w:lang w:val="pt-BR"/>
        </w:rPr>
        <w:tab/>
        <w:t>140</w:t>
      </w:r>
    </w:p>
    <w:p w:rsidR="00770DBD" w:rsidRPr="003261FD" w:rsidRDefault="00E26585" w:rsidP="00770DBD">
      <w:pPr>
        <w:pStyle w:val="Sumrio2"/>
        <w:rPr>
          <w:rFonts w:asciiTheme="minorHAnsi" w:eastAsiaTheme="minorEastAsia" w:hAnsiTheme="minorHAnsi" w:cstheme="minorBidi"/>
          <w:noProof/>
          <w:sz w:val="22"/>
          <w:szCs w:val="22"/>
        </w:rPr>
      </w:pPr>
      <w:r w:rsidRPr="003261FD">
        <w:rPr>
          <w:noProof/>
          <w:lang w:val="pt-BR"/>
        </w:rPr>
        <w:t>Section IX - Particular Conditions of Contract</w:t>
      </w:r>
      <w:r w:rsidRPr="003261FD">
        <w:rPr>
          <w:noProof/>
          <w:lang w:val="pt-BR"/>
        </w:rPr>
        <w:tab/>
        <w:t>273</w:t>
      </w:r>
    </w:p>
    <w:p w:rsidR="00770DBD" w:rsidRPr="003261FD" w:rsidRDefault="00E26585" w:rsidP="00770DBD">
      <w:pPr>
        <w:pStyle w:val="Sumrio2"/>
        <w:rPr>
          <w:rFonts w:asciiTheme="minorHAnsi" w:eastAsiaTheme="minorEastAsia" w:hAnsiTheme="minorHAnsi" w:cstheme="minorBidi"/>
          <w:noProof/>
          <w:sz w:val="22"/>
          <w:szCs w:val="22"/>
        </w:rPr>
      </w:pPr>
      <w:r w:rsidRPr="003261FD">
        <w:rPr>
          <w:noProof/>
          <w:lang w:val="pt-BR"/>
        </w:rPr>
        <w:t>Section X - Contract Forms</w:t>
      </w:r>
      <w:r w:rsidRPr="003261FD">
        <w:rPr>
          <w:noProof/>
          <w:lang w:val="pt-BR"/>
        </w:rPr>
        <w:tab/>
        <w:t>285</w:t>
      </w:r>
    </w:p>
    <w:p w:rsidR="00770DBD" w:rsidRPr="003261FD" w:rsidRDefault="000E125C" w:rsidP="00770DBD">
      <w:pPr>
        <w:spacing w:before="120" w:after="120"/>
        <w:jc w:val="center"/>
        <w:rPr>
          <w:b/>
          <w:color w:val="000000" w:themeColor="text1"/>
          <w:sz w:val="32"/>
          <w:szCs w:val="32"/>
        </w:rPr>
      </w:pPr>
      <w:r w:rsidRPr="003261FD">
        <w:rPr>
          <w:rFonts w:ascii="Times New Roman Bold" w:hAnsi="Times New Roman Bold"/>
          <w:b/>
          <w:szCs w:val="28"/>
        </w:rPr>
        <w:fldChar w:fldCharType="end"/>
      </w:r>
    </w:p>
    <w:p w:rsidR="00770DBD" w:rsidRPr="003261FD" w:rsidRDefault="00770DBD" w:rsidP="00770DBD">
      <w:pPr>
        <w:spacing w:before="360" w:after="240"/>
        <w:rPr>
          <w:color w:val="000000" w:themeColor="text1"/>
        </w:rPr>
      </w:pPr>
    </w:p>
    <w:p w:rsidR="00770DBD" w:rsidRPr="003261FD" w:rsidRDefault="00770DBD" w:rsidP="00770DBD">
      <w:pPr>
        <w:spacing w:before="360" w:after="240"/>
        <w:rPr>
          <w:color w:val="000000" w:themeColor="text1"/>
        </w:rPr>
      </w:pPr>
    </w:p>
    <w:p w:rsidR="00770DBD" w:rsidRPr="003261FD" w:rsidRDefault="00770DBD" w:rsidP="00770DBD">
      <w:pPr>
        <w:spacing w:before="360" w:after="240"/>
        <w:rPr>
          <w:color w:val="000000" w:themeColor="text1"/>
        </w:rPr>
      </w:pPr>
    </w:p>
    <w:p w:rsidR="00770DBD" w:rsidRPr="003261FD" w:rsidRDefault="00770DBD" w:rsidP="00770DBD">
      <w:pPr>
        <w:spacing w:before="360" w:after="240"/>
        <w:rPr>
          <w:color w:val="000000" w:themeColor="text1"/>
        </w:rPr>
      </w:pPr>
    </w:p>
    <w:p w:rsidR="00770DBD" w:rsidRPr="003261FD" w:rsidRDefault="00770DBD" w:rsidP="00770DBD">
      <w:pPr>
        <w:spacing w:before="360" w:after="240"/>
        <w:rPr>
          <w:color w:val="000000" w:themeColor="text1"/>
        </w:rPr>
      </w:pPr>
    </w:p>
    <w:p w:rsidR="00770DBD" w:rsidRPr="003261FD" w:rsidRDefault="00770DBD" w:rsidP="00770DBD">
      <w:pPr>
        <w:spacing w:before="360" w:after="240"/>
        <w:rPr>
          <w:color w:val="000000" w:themeColor="text1"/>
        </w:rPr>
      </w:pPr>
    </w:p>
    <w:p w:rsidR="00770DBD" w:rsidRPr="003261FD" w:rsidRDefault="00770DBD" w:rsidP="00770DBD">
      <w:pPr>
        <w:spacing w:before="360" w:after="240"/>
        <w:rPr>
          <w:color w:val="000000" w:themeColor="text1"/>
        </w:rPr>
      </w:pPr>
    </w:p>
    <w:p w:rsidR="00770DBD" w:rsidRPr="003261FD" w:rsidRDefault="00770DBD" w:rsidP="00770DBD">
      <w:pPr>
        <w:spacing w:before="360" w:after="240"/>
        <w:rPr>
          <w:color w:val="000000" w:themeColor="text1"/>
        </w:rPr>
      </w:pPr>
    </w:p>
    <w:p w:rsidR="00770DBD" w:rsidRPr="003261FD" w:rsidRDefault="00770DBD" w:rsidP="00770DBD">
      <w:pPr>
        <w:pStyle w:val="AHeadingofParts"/>
        <w:sectPr w:rsidR="00770DBD" w:rsidRPr="003261FD" w:rsidSect="00770DBD">
          <w:headerReference w:type="even" r:id="rId17"/>
          <w:headerReference w:type="default" r:id="rId18"/>
          <w:headerReference w:type="first" r:id="rId19"/>
          <w:footnotePr>
            <w:numRestart w:val="eachSect"/>
          </w:footnotePr>
          <w:pgSz w:w="12240" w:h="15840" w:code="1"/>
          <w:pgMar w:top="1440" w:right="1440" w:bottom="1440" w:left="1440" w:header="1008" w:footer="720" w:gutter="0"/>
          <w:pgNumType w:start="1"/>
          <w:cols w:space="720"/>
          <w:titlePg/>
          <w:docGrid w:linePitch="326"/>
        </w:sectPr>
      </w:pPr>
      <w:bookmarkStart w:id="8" w:name="_Toc438529596"/>
      <w:bookmarkStart w:id="9" w:name="_Toc438725752"/>
      <w:bookmarkStart w:id="10" w:name="_Toc438817747"/>
      <w:bookmarkStart w:id="11" w:name="_Toc438954441"/>
      <w:bookmarkStart w:id="12" w:name="_Toc461939615"/>
      <w:bookmarkStart w:id="13" w:name="_Toc334686521"/>
      <w:bookmarkStart w:id="14" w:name="_Toc442436513"/>
    </w:p>
    <w:p w:rsidR="00770DBD" w:rsidRPr="003261FD" w:rsidRDefault="00770DBD" w:rsidP="00770DBD">
      <w:pPr>
        <w:pStyle w:val="AHeadingofParts"/>
      </w:pPr>
    </w:p>
    <w:p w:rsidR="00770DBD" w:rsidRPr="003261FD" w:rsidRDefault="00770DBD" w:rsidP="00770DBD">
      <w:pPr>
        <w:pStyle w:val="AHeadingofParts"/>
      </w:pPr>
    </w:p>
    <w:p w:rsidR="00770DBD" w:rsidRPr="003261FD" w:rsidRDefault="00770DBD" w:rsidP="00770DBD">
      <w:pPr>
        <w:pStyle w:val="AHeadingofParts"/>
      </w:pPr>
    </w:p>
    <w:p w:rsidR="00770DBD" w:rsidRPr="003261FD" w:rsidRDefault="00770DBD" w:rsidP="00770DBD">
      <w:pPr>
        <w:pStyle w:val="AHeadingofParts"/>
      </w:pPr>
    </w:p>
    <w:p w:rsidR="00770DBD" w:rsidRPr="003261FD" w:rsidRDefault="00770DBD" w:rsidP="00770DBD">
      <w:pPr>
        <w:pStyle w:val="AHeadingofParts"/>
      </w:pPr>
    </w:p>
    <w:p w:rsidR="00770DBD" w:rsidRPr="003261FD" w:rsidRDefault="00770DBD" w:rsidP="00770DBD">
      <w:pPr>
        <w:pStyle w:val="AHeadingofParts"/>
      </w:pPr>
    </w:p>
    <w:p w:rsidR="00770DBD" w:rsidRPr="003261FD" w:rsidRDefault="00770DBD" w:rsidP="00770DBD">
      <w:pPr>
        <w:pStyle w:val="AHeadingofParts"/>
      </w:pPr>
    </w:p>
    <w:p w:rsidR="00770DBD" w:rsidRPr="003261FD" w:rsidRDefault="00E26585" w:rsidP="00770DBD">
      <w:pPr>
        <w:pStyle w:val="NewHeading2"/>
      </w:pPr>
      <w:bookmarkStart w:id="15" w:name="_Toc454790780"/>
      <w:r w:rsidRPr="003261FD">
        <w:rPr>
          <w:bCs/>
          <w:lang w:val="pt-BR"/>
        </w:rPr>
        <w:t>PARTE 1 – Procedimentos de Licitação</w:t>
      </w:r>
      <w:bookmarkEnd w:id="8"/>
      <w:bookmarkEnd w:id="9"/>
      <w:bookmarkEnd w:id="10"/>
      <w:bookmarkEnd w:id="11"/>
      <w:bookmarkEnd w:id="12"/>
      <w:bookmarkEnd w:id="13"/>
      <w:bookmarkEnd w:id="14"/>
      <w:bookmarkEnd w:id="15"/>
    </w:p>
    <w:p w:rsidR="00770DBD" w:rsidRPr="003261FD" w:rsidRDefault="00770DBD" w:rsidP="00770DBD">
      <w:pPr>
        <w:jc w:val="left"/>
        <w:rPr>
          <w:color w:val="000000" w:themeColor="text1"/>
        </w:rPr>
      </w:pPr>
    </w:p>
    <w:p w:rsidR="00770DBD" w:rsidRPr="003261FD" w:rsidRDefault="00770DBD" w:rsidP="00770DBD">
      <w:pPr>
        <w:jc w:val="left"/>
        <w:rPr>
          <w:color w:val="000000" w:themeColor="text1"/>
        </w:rPr>
      </w:pPr>
    </w:p>
    <w:p w:rsidR="00770DBD" w:rsidRPr="003261FD" w:rsidRDefault="00770DBD" w:rsidP="00770DBD">
      <w:pPr>
        <w:jc w:val="left"/>
        <w:rPr>
          <w:color w:val="000000" w:themeColor="text1"/>
        </w:rPr>
      </w:pPr>
    </w:p>
    <w:p w:rsidR="00770DBD" w:rsidRPr="003261FD" w:rsidRDefault="00770DBD" w:rsidP="00770DBD">
      <w:pPr>
        <w:jc w:val="left"/>
        <w:rPr>
          <w:color w:val="000000" w:themeColor="text1"/>
        </w:rPr>
      </w:pPr>
    </w:p>
    <w:p w:rsidR="00770DBD" w:rsidRPr="003261FD" w:rsidRDefault="00770DBD" w:rsidP="00770DBD">
      <w:pPr>
        <w:jc w:val="left"/>
        <w:rPr>
          <w:color w:val="000000" w:themeColor="text1"/>
        </w:rPr>
      </w:pPr>
    </w:p>
    <w:p w:rsidR="00770DBD" w:rsidRPr="003261FD" w:rsidRDefault="00770DBD" w:rsidP="00770DBD">
      <w:pPr>
        <w:jc w:val="left"/>
        <w:rPr>
          <w:color w:val="000000" w:themeColor="text1"/>
        </w:rPr>
      </w:pPr>
    </w:p>
    <w:p w:rsidR="00770DBD" w:rsidRPr="003261FD" w:rsidRDefault="00770DBD" w:rsidP="00770DBD">
      <w:pPr>
        <w:jc w:val="center"/>
        <w:rPr>
          <w:b/>
          <w:sz w:val="48"/>
        </w:rPr>
        <w:sectPr w:rsidR="00770DBD" w:rsidRPr="003261FD" w:rsidSect="00770DBD">
          <w:headerReference w:type="even" r:id="rId20"/>
          <w:headerReference w:type="default" r:id="rId21"/>
          <w:headerReference w:type="first" r:id="rId22"/>
          <w:footnotePr>
            <w:numRestart w:val="eachSect"/>
          </w:footnotePr>
          <w:type w:val="continuous"/>
          <w:pgSz w:w="12240" w:h="15840" w:code="1"/>
          <w:pgMar w:top="1440" w:right="1440" w:bottom="1440" w:left="1440" w:header="720" w:footer="720" w:gutter="0"/>
          <w:pgNumType w:chapStyle="1"/>
          <w:cols w:space="720"/>
          <w:titlePg/>
        </w:sectPr>
      </w:pPr>
      <w:bookmarkStart w:id="16" w:name="_Toc101929319"/>
      <w:bookmarkStart w:id="17" w:name="_Toc334686522"/>
      <w:bookmarkStart w:id="18" w:name="_Toc442436514"/>
    </w:p>
    <w:p w:rsidR="00770DBD" w:rsidRPr="003261FD" w:rsidRDefault="00770DBD" w:rsidP="00770DBD">
      <w:pPr>
        <w:jc w:val="center"/>
        <w:rPr>
          <w:b/>
          <w:sz w:val="48"/>
        </w:rPr>
        <w:sectPr w:rsidR="00770DBD" w:rsidRPr="003261FD" w:rsidSect="00770DBD">
          <w:footnotePr>
            <w:numRestart w:val="eachSect"/>
          </w:footnotePr>
          <w:type w:val="continuous"/>
          <w:pgSz w:w="12240" w:h="15840" w:code="1"/>
          <w:pgMar w:top="1440" w:right="1440" w:bottom="1440" w:left="1440" w:header="720" w:footer="720" w:gutter="0"/>
          <w:pgNumType w:chapStyle="1"/>
          <w:cols w:space="720"/>
          <w:titlePg/>
        </w:sectPr>
      </w:pPr>
    </w:p>
    <w:p w:rsidR="00770DBD" w:rsidRPr="003261FD" w:rsidRDefault="00E26585" w:rsidP="00770DBD">
      <w:pPr>
        <w:jc w:val="left"/>
      </w:pPr>
      <w:r w:rsidRPr="003261FD">
        <w:rPr>
          <w:lang w:val="pt-BR"/>
        </w:rPr>
        <w:br w:type="page"/>
      </w:r>
    </w:p>
    <w:tbl>
      <w:tblPr>
        <w:tblW w:w="0" w:type="auto"/>
        <w:tblLayout w:type="fixed"/>
        <w:tblLook w:val="0000" w:firstRow="0" w:lastRow="0" w:firstColumn="0" w:lastColumn="0" w:noHBand="0" w:noVBand="0"/>
      </w:tblPr>
      <w:tblGrid>
        <w:gridCol w:w="9198"/>
      </w:tblGrid>
      <w:tr w:rsidR="009F0228">
        <w:trPr>
          <w:trHeight w:val="801"/>
        </w:trPr>
        <w:tc>
          <w:tcPr>
            <w:tcW w:w="9198" w:type="dxa"/>
            <w:vAlign w:val="center"/>
          </w:tcPr>
          <w:p w:rsidR="00770DBD" w:rsidRPr="003261FD" w:rsidRDefault="00E26585" w:rsidP="00770DBD">
            <w:pPr>
              <w:jc w:val="center"/>
              <w:rPr>
                <w:b/>
              </w:rPr>
            </w:pPr>
            <w:r w:rsidRPr="003261FD">
              <w:rPr>
                <w:b/>
                <w:bCs/>
                <w:sz w:val="48"/>
                <w:lang w:val="pt-BR"/>
              </w:rPr>
              <w:lastRenderedPageBreak/>
              <w:t>Seção I – Instruções aos Licitantes</w:t>
            </w:r>
            <w:bookmarkEnd w:id="16"/>
            <w:bookmarkEnd w:id="17"/>
            <w:bookmarkEnd w:id="18"/>
          </w:p>
        </w:tc>
      </w:tr>
    </w:tbl>
    <w:p w:rsidR="00770DBD" w:rsidRPr="003261FD" w:rsidRDefault="00770DBD" w:rsidP="00770DBD">
      <w:pPr>
        <w:rPr>
          <w:color w:val="000000" w:themeColor="text1"/>
        </w:rPr>
      </w:pPr>
    </w:p>
    <w:p w:rsidR="00770DBD" w:rsidRPr="003261FD" w:rsidRDefault="00E26585" w:rsidP="00770DBD">
      <w:pPr>
        <w:pStyle w:val="Subtitle2"/>
      </w:pPr>
      <w:r w:rsidRPr="003261FD">
        <w:rPr>
          <w:bCs/>
          <w:lang w:val="pt-BR"/>
        </w:rPr>
        <w:t>Sumário</w:t>
      </w:r>
    </w:p>
    <w:p w:rsidR="00770DBD" w:rsidRPr="003261FD" w:rsidRDefault="000E125C">
      <w:pPr>
        <w:pStyle w:val="Sumrio1"/>
        <w:rPr>
          <w:rFonts w:asciiTheme="minorHAnsi" w:eastAsiaTheme="minorEastAsia" w:hAnsiTheme="minorHAnsi" w:cstheme="minorBidi"/>
          <w:b w:val="0"/>
          <w:noProof/>
          <w:sz w:val="22"/>
          <w:szCs w:val="22"/>
        </w:rPr>
      </w:pPr>
      <w:r w:rsidRPr="003261FD">
        <w:rPr>
          <w:color w:val="000000" w:themeColor="text1"/>
          <w:sz w:val="28"/>
        </w:rPr>
        <w:fldChar w:fldCharType="begin"/>
      </w:r>
      <w:r w:rsidR="00E26585" w:rsidRPr="003261FD">
        <w:rPr>
          <w:color w:val="000000" w:themeColor="text1"/>
        </w:rPr>
        <w:instrText xml:space="preserve"> TOC \h \z \t "Section 1 Header 2,2,Section 1 Header 1,1" </w:instrText>
      </w:r>
      <w:r w:rsidRPr="003261FD">
        <w:rPr>
          <w:b w:val="0"/>
          <w:color w:val="000000" w:themeColor="text1"/>
          <w:sz w:val="28"/>
        </w:rPr>
        <w:fldChar w:fldCharType="separate"/>
      </w:r>
      <w:hyperlink w:anchor="_Toc473799976" w:history="1">
        <w:r w:rsidR="00E26585" w:rsidRPr="003261FD">
          <w:rPr>
            <w:rStyle w:val="Hyperlink"/>
            <w:bCs/>
            <w:noProof/>
          </w:rPr>
          <w:t>A.</w:t>
        </w:r>
        <w:r w:rsidR="00E26585" w:rsidRPr="003261FD">
          <w:rPr>
            <w:rFonts w:asciiTheme="minorHAnsi" w:eastAsiaTheme="minorEastAsia" w:hAnsiTheme="minorHAnsi" w:cstheme="minorBidi"/>
            <w:b w:val="0"/>
            <w:noProof/>
            <w:sz w:val="22"/>
            <w:szCs w:val="22"/>
          </w:rPr>
          <w:tab/>
        </w:r>
        <w:r w:rsidR="00E26585" w:rsidRPr="003261FD">
          <w:rPr>
            <w:rStyle w:val="Hyperlink"/>
            <w:bCs/>
            <w:noProof/>
          </w:rPr>
          <w:t>General</w:t>
        </w:r>
        <w:r w:rsidR="00E26585" w:rsidRPr="003261FD">
          <w:rPr>
            <w:bCs/>
            <w:noProof/>
            <w:webHidden/>
          </w:rPr>
          <w:tab/>
        </w:r>
        <w:r w:rsidRPr="003261FD">
          <w:rPr>
            <w:noProof/>
            <w:webHidden/>
          </w:rPr>
          <w:fldChar w:fldCharType="begin"/>
        </w:r>
        <w:r w:rsidR="00E26585" w:rsidRPr="003261FD">
          <w:rPr>
            <w:noProof/>
            <w:webHidden/>
          </w:rPr>
          <w:instrText xml:space="preserve"> PAGEREF _Toc473799976 \h </w:instrText>
        </w:r>
        <w:r w:rsidRPr="003261FD">
          <w:rPr>
            <w:noProof/>
            <w:webHidden/>
          </w:rPr>
        </w:r>
        <w:r w:rsidRPr="003261FD">
          <w:rPr>
            <w:noProof/>
            <w:webHidden/>
          </w:rPr>
          <w:fldChar w:fldCharType="separate"/>
        </w:r>
        <w:r w:rsidR="00E26585">
          <w:rPr>
            <w:bCs/>
            <w:noProof/>
            <w:webHidden/>
          </w:rPr>
          <w:t>6</w:t>
        </w:r>
        <w:r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799977" w:history="1">
        <w:r w:rsidR="00E26585" w:rsidRPr="003261FD">
          <w:rPr>
            <w:rStyle w:val="Hyperlink"/>
            <w:noProof/>
          </w:rPr>
          <w:t>1.</w:t>
        </w:r>
        <w:r w:rsidR="00E26585" w:rsidRPr="003261FD">
          <w:rPr>
            <w:rFonts w:asciiTheme="minorHAnsi" w:eastAsiaTheme="minorEastAsia" w:hAnsiTheme="minorHAnsi" w:cstheme="minorBidi"/>
            <w:noProof/>
            <w:sz w:val="22"/>
            <w:szCs w:val="22"/>
          </w:rPr>
          <w:tab/>
        </w:r>
        <w:r w:rsidR="00E26585" w:rsidRPr="003261FD">
          <w:rPr>
            <w:rStyle w:val="Hyperlink"/>
            <w:noProof/>
          </w:rPr>
          <w:t>Scope of Bid</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_Toc473799977 \h </w:instrText>
        </w:r>
        <w:r w:rsidR="000E125C" w:rsidRPr="003261FD">
          <w:rPr>
            <w:noProof/>
            <w:webHidden/>
          </w:rPr>
        </w:r>
        <w:r w:rsidR="000E125C" w:rsidRPr="003261FD">
          <w:rPr>
            <w:noProof/>
            <w:webHidden/>
          </w:rPr>
          <w:fldChar w:fldCharType="separate"/>
        </w:r>
        <w:r w:rsidR="00E26585">
          <w:rPr>
            <w:noProof/>
            <w:webHidden/>
          </w:rPr>
          <w:t>6</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799978" w:history="1">
        <w:r w:rsidR="00E26585" w:rsidRPr="003261FD">
          <w:rPr>
            <w:rStyle w:val="Hyperlink"/>
            <w:noProof/>
          </w:rPr>
          <w:t>2.</w:t>
        </w:r>
        <w:r w:rsidR="00E26585" w:rsidRPr="003261FD">
          <w:rPr>
            <w:rFonts w:asciiTheme="minorHAnsi" w:eastAsiaTheme="minorEastAsia" w:hAnsiTheme="minorHAnsi" w:cstheme="minorBidi"/>
            <w:noProof/>
            <w:sz w:val="22"/>
            <w:szCs w:val="22"/>
          </w:rPr>
          <w:tab/>
        </w:r>
        <w:r w:rsidR="00E26585" w:rsidRPr="003261FD">
          <w:rPr>
            <w:rStyle w:val="Hyperlink"/>
            <w:noProof/>
          </w:rPr>
          <w:t>Source of Funds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_Toc473799978 \h </w:instrText>
        </w:r>
        <w:r w:rsidR="000E125C" w:rsidRPr="003261FD">
          <w:rPr>
            <w:noProof/>
            <w:webHidden/>
          </w:rPr>
        </w:r>
        <w:r w:rsidR="000E125C" w:rsidRPr="003261FD">
          <w:rPr>
            <w:noProof/>
            <w:webHidden/>
          </w:rPr>
          <w:fldChar w:fldCharType="separate"/>
        </w:r>
        <w:r w:rsidR="00E26585">
          <w:rPr>
            <w:noProof/>
            <w:webHidden/>
          </w:rPr>
          <w:t>6</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799979" w:history="1">
        <w:r w:rsidR="00E26585" w:rsidRPr="003261FD">
          <w:rPr>
            <w:rStyle w:val="Hyperlink"/>
            <w:noProof/>
          </w:rPr>
          <w:t>3.</w:t>
        </w:r>
        <w:r w:rsidR="00E26585" w:rsidRPr="003261FD">
          <w:rPr>
            <w:rFonts w:asciiTheme="minorHAnsi" w:eastAsiaTheme="minorEastAsia" w:hAnsiTheme="minorHAnsi" w:cstheme="minorBidi"/>
            <w:noProof/>
            <w:sz w:val="22"/>
            <w:szCs w:val="22"/>
          </w:rPr>
          <w:tab/>
        </w:r>
        <w:r w:rsidR="00E26585" w:rsidRPr="003261FD">
          <w:rPr>
            <w:rStyle w:val="Hyperlink"/>
            <w:noProof/>
          </w:rPr>
          <w:t>Fraud and Corruption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_Toc473799979 \h </w:instrText>
        </w:r>
        <w:r w:rsidR="000E125C" w:rsidRPr="003261FD">
          <w:rPr>
            <w:noProof/>
            <w:webHidden/>
          </w:rPr>
        </w:r>
        <w:r w:rsidR="000E125C" w:rsidRPr="003261FD">
          <w:rPr>
            <w:noProof/>
            <w:webHidden/>
          </w:rPr>
          <w:fldChar w:fldCharType="separate"/>
        </w:r>
        <w:r w:rsidR="00E26585">
          <w:rPr>
            <w:noProof/>
            <w:webHidden/>
          </w:rPr>
          <w:t>7</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799980" w:history="1">
        <w:r w:rsidR="00E26585" w:rsidRPr="003261FD">
          <w:rPr>
            <w:rStyle w:val="Hyperlink"/>
            <w:noProof/>
          </w:rPr>
          <w:t>4.</w:t>
        </w:r>
        <w:r w:rsidR="00E26585" w:rsidRPr="003261FD">
          <w:rPr>
            <w:rFonts w:asciiTheme="minorHAnsi" w:eastAsiaTheme="minorEastAsia" w:hAnsiTheme="minorHAnsi" w:cstheme="minorBidi"/>
            <w:noProof/>
            <w:sz w:val="22"/>
            <w:szCs w:val="22"/>
          </w:rPr>
          <w:tab/>
        </w:r>
        <w:r w:rsidR="00E26585" w:rsidRPr="003261FD">
          <w:rPr>
            <w:rStyle w:val="Hyperlink"/>
            <w:noProof/>
          </w:rPr>
          <w:t>Eligible Bidders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_Toc473799980 \h </w:instrText>
        </w:r>
        <w:r w:rsidR="000E125C" w:rsidRPr="003261FD">
          <w:rPr>
            <w:noProof/>
            <w:webHidden/>
          </w:rPr>
        </w:r>
        <w:r w:rsidR="000E125C" w:rsidRPr="003261FD">
          <w:rPr>
            <w:noProof/>
            <w:webHidden/>
          </w:rPr>
          <w:fldChar w:fldCharType="separate"/>
        </w:r>
        <w:r w:rsidR="00E26585">
          <w:rPr>
            <w:noProof/>
            <w:webHidden/>
          </w:rPr>
          <w:t>7</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799981" w:history="1">
        <w:r w:rsidR="00E26585" w:rsidRPr="003261FD">
          <w:rPr>
            <w:rStyle w:val="Hyperlink"/>
            <w:noProof/>
          </w:rPr>
          <w:t>5.</w:t>
        </w:r>
        <w:r w:rsidR="00E26585" w:rsidRPr="003261FD">
          <w:rPr>
            <w:rFonts w:asciiTheme="minorHAnsi" w:eastAsiaTheme="minorEastAsia" w:hAnsiTheme="minorHAnsi" w:cstheme="minorBidi"/>
            <w:noProof/>
            <w:sz w:val="22"/>
            <w:szCs w:val="22"/>
          </w:rPr>
          <w:tab/>
        </w:r>
        <w:r w:rsidR="00E26585" w:rsidRPr="003261FD">
          <w:rPr>
            <w:rStyle w:val="Hyperlink"/>
            <w:noProof/>
          </w:rPr>
          <w:t>Eligible Materials, Equipment, and Services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_Toc473799981 \h </w:instrText>
        </w:r>
        <w:r w:rsidR="000E125C" w:rsidRPr="003261FD">
          <w:rPr>
            <w:noProof/>
            <w:webHidden/>
          </w:rPr>
        </w:r>
        <w:r w:rsidR="000E125C" w:rsidRPr="003261FD">
          <w:rPr>
            <w:noProof/>
            <w:webHidden/>
          </w:rPr>
          <w:fldChar w:fldCharType="separate"/>
        </w:r>
        <w:r w:rsidR="00E26585">
          <w:rPr>
            <w:noProof/>
            <w:webHidden/>
          </w:rPr>
          <w:t>9</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73799982" w:history="1">
        <w:r w:rsidR="00E26585" w:rsidRPr="003261FD">
          <w:rPr>
            <w:rStyle w:val="Hyperlink"/>
            <w:bCs/>
            <w:noProof/>
          </w:rPr>
          <w:t>B.  Contents of Bidding Document</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_Toc473799982 \h </w:instrText>
        </w:r>
        <w:r w:rsidR="000E125C" w:rsidRPr="003261FD">
          <w:rPr>
            <w:noProof/>
            <w:webHidden/>
          </w:rPr>
        </w:r>
        <w:r w:rsidR="000E125C" w:rsidRPr="003261FD">
          <w:rPr>
            <w:noProof/>
            <w:webHidden/>
          </w:rPr>
          <w:fldChar w:fldCharType="separate"/>
        </w:r>
        <w:r w:rsidR="00E26585">
          <w:rPr>
            <w:bCs/>
            <w:noProof/>
            <w:webHidden/>
          </w:rPr>
          <w:t>10</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799983" w:history="1">
        <w:r w:rsidR="00E26585" w:rsidRPr="003261FD">
          <w:rPr>
            <w:rStyle w:val="Hyperlink"/>
            <w:noProof/>
          </w:rPr>
          <w:t>6.</w:t>
        </w:r>
        <w:r w:rsidR="00E26585" w:rsidRPr="003261FD">
          <w:rPr>
            <w:rFonts w:asciiTheme="minorHAnsi" w:eastAsiaTheme="minorEastAsia" w:hAnsiTheme="minorHAnsi" w:cstheme="minorBidi"/>
            <w:noProof/>
            <w:sz w:val="22"/>
            <w:szCs w:val="22"/>
          </w:rPr>
          <w:tab/>
        </w:r>
        <w:r w:rsidR="00E26585" w:rsidRPr="003261FD">
          <w:rPr>
            <w:rStyle w:val="Hyperlink"/>
            <w:noProof/>
          </w:rPr>
          <w:t>Sections of  Bidding Document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_Toc473799983 \h </w:instrText>
        </w:r>
        <w:r w:rsidR="000E125C" w:rsidRPr="003261FD">
          <w:rPr>
            <w:noProof/>
            <w:webHidden/>
          </w:rPr>
        </w:r>
        <w:r w:rsidR="000E125C" w:rsidRPr="003261FD">
          <w:rPr>
            <w:noProof/>
            <w:webHidden/>
          </w:rPr>
          <w:fldChar w:fldCharType="separate"/>
        </w:r>
        <w:r w:rsidR="00E26585">
          <w:rPr>
            <w:noProof/>
            <w:webHidden/>
          </w:rPr>
          <w:t>10</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799984" w:history="1">
        <w:r w:rsidR="00E26585" w:rsidRPr="003261FD">
          <w:rPr>
            <w:rStyle w:val="Hyperlink"/>
            <w:noProof/>
          </w:rPr>
          <w:t>7.</w:t>
        </w:r>
        <w:r w:rsidR="00E26585" w:rsidRPr="003261FD">
          <w:rPr>
            <w:rFonts w:asciiTheme="minorHAnsi" w:eastAsiaTheme="minorEastAsia" w:hAnsiTheme="minorHAnsi" w:cstheme="minorBidi"/>
            <w:noProof/>
            <w:sz w:val="22"/>
            <w:szCs w:val="22"/>
          </w:rPr>
          <w:tab/>
        </w:r>
        <w:r w:rsidR="00E26585" w:rsidRPr="003261FD">
          <w:rPr>
            <w:rStyle w:val="Hyperlink"/>
            <w:noProof/>
          </w:rPr>
          <w:t>Clarification of Bidding Document, Site Visit, Pre-Bid Meeting</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_Toc473799984 \h </w:instrText>
        </w:r>
        <w:r w:rsidR="000E125C" w:rsidRPr="003261FD">
          <w:rPr>
            <w:noProof/>
            <w:webHidden/>
          </w:rPr>
        </w:r>
        <w:r w:rsidR="000E125C" w:rsidRPr="003261FD">
          <w:rPr>
            <w:noProof/>
            <w:webHidden/>
          </w:rPr>
          <w:fldChar w:fldCharType="separate"/>
        </w:r>
        <w:r w:rsidR="00E26585">
          <w:rPr>
            <w:noProof/>
            <w:webHidden/>
          </w:rPr>
          <w:t>10</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799985" w:history="1">
        <w:r w:rsidR="00E26585" w:rsidRPr="003261FD">
          <w:rPr>
            <w:rStyle w:val="Hyperlink"/>
            <w:noProof/>
          </w:rPr>
          <w:t>8.</w:t>
        </w:r>
        <w:r w:rsidR="00E26585" w:rsidRPr="003261FD">
          <w:rPr>
            <w:rFonts w:asciiTheme="minorHAnsi" w:eastAsiaTheme="minorEastAsia" w:hAnsiTheme="minorHAnsi" w:cstheme="minorBidi"/>
            <w:noProof/>
            <w:sz w:val="22"/>
            <w:szCs w:val="22"/>
          </w:rPr>
          <w:tab/>
        </w:r>
        <w:r w:rsidR="00E26585" w:rsidRPr="003261FD">
          <w:rPr>
            <w:rStyle w:val="Hyperlink"/>
            <w:noProof/>
          </w:rPr>
          <w:t>Amendment of Bidding Document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_Toc473799985 \h </w:instrText>
        </w:r>
        <w:r w:rsidR="000E125C" w:rsidRPr="003261FD">
          <w:rPr>
            <w:noProof/>
            <w:webHidden/>
          </w:rPr>
        </w:r>
        <w:r w:rsidR="000E125C" w:rsidRPr="003261FD">
          <w:rPr>
            <w:noProof/>
            <w:webHidden/>
          </w:rPr>
          <w:fldChar w:fldCharType="separate"/>
        </w:r>
        <w:r w:rsidR="00E26585">
          <w:rPr>
            <w:noProof/>
            <w:webHidden/>
          </w:rPr>
          <w:t>11</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73799986" w:history="1">
        <w:r w:rsidR="00E26585" w:rsidRPr="003261FD">
          <w:rPr>
            <w:rStyle w:val="Hyperlink"/>
            <w:bCs/>
            <w:noProof/>
          </w:rPr>
          <w:t>C.  Preparation of Bids</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_Toc473799986 \h </w:instrText>
        </w:r>
        <w:r w:rsidR="000E125C" w:rsidRPr="003261FD">
          <w:rPr>
            <w:noProof/>
            <w:webHidden/>
          </w:rPr>
        </w:r>
        <w:r w:rsidR="000E125C" w:rsidRPr="003261FD">
          <w:rPr>
            <w:noProof/>
            <w:webHidden/>
          </w:rPr>
          <w:fldChar w:fldCharType="separate"/>
        </w:r>
        <w:r w:rsidR="00E26585">
          <w:rPr>
            <w:bCs/>
            <w:noProof/>
            <w:webHidden/>
          </w:rPr>
          <w:t>12</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799987" w:history="1">
        <w:r w:rsidR="00E26585" w:rsidRPr="003261FD">
          <w:rPr>
            <w:rStyle w:val="Hyperlink"/>
            <w:noProof/>
          </w:rPr>
          <w:t>9.</w:t>
        </w:r>
        <w:r w:rsidR="00E26585" w:rsidRPr="003261FD">
          <w:rPr>
            <w:rFonts w:asciiTheme="minorHAnsi" w:eastAsiaTheme="minorEastAsia" w:hAnsiTheme="minorHAnsi" w:cstheme="minorBidi"/>
            <w:noProof/>
            <w:sz w:val="22"/>
            <w:szCs w:val="22"/>
          </w:rPr>
          <w:tab/>
        </w:r>
        <w:r w:rsidR="00E26585" w:rsidRPr="003261FD">
          <w:rPr>
            <w:rStyle w:val="Hyperlink"/>
            <w:noProof/>
          </w:rPr>
          <w:t>Cost of Bidding</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_Toc473799987 \h </w:instrText>
        </w:r>
        <w:r w:rsidR="000E125C" w:rsidRPr="003261FD">
          <w:rPr>
            <w:noProof/>
            <w:webHidden/>
          </w:rPr>
        </w:r>
        <w:r w:rsidR="000E125C" w:rsidRPr="003261FD">
          <w:rPr>
            <w:noProof/>
            <w:webHidden/>
          </w:rPr>
          <w:fldChar w:fldCharType="separate"/>
        </w:r>
        <w:r w:rsidR="00E26585">
          <w:rPr>
            <w:noProof/>
            <w:webHidden/>
          </w:rPr>
          <w:t>12</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799988" w:history="1">
        <w:r w:rsidR="00E26585" w:rsidRPr="003261FD">
          <w:rPr>
            <w:rStyle w:val="Hyperlink"/>
            <w:noProof/>
          </w:rPr>
          <w:t>10.</w:t>
        </w:r>
        <w:r w:rsidR="00E26585" w:rsidRPr="003261FD">
          <w:rPr>
            <w:rFonts w:asciiTheme="minorHAnsi" w:eastAsiaTheme="minorEastAsia" w:hAnsiTheme="minorHAnsi" w:cstheme="minorBidi"/>
            <w:noProof/>
            <w:sz w:val="22"/>
            <w:szCs w:val="22"/>
          </w:rPr>
          <w:tab/>
        </w:r>
        <w:r w:rsidR="00E26585" w:rsidRPr="003261FD">
          <w:rPr>
            <w:rStyle w:val="Hyperlink"/>
            <w:noProof/>
          </w:rPr>
          <w:t>Language of Bid</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_Toc473799988 \h </w:instrText>
        </w:r>
        <w:r w:rsidR="000E125C" w:rsidRPr="003261FD">
          <w:rPr>
            <w:noProof/>
            <w:webHidden/>
          </w:rPr>
        </w:r>
        <w:r w:rsidR="000E125C" w:rsidRPr="003261FD">
          <w:rPr>
            <w:noProof/>
            <w:webHidden/>
          </w:rPr>
          <w:fldChar w:fldCharType="separate"/>
        </w:r>
        <w:r w:rsidR="00E26585">
          <w:rPr>
            <w:noProof/>
            <w:webHidden/>
          </w:rPr>
          <w:t>12</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799989" w:history="1">
        <w:r w:rsidR="00E26585" w:rsidRPr="003261FD">
          <w:rPr>
            <w:rStyle w:val="Hyperlink"/>
            <w:noProof/>
          </w:rPr>
          <w:t>11.</w:t>
        </w:r>
        <w:r w:rsidR="00E26585" w:rsidRPr="003261FD">
          <w:rPr>
            <w:rFonts w:asciiTheme="minorHAnsi" w:eastAsiaTheme="minorEastAsia" w:hAnsiTheme="minorHAnsi" w:cstheme="minorBidi"/>
            <w:noProof/>
            <w:sz w:val="22"/>
            <w:szCs w:val="22"/>
          </w:rPr>
          <w:tab/>
        </w:r>
        <w:r w:rsidR="00E26585" w:rsidRPr="003261FD">
          <w:rPr>
            <w:rStyle w:val="Hyperlink"/>
            <w:noProof/>
          </w:rPr>
          <w:t>Documents Comprising the Bid</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_Toc473799989 \h </w:instrText>
        </w:r>
        <w:r w:rsidR="000E125C" w:rsidRPr="003261FD">
          <w:rPr>
            <w:noProof/>
            <w:webHidden/>
          </w:rPr>
        </w:r>
        <w:r w:rsidR="000E125C" w:rsidRPr="003261FD">
          <w:rPr>
            <w:noProof/>
            <w:webHidden/>
          </w:rPr>
          <w:fldChar w:fldCharType="separate"/>
        </w:r>
        <w:r w:rsidR="00E26585">
          <w:rPr>
            <w:noProof/>
            <w:webHidden/>
          </w:rPr>
          <w:t>12</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799990" w:history="1">
        <w:r w:rsidR="00E26585" w:rsidRPr="003261FD">
          <w:rPr>
            <w:rStyle w:val="Hyperlink"/>
            <w:noProof/>
          </w:rPr>
          <w:t>12.</w:t>
        </w:r>
        <w:r w:rsidR="00E26585" w:rsidRPr="003261FD">
          <w:rPr>
            <w:rFonts w:asciiTheme="minorHAnsi" w:eastAsiaTheme="minorEastAsia" w:hAnsiTheme="minorHAnsi" w:cstheme="minorBidi"/>
            <w:noProof/>
            <w:sz w:val="22"/>
            <w:szCs w:val="22"/>
          </w:rPr>
          <w:tab/>
        </w:r>
        <w:r w:rsidR="00E26585" w:rsidRPr="003261FD">
          <w:rPr>
            <w:rStyle w:val="Hyperlink"/>
            <w:noProof/>
          </w:rPr>
          <w:t>Letter of Bid and Schedules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_Toc473799990 \h </w:instrText>
        </w:r>
        <w:r w:rsidR="000E125C" w:rsidRPr="003261FD">
          <w:rPr>
            <w:noProof/>
            <w:webHidden/>
          </w:rPr>
        </w:r>
        <w:r w:rsidR="000E125C" w:rsidRPr="003261FD">
          <w:rPr>
            <w:noProof/>
            <w:webHidden/>
          </w:rPr>
          <w:fldChar w:fldCharType="separate"/>
        </w:r>
        <w:r w:rsidR="00E26585">
          <w:rPr>
            <w:noProof/>
            <w:webHidden/>
          </w:rPr>
          <w:t>13</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799991" w:history="1">
        <w:r w:rsidR="00E26585" w:rsidRPr="003261FD">
          <w:rPr>
            <w:rStyle w:val="Hyperlink"/>
            <w:noProof/>
          </w:rPr>
          <w:t>13.</w:t>
        </w:r>
        <w:r w:rsidR="00E26585" w:rsidRPr="003261FD">
          <w:rPr>
            <w:rFonts w:asciiTheme="minorHAnsi" w:eastAsiaTheme="minorEastAsia" w:hAnsiTheme="minorHAnsi" w:cstheme="minorBidi"/>
            <w:noProof/>
            <w:sz w:val="22"/>
            <w:szCs w:val="22"/>
          </w:rPr>
          <w:tab/>
        </w:r>
        <w:r w:rsidR="00E26585" w:rsidRPr="003261FD">
          <w:rPr>
            <w:rStyle w:val="Hyperlink"/>
            <w:noProof/>
          </w:rPr>
          <w:t>Alternative Bids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_Toc473799991 \h </w:instrText>
        </w:r>
        <w:r w:rsidR="000E125C" w:rsidRPr="003261FD">
          <w:rPr>
            <w:noProof/>
            <w:webHidden/>
          </w:rPr>
        </w:r>
        <w:r w:rsidR="000E125C" w:rsidRPr="003261FD">
          <w:rPr>
            <w:noProof/>
            <w:webHidden/>
          </w:rPr>
          <w:fldChar w:fldCharType="separate"/>
        </w:r>
        <w:r w:rsidR="00E26585">
          <w:rPr>
            <w:noProof/>
            <w:webHidden/>
          </w:rPr>
          <w:t>13</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799992" w:history="1">
        <w:r w:rsidR="00E26585" w:rsidRPr="003261FD">
          <w:rPr>
            <w:rStyle w:val="Hyperlink"/>
            <w:noProof/>
          </w:rPr>
          <w:t>14.</w:t>
        </w:r>
        <w:r w:rsidR="00E26585" w:rsidRPr="003261FD">
          <w:rPr>
            <w:rFonts w:asciiTheme="minorHAnsi" w:eastAsiaTheme="minorEastAsia" w:hAnsiTheme="minorHAnsi" w:cstheme="minorBidi"/>
            <w:noProof/>
            <w:sz w:val="22"/>
            <w:szCs w:val="22"/>
          </w:rPr>
          <w:tab/>
        </w:r>
        <w:r w:rsidR="00E26585" w:rsidRPr="003261FD">
          <w:rPr>
            <w:rStyle w:val="Hyperlink"/>
            <w:noProof/>
          </w:rPr>
          <w:t>Bid Prices and Discounts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_Toc473799992 \h </w:instrText>
        </w:r>
        <w:r w:rsidR="000E125C" w:rsidRPr="003261FD">
          <w:rPr>
            <w:noProof/>
            <w:webHidden/>
          </w:rPr>
        </w:r>
        <w:r w:rsidR="000E125C" w:rsidRPr="003261FD">
          <w:rPr>
            <w:noProof/>
            <w:webHidden/>
          </w:rPr>
          <w:fldChar w:fldCharType="separate"/>
        </w:r>
        <w:r w:rsidR="00E26585">
          <w:rPr>
            <w:noProof/>
            <w:webHidden/>
          </w:rPr>
          <w:t>13</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799993" w:history="1">
        <w:r w:rsidR="00E26585" w:rsidRPr="003261FD">
          <w:rPr>
            <w:rStyle w:val="Hyperlink"/>
            <w:noProof/>
          </w:rPr>
          <w:t>15.</w:t>
        </w:r>
        <w:r w:rsidR="00E26585" w:rsidRPr="003261FD">
          <w:rPr>
            <w:rFonts w:asciiTheme="minorHAnsi" w:eastAsiaTheme="minorEastAsia" w:hAnsiTheme="minorHAnsi" w:cstheme="minorBidi"/>
            <w:noProof/>
            <w:sz w:val="22"/>
            <w:szCs w:val="22"/>
          </w:rPr>
          <w:tab/>
        </w:r>
        <w:r w:rsidR="00E26585" w:rsidRPr="003261FD">
          <w:rPr>
            <w:rStyle w:val="Hyperlink"/>
            <w:noProof/>
          </w:rPr>
          <w:t>Currencies of Bid and Payment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_Toc473799993 \h </w:instrText>
        </w:r>
        <w:r w:rsidR="000E125C" w:rsidRPr="003261FD">
          <w:rPr>
            <w:noProof/>
            <w:webHidden/>
          </w:rPr>
        </w:r>
        <w:r w:rsidR="000E125C" w:rsidRPr="003261FD">
          <w:rPr>
            <w:noProof/>
            <w:webHidden/>
          </w:rPr>
          <w:fldChar w:fldCharType="separate"/>
        </w:r>
        <w:r w:rsidR="00E26585">
          <w:rPr>
            <w:noProof/>
            <w:webHidden/>
          </w:rPr>
          <w:t>14</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799994" w:history="1">
        <w:r w:rsidR="00E26585" w:rsidRPr="003261FD">
          <w:rPr>
            <w:rStyle w:val="Hyperlink"/>
            <w:noProof/>
          </w:rPr>
          <w:t>16.</w:t>
        </w:r>
        <w:r w:rsidR="00E26585" w:rsidRPr="003261FD">
          <w:rPr>
            <w:rFonts w:asciiTheme="minorHAnsi" w:eastAsiaTheme="minorEastAsia" w:hAnsiTheme="minorHAnsi" w:cstheme="minorBidi"/>
            <w:noProof/>
            <w:sz w:val="22"/>
            <w:szCs w:val="22"/>
          </w:rPr>
          <w:tab/>
        </w:r>
        <w:r w:rsidR="00E26585" w:rsidRPr="003261FD">
          <w:rPr>
            <w:rStyle w:val="Hyperlink"/>
            <w:noProof/>
          </w:rPr>
          <w:t>Documents Comprising the Technical Proposal</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_Toc473799994 \h </w:instrText>
        </w:r>
        <w:r w:rsidR="000E125C" w:rsidRPr="003261FD">
          <w:rPr>
            <w:noProof/>
            <w:webHidden/>
          </w:rPr>
        </w:r>
        <w:r w:rsidR="000E125C" w:rsidRPr="003261FD">
          <w:rPr>
            <w:noProof/>
            <w:webHidden/>
          </w:rPr>
          <w:fldChar w:fldCharType="separate"/>
        </w:r>
        <w:r w:rsidR="00E26585">
          <w:rPr>
            <w:noProof/>
            <w:webHidden/>
          </w:rPr>
          <w:t>14</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799995" w:history="1">
        <w:r w:rsidR="00E26585" w:rsidRPr="003261FD">
          <w:rPr>
            <w:rStyle w:val="Hyperlink"/>
            <w:noProof/>
          </w:rPr>
          <w:t>17.</w:t>
        </w:r>
        <w:r w:rsidR="00E26585" w:rsidRPr="003261FD">
          <w:rPr>
            <w:rFonts w:asciiTheme="minorHAnsi" w:eastAsiaTheme="minorEastAsia" w:hAnsiTheme="minorHAnsi" w:cstheme="minorBidi"/>
            <w:noProof/>
            <w:sz w:val="22"/>
            <w:szCs w:val="22"/>
          </w:rPr>
          <w:tab/>
        </w:r>
        <w:r w:rsidR="00E26585" w:rsidRPr="003261FD">
          <w:rPr>
            <w:rStyle w:val="Hyperlink"/>
            <w:noProof/>
          </w:rPr>
          <w:t>Documents Establishing the Eligibility and Qualifications of the Bidder</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_Toc473799995 \h </w:instrText>
        </w:r>
        <w:r w:rsidR="000E125C" w:rsidRPr="003261FD">
          <w:rPr>
            <w:noProof/>
            <w:webHidden/>
          </w:rPr>
        </w:r>
        <w:r w:rsidR="000E125C" w:rsidRPr="003261FD">
          <w:rPr>
            <w:noProof/>
            <w:webHidden/>
          </w:rPr>
          <w:fldChar w:fldCharType="separate"/>
        </w:r>
        <w:r w:rsidR="00E26585">
          <w:rPr>
            <w:noProof/>
            <w:webHidden/>
          </w:rPr>
          <w:t>15</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799996" w:history="1">
        <w:r w:rsidR="00E26585" w:rsidRPr="003261FD">
          <w:rPr>
            <w:rStyle w:val="Hyperlink"/>
            <w:noProof/>
          </w:rPr>
          <w:t>18.</w:t>
        </w:r>
        <w:r w:rsidR="00E26585" w:rsidRPr="003261FD">
          <w:rPr>
            <w:rFonts w:asciiTheme="minorHAnsi" w:eastAsiaTheme="minorEastAsia" w:hAnsiTheme="minorHAnsi" w:cstheme="minorBidi"/>
            <w:noProof/>
            <w:sz w:val="22"/>
            <w:szCs w:val="22"/>
          </w:rPr>
          <w:tab/>
        </w:r>
        <w:r w:rsidR="00E26585" w:rsidRPr="003261FD">
          <w:rPr>
            <w:rStyle w:val="Hyperlink"/>
            <w:noProof/>
          </w:rPr>
          <w:t>Period of Validity of Bids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_Toc473799996 \h </w:instrText>
        </w:r>
        <w:r w:rsidR="000E125C" w:rsidRPr="003261FD">
          <w:rPr>
            <w:noProof/>
            <w:webHidden/>
          </w:rPr>
        </w:r>
        <w:r w:rsidR="000E125C" w:rsidRPr="003261FD">
          <w:rPr>
            <w:noProof/>
            <w:webHidden/>
          </w:rPr>
          <w:fldChar w:fldCharType="separate"/>
        </w:r>
        <w:r w:rsidR="00E26585">
          <w:rPr>
            <w:noProof/>
            <w:webHidden/>
          </w:rPr>
          <w:t>15</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799997" w:history="1">
        <w:r w:rsidR="00E26585" w:rsidRPr="003261FD">
          <w:rPr>
            <w:rStyle w:val="Hyperlink"/>
            <w:noProof/>
          </w:rPr>
          <w:t>19.</w:t>
        </w:r>
        <w:r w:rsidR="00E26585" w:rsidRPr="003261FD">
          <w:rPr>
            <w:rFonts w:asciiTheme="minorHAnsi" w:eastAsiaTheme="minorEastAsia" w:hAnsiTheme="minorHAnsi" w:cstheme="minorBidi"/>
            <w:noProof/>
            <w:sz w:val="22"/>
            <w:szCs w:val="22"/>
          </w:rPr>
          <w:tab/>
        </w:r>
        <w:r w:rsidR="00E26585" w:rsidRPr="003261FD">
          <w:rPr>
            <w:rStyle w:val="Hyperlink"/>
            <w:noProof/>
          </w:rPr>
          <w:t>Bid Security</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_Toc473799997 \h </w:instrText>
        </w:r>
        <w:r w:rsidR="000E125C" w:rsidRPr="003261FD">
          <w:rPr>
            <w:noProof/>
            <w:webHidden/>
          </w:rPr>
        </w:r>
        <w:r w:rsidR="000E125C" w:rsidRPr="003261FD">
          <w:rPr>
            <w:noProof/>
            <w:webHidden/>
          </w:rPr>
          <w:fldChar w:fldCharType="separate"/>
        </w:r>
        <w:r w:rsidR="00E26585">
          <w:rPr>
            <w:noProof/>
            <w:webHidden/>
          </w:rPr>
          <w:t>15</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799998" w:history="1">
        <w:r w:rsidR="00E26585" w:rsidRPr="003261FD">
          <w:rPr>
            <w:rStyle w:val="Hyperlink"/>
            <w:noProof/>
          </w:rPr>
          <w:t>20.</w:t>
        </w:r>
        <w:r w:rsidR="00E26585" w:rsidRPr="003261FD">
          <w:rPr>
            <w:rFonts w:asciiTheme="minorHAnsi" w:eastAsiaTheme="minorEastAsia" w:hAnsiTheme="minorHAnsi" w:cstheme="minorBidi"/>
            <w:noProof/>
            <w:sz w:val="22"/>
            <w:szCs w:val="22"/>
          </w:rPr>
          <w:tab/>
        </w:r>
        <w:r w:rsidR="00E26585" w:rsidRPr="003261FD">
          <w:rPr>
            <w:rStyle w:val="Hyperlink"/>
            <w:noProof/>
          </w:rPr>
          <w:t>Format and Signing of Bid</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_Toc473799998 \h </w:instrText>
        </w:r>
        <w:r w:rsidR="000E125C" w:rsidRPr="003261FD">
          <w:rPr>
            <w:noProof/>
            <w:webHidden/>
          </w:rPr>
        </w:r>
        <w:r w:rsidR="000E125C" w:rsidRPr="003261FD">
          <w:rPr>
            <w:noProof/>
            <w:webHidden/>
          </w:rPr>
          <w:fldChar w:fldCharType="separate"/>
        </w:r>
        <w:r w:rsidR="00E26585">
          <w:rPr>
            <w:noProof/>
            <w:webHidden/>
          </w:rPr>
          <w:t>17</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73799999" w:history="1">
        <w:r w:rsidR="00E26585" w:rsidRPr="003261FD">
          <w:rPr>
            <w:rStyle w:val="Hyperlink"/>
            <w:bCs/>
            <w:noProof/>
          </w:rPr>
          <w:t>D.  Submission and Opening of Bids</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_Toc473799999 \h </w:instrText>
        </w:r>
        <w:r w:rsidR="000E125C" w:rsidRPr="003261FD">
          <w:rPr>
            <w:noProof/>
            <w:webHidden/>
          </w:rPr>
        </w:r>
        <w:r w:rsidR="000E125C" w:rsidRPr="003261FD">
          <w:rPr>
            <w:noProof/>
            <w:webHidden/>
          </w:rPr>
          <w:fldChar w:fldCharType="separate"/>
        </w:r>
        <w:r w:rsidR="00E26585">
          <w:rPr>
            <w:bCs/>
            <w:noProof/>
            <w:webHidden/>
          </w:rPr>
          <w:t>18</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00" w:history="1">
        <w:r w:rsidR="00E26585" w:rsidRPr="003261FD">
          <w:rPr>
            <w:rStyle w:val="Hyperlink"/>
            <w:noProof/>
          </w:rPr>
          <w:t>21.</w:t>
        </w:r>
        <w:r w:rsidR="00E26585" w:rsidRPr="003261FD">
          <w:rPr>
            <w:rFonts w:asciiTheme="minorHAnsi" w:eastAsiaTheme="minorEastAsia" w:hAnsiTheme="minorHAnsi" w:cstheme="minorBidi"/>
            <w:noProof/>
            <w:sz w:val="22"/>
            <w:szCs w:val="22"/>
          </w:rPr>
          <w:tab/>
        </w:r>
        <w:r w:rsidR="00E26585" w:rsidRPr="003261FD">
          <w:rPr>
            <w:rStyle w:val="Hyperlink"/>
            <w:noProof/>
          </w:rPr>
          <w:t>Sealing and Marking of Bids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_Toc473800000 \h </w:instrText>
        </w:r>
        <w:r w:rsidR="000E125C" w:rsidRPr="003261FD">
          <w:rPr>
            <w:noProof/>
            <w:webHidden/>
          </w:rPr>
        </w:r>
        <w:r w:rsidR="000E125C" w:rsidRPr="003261FD">
          <w:rPr>
            <w:noProof/>
            <w:webHidden/>
          </w:rPr>
          <w:fldChar w:fldCharType="separate"/>
        </w:r>
        <w:r w:rsidR="00E26585">
          <w:rPr>
            <w:noProof/>
            <w:webHidden/>
          </w:rPr>
          <w:t>18</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01" w:history="1">
        <w:r w:rsidR="00E26585" w:rsidRPr="003261FD">
          <w:rPr>
            <w:rStyle w:val="Hyperlink"/>
            <w:noProof/>
          </w:rPr>
          <w:t>22.</w:t>
        </w:r>
        <w:r w:rsidR="00E26585" w:rsidRPr="003261FD">
          <w:rPr>
            <w:rFonts w:asciiTheme="minorHAnsi" w:eastAsiaTheme="minorEastAsia" w:hAnsiTheme="minorHAnsi" w:cstheme="minorBidi"/>
            <w:noProof/>
            <w:sz w:val="22"/>
            <w:szCs w:val="22"/>
          </w:rPr>
          <w:tab/>
        </w:r>
        <w:r w:rsidR="00E26585" w:rsidRPr="003261FD">
          <w:rPr>
            <w:rStyle w:val="Hyperlink"/>
            <w:noProof/>
          </w:rPr>
          <w:t>Deadline for Submission of Bids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_Toc473800001 \h </w:instrText>
        </w:r>
        <w:r w:rsidR="000E125C" w:rsidRPr="003261FD">
          <w:rPr>
            <w:noProof/>
            <w:webHidden/>
          </w:rPr>
        </w:r>
        <w:r w:rsidR="000E125C" w:rsidRPr="003261FD">
          <w:rPr>
            <w:noProof/>
            <w:webHidden/>
          </w:rPr>
          <w:fldChar w:fldCharType="separate"/>
        </w:r>
        <w:r w:rsidR="00E26585">
          <w:rPr>
            <w:noProof/>
            <w:webHidden/>
          </w:rPr>
          <w:t>18</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02" w:history="1">
        <w:r w:rsidR="00E26585" w:rsidRPr="003261FD">
          <w:rPr>
            <w:rStyle w:val="Hyperlink"/>
            <w:noProof/>
          </w:rPr>
          <w:t>23.</w:t>
        </w:r>
        <w:r w:rsidR="00E26585" w:rsidRPr="003261FD">
          <w:rPr>
            <w:rFonts w:asciiTheme="minorHAnsi" w:eastAsiaTheme="minorEastAsia" w:hAnsiTheme="minorHAnsi" w:cstheme="minorBidi"/>
            <w:noProof/>
            <w:sz w:val="22"/>
            <w:szCs w:val="22"/>
          </w:rPr>
          <w:tab/>
        </w:r>
        <w:r w:rsidR="00E26585" w:rsidRPr="003261FD">
          <w:rPr>
            <w:rStyle w:val="Hyperlink"/>
            <w:noProof/>
          </w:rPr>
          <w:t>Late Bids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_Toc473800002 \h </w:instrText>
        </w:r>
        <w:r w:rsidR="000E125C" w:rsidRPr="003261FD">
          <w:rPr>
            <w:noProof/>
            <w:webHidden/>
          </w:rPr>
        </w:r>
        <w:r w:rsidR="000E125C" w:rsidRPr="003261FD">
          <w:rPr>
            <w:noProof/>
            <w:webHidden/>
          </w:rPr>
          <w:fldChar w:fldCharType="separate"/>
        </w:r>
        <w:r w:rsidR="00E26585">
          <w:rPr>
            <w:noProof/>
            <w:webHidden/>
          </w:rPr>
          <w:t>19</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03" w:history="1">
        <w:r w:rsidR="00E26585" w:rsidRPr="003261FD">
          <w:rPr>
            <w:rStyle w:val="Hyperlink"/>
            <w:noProof/>
          </w:rPr>
          <w:t>24.</w:t>
        </w:r>
        <w:r w:rsidR="00E26585" w:rsidRPr="003261FD">
          <w:rPr>
            <w:rFonts w:asciiTheme="minorHAnsi" w:eastAsiaTheme="minorEastAsia" w:hAnsiTheme="minorHAnsi" w:cstheme="minorBidi"/>
            <w:noProof/>
            <w:sz w:val="22"/>
            <w:szCs w:val="22"/>
          </w:rPr>
          <w:tab/>
        </w:r>
        <w:r w:rsidR="00E26585" w:rsidRPr="003261FD">
          <w:rPr>
            <w:rStyle w:val="Hyperlink"/>
            <w:noProof/>
          </w:rPr>
          <w:t>Withdrawal, Substitution, and Modification of Bids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_Toc473800003 \h </w:instrText>
        </w:r>
        <w:r w:rsidR="000E125C" w:rsidRPr="003261FD">
          <w:rPr>
            <w:noProof/>
            <w:webHidden/>
          </w:rPr>
        </w:r>
        <w:r w:rsidR="000E125C" w:rsidRPr="003261FD">
          <w:rPr>
            <w:noProof/>
            <w:webHidden/>
          </w:rPr>
          <w:fldChar w:fldCharType="separate"/>
        </w:r>
        <w:r w:rsidR="00E26585">
          <w:rPr>
            <w:noProof/>
            <w:webHidden/>
          </w:rPr>
          <w:t>19</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04" w:history="1">
        <w:r w:rsidR="00E26585" w:rsidRPr="003261FD">
          <w:rPr>
            <w:rStyle w:val="Hyperlink"/>
            <w:noProof/>
          </w:rPr>
          <w:t>25.</w:t>
        </w:r>
        <w:r w:rsidR="00E26585" w:rsidRPr="003261FD">
          <w:rPr>
            <w:rFonts w:asciiTheme="minorHAnsi" w:eastAsiaTheme="minorEastAsia" w:hAnsiTheme="minorHAnsi" w:cstheme="minorBidi"/>
            <w:noProof/>
            <w:sz w:val="22"/>
            <w:szCs w:val="22"/>
          </w:rPr>
          <w:tab/>
        </w:r>
        <w:r w:rsidR="00E26585" w:rsidRPr="003261FD">
          <w:rPr>
            <w:rStyle w:val="Hyperlink"/>
            <w:noProof/>
          </w:rPr>
          <w:t>Bid Opening</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_Toc473800004 \h </w:instrText>
        </w:r>
        <w:r w:rsidR="000E125C" w:rsidRPr="003261FD">
          <w:rPr>
            <w:noProof/>
            <w:webHidden/>
          </w:rPr>
        </w:r>
        <w:r w:rsidR="000E125C" w:rsidRPr="003261FD">
          <w:rPr>
            <w:noProof/>
            <w:webHidden/>
          </w:rPr>
          <w:fldChar w:fldCharType="separate"/>
        </w:r>
        <w:r w:rsidR="00E26585">
          <w:rPr>
            <w:noProof/>
            <w:webHidden/>
          </w:rPr>
          <w:t>19</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73800005" w:history="1">
        <w:r w:rsidR="00E26585" w:rsidRPr="003261FD">
          <w:rPr>
            <w:rStyle w:val="Hyperlink"/>
            <w:bCs/>
            <w:noProof/>
          </w:rPr>
          <w:t>E.  Evaluation and Comparison of Bids</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_Toc473800005 \h </w:instrText>
        </w:r>
        <w:r w:rsidR="000E125C" w:rsidRPr="003261FD">
          <w:rPr>
            <w:noProof/>
            <w:webHidden/>
          </w:rPr>
        </w:r>
        <w:r w:rsidR="000E125C" w:rsidRPr="003261FD">
          <w:rPr>
            <w:noProof/>
            <w:webHidden/>
          </w:rPr>
          <w:fldChar w:fldCharType="separate"/>
        </w:r>
        <w:r w:rsidR="00E26585">
          <w:rPr>
            <w:bCs/>
            <w:noProof/>
            <w:webHidden/>
          </w:rPr>
          <w:t>20</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06" w:history="1">
        <w:r w:rsidR="00E26585" w:rsidRPr="003261FD">
          <w:rPr>
            <w:rStyle w:val="Hyperlink"/>
            <w:noProof/>
          </w:rPr>
          <w:t>26.</w:t>
        </w:r>
        <w:r w:rsidR="00E26585" w:rsidRPr="003261FD">
          <w:rPr>
            <w:rFonts w:asciiTheme="minorHAnsi" w:eastAsiaTheme="minorEastAsia" w:hAnsiTheme="minorHAnsi" w:cstheme="minorBidi"/>
            <w:noProof/>
            <w:sz w:val="22"/>
            <w:szCs w:val="22"/>
          </w:rPr>
          <w:tab/>
        </w:r>
        <w:r w:rsidR="00E26585" w:rsidRPr="003261FD">
          <w:rPr>
            <w:rStyle w:val="Hyperlink"/>
            <w:noProof/>
          </w:rPr>
          <w:t>Confidentiality</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_Toc473800006 \h </w:instrText>
        </w:r>
        <w:r w:rsidR="000E125C" w:rsidRPr="003261FD">
          <w:rPr>
            <w:noProof/>
            <w:webHidden/>
          </w:rPr>
        </w:r>
        <w:r w:rsidR="000E125C" w:rsidRPr="003261FD">
          <w:rPr>
            <w:noProof/>
            <w:webHidden/>
          </w:rPr>
          <w:fldChar w:fldCharType="separate"/>
        </w:r>
        <w:r w:rsidR="00E26585">
          <w:rPr>
            <w:noProof/>
            <w:webHidden/>
          </w:rPr>
          <w:t>20</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07" w:history="1">
        <w:r w:rsidR="00E26585" w:rsidRPr="003261FD">
          <w:rPr>
            <w:rStyle w:val="Hyperlink"/>
            <w:noProof/>
          </w:rPr>
          <w:t>27.</w:t>
        </w:r>
        <w:r w:rsidR="00E26585" w:rsidRPr="003261FD">
          <w:rPr>
            <w:rFonts w:asciiTheme="minorHAnsi" w:eastAsiaTheme="minorEastAsia" w:hAnsiTheme="minorHAnsi" w:cstheme="minorBidi"/>
            <w:noProof/>
            <w:sz w:val="22"/>
            <w:szCs w:val="22"/>
          </w:rPr>
          <w:tab/>
        </w:r>
        <w:r w:rsidR="00E26585" w:rsidRPr="003261FD">
          <w:rPr>
            <w:rStyle w:val="Hyperlink"/>
            <w:noProof/>
          </w:rPr>
          <w:t>Clarification of Bids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_Toc473800007 \h </w:instrText>
        </w:r>
        <w:r w:rsidR="000E125C" w:rsidRPr="003261FD">
          <w:rPr>
            <w:noProof/>
            <w:webHidden/>
          </w:rPr>
        </w:r>
        <w:r w:rsidR="000E125C" w:rsidRPr="003261FD">
          <w:rPr>
            <w:noProof/>
            <w:webHidden/>
          </w:rPr>
          <w:fldChar w:fldCharType="separate"/>
        </w:r>
        <w:r w:rsidR="00E26585">
          <w:rPr>
            <w:noProof/>
            <w:webHidden/>
          </w:rPr>
          <w:t>21</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08" w:history="1">
        <w:r w:rsidR="00E26585" w:rsidRPr="003261FD">
          <w:rPr>
            <w:rStyle w:val="Hyperlink"/>
            <w:noProof/>
          </w:rPr>
          <w:t>28.</w:t>
        </w:r>
        <w:r w:rsidR="00E26585" w:rsidRPr="003261FD">
          <w:rPr>
            <w:rFonts w:asciiTheme="minorHAnsi" w:eastAsiaTheme="minorEastAsia" w:hAnsiTheme="minorHAnsi" w:cstheme="minorBidi"/>
            <w:noProof/>
            <w:sz w:val="22"/>
            <w:szCs w:val="22"/>
          </w:rPr>
          <w:tab/>
        </w:r>
        <w:r w:rsidR="00E26585" w:rsidRPr="003261FD">
          <w:rPr>
            <w:rStyle w:val="Hyperlink"/>
            <w:noProof/>
          </w:rPr>
          <w:t>Deviations, Reservations, and Omissions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_Toc473800008 \h </w:instrText>
        </w:r>
        <w:r w:rsidR="000E125C" w:rsidRPr="003261FD">
          <w:rPr>
            <w:noProof/>
            <w:webHidden/>
          </w:rPr>
        </w:r>
        <w:r w:rsidR="000E125C" w:rsidRPr="003261FD">
          <w:rPr>
            <w:noProof/>
            <w:webHidden/>
          </w:rPr>
          <w:fldChar w:fldCharType="separate"/>
        </w:r>
        <w:r w:rsidR="00E26585">
          <w:rPr>
            <w:noProof/>
            <w:webHidden/>
          </w:rPr>
          <w:t>21</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09" w:history="1">
        <w:r w:rsidR="00E26585" w:rsidRPr="003261FD">
          <w:rPr>
            <w:rStyle w:val="Hyperlink"/>
            <w:noProof/>
          </w:rPr>
          <w:t>29.</w:t>
        </w:r>
        <w:r w:rsidR="00E26585" w:rsidRPr="003261FD">
          <w:rPr>
            <w:rFonts w:asciiTheme="minorHAnsi" w:eastAsiaTheme="minorEastAsia" w:hAnsiTheme="minorHAnsi" w:cstheme="minorBidi"/>
            <w:noProof/>
            <w:sz w:val="22"/>
            <w:szCs w:val="22"/>
          </w:rPr>
          <w:tab/>
        </w:r>
        <w:r w:rsidR="00E26585" w:rsidRPr="003261FD">
          <w:rPr>
            <w:rStyle w:val="Hyperlink"/>
            <w:noProof/>
          </w:rPr>
          <w:t>Determination of Responsiveness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_Toc473800009 \h </w:instrText>
        </w:r>
        <w:r w:rsidR="000E125C" w:rsidRPr="003261FD">
          <w:rPr>
            <w:noProof/>
            <w:webHidden/>
          </w:rPr>
        </w:r>
        <w:r w:rsidR="000E125C" w:rsidRPr="003261FD">
          <w:rPr>
            <w:noProof/>
            <w:webHidden/>
          </w:rPr>
          <w:fldChar w:fldCharType="separate"/>
        </w:r>
        <w:r w:rsidR="00E26585">
          <w:rPr>
            <w:noProof/>
            <w:webHidden/>
          </w:rPr>
          <w:t>21</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10" w:history="1">
        <w:r w:rsidR="00E26585" w:rsidRPr="003261FD">
          <w:rPr>
            <w:rStyle w:val="Hyperlink"/>
            <w:noProof/>
          </w:rPr>
          <w:t>30.</w:t>
        </w:r>
        <w:r w:rsidR="00E26585" w:rsidRPr="003261FD">
          <w:rPr>
            <w:rFonts w:asciiTheme="minorHAnsi" w:eastAsiaTheme="minorEastAsia" w:hAnsiTheme="minorHAnsi" w:cstheme="minorBidi"/>
            <w:noProof/>
            <w:sz w:val="22"/>
            <w:szCs w:val="22"/>
          </w:rPr>
          <w:tab/>
        </w:r>
        <w:r w:rsidR="00E26585" w:rsidRPr="003261FD">
          <w:rPr>
            <w:rStyle w:val="Hyperlink"/>
            <w:noProof/>
          </w:rPr>
          <w:t>Nonmaterial Nonconformities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_Toc473800010 \h </w:instrText>
        </w:r>
        <w:r w:rsidR="000E125C" w:rsidRPr="003261FD">
          <w:rPr>
            <w:noProof/>
            <w:webHidden/>
          </w:rPr>
        </w:r>
        <w:r w:rsidR="000E125C" w:rsidRPr="003261FD">
          <w:rPr>
            <w:noProof/>
            <w:webHidden/>
          </w:rPr>
          <w:fldChar w:fldCharType="separate"/>
        </w:r>
        <w:r w:rsidR="00E26585">
          <w:rPr>
            <w:noProof/>
            <w:webHidden/>
          </w:rPr>
          <w:t>22</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11" w:history="1">
        <w:r w:rsidR="00E26585" w:rsidRPr="003261FD">
          <w:rPr>
            <w:rStyle w:val="Hyperlink"/>
            <w:noProof/>
          </w:rPr>
          <w:t>31.</w:t>
        </w:r>
        <w:r w:rsidR="00E26585" w:rsidRPr="003261FD">
          <w:rPr>
            <w:rFonts w:asciiTheme="minorHAnsi" w:eastAsiaTheme="minorEastAsia" w:hAnsiTheme="minorHAnsi" w:cstheme="minorBidi"/>
            <w:noProof/>
            <w:sz w:val="22"/>
            <w:szCs w:val="22"/>
          </w:rPr>
          <w:tab/>
        </w:r>
        <w:r w:rsidR="00E26585" w:rsidRPr="003261FD">
          <w:rPr>
            <w:rStyle w:val="Hyperlink"/>
            <w:noProof/>
          </w:rPr>
          <w:t>Correction of Arithmetical Errors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_Toc473800011 \h </w:instrText>
        </w:r>
        <w:r w:rsidR="000E125C" w:rsidRPr="003261FD">
          <w:rPr>
            <w:noProof/>
            <w:webHidden/>
          </w:rPr>
        </w:r>
        <w:r w:rsidR="000E125C" w:rsidRPr="003261FD">
          <w:rPr>
            <w:noProof/>
            <w:webHidden/>
          </w:rPr>
          <w:fldChar w:fldCharType="separate"/>
        </w:r>
        <w:r w:rsidR="00E26585">
          <w:rPr>
            <w:noProof/>
            <w:webHidden/>
          </w:rPr>
          <w:t>22</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12" w:history="1">
        <w:r w:rsidR="00E26585" w:rsidRPr="003261FD">
          <w:rPr>
            <w:rStyle w:val="Hyperlink"/>
            <w:noProof/>
          </w:rPr>
          <w:t>32.</w:t>
        </w:r>
        <w:r w:rsidR="00E26585" w:rsidRPr="003261FD">
          <w:rPr>
            <w:rFonts w:asciiTheme="minorHAnsi" w:eastAsiaTheme="minorEastAsia" w:hAnsiTheme="minorHAnsi" w:cstheme="minorBidi"/>
            <w:noProof/>
            <w:sz w:val="22"/>
            <w:szCs w:val="22"/>
          </w:rPr>
          <w:tab/>
        </w:r>
        <w:r w:rsidR="00E26585" w:rsidRPr="003261FD">
          <w:rPr>
            <w:rStyle w:val="Hyperlink"/>
            <w:noProof/>
          </w:rPr>
          <w:t>Conversion to Single Currency</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_Toc473800012 \h </w:instrText>
        </w:r>
        <w:r w:rsidR="000E125C" w:rsidRPr="003261FD">
          <w:rPr>
            <w:noProof/>
            <w:webHidden/>
          </w:rPr>
        </w:r>
        <w:r w:rsidR="000E125C" w:rsidRPr="003261FD">
          <w:rPr>
            <w:noProof/>
            <w:webHidden/>
          </w:rPr>
          <w:fldChar w:fldCharType="separate"/>
        </w:r>
        <w:r w:rsidR="00E26585">
          <w:rPr>
            <w:noProof/>
            <w:webHidden/>
          </w:rPr>
          <w:t>23</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13" w:history="1">
        <w:r w:rsidR="00E26585" w:rsidRPr="003261FD">
          <w:rPr>
            <w:rStyle w:val="Hyperlink"/>
            <w:noProof/>
          </w:rPr>
          <w:t>33.</w:t>
        </w:r>
        <w:r w:rsidR="00E26585" w:rsidRPr="003261FD">
          <w:rPr>
            <w:rFonts w:asciiTheme="minorHAnsi" w:eastAsiaTheme="minorEastAsia" w:hAnsiTheme="minorHAnsi" w:cstheme="minorBidi"/>
            <w:noProof/>
            <w:sz w:val="22"/>
            <w:szCs w:val="22"/>
          </w:rPr>
          <w:tab/>
        </w:r>
        <w:r w:rsidR="00E26585" w:rsidRPr="003261FD">
          <w:rPr>
            <w:rStyle w:val="Hyperlink"/>
            <w:noProof/>
          </w:rPr>
          <w:t>Margin of Preference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_Toc473800013 \h </w:instrText>
        </w:r>
        <w:r w:rsidR="000E125C" w:rsidRPr="003261FD">
          <w:rPr>
            <w:noProof/>
            <w:webHidden/>
          </w:rPr>
        </w:r>
        <w:r w:rsidR="000E125C" w:rsidRPr="003261FD">
          <w:rPr>
            <w:noProof/>
            <w:webHidden/>
          </w:rPr>
          <w:fldChar w:fldCharType="separate"/>
        </w:r>
        <w:r w:rsidR="00E26585">
          <w:rPr>
            <w:noProof/>
            <w:webHidden/>
          </w:rPr>
          <w:t>23</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14" w:history="1">
        <w:r w:rsidR="00E26585" w:rsidRPr="003261FD">
          <w:rPr>
            <w:rStyle w:val="Hyperlink"/>
            <w:noProof/>
          </w:rPr>
          <w:t>34.</w:t>
        </w:r>
        <w:r w:rsidR="00E26585" w:rsidRPr="003261FD">
          <w:rPr>
            <w:rFonts w:asciiTheme="minorHAnsi" w:eastAsiaTheme="minorEastAsia" w:hAnsiTheme="minorHAnsi" w:cstheme="minorBidi"/>
            <w:noProof/>
            <w:sz w:val="22"/>
            <w:szCs w:val="22"/>
          </w:rPr>
          <w:tab/>
        </w:r>
        <w:r w:rsidR="00E26585" w:rsidRPr="003261FD">
          <w:rPr>
            <w:rStyle w:val="Hyperlink"/>
            <w:noProof/>
          </w:rPr>
          <w:t>Subcontractors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_Toc473800014 \h </w:instrText>
        </w:r>
        <w:r w:rsidR="000E125C" w:rsidRPr="003261FD">
          <w:rPr>
            <w:noProof/>
            <w:webHidden/>
          </w:rPr>
        </w:r>
        <w:r w:rsidR="000E125C" w:rsidRPr="003261FD">
          <w:rPr>
            <w:noProof/>
            <w:webHidden/>
          </w:rPr>
          <w:fldChar w:fldCharType="separate"/>
        </w:r>
        <w:r w:rsidR="00E26585">
          <w:rPr>
            <w:noProof/>
            <w:webHidden/>
          </w:rPr>
          <w:t>23</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15" w:history="1">
        <w:r w:rsidR="00E26585" w:rsidRPr="003261FD">
          <w:rPr>
            <w:rStyle w:val="Hyperlink"/>
            <w:noProof/>
          </w:rPr>
          <w:t>35.</w:t>
        </w:r>
        <w:r w:rsidR="00E26585" w:rsidRPr="003261FD">
          <w:rPr>
            <w:rFonts w:asciiTheme="minorHAnsi" w:eastAsiaTheme="minorEastAsia" w:hAnsiTheme="minorHAnsi" w:cstheme="minorBidi"/>
            <w:noProof/>
            <w:sz w:val="22"/>
            <w:szCs w:val="22"/>
          </w:rPr>
          <w:tab/>
        </w:r>
        <w:r w:rsidR="00E26585" w:rsidRPr="003261FD">
          <w:rPr>
            <w:rStyle w:val="Hyperlink"/>
            <w:noProof/>
          </w:rPr>
          <w:t>Evaluation of Bids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_Toc473800015 \h </w:instrText>
        </w:r>
        <w:r w:rsidR="000E125C" w:rsidRPr="003261FD">
          <w:rPr>
            <w:noProof/>
            <w:webHidden/>
          </w:rPr>
        </w:r>
        <w:r w:rsidR="000E125C" w:rsidRPr="003261FD">
          <w:rPr>
            <w:noProof/>
            <w:webHidden/>
          </w:rPr>
          <w:fldChar w:fldCharType="separate"/>
        </w:r>
        <w:r w:rsidR="00E26585">
          <w:rPr>
            <w:noProof/>
            <w:webHidden/>
          </w:rPr>
          <w:t>23</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16" w:history="1">
        <w:r w:rsidR="00E26585" w:rsidRPr="003261FD">
          <w:rPr>
            <w:rStyle w:val="Hyperlink"/>
            <w:noProof/>
          </w:rPr>
          <w:t>36.</w:t>
        </w:r>
        <w:r w:rsidR="00E26585" w:rsidRPr="003261FD">
          <w:rPr>
            <w:rFonts w:asciiTheme="minorHAnsi" w:eastAsiaTheme="minorEastAsia" w:hAnsiTheme="minorHAnsi" w:cstheme="minorBidi"/>
            <w:noProof/>
            <w:sz w:val="22"/>
            <w:szCs w:val="22"/>
          </w:rPr>
          <w:tab/>
        </w:r>
        <w:r w:rsidR="00E26585" w:rsidRPr="003261FD">
          <w:rPr>
            <w:rStyle w:val="Hyperlink"/>
            <w:noProof/>
          </w:rPr>
          <w:t>Comparison of Bids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_Toc473800016 \h </w:instrText>
        </w:r>
        <w:r w:rsidR="000E125C" w:rsidRPr="003261FD">
          <w:rPr>
            <w:noProof/>
            <w:webHidden/>
          </w:rPr>
        </w:r>
        <w:r w:rsidR="000E125C" w:rsidRPr="003261FD">
          <w:rPr>
            <w:noProof/>
            <w:webHidden/>
          </w:rPr>
          <w:fldChar w:fldCharType="separate"/>
        </w:r>
        <w:r w:rsidR="00E26585">
          <w:rPr>
            <w:noProof/>
            <w:webHidden/>
          </w:rPr>
          <w:t>24</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17" w:history="1">
        <w:r w:rsidR="00E26585" w:rsidRPr="003261FD">
          <w:rPr>
            <w:rStyle w:val="Hyperlink"/>
            <w:noProof/>
          </w:rPr>
          <w:t>37.</w:t>
        </w:r>
        <w:r w:rsidR="00E26585" w:rsidRPr="003261FD">
          <w:rPr>
            <w:rFonts w:asciiTheme="minorHAnsi" w:eastAsiaTheme="minorEastAsia" w:hAnsiTheme="minorHAnsi" w:cstheme="minorBidi"/>
            <w:noProof/>
            <w:sz w:val="22"/>
            <w:szCs w:val="22"/>
          </w:rPr>
          <w:tab/>
        </w:r>
        <w:r w:rsidR="00E26585" w:rsidRPr="003261FD">
          <w:rPr>
            <w:rStyle w:val="Hyperlink"/>
            <w:noProof/>
          </w:rPr>
          <w:t>Abnormally Low Bids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_Toc473800017 \h </w:instrText>
        </w:r>
        <w:r w:rsidR="000E125C" w:rsidRPr="003261FD">
          <w:rPr>
            <w:noProof/>
            <w:webHidden/>
          </w:rPr>
        </w:r>
        <w:r w:rsidR="000E125C" w:rsidRPr="003261FD">
          <w:rPr>
            <w:noProof/>
            <w:webHidden/>
          </w:rPr>
          <w:fldChar w:fldCharType="separate"/>
        </w:r>
        <w:r w:rsidR="00E26585">
          <w:rPr>
            <w:noProof/>
            <w:webHidden/>
          </w:rPr>
          <w:t>24</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18" w:history="1">
        <w:r w:rsidR="00E26585" w:rsidRPr="003261FD">
          <w:rPr>
            <w:rStyle w:val="Hyperlink"/>
            <w:noProof/>
          </w:rPr>
          <w:t>38.</w:t>
        </w:r>
        <w:r w:rsidR="00E26585" w:rsidRPr="003261FD">
          <w:rPr>
            <w:rFonts w:asciiTheme="minorHAnsi" w:eastAsiaTheme="minorEastAsia" w:hAnsiTheme="minorHAnsi" w:cstheme="minorBidi"/>
            <w:noProof/>
            <w:sz w:val="22"/>
            <w:szCs w:val="22"/>
          </w:rPr>
          <w:tab/>
        </w:r>
        <w:r w:rsidR="00E26585" w:rsidRPr="003261FD">
          <w:rPr>
            <w:rStyle w:val="Hyperlink"/>
            <w:noProof/>
          </w:rPr>
          <w:t>Unbalanced or Front Loaded Bids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_Toc473800018 \h </w:instrText>
        </w:r>
        <w:r w:rsidR="000E125C" w:rsidRPr="003261FD">
          <w:rPr>
            <w:noProof/>
            <w:webHidden/>
          </w:rPr>
        </w:r>
        <w:r w:rsidR="000E125C" w:rsidRPr="003261FD">
          <w:rPr>
            <w:noProof/>
            <w:webHidden/>
          </w:rPr>
          <w:fldChar w:fldCharType="separate"/>
        </w:r>
        <w:r w:rsidR="00E26585">
          <w:rPr>
            <w:noProof/>
            <w:webHidden/>
          </w:rPr>
          <w:t>24</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19" w:history="1">
        <w:r w:rsidR="00E26585" w:rsidRPr="003261FD">
          <w:rPr>
            <w:rStyle w:val="Hyperlink"/>
            <w:noProof/>
          </w:rPr>
          <w:t>39.</w:t>
        </w:r>
        <w:r w:rsidR="00E26585" w:rsidRPr="003261FD">
          <w:rPr>
            <w:rFonts w:asciiTheme="minorHAnsi" w:eastAsiaTheme="minorEastAsia" w:hAnsiTheme="minorHAnsi" w:cstheme="minorBidi"/>
            <w:noProof/>
            <w:sz w:val="22"/>
            <w:szCs w:val="22"/>
          </w:rPr>
          <w:tab/>
        </w:r>
        <w:r w:rsidR="00E26585" w:rsidRPr="003261FD">
          <w:rPr>
            <w:rStyle w:val="Hyperlink"/>
            <w:noProof/>
          </w:rPr>
          <w:t>Qualifications of the Bidder</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_Toc473800019 \h </w:instrText>
        </w:r>
        <w:r w:rsidR="000E125C" w:rsidRPr="003261FD">
          <w:rPr>
            <w:noProof/>
            <w:webHidden/>
          </w:rPr>
        </w:r>
        <w:r w:rsidR="000E125C" w:rsidRPr="003261FD">
          <w:rPr>
            <w:noProof/>
            <w:webHidden/>
          </w:rPr>
          <w:fldChar w:fldCharType="separate"/>
        </w:r>
        <w:r w:rsidR="00E26585">
          <w:rPr>
            <w:noProof/>
            <w:webHidden/>
          </w:rPr>
          <w:t>25</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20" w:history="1">
        <w:r w:rsidR="00E26585" w:rsidRPr="003261FD">
          <w:rPr>
            <w:rStyle w:val="Hyperlink"/>
            <w:noProof/>
          </w:rPr>
          <w:t>40.</w:t>
        </w:r>
        <w:r w:rsidR="00E26585" w:rsidRPr="003261FD">
          <w:rPr>
            <w:rFonts w:asciiTheme="minorHAnsi" w:eastAsiaTheme="minorEastAsia" w:hAnsiTheme="minorHAnsi" w:cstheme="minorBidi"/>
            <w:noProof/>
            <w:sz w:val="22"/>
            <w:szCs w:val="22"/>
          </w:rPr>
          <w:tab/>
        </w:r>
        <w:r w:rsidR="00E26585" w:rsidRPr="003261FD">
          <w:rPr>
            <w:rStyle w:val="Hyperlink"/>
            <w:noProof/>
          </w:rPr>
          <w:t>Most Advantageous Bid</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_Toc473800020 \h </w:instrText>
        </w:r>
        <w:r w:rsidR="000E125C" w:rsidRPr="003261FD">
          <w:rPr>
            <w:noProof/>
            <w:webHidden/>
          </w:rPr>
        </w:r>
        <w:r w:rsidR="000E125C" w:rsidRPr="003261FD">
          <w:rPr>
            <w:noProof/>
            <w:webHidden/>
          </w:rPr>
          <w:fldChar w:fldCharType="separate"/>
        </w:r>
        <w:r w:rsidR="00E26585">
          <w:rPr>
            <w:noProof/>
            <w:webHidden/>
          </w:rPr>
          <w:t>25</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21" w:history="1">
        <w:r w:rsidR="00E26585" w:rsidRPr="003261FD">
          <w:rPr>
            <w:rStyle w:val="Hyperlink"/>
            <w:noProof/>
          </w:rPr>
          <w:t>41.</w:t>
        </w:r>
        <w:r w:rsidR="00E26585" w:rsidRPr="003261FD">
          <w:rPr>
            <w:rFonts w:asciiTheme="minorHAnsi" w:eastAsiaTheme="minorEastAsia" w:hAnsiTheme="minorHAnsi" w:cstheme="minorBidi"/>
            <w:noProof/>
            <w:sz w:val="22"/>
            <w:szCs w:val="22"/>
          </w:rPr>
          <w:tab/>
        </w:r>
        <w:r w:rsidR="00E26585" w:rsidRPr="003261FD">
          <w:rPr>
            <w:rStyle w:val="Hyperlink"/>
            <w:noProof/>
          </w:rPr>
          <w:t>Employer’s Right to Accept Any Bid, and to Reject Any or All Bids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_Toc473800021 \h </w:instrText>
        </w:r>
        <w:r w:rsidR="000E125C" w:rsidRPr="003261FD">
          <w:rPr>
            <w:noProof/>
            <w:webHidden/>
          </w:rPr>
        </w:r>
        <w:r w:rsidR="000E125C" w:rsidRPr="003261FD">
          <w:rPr>
            <w:noProof/>
            <w:webHidden/>
          </w:rPr>
          <w:fldChar w:fldCharType="separate"/>
        </w:r>
        <w:r w:rsidR="00E26585">
          <w:rPr>
            <w:noProof/>
            <w:webHidden/>
          </w:rPr>
          <w:t>25</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22" w:history="1">
        <w:r w:rsidR="00E26585" w:rsidRPr="003261FD">
          <w:rPr>
            <w:rStyle w:val="Hyperlink"/>
            <w:noProof/>
          </w:rPr>
          <w:t>42.</w:t>
        </w:r>
        <w:r w:rsidR="00E26585" w:rsidRPr="003261FD">
          <w:rPr>
            <w:rFonts w:asciiTheme="minorHAnsi" w:eastAsiaTheme="minorEastAsia" w:hAnsiTheme="minorHAnsi" w:cstheme="minorBidi"/>
            <w:noProof/>
            <w:sz w:val="22"/>
            <w:szCs w:val="22"/>
          </w:rPr>
          <w:tab/>
        </w:r>
        <w:r w:rsidR="00E26585" w:rsidRPr="003261FD">
          <w:rPr>
            <w:rStyle w:val="Hyperlink"/>
            <w:noProof/>
          </w:rPr>
          <w:t>Standstill Period</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_Toc473800022 \h </w:instrText>
        </w:r>
        <w:r w:rsidR="000E125C" w:rsidRPr="003261FD">
          <w:rPr>
            <w:noProof/>
            <w:webHidden/>
          </w:rPr>
        </w:r>
        <w:r w:rsidR="000E125C" w:rsidRPr="003261FD">
          <w:rPr>
            <w:noProof/>
            <w:webHidden/>
          </w:rPr>
          <w:fldChar w:fldCharType="separate"/>
        </w:r>
        <w:r w:rsidR="00E26585">
          <w:rPr>
            <w:noProof/>
            <w:webHidden/>
          </w:rPr>
          <w:t>25</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23" w:history="1">
        <w:r w:rsidR="00E26585" w:rsidRPr="003261FD">
          <w:rPr>
            <w:rStyle w:val="Hyperlink"/>
            <w:noProof/>
          </w:rPr>
          <w:t>43.</w:t>
        </w:r>
        <w:r w:rsidR="00E26585" w:rsidRPr="003261FD">
          <w:rPr>
            <w:rFonts w:asciiTheme="minorHAnsi" w:eastAsiaTheme="minorEastAsia" w:hAnsiTheme="minorHAnsi" w:cstheme="minorBidi"/>
            <w:noProof/>
            <w:sz w:val="22"/>
            <w:szCs w:val="22"/>
          </w:rPr>
          <w:tab/>
        </w:r>
        <w:r w:rsidR="00E26585" w:rsidRPr="003261FD">
          <w:rPr>
            <w:rStyle w:val="Hyperlink"/>
            <w:noProof/>
          </w:rPr>
          <w:t>Notice of Intention to Award</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_Toc473800023 \h </w:instrText>
        </w:r>
        <w:r w:rsidR="000E125C" w:rsidRPr="003261FD">
          <w:rPr>
            <w:noProof/>
            <w:webHidden/>
          </w:rPr>
        </w:r>
        <w:r w:rsidR="000E125C" w:rsidRPr="003261FD">
          <w:rPr>
            <w:noProof/>
            <w:webHidden/>
          </w:rPr>
          <w:fldChar w:fldCharType="separate"/>
        </w:r>
        <w:r w:rsidR="00E26585">
          <w:rPr>
            <w:noProof/>
            <w:webHidden/>
          </w:rPr>
          <w:t>26</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73800024" w:history="1">
        <w:r w:rsidR="00E26585" w:rsidRPr="003261FD">
          <w:rPr>
            <w:rStyle w:val="Hyperlink"/>
            <w:bCs/>
            <w:noProof/>
          </w:rPr>
          <w:t>F.  Award of Contract</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_Toc473800024 \h </w:instrText>
        </w:r>
        <w:r w:rsidR="000E125C" w:rsidRPr="003261FD">
          <w:rPr>
            <w:noProof/>
            <w:webHidden/>
          </w:rPr>
        </w:r>
        <w:r w:rsidR="000E125C" w:rsidRPr="003261FD">
          <w:rPr>
            <w:noProof/>
            <w:webHidden/>
          </w:rPr>
          <w:fldChar w:fldCharType="separate"/>
        </w:r>
        <w:r w:rsidR="00E26585">
          <w:rPr>
            <w:bCs/>
            <w:noProof/>
            <w:webHidden/>
          </w:rPr>
          <w:t>26</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25" w:history="1">
        <w:r w:rsidR="00E26585" w:rsidRPr="003261FD">
          <w:rPr>
            <w:rStyle w:val="Hyperlink"/>
            <w:noProof/>
          </w:rPr>
          <w:t>44.</w:t>
        </w:r>
        <w:r w:rsidR="00E26585" w:rsidRPr="003261FD">
          <w:rPr>
            <w:rFonts w:asciiTheme="minorHAnsi" w:eastAsiaTheme="minorEastAsia" w:hAnsiTheme="minorHAnsi" w:cstheme="minorBidi"/>
            <w:noProof/>
            <w:sz w:val="22"/>
            <w:szCs w:val="22"/>
          </w:rPr>
          <w:tab/>
        </w:r>
        <w:r w:rsidR="00E26585" w:rsidRPr="003261FD">
          <w:rPr>
            <w:rStyle w:val="Hyperlink"/>
            <w:noProof/>
          </w:rPr>
          <w:t>Award Criteria</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_Toc473800025 \h </w:instrText>
        </w:r>
        <w:r w:rsidR="000E125C" w:rsidRPr="003261FD">
          <w:rPr>
            <w:noProof/>
            <w:webHidden/>
          </w:rPr>
        </w:r>
        <w:r w:rsidR="000E125C" w:rsidRPr="003261FD">
          <w:rPr>
            <w:noProof/>
            <w:webHidden/>
          </w:rPr>
          <w:fldChar w:fldCharType="separate"/>
        </w:r>
        <w:r w:rsidR="00E26585">
          <w:rPr>
            <w:noProof/>
            <w:webHidden/>
          </w:rPr>
          <w:t>26</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26" w:history="1">
        <w:r w:rsidR="00E26585" w:rsidRPr="003261FD">
          <w:rPr>
            <w:rStyle w:val="Hyperlink"/>
            <w:noProof/>
          </w:rPr>
          <w:t>45.</w:t>
        </w:r>
        <w:r w:rsidR="00E26585" w:rsidRPr="003261FD">
          <w:rPr>
            <w:rFonts w:asciiTheme="minorHAnsi" w:eastAsiaTheme="minorEastAsia" w:hAnsiTheme="minorHAnsi" w:cstheme="minorBidi"/>
            <w:noProof/>
            <w:sz w:val="22"/>
            <w:szCs w:val="22"/>
          </w:rPr>
          <w:tab/>
        </w:r>
        <w:r w:rsidR="00E26585" w:rsidRPr="003261FD">
          <w:rPr>
            <w:rStyle w:val="Hyperlink"/>
            <w:noProof/>
          </w:rPr>
          <w:t>Notification of Award</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_Toc473800026 \h </w:instrText>
        </w:r>
        <w:r w:rsidR="000E125C" w:rsidRPr="003261FD">
          <w:rPr>
            <w:noProof/>
            <w:webHidden/>
          </w:rPr>
        </w:r>
        <w:r w:rsidR="000E125C" w:rsidRPr="003261FD">
          <w:rPr>
            <w:noProof/>
            <w:webHidden/>
          </w:rPr>
          <w:fldChar w:fldCharType="separate"/>
        </w:r>
        <w:r w:rsidR="00E26585">
          <w:rPr>
            <w:noProof/>
            <w:webHidden/>
          </w:rPr>
          <w:t>26</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27" w:history="1">
        <w:r w:rsidR="00E26585" w:rsidRPr="003261FD">
          <w:rPr>
            <w:rStyle w:val="Hyperlink"/>
            <w:noProof/>
          </w:rPr>
          <w:t>46.</w:t>
        </w:r>
        <w:r w:rsidR="00E26585" w:rsidRPr="003261FD">
          <w:rPr>
            <w:rFonts w:asciiTheme="minorHAnsi" w:eastAsiaTheme="minorEastAsia" w:hAnsiTheme="minorHAnsi" w:cstheme="minorBidi"/>
            <w:noProof/>
            <w:sz w:val="22"/>
            <w:szCs w:val="22"/>
          </w:rPr>
          <w:tab/>
        </w:r>
        <w:r w:rsidR="00E26585" w:rsidRPr="003261FD">
          <w:rPr>
            <w:rStyle w:val="Hyperlink"/>
            <w:noProof/>
          </w:rPr>
          <w:t>Debriefing by the Employer</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_Toc473800027 \h </w:instrText>
        </w:r>
        <w:r w:rsidR="000E125C" w:rsidRPr="003261FD">
          <w:rPr>
            <w:noProof/>
            <w:webHidden/>
          </w:rPr>
        </w:r>
        <w:r w:rsidR="000E125C" w:rsidRPr="003261FD">
          <w:rPr>
            <w:noProof/>
            <w:webHidden/>
          </w:rPr>
          <w:fldChar w:fldCharType="separate"/>
        </w:r>
        <w:r w:rsidR="00E26585">
          <w:rPr>
            <w:noProof/>
            <w:webHidden/>
          </w:rPr>
          <w:t>27</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28" w:history="1">
        <w:r w:rsidR="00E26585" w:rsidRPr="003261FD">
          <w:rPr>
            <w:rStyle w:val="Hyperlink"/>
            <w:noProof/>
          </w:rPr>
          <w:t>47.</w:t>
        </w:r>
        <w:r w:rsidR="00E26585" w:rsidRPr="003261FD">
          <w:rPr>
            <w:rFonts w:asciiTheme="minorHAnsi" w:eastAsiaTheme="minorEastAsia" w:hAnsiTheme="minorHAnsi" w:cstheme="minorBidi"/>
            <w:noProof/>
            <w:sz w:val="22"/>
            <w:szCs w:val="22"/>
          </w:rPr>
          <w:tab/>
        </w:r>
        <w:r w:rsidR="00E26585" w:rsidRPr="003261FD">
          <w:rPr>
            <w:rStyle w:val="Hyperlink"/>
            <w:noProof/>
          </w:rPr>
          <w:t>Signing of Contract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_Toc473800028 \h </w:instrText>
        </w:r>
        <w:r w:rsidR="000E125C" w:rsidRPr="003261FD">
          <w:rPr>
            <w:noProof/>
            <w:webHidden/>
          </w:rPr>
        </w:r>
        <w:r w:rsidR="000E125C" w:rsidRPr="003261FD">
          <w:rPr>
            <w:noProof/>
            <w:webHidden/>
          </w:rPr>
          <w:fldChar w:fldCharType="separate"/>
        </w:r>
        <w:r w:rsidR="00E26585">
          <w:rPr>
            <w:noProof/>
            <w:webHidden/>
          </w:rPr>
          <w:t>28</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29" w:history="1">
        <w:r w:rsidR="00E26585" w:rsidRPr="003261FD">
          <w:rPr>
            <w:rStyle w:val="Hyperlink"/>
            <w:noProof/>
          </w:rPr>
          <w:t>48.</w:t>
        </w:r>
        <w:r w:rsidR="00E26585" w:rsidRPr="003261FD">
          <w:rPr>
            <w:rFonts w:asciiTheme="minorHAnsi" w:eastAsiaTheme="minorEastAsia" w:hAnsiTheme="minorHAnsi" w:cstheme="minorBidi"/>
            <w:noProof/>
            <w:sz w:val="22"/>
            <w:szCs w:val="22"/>
          </w:rPr>
          <w:tab/>
        </w:r>
        <w:r w:rsidR="00E26585" w:rsidRPr="003261FD">
          <w:rPr>
            <w:rStyle w:val="Hyperlink"/>
            <w:noProof/>
          </w:rPr>
          <w:t>Performance Security</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_Toc473800029 \h </w:instrText>
        </w:r>
        <w:r w:rsidR="000E125C" w:rsidRPr="003261FD">
          <w:rPr>
            <w:noProof/>
            <w:webHidden/>
          </w:rPr>
        </w:r>
        <w:r w:rsidR="000E125C" w:rsidRPr="003261FD">
          <w:rPr>
            <w:noProof/>
            <w:webHidden/>
          </w:rPr>
          <w:fldChar w:fldCharType="separate"/>
        </w:r>
        <w:r w:rsidR="00E26585">
          <w:rPr>
            <w:noProof/>
            <w:webHidden/>
          </w:rPr>
          <w:t>28</w:t>
        </w:r>
        <w:r w:rsidR="000E125C" w:rsidRPr="003261FD">
          <w:rPr>
            <w:noProof/>
            <w:webHidden/>
          </w:rPr>
          <w:fldChar w:fldCharType="end"/>
        </w:r>
      </w:hyperlink>
    </w:p>
    <w:p w:rsidR="00770DBD" w:rsidRPr="003261FD" w:rsidRDefault="006C2598">
      <w:pPr>
        <w:pStyle w:val="Sumrio2"/>
        <w:tabs>
          <w:tab w:val="left" w:pos="1440"/>
        </w:tabs>
        <w:rPr>
          <w:rFonts w:asciiTheme="minorHAnsi" w:eastAsiaTheme="minorEastAsia" w:hAnsiTheme="minorHAnsi" w:cstheme="minorBidi"/>
          <w:noProof/>
          <w:sz w:val="22"/>
          <w:szCs w:val="22"/>
        </w:rPr>
      </w:pPr>
      <w:hyperlink w:anchor="_Toc473800030" w:history="1">
        <w:r w:rsidR="00E26585" w:rsidRPr="003261FD">
          <w:rPr>
            <w:rStyle w:val="Hyperlink"/>
            <w:noProof/>
          </w:rPr>
          <w:t>49.</w:t>
        </w:r>
        <w:r w:rsidR="00E26585" w:rsidRPr="003261FD">
          <w:rPr>
            <w:rFonts w:asciiTheme="minorHAnsi" w:eastAsiaTheme="minorEastAsia" w:hAnsiTheme="minorHAnsi" w:cstheme="minorBidi"/>
            <w:noProof/>
            <w:sz w:val="22"/>
            <w:szCs w:val="22"/>
          </w:rPr>
          <w:tab/>
        </w:r>
        <w:r w:rsidR="00E26585" w:rsidRPr="003261FD">
          <w:rPr>
            <w:rStyle w:val="Hyperlink"/>
            <w:noProof/>
          </w:rPr>
          <w:t>Procurement Related Complaint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_Toc473800030 \h </w:instrText>
        </w:r>
        <w:r w:rsidR="000E125C" w:rsidRPr="003261FD">
          <w:rPr>
            <w:noProof/>
            <w:webHidden/>
          </w:rPr>
        </w:r>
        <w:r w:rsidR="000E125C" w:rsidRPr="003261FD">
          <w:rPr>
            <w:noProof/>
            <w:webHidden/>
          </w:rPr>
          <w:fldChar w:fldCharType="separate"/>
        </w:r>
        <w:r w:rsidR="00E26585">
          <w:rPr>
            <w:noProof/>
            <w:webHidden/>
          </w:rPr>
          <w:t>28</w:t>
        </w:r>
        <w:r w:rsidR="000E125C" w:rsidRPr="003261FD">
          <w:rPr>
            <w:noProof/>
            <w:webHidden/>
          </w:rPr>
          <w:fldChar w:fldCharType="end"/>
        </w:r>
      </w:hyperlink>
    </w:p>
    <w:p w:rsidR="00770DBD" w:rsidRPr="003261FD" w:rsidRDefault="000E125C" w:rsidP="00770DBD">
      <w:pPr>
        <w:spacing w:before="120" w:after="120"/>
        <w:rPr>
          <w:color w:val="000000" w:themeColor="text1"/>
        </w:rPr>
      </w:pPr>
      <w:r w:rsidRPr="003261FD">
        <w:rPr>
          <w:color w:val="000000" w:themeColor="text1"/>
        </w:rPr>
        <w:fldChar w:fldCharType="end"/>
      </w:r>
    </w:p>
    <w:p w:rsidR="00770DBD" w:rsidRPr="003261FD" w:rsidRDefault="00770DBD" w:rsidP="00770DBD">
      <w:pPr>
        <w:spacing w:after="120"/>
        <w:rPr>
          <w:color w:val="000000" w:themeColor="text1"/>
        </w:rPr>
      </w:pPr>
    </w:p>
    <w:p w:rsidR="00770DBD" w:rsidRPr="003261FD" w:rsidRDefault="00770DBD" w:rsidP="00770DBD">
      <w:pPr>
        <w:jc w:val="right"/>
        <w:outlineLvl w:val="0"/>
        <w:rPr>
          <w:color w:val="000000" w:themeColor="text1"/>
          <w:sz w:val="28"/>
        </w:rPr>
      </w:pPr>
    </w:p>
    <w:p w:rsidR="00770DBD" w:rsidRPr="003261FD" w:rsidRDefault="00770DBD" w:rsidP="00770DBD">
      <w:pPr>
        <w:pStyle w:val="Sumrio1"/>
      </w:pPr>
    </w:p>
    <w:p w:rsidR="00770DBD" w:rsidRPr="003261FD" w:rsidRDefault="00E26585" w:rsidP="00770DBD">
      <w:pPr>
        <w:rPr>
          <w:color w:val="000000" w:themeColor="text1"/>
        </w:rPr>
      </w:pPr>
      <w:r w:rsidRPr="003261FD">
        <w:rPr>
          <w:color w:val="000000" w:themeColor="text1"/>
          <w:lang w:val="pt-BR"/>
        </w:rPr>
        <w:br w:type="page"/>
      </w:r>
    </w:p>
    <w:tbl>
      <w:tblPr>
        <w:tblW w:w="9659" w:type="dxa"/>
        <w:tblInd w:w="289" w:type="dxa"/>
        <w:tblLayout w:type="fixed"/>
        <w:tblLook w:val="0000" w:firstRow="0" w:lastRow="0" w:firstColumn="0" w:lastColumn="0" w:noHBand="0" w:noVBand="0"/>
      </w:tblPr>
      <w:tblGrid>
        <w:gridCol w:w="2321"/>
        <w:gridCol w:w="7271"/>
        <w:gridCol w:w="19"/>
        <w:gridCol w:w="22"/>
        <w:gridCol w:w="26"/>
      </w:tblGrid>
      <w:tr w:rsidR="009F0228" w:rsidTr="00770DBD">
        <w:trPr>
          <w:gridAfter w:val="2"/>
          <w:wAfter w:w="48" w:type="dxa"/>
          <w:cantSplit/>
          <w:trHeight w:val="855"/>
        </w:trPr>
        <w:tc>
          <w:tcPr>
            <w:tcW w:w="9611" w:type="dxa"/>
            <w:gridSpan w:val="3"/>
            <w:vAlign w:val="center"/>
          </w:tcPr>
          <w:p w:rsidR="00770DBD" w:rsidRPr="003261FD" w:rsidRDefault="00E26585" w:rsidP="00770DBD">
            <w:pPr>
              <w:pStyle w:val="Sub-Heading2"/>
              <w:spacing w:before="241" w:after="160"/>
            </w:pPr>
            <w:r w:rsidRPr="003261FD">
              <w:rPr>
                <w:b w:val="0"/>
                <w:lang w:val="pt-BR"/>
              </w:rPr>
              <w:lastRenderedPageBreak/>
              <w:br w:type="page"/>
            </w:r>
            <w:r w:rsidRPr="003261FD">
              <w:rPr>
                <w:b w:val="0"/>
                <w:lang w:val="pt-BR"/>
              </w:rPr>
              <w:br w:type="page"/>
            </w:r>
            <w:bookmarkStart w:id="19" w:name="_Hlt438532663"/>
            <w:bookmarkStart w:id="20" w:name="_Toc438266923"/>
            <w:bookmarkStart w:id="21" w:name="_Toc438267877"/>
            <w:bookmarkStart w:id="22" w:name="_Toc438366664"/>
            <w:bookmarkStart w:id="23" w:name="_Toc454790781"/>
            <w:bookmarkEnd w:id="19"/>
            <w:r w:rsidRPr="003261FD">
              <w:rPr>
                <w:b w:val="0"/>
                <w:lang w:val="pt-BR"/>
              </w:rPr>
              <w:t>Seção I – Instruções aos Licitantes</w:t>
            </w:r>
            <w:bookmarkEnd w:id="20"/>
            <w:bookmarkEnd w:id="21"/>
            <w:bookmarkEnd w:id="22"/>
            <w:bookmarkEnd w:id="23"/>
          </w:p>
        </w:tc>
      </w:tr>
      <w:tr w:rsidR="009F0228" w:rsidTr="00770DBD">
        <w:trPr>
          <w:gridAfter w:val="2"/>
          <w:wAfter w:w="48" w:type="dxa"/>
          <w:trHeight w:val="144"/>
        </w:trPr>
        <w:tc>
          <w:tcPr>
            <w:tcW w:w="2321" w:type="dxa"/>
            <w:vAlign w:val="center"/>
          </w:tcPr>
          <w:p w:rsidR="00770DBD" w:rsidRPr="003261FD" w:rsidRDefault="00770DBD" w:rsidP="00770DBD">
            <w:pPr>
              <w:spacing w:before="160" w:after="80"/>
              <w:rPr>
                <w:color w:val="000000" w:themeColor="text1"/>
              </w:rPr>
            </w:pPr>
          </w:p>
        </w:tc>
        <w:tc>
          <w:tcPr>
            <w:tcW w:w="7290" w:type="dxa"/>
            <w:gridSpan w:val="2"/>
            <w:vAlign w:val="center"/>
          </w:tcPr>
          <w:p w:rsidR="00770DBD" w:rsidRPr="003261FD" w:rsidRDefault="00E26585" w:rsidP="00770DBD">
            <w:pPr>
              <w:pStyle w:val="Section1Header1"/>
              <w:numPr>
                <w:ilvl w:val="0"/>
                <w:numId w:val="170"/>
              </w:numPr>
              <w:spacing w:before="160" w:after="80"/>
              <w:ind w:left="217" w:hanging="241"/>
              <w:rPr>
                <w:color w:val="000000" w:themeColor="text1"/>
              </w:rPr>
            </w:pPr>
            <w:bookmarkStart w:id="24" w:name="_Toc438438819"/>
            <w:bookmarkStart w:id="25" w:name="_Toc438532553"/>
            <w:bookmarkStart w:id="26" w:name="_Toc438733963"/>
            <w:bookmarkStart w:id="27" w:name="_Toc438962045"/>
            <w:bookmarkStart w:id="28" w:name="_Toc461939616"/>
            <w:bookmarkStart w:id="29" w:name="_Toc100032288"/>
            <w:bookmarkStart w:id="30" w:name="_Toc164491528"/>
            <w:bookmarkStart w:id="31" w:name="_Toc325714153"/>
            <w:bookmarkStart w:id="32" w:name="_Toc473799976"/>
            <w:r w:rsidRPr="003261FD">
              <w:rPr>
                <w:color w:val="000000" w:themeColor="text1"/>
                <w:lang w:val="pt-BR"/>
              </w:rPr>
              <w:t>Geral</w:t>
            </w:r>
            <w:bookmarkEnd w:id="24"/>
            <w:bookmarkEnd w:id="25"/>
            <w:bookmarkEnd w:id="26"/>
            <w:bookmarkEnd w:id="27"/>
            <w:bookmarkEnd w:id="28"/>
            <w:bookmarkEnd w:id="29"/>
            <w:bookmarkEnd w:id="30"/>
            <w:bookmarkEnd w:id="31"/>
            <w:bookmarkEnd w:id="32"/>
          </w:p>
        </w:tc>
      </w:tr>
      <w:tr w:rsidR="009F0228" w:rsidTr="00770DBD">
        <w:trPr>
          <w:gridAfter w:val="2"/>
          <w:wAfter w:w="48" w:type="dxa"/>
          <w:trHeight w:val="144"/>
        </w:trPr>
        <w:tc>
          <w:tcPr>
            <w:tcW w:w="2321" w:type="dxa"/>
          </w:tcPr>
          <w:p w:rsidR="00770DBD" w:rsidRPr="003261FD" w:rsidRDefault="00E26585" w:rsidP="00770DBD">
            <w:pPr>
              <w:pStyle w:val="StyleHeader1-ClausesLeft0Hanging03After0pt"/>
              <w:rPr>
                <w:color w:val="000000" w:themeColor="text1"/>
                <w:lang w:val="en-US"/>
              </w:rPr>
            </w:pPr>
            <w:bookmarkStart w:id="33" w:name="_Toc100032289"/>
            <w:bookmarkStart w:id="34" w:name="_Toc325714154"/>
            <w:bookmarkStart w:id="35" w:name="_Toc473799977"/>
            <w:r w:rsidRPr="003261FD">
              <w:rPr>
                <w:color w:val="000000" w:themeColor="text1"/>
                <w:lang w:val="pt-BR"/>
              </w:rPr>
              <w:t xml:space="preserve">Escopo da </w:t>
            </w:r>
            <w:bookmarkEnd w:id="33"/>
            <w:r w:rsidRPr="003261FD">
              <w:rPr>
                <w:color w:val="000000" w:themeColor="text1"/>
                <w:lang w:val="pt-BR"/>
              </w:rPr>
              <w:t>Proposta</w:t>
            </w:r>
            <w:bookmarkEnd w:id="34"/>
            <w:bookmarkEnd w:id="35"/>
          </w:p>
        </w:tc>
        <w:tc>
          <w:tcPr>
            <w:tcW w:w="7290" w:type="dxa"/>
            <w:gridSpan w:val="2"/>
          </w:tcPr>
          <w:p w:rsidR="00770DBD" w:rsidRPr="003261FD" w:rsidRDefault="00E26585" w:rsidP="00770DBD">
            <w:pPr>
              <w:pStyle w:val="StyleStyleHeader1-ClausesAfter0ptLeft0Hanging"/>
              <w:tabs>
                <w:tab w:val="clear" w:pos="576"/>
                <w:tab w:val="left" w:pos="385"/>
              </w:tabs>
              <w:spacing w:after="134"/>
              <w:ind w:left="385" w:hanging="385"/>
              <w:rPr>
                <w:color w:val="000000" w:themeColor="text1"/>
                <w:lang w:val="en-US"/>
              </w:rPr>
            </w:pPr>
            <w:r w:rsidRPr="0008432A">
              <w:rPr>
                <w:color w:val="000000" w:themeColor="text1"/>
                <w:lang w:val="pt-BR"/>
              </w:rPr>
              <w:t>1.1</w:t>
            </w:r>
            <w:r w:rsidRPr="0008432A">
              <w:rPr>
                <w:color w:val="000000" w:themeColor="text1"/>
                <w:lang w:val="pt-BR"/>
              </w:rPr>
              <w:tab/>
              <w:t xml:space="preserve">Em relação ao Aviso Específico de Licitação de Solicitação de Propostas (SDP), </w:t>
            </w:r>
            <w:r w:rsidRPr="003261FD">
              <w:rPr>
                <w:rStyle w:val="StyleHeader2-SubClausesBoldChar"/>
                <w:b w:val="0"/>
                <w:color w:val="000000" w:themeColor="text1"/>
                <w:lang w:val="pt-BR"/>
              </w:rPr>
              <w:t xml:space="preserve">especificado na </w:t>
            </w:r>
            <w:r w:rsidRPr="003261FD">
              <w:rPr>
                <w:rStyle w:val="StyleHeader2-SubClausesBoldChar"/>
                <w:color w:val="000000" w:themeColor="text1"/>
                <w:lang w:val="pt-BR"/>
              </w:rPr>
              <w:t>Folha de Dados do Edital (FDE)</w:t>
            </w:r>
            <w:r w:rsidRPr="0008432A">
              <w:rPr>
                <w:color w:val="000000" w:themeColor="text1"/>
                <w:lang w:val="pt-BR"/>
              </w:rPr>
              <w:t xml:space="preserve">, o Contratante, conforme </w:t>
            </w:r>
            <w:r w:rsidRPr="003261FD">
              <w:rPr>
                <w:rStyle w:val="StyleHeader2-SubClausesBoldChar"/>
                <w:b w:val="0"/>
                <w:color w:val="000000" w:themeColor="text1"/>
                <w:lang w:val="pt-BR"/>
              </w:rPr>
              <w:t xml:space="preserve">especificado na </w:t>
            </w:r>
            <w:r w:rsidRPr="003261FD">
              <w:rPr>
                <w:rStyle w:val="StyleHeader2-SubClausesBoldChar"/>
                <w:color w:val="000000" w:themeColor="text1"/>
                <w:lang w:val="pt-BR"/>
              </w:rPr>
              <w:t>FDE</w:t>
            </w:r>
            <w:r w:rsidRPr="0008432A">
              <w:rPr>
                <w:color w:val="000000" w:themeColor="text1"/>
                <w:lang w:val="pt-BR"/>
              </w:rPr>
              <w:t xml:space="preserve">, lança o presente Edital de licitação para a contratação de Obras, conforme especificado na Seção VII, Requisitos das Obras. O nome, a identificação e o número de lotes (contratos) desta SDP serão </w:t>
            </w:r>
            <w:r w:rsidRPr="003261FD">
              <w:rPr>
                <w:rStyle w:val="StyleHeader2-SubClausesBoldChar"/>
                <w:b w:val="0"/>
                <w:color w:val="000000" w:themeColor="text1"/>
                <w:lang w:val="pt-BR"/>
              </w:rPr>
              <w:t xml:space="preserve">especificados na </w:t>
            </w:r>
            <w:r w:rsidRPr="003261FD">
              <w:rPr>
                <w:rStyle w:val="StyleHeader2-SubClausesBoldChar"/>
                <w:color w:val="000000" w:themeColor="text1"/>
                <w:lang w:val="pt-BR"/>
              </w:rPr>
              <w:t>FDE</w:t>
            </w:r>
            <w:r w:rsidRPr="003261FD">
              <w:rPr>
                <w:rStyle w:val="StyleHeader2-SubClausesBoldChar"/>
                <w:b w:val="0"/>
                <w:color w:val="000000" w:themeColor="text1"/>
                <w:lang w:val="pt-BR"/>
              </w:rPr>
              <w:t>.</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bookmarkStart w:id="36" w:name="_Toc438530847"/>
            <w:bookmarkStart w:id="37" w:name="_Toc438532555"/>
            <w:bookmarkEnd w:id="36"/>
            <w:bookmarkEnd w:id="37"/>
          </w:p>
        </w:tc>
        <w:tc>
          <w:tcPr>
            <w:tcW w:w="7290" w:type="dxa"/>
            <w:gridSpan w:val="2"/>
          </w:tcPr>
          <w:p w:rsidR="00770DBD" w:rsidRPr="003261FD" w:rsidRDefault="00E26585" w:rsidP="00770DBD">
            <w:pPr>
              <w:pStyle w:val="StyleHeader1-ClausesAfter0pt"/>
              <w:tabs>
                <w:tab w:val="left" w:pos="349"/>
              </w:tabs>
              <w:spacing w:after="134"/>
              <w:ind w:left="385" w:hanging="385"/>
              <w:rPr>
                <w:color w:val="000000" w:themeColor="text1"/>
                <w:lang w:val="en-US"/>
              </w:rPr>
            </w:pPr>
            <w:r w:rsidRPr="003261FD">
              <w:rPr>
                <w:color w:val="000000" w:themeColor="text1"/>
                <w:lang w:val="pt-BR"/>
              </w:rPr>
              <w:t>1.2</w:t>
            </w:r>
            <w:r w:rsidRPr="003261FD">
              <w:rPr>
                <w:color w:val="000000" w:themeColor="text1"/>
                <w:lang w:val="pt-BR"/>
              </w:rPr>
              <w:tab/>
              <w:t>Ao longo deste Edital de Licitação:</w:t>
            </w:r>
          </w:p>
          <w:p w:rsidR="00770DBD" w:rsidRPr="003261FD" w:rsidRDefault="00E26585" w:rsidP="00040C04">
            <w:pPr>
              <w:pStyle w:val="StyleP3Header1-ClausesAfter12pt"/>
              <w:tabs>
                <w:tab w:val="clear" w:pos="864"/>
                <w:tab w:val="clear" w:pos="972"/>
                <w:tab w:val="clear" w:pos="1008"/>
              </w:tabs>
              <w:spacing w:after="134"/>
              <w:ind w:left="651" w:hanging="301"/>
              <w:rPr>
                <w:color w:val="000000" w:themeColor="text1"/>
                <w:lang w:val="en-US"/>
              </w:rPr>
            </w:pPr>
            <w:r w:rsidRPr="003261FD">
              <w:rPr>
                <w:color w:val="000000" w:themeColor="text1"/>
                <w:lang w:val="pt-BR"/>
              </w:rPr>
              <w:t xml:space="preserve">o termo “por escrito” significa comunicado na forma escrita (p. ex., por correio, e-mail, fax, incluindo, se especificado na </w:t>
            </w:r>
            <w:r w:rsidRPr="003261FD">
              <w:rPr>
                <w:b/>
                <w:bCs/>
                <w:color w:val="000000" w:themeColor="text1"/>
                <w:lang w:val="pt-BR"/>
              </w:rPr>
              <w:t>FDE</w:t>
            </w:r>
            <w:r w:rsidRPr="003261FD">
              <w:rPr>
                <w:color w:val="000000" w:themeColor="text1"/>
                <w:lang w:val="pt-BR"/>
              </w:rPr>
              <w:t xml:space="preserve">, distribuído ou recebido por meio do sistema eletrônico de aquisição adotado pelo Contratante) com comprovante de recebimento; </w:t>
            </w:r>
          </w:p>
          <w:p w:rsidR="00770DBD" w:rsidRPr="003261FD" w:rsidRDefault="00E26585" w:rsidP="00770DBD">
            <w:pPr>
              <w:pStyle w:val="StyleP3Header1-ClausesAfter12pt"/>
              <w:tabs>
                <w:tab w:val="clear" w:pos="864"/>
                <w:tab w:val="clear" w:pos="972"/>
                <w:tab w:val="clear" w:pos="1008"/>
              </w:tabs>
              <w:spacing w:after="134"/>
              <w:ind w:left="651" w:hanging="301"/>
              <w:rPr>
                <w:color w:val="000000" w:themeColor="text1"/>
                <w:lang w:val="en-US"/>
              </w:rPr>
            </w:pPr>
            <w:r>
              <w:rPr>
                <w:color w:val="000000" w:themeColor="text1"/>
                <w:lang w:val="pt-BR"/>
              </w:rPr>
              <w:t xml:space="preserve">se o contexto assim exigir, "singular" significa "plural" e vice-versa; </w:t>
            </w:r>
          </w:p>
          <w:p w:rsidR="00770DBD" w:rsidRPr="00640B20" w:rsidRDefault="00E26585" w:rsidP="00770DBD">
            <w:pPr>
              <w:pStyle w:val="StyleP3Header1-ClausesAfter12pt"/>
              <w:tabs>
                <w:tab w:val="clear" w:pos="864"/>
                <w:tab w:val="clear" w:pos="972"/>
                <w:tab w:val="clear" w:pos="1008"/>
                <w:tab w:val="num" w:pos="578"/>
              </w:tabs>
              <w:spacing w:after="134"/>
              <w:ind w:left="651" w:hanging="301"/>
              <w:rPr>
                <w:color w:val="000000" w:themeColor="text1"/>
                <w:lang w:val="en-US"/>
              </w:rPr>
            </w:pPr>
            <w:r w:rsidRPr="003261FD">
              <w:rPr>
                <w:color w:val="000000" w:themeColor="text1"/>
                <w:lang w:val="pt-BR"/>
              </w:rPr>
              <w:tab/>
              <w:t>O termo “Dia” refere-se a um dia do calendário civil, salvo especificação em contrário como “Dia Útil”. Entende-se por Dia Útil qualquer dia de trabalho do Mutuário</w:t>
            </w:r>
            <w:r w:rsidR="00040C04">
              <w:rPr>
                <w:color w:val="000000" w:themeColor="text1"/>
                <w:lang w:val="pt-BR"/>
              </w:rPr>
              <w:t>,</w:t>
            </w:r>
            <w:r w:rsidRPr="003261FD">
              <w:rPr>
                <w:color w:val="000000" w:themeColor="text1"/>
                <w:lang w:val="pt-BR"/>
              </w:rPr>
              <w:t xml:space="preserve"> excluídos os feriados oficiais; e</w:t>
            </w:r>
          </w:p>
          <w:p w:rsidR="00770DBD" w:rsidRPr="003261FD" w:rsidRDefault="00E26585" w:rsidP="00040C04">
            <w:pPr>
              <w:pStyle w:val="StyleP3Header1-ClausesAfter12pt"/>
              <w:tabs>
                <w:tab w:val="clear" w:pos="864"/>
                <w:tab w:val="clear" w:pos="972"/>
                <w:tab w:val="clear" w:pos="1008"/>
                <w:tab w:val="num" w:pos="578"/>
              </w:tabs>
              <w:spacing w:after="134"/>
              <w:ind w:left="651" w:hanging="301"/>
              <w:rPr>
                <w:color w:val="000000" w:themeColor="text1"/>
                <w:lang w:val="en-US"/>
              </w:rPr>
            </w:pPr>
            <w:r>
              <w:rPr>
                <w:color w:val="000000" w:themeColor="text1"/>
                <w:lang w:val="pt-BR"/>
              </w:rPr>
              <w:t xml:space="preserve"> A sigla inglesa “ESHS" indica as dimensões ambiental, social (inclusive exploração e abuso sexual (EAS), de violência baseada no gênero (VBG) e de saúde e segurança. </w:t>
            </w:r>
          </w:p>
        </w:tc>
      </w:tr>
      <w:tr w:rsidR="009F0228" w:rsidTr="00770DBD">
        <w:trPr>
          <w:gridAfter w:val="2"/>
          <w:wAfter w:w="48" w:type="dxa"/>
          <w:trHeight w:val="144"/>
        </w:trPr>
        <w:tc>
          <w:tcPr>
            <w:tcW w:w="2321" w:type="dxa"/>
          </w:tcPr>
          <w:p w:rsidR="00770DBD" w:rsidRPr="003261FD" w:rsidRDefault="00E26585" w:rsidP="00770DBD">
            <w:pPr>
              <w:pStyle w:val="Section1Header2"/>
              <w:tabs>
                <w:tab w:val="clear" w:pos="360"/>
                <w:tab w:val="num" w:pos="241"/>
              </w:tabs>
              <w:spacing w:after="80"/>
              <w:ind w:left="241" w:hanging="241"/>
              <w:rPr>
                <w:color w:val="000000" w:themeColor="text1"/>
              </w:rPr>
            </w:pPr>
            <w:bookmarkStart w:id="38" w:name="_Toc438438821"/>
            <w:bookmarkStart w:id="39" w:name="_Toc438532556"/>
            <w:bookmarkStart w:id="40" w:name="_Toc438733965"/>
            <w:bookmarkStart w:id="41" w:name="_Toc438907006"/>
            <w:bookmarkStart w:id="42" w:name="_Toc438907205"/>
            <w:bookmarkStart w:id="43" w:name="_Toc100032290"/>
            <w:bookmarkStart w:id="44" w:name="_Toc325714155"/>
            <w:bookmarkStart w:id="45" w:name="_Toc473799978"/>
            <w:r w:rsidRPr="003261FD">
              <w:rPr>
                <w:color w:val="000000" w:themeColor="text1"/>
                <w:lang w:val="pt-BR"/>
              </w:rPr>
              <w:t>Fonte de financiamento</w:t>
            </w:r>
            <w:bookmarkEnd w:id="38"/>
            <w:bookmarkEnd w:id="39"/>
            <w:bookmarkEnd w:id="40"/>
            <w:bookmarkEnd w:id="41"/>
            <w:bookmarkEnd w:id="42"/>
            <w:bookmarkEnd w:id="43"/>
            <w:bookmarkEnd w:id="44"/>
            <w:bookmarkEnd w:id="45"/>
          </w:p>
        </w:tc>
        <w:tc>
          <w:tcPr>
            <w:tcW w:w="7290" w:type="dxa"/>
            <w:gridSpan w:val="2"/>
          </w:tcPr>
          <w:p w:rsidR="00770DBD" w:rsidRPr="003261FD" w:rsidRDefault="00E26585" w:rsidP="00770DBD">
            <w:pPr>
              <w:pStyle w:val="StyleStyleHeader1-ClausesAfter0ptLeft0Hanging"/>
              <w:tabs>
                <w:tab w:val="clear" w:pos="576"/>
                <w:tab w:val="left" w:pos="385"/>
              </w:tabs>
              <w:spacing w:after="134"/>
              <w:ind w:left="385" w:hanging="385"/>
              <w:rPr>
                <w:color w:val="000000" w:themeColor="text1"/>
                <w:lang w:val="en-US"/>
              </w:rPr>
            </w:pPr>
            <w:r w:rsidRPr="003261FD">
              <w:rPr>
                <w:color w:val="000000" w:themeColor="text1"/>
                <w:lang w:val="pt-BR"/>
              </w:rPr>
              <w:t>2.1</w:t>
            </w:r>
            <w:r w:rsidRPr="003261FD">
              <w:rPr>
                <w:color w:val="000000" w:themeColor="text1"/>
                <w:lang w:val="pt-BR"/>
              </w:rPr>
              <w:tab/>
              <w:t xml:space="preserve">O Mutuário ou Destinatário (o “Mutuário”) </w:t>
            </w:r>
            <w:r w:rsidRPr="003261FD">
              <w:rPr>
                <w:rStyle w:val="StyleHeader2-SubClausesBoldChar"/>
                <w:b w:val="0"/>
                <w:color w:val="000000" w:themeColor="text1"/>
                <w:lang w:val="pt-BR"/>
              </w:rPr>
              <w:t xml:space="preserve">especificado </w:t>
            </w:r>
            <w:r w:rsidRPr="00040C04">
              <w:rPr>
                <w:rStyle w:val="StyleHeader2-SubClausesBoldChar"/>
                <w:bCs w:val="0"/>
                <w:color w:val="000000" w:themeColor="text1"/>
                <w:lang w:val="pt-BR"/>
              </w:rPr>
              <w:t>na</w:t>
            </w:r>
            <w:r w:rsidRPr="003261FD">
              <w:rPr>
                <w:rStyle w:val="StyleHeader2-SubClausesBoldChar"/>
                <w:b w:val="0"/>
                <w:color w:val="000000" w:themeColor="text1"/>
                <w:lang w:val="pt-BR"/>
              </w:rPr>
              <w:t xml:space="preserve"> </w:t>
            </w:r>
            <w:r w:rsidRPr="003261FD">
              <w:rPr>
                <w:rStyle w:val="StyleHeader2-SubClausesBoldChar"/>
                <w:color w:val="000000" w:themeColor="text1"/>
                <w:lang w:val="pt-BR"/>
              </w:rPr>
              <w:t>FDE</w:t>
            </w:r>
            <w:r w:rsidRPr="003261FD">
              <w:rPr>
                <w:color w:val="000000" w:themeColor="text1"/>
                <w:lang w:val="pt-BR"/>
              </w:rPr>
              <w:t xml:space="preserve"> solicitou ou recebeu financiamento (“Fundos”) do Banco Internacional para Reconstrução e Desenvolvimento ou da Associação Internacional de Desenvolvimento (“o Banco”) no montante especificado </w:t>
            </w:r>
            <w:r w:rsidR="000256F4" w:rsidRPr="00600142">
              <w:rPr>
                <w:b/>
                <w:bCs/>
                <w:color w:val="000000" w:themeColor="text1"/>
                <w:lang w:val="pt-BR"/>
              </w:rPr>
              <w:t>na</w:t>
            </w:r>
            <w:r w:rsidRPr="003261FD">
              <w:rPr>
                <w:color w:val="000000" w:themeColor="text1"/>
                <w:lang w:val="pt-BR"/>
              </w:rPr>
              <w:t xml:space="preserve"> </w:t>
            </w:r>
            <w:r w:rsidRPr="003261FD">
              <w:rPr>
                <w:b/>
                <w:bCs/>
                <w:color w:val="000000" w:themeColor="text1"/>
                <w:lang w:val="pt-BR"/>
              </w:rPr>
              <w:t xml:space="preserve">FDE </w:t>
            </w:r>
            <w:r w:rsidRPr="003261FD">
              <w:rPr>
                <w:color w:val="000000" w:themeColor="text1"/>
                <w:lang w:val="pt-BR"/>
              </w:rPr>
              <w:t xml:space="preserve">em favor do projeto designado </w:t>
            </w:r>
            <w:r w:rsidR="000256F4" w:rsidRPr="00600142">
              <w:rPr>
                <w:b/>
                <w:bCs/>
                <w:color w:val="000000" w:themeColor="text1"/>
                <w:lang w:val="pt-BR"/>
              </w:rPr>
              <w:t>na</w:t>
            </w:r>
            <w:r w:rsidRPr="003261FD">
              <w:rPr>
                <w:color w:val="000000" w:themeColor="text1"/>
                <w:lang w:val="pt-BR"/>
              </w:rPr>
              <w:t xml:space="preserve"> </w:t>
            </w:r>
            <w:r w:rsidRPr="003261FD">
              <w:rPr>
                <w:b/>
                <w:bCs/>
                <w:color w:val="000000" w:themeColor="text1"/>
                <w:lang w:val="pt-BR"/>
              </w:rPr>
              <w:t>FDE</w:t>
            </w:r>
            <w:r w:rsidRPr="003261FD">
              <w:rPr>
                <w:color w:val="000000" w:themeColor="text1"/>
                <w:lang w:val="pt-BR"/>
              </w:rPr>
              <w:t>.</w:t>
            </w:r>
            <w:r w:rsidR="00F85B4A">
              <w:rPr>
                <w:color w:val="000000" w:themeColor="text1"/>
                <w:lang w:val="pt-BR"/>
              </w:rPr>
              <w:t xml:space="preserve"> </w:t>
            </w:r>
            <w:r w:rsidRPr="003261FD">
              <w:rPr>
                <w:color w:val="000000" w:themeColor="text1"/>
                <w:lang w:val="pt-BR"/>
              </w:rPr>
              <w:t>O Mutuário pretende usar uma parte dos fundos para efetuar os pagamentos elegíveis nos termos do contrato para o qual este Edital de Licitação foi emitido.</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bookmarkStart w:id="46" w:name="_Toc438532557"/>
            <w:bookmarkEnd w:id="46"/>
          </w:p>
        </w:tc>
        <w:tc>
          <w:tcPr>
            <w:tcW w:w="7290" w:type="dxa"/>
            <w:gridSpan w:val="2"/>
          </w:tcPr>
          <w:p w:rsidR="00770DBD" w:rsidRPr="003261FD" w:rsidRDefault="00E26585" w:rsidP="00770DBD">
            <w:pPr>
              <w:pStyle w:val="StyleStyleHeader1-ClausesAfter0ptLeft0Hanging"/>
              <w:tabs>
                <w:tab w:val="clear" w:pos="576"/>
                <w:tab w:val="left" w:pos="385"/>
              </w:tabs>
              <w:spacing w:after="134"/>
              <w:ind w:left="385" w:hanging="385"/>
              <w:rPr>
                <w:color w:val="000000" w:themeColor="text1"/>
                <w:lang w:val="en-US"/>
              </w:rPr>
            </w:pPr>
            <w:r w:rsidRPr="003261FD">
              <w:rPr>
                <w:color w:val="000000" w:themeColor="text1"/>
                <w:lang w:val="pt-BR"/>
              </w:rPr>
              <w:t>2.2</w:t>
            </w:r>
            <w:r w:rsidRPr="003261FD">
              <w:rPr>
                <w:color w:val="000000" w:themeColor="text1"/>
                <w:lang w:val="pt-BR"/>
              </w:rPr>
              <w:tab/>
              <w:t xml:space="preserve">O pagamento pelo Banco será feito somente a pedido do Mutuário e mediante aprovação do Banco, de acordo com os termos e condições do Acordo de Empréstimo (ou outro financiamento). O Acordo de Empréstimo (ou outro financiamento) proíbe saques da conta do Empréstimo com a finalidade de fazer pagamentos a pessoas físicas ou jurídicas, ou para a importação de bens, equipamentos ou materiais, caso tal pagamento ou importação seja proibido por uma decisão do Conselho de Segurança das Nações Unidas tomada de </w:t>
            </w:r>
            <w:r w:rsidRPr="003261FD">
              <w:rPr>
                <w:color w:val="000000" w:themeColor="text1"/>
                <w:lang w:val="pt-BR"/>
              </w:rPr>
              <w:lastRenderedPageBreak/>
              <w:t>acordo com o Capítulo VII da Carta das Nações Unidas. Nenhuma outra parte, além do Mutuário, se beneficiará de quaisquer direitos do Acordo de Empréstimo (ou outro financiamento) ou terá qualquer direito sobre os recursos do Empréstimo (ou outro financiamento).</w:t>
            </w:r>
          </w:p>
        </w:tc>
      </w:tr>
      <w:tr w:rsidR="009F0228" w:rsidTr="00770DBD">
        <w:trPr>
          <w:gridAfter w:val="2"/>
          <w:wAfter w:w="48" w:type="dxa"/>
          <w:trHeight w:val="3474"/>
        </w:trPr>
        <w:tc>
          <w:tcPr>
            <w:tcW w:w="2321" w:type="dxa"/>
          </w:tcPr>
          <w:p w:rsidR="00770DBD" w:rsidRPr="003261FD" w:rsidRDefault="00E26585" w:rsidP="00770DBD">
            <w:pPr>
              <w:pStyle w:val="StyleHeader1-ClausesLeft0Hanging03After0pt"/>
              <w:rPr>
                <w:color w:val="000000" w:themeColor="text1"/>
                <w:lang w:val="en-US"/>
              </w:rPr>
            </w:pPr>
            <w:bookmarkStart w:id="47" w:name="_Toc438532558"/>
            <w:bookmarkStart w:id="48" w:name="_Toc438002631"/>
            <w:bookmarkEnd w:id="47"/>
            <w:r w:rsidRPr="003261FD">
              <w:rPr>
                <w:b w:val="0"/>
                <w:color w:val="000000" w:themeColor="text1"/>
                <w:lang w:val="pt-BR"/>
              </w:rPr>
              <w:lastRenderedPageBreak/>
              <w:br w:type="page"/>
            </w:r>
            <w:bookmarkStart w:id="49" w:name="_Toc438438822"/>
            <w:bookmarkStart w:id="50" w:name="_Toc438532559"/>
            <w:bookmarkStart w:id="51" w:name="_Toc438733966"/>
            <w:bookmarkStart w:id="52" w:name="_Toc438907007"/>
            <w:bookmarkStart w:id="53" w:name="_Toc438907206"/>
            <w:bookmarkStart w:id="54" w:name="_Toc100032291"/>
            <w:bookmarkStart w:id="55" w:name="_Toc325714156"/>
            <w:bookmarkStart w:id="56" w:name="_Toc473799979"/>
            <w:bookmarkEnd w:id="48"/>
            <w:r w:rsidRPr="003261FD">
              <w:rPr>
                <w:color w:val="000000" w:themeColor="text1"/>
                <w:lang w:val="pt-BR"/>
              </w:rPr>
              <w:t>Fraude</w:t>
            </w:r>
            <w:r w:rsidRPr="003261FD">
              <w:rPr>
                <w:b w:val="0"/>
                <w:color w:val="000000" w:themeColor="text1"/>
                <w:lang w:val="pt-BR"/>
              </w:rPr>
              <w:t xml:space="preserve"> </w:t>
            </w:r>
            <w:bookmarkEnd w:id="49"/>
            <w:bookmarkEnd w:id="50"/>
            <w:bookmarkEnd w:id="51"/>
            <w:bookmarkEnd w:id="52"/>
            <w:bookmarkEnd w:id="53"/>
            <w:bookmarkEnd w:id="54"/>
            <w:bookmarkEnd w:id="55"/>
            <w:r w:rsidRPr="003261FD">
              <w:rPr>
                <w:color w:val="000000" w:themeColor="text1"/>
                <w:lang w:val="pt-BR"/>
              </w:rPr>
              <w:t>e Corrupção</w:t>
            </w:r>
            <w:bookmarkEnd w:id="56"/>
          </w:p>
        </w:tc>
        <w:tc>
          <w:tcPr>
            <w:tcW w:w="7290" w:type="dxa"/>
            <w:gridSpan w:val="2"/>
          </w:tcPr>
          <w:p w:rsidR="00770DBD" w:rsidRPr="003261FD" w:rsidRDefault="00E26585" w:rsidP="00770DBD">
            <w:pPr>
              <w:pStyle w:val="StyleStyleHeader1-ClausesAfter0ptLeft0Hanging"/>
              <w:numPr>
                <w:ilvl w:val="0"/>
                <w:numId w:val="153"/>
              </w:numPr>
              <w:tabs>
                <w:tab w:val="clear" w:pos="576"/>
                <w:tab w:val="left" w:pos="385"/>
              </w:tabs>
              <w:spacing w:after="134"/>
              <w:ind w:left="392" w:hanging="392"/>
              <w:rPr>
                <w:color w:val="000000" w:themeColor="text1"/>
                <w:lang w:val="en-US"/>
              </w:rPr>
            </w:pPr>
            <w:r w:rsidRPr="003261FD">
              <w:rPr>
                <w:color w:val="000000" w:themeColor="text1"/>
                <w:lang w:val="pt-BR"/>
              </w:rPr>
              <w:t xml:space="preserve">As Diretrizes de Combate à Corrupção do Banco e as políticas e procedimentos vigentes do Sistema de Sanções do GBM são de cumprimento obrigatório, conforme o disposto na Seção VI. </w:t>
            </w:r>
          </w:p>
          <w:p w:rsidR="00770DBD" w:rsidRPr="003261FD" w:rsidRDefault="00E26585" w:rsidP="00040C04">
            <w:pPr>
              <w:pStyle w:val="StyleStyleHeader1-ClausesAfter0ptLeft0Hanging"/>
              <w:numPr>
                <w:ilvl w:val="0"/>
                <w:numId w:val="153"/>
              </w:numPr>
              <w:tabs>
                <w:tab w:val="clear" w:pos="576"/>
                <w:tab w:val="left" w:pos="385"/>
              </w:tabs>
              <w:spacing w:after="134"/>
              <w:ind w:left="392" w:hanging="392"/>
              <w:rPr>
                <w:color w:val="000000" w:themeColor="text1"/>
                <w:lang w:val="en-US"/>
              </w:rPr>
            </w:pPr>
            <w:r w:rsidRPr="003261FD">
              <w:rPr>
                <w:color w:val="000000" w:themeColor="text1"/>
                <w:lang w:val="pt-BR"/>
              </w:rPr>
              <w:t>Ainda de acordo com essa política, os Licitantes permitirão, e providenciarão essa permissão junto a seus agentes (declarados ou não), subcontratados, subconsultores, prestadores de serviço, fornecedores e seu pessoal, que o Banco Mundial inspecione todas as contas, registros e outros documentos relacionados a qualquer processo de seleção inicial, processo de pré-qualificação, apresentação da Proposta e execução do contrato (</w:t>
            </w:r>
            <w:r w:rsidR="00040C04">
              <w:rPr>
                <w:color w:val="000000" w:themeColor="text1"/>
                <w:lang w:val="pt-BR"/>
              </w:rPr>
              <w:t>em</w:t>
            </w:r>
            <w:r w:rsidR="00040C04" w:rsidRPr="003261FD">
              <w:rPr>
                <w:color w:val="000000" w:themeColor="text1"/>
                <w:lang w:val="pt-BR"/>
              </w:rPr>
              <w:t xml:space="preserve"> </w:t>
            </w:r>
            <w:r w:rsidRPr="003261FD">
              <w:rPr>
                <w:color w:val="000000" w:themeColor="text1"/>
                <w:lang w:val="pt-BR"/>
              </w:rPr>
              <w:t xml:space="preserve">caso de adjudicação) e que esses documentos sejam auditados por auditores indicados pelo Banco Mundial. </w:t>
            </w:r>
          </w:p>
        </w:tc>
      </w:tr>
      <w:tr w:rsidR="009F0228" w:rsidTr="00770DBD">
        <w:trPr>
          <w:gridAfter w:val="2"/>
          <w:wAfter w:w="48" w:type="dxa"/>
          <w:trHeight w:val="144"/>
        </w:trPr>
        <w:tc>
          <w:tcPr>
            <w:tcW w:w="2321" w:type="dxa"/>
          </w:tcPr>
          <w:p w:rsidR="00770DBD" w:rsidRPr="003261FD" w:rsidRDefault="00E26585" w:rsidP="00770DBD">
            <w:pPr>
              <w:pStyle w:val="StyleHeader1-ClausesLeft0Hanging03After0pt"/>
              <w:rPr>
                <w:color w:val="000000" w:themeColor="text1"/>
                <w:lang w:val="en-US"/>
              </w:rPr>
            </w:pPr>
            <w:bookmarkStart w:id="57" w:name="_Toc438438823"/>
            <w:bookmarkStart w:id="58" w:name="_Toc438532560"/>
            <w:bookmarkStart w:id="59" w:name="_Toc438733967"/>
            <w:bookmarkStart w:id="60" w:name="_Toc438907008"/>
            <w:bookmarkStart w:id="61" w:name="_Toc438907207"/>
            <w:bookmarkStart w:id="62" w:name="_Toc100032292"/>
            <w:bookmarkStart w:id="63" w:name="_Toc325714157"/>
            <w:bookmarkStart w:id="64" w:name="_Toc473799980"/>
            <w:r w:rsidRPr="003261FD">
              <w:rPr>
                <w:lang w:val="pt-BR"/>
              </w:rPr>
              <w:t>Licitantes Elegíveis</w:t>
            </w:r>
            <w:bookmarkEnd w:id="57"/>
            <w:bookmarkEnd w:id="58"/>
            <w:bookmarkEnd w:id="59"/>
            <w:bookmarkEnd w:id="60"/>
            <w:bookmarkEnd w:id="61"/>
            <w:bookmarkEnd w:id="62"/>
            <w:bookmarkEnd w:id="63"/>
            <w:bookmarkEnd w:id="64"/>
          </w:p>
        </w:tc>
        <w:tc>
          <w:tcPr>
            <w:tcW w:w="7290" w:type="dxa"/>
            <w:gridSpan w:val="2"/>
          </w:tcPr>
          <w:p w:rsidR="00770DBD" w:rsidRPr="003261FD" w:rsidRDefault="00E26585" w:rsidP="00770DBD">
            <w:pPr>
              <w:pStyle w:val="PargrafodaLista"/>
              <w:numPr>
                <w:ilvl w:val="0"/>
                <w:numId w:val="136"/>
              </w:numPr>
              <w:spacing w:after="134"/>
              <w:ind w:left="392" w:hanging="392"/>
              <w:contextualSpacing w:val="0"/>
              <w:rPr>
                <w:rFonts w:ascii="Times New Roman Bold" w:hAnsi="Times New Roman Bold"/>
                <w:color w:val="000000" w:themeColor="text1"/>
              </w:rPr>
            </w:pPr>
            <w:r w:rsidRPr="003261FD">
              <w:rPr>
                <w:color w:val="000000" w:themeColor="text1"/>
                <w:lang w:val="pt-BR"/>
              </w:rPr>
              <w:t>O Licitante poderá ser uma entidade privada, empresa ou instituição estatal sujeita à IAL 4.6 ou qualquer combinação dessas entidades na forma de uma Joint Venture (JV) nos termos de um acordo existente ou com a intenção de celebrar tal acordo com o respaldo de uma Carta de Intenções. No caso de uma Joint Venture, todos os membros serão</w:t>
            </w:r>
            <w:r w:rsidR="00040C04">
              <w:rPr>
                <w:color w:val="000000" w:themeColor="text1"/>
                <w:lang w:val="pt-BR"/>
              </w:rPr>
              <w:t>,</w:t>
            </w:r>
            <w:r w:rsidRPr="003261FD">
              <w:rPr>
                <w:color w:val="000000" w:themeColor="text1"/>
                <w:lang w:val="pt-BR"/>
              </w:rPr>
              <w:t xml:space="preserve"> conjunta e solidariamente</w:t>
            </w:r>
            <w:r w:rsidR="00040C04">
              <w:rPr>
                <w:color w:val="000000" w:themeColor="text1"/>
                <w:lang w:val="pt-BR"/>
              </w:rPr>
              <w:t>,</w:t>
            </w:r>
            <w:r w:rsidRPr="003261FD">
              <w:rPr>
                <w:color w:val="000000" w:themeColor="text1"/>
                <w:lang w:val="pt-BR"/>
              </w:rPr>
              <w:t xml:space="preserve"> responsáveis pela execução de todo o Contrato, de acordo com os termos do Contrato. A JV designará um Representante, que terá autoridade para conduzir todos os negócios para e em nome de todo e qualquer membro da JV durante o processo de Licitação e, se a JV se sagrar vencedora, durante a execução do Contrato. Salvo especificação </w:t>
            </w:r>
            <w:r w:rsidRPr="003261FD">
              <w:rPr>
                <w:b/>
                <w:bCs/>
                <w:color w:val="000000" w:themeColor="text1"/>
                <w:lang w:val="pt-BR"/>
              </w:rPr>
              <w:t>na FDE</w:t>
            </w:r>
            <w:r w:rsidRPr="003261FD">
              <w:rPr>
                <w:color w:val="000000" w:themeColor="text1"/>
                <w:lang w:val="pt-BR"/>
              </w:rPr>
              <w:t>, não haverá limite do número de membros de uma JV.</w:t>
            </w:r>
            <w:r w:rsidRPr="003261FD">
              <w:rPr>
                <w:rFonts w:ascii="Times New Roman Bold" w:hAnsi="Times New Roman Bold"/>
                <w:color w:val="000000" w:themeColor="text1"/>
                <w:lang w:val="pt-BR"/>
              </w:rPr>
              <w:t xml:space="preserve"> </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PargrafodaLista"/>
              <w:numPr>
                <w:ilvl w:val="0"/>
                <w:numId w:val="136"/>
              </w:numPr>
              <w:spacing w:after="134"/>
              <w:ind w:left="392" w:hanging="392"/>
              <w:contextualSpacing w:val="0"/>
              <w:rPr>
                <w:color w:val="000000" w:themeColor="text1"/>
              </w:rPr>
            </w:pPr>
            <w:r w:rsidRPr="003261FD">
              <w:rPr>
                <w:color w:val="000000" w:themeColor="text1"/>
                <w:lang w:val="pt-BR"/>
              </w:rPr>
              <w:t>O Licitante não deverá ter um conflito de interesse</w:t>
            </w:r>
            <w:r w:rsidR="00040C04">
              <w:rPr>
                <w:color w:val="000000" w:themeColor="text1"/>
                <w:lang w:val="pt-BR"/>
              </w:rPr>
              <w:t>s</w:t>
            </w:r>
            <w:r w:rsidRPr="003261FD">
              <w:rPr>
                <w:color w:val="000000" w:themeColor="text1"/>
                <w:lang w:val="pt-BR"/>
              </w:rPr>
              <w:t>. Qualquer Licitante que tenha um conflito de interesse</w:t>
            </w:r>
            <w:r w:rsidR="00040C04">
              <w:rPr>
                <w:color w:val="000000" w:themeColor="text1"/>
                <w:lang w:val="pt-BR"/>
              </w:rPr>
              <w:t>s</w:t>
            </w:r>
            <w:r w:rsidRPr="003261FD">
              <w:rPr>
                <w:color w:val="000000" w:themeColor="text1"/>
                <w:lang w:val="pt-BR"/>
              </w:rPr>
              <w:t xml:space="preserve"> será desclassificado. O Licitante será considerado como tendo um conflito de interesse</w:t>
            </w:r>
            <w:r w:rsidR="00040C04">
              <w:rPr>
                <w:color w:val="000000" w:themeColor="text1"/>
                <w:lang w:val="pt-BR"/>
              </w:rPr>
              <w:t>s</w:t>
            </w:r>
            <w:r w:rsidRPr="003261FD">
              <w:rPr>
                <w:color w:val="000000" w:themeColor="text1"/>
                <w:lang w:val="pt-BR"/>
              </w:rPr>
              <w:t xml:space="preserve"> para os fins deste processo de Licitação, se: </w:t>
            </w:r>
          </w:p>
          <w:p w:rsidR="00770DBD" w:rsidRPr="003261FD" w:rsidRDefault="00E26585" w:rsidP="00770DBD">
            <w:pPr>
              <w:numPr>
                <w:ilvl w:val="2"/>
                <w:numId w:val="133"/>
              </w:numPr>
              <w:tabs>
                <w:tab w:val="clear" w:pos="1152"/>
                <w:tab w:val="num" w:pos="890"/>
              </w:tabs>
              <w:spacing w:after="134"/>
              <w:ind w:left="890" w:hanging="379"/>
              <w:outlineLvl w:val="2"/>
              <w:rPr>
                <w:color w:val="000000" w:themeColor="text1"/>
                <w:szCs w:val="20"/>
              </w:rPr>
            </w:pPr>
            <w:r w:rsidRPr="003261FD">
              <w:rPr>
                <w:color w:val="000000" w:themeColor="text1"/>
                <w:szCs w:val="20"/>
                <w:lang w:val="pt-BR"/>
              </w:rPr>
              <w:t xml:space="preserve">direta ou indiretamente, controlar, for controlado ou estiver sob controle comum junto com outro Licitante; ou </w:t>
            </w:r>
          </w:p>
          <w:p w:rsidR="00770DBD" w:rsidRPr="003261FD" w:rsidRDefault="00E26585" w:rsidP="00770DBD">
            <w:pPr>
              <w:numPr>
                <w:ilvl w:val="2"/>
                <w:numId w:val="133"/>
              </w:numPr>
              <w:tabs>
                <w:tab w:val="clear" w:pos="1152"/>
                <w:tab w:val="num" w:pos="890"/>
              </w:tabs>
              <w:spacing w:after="134"/>
              <w:ind w:left="890" w:hanging="379"/>
              <w:outlineLvl w:val="2"/>
              <w:rPr>
                <w:color w:val="000000" w:themeColor="text1"/>
                <w:szCs w:val="20"/>
              </w:rPr>
            </w:pPr>
            <w:r w:rsidRPr="003261FD">
              <w:rPr>
                <w:color w:val="000000" w:themeColor="text1"/>
                <w:szCs w:val="20"/>
                <w:lang w:val="pt-BR"/>
              </w:rPr>
              <w:t>receber ou tiver recebido qualquer subsídio direto ou indireto de outro Licitante; ou</w:t>
            </w:r>
          </w:p>
          <w:p w:rsidR="00770DBD" w:rsidRPr="003261FD" w:rsidRDefault="00E26585" w:rsidP="00770DBD">
            <w:pPr>
              <w:numPr>
                <w:ilvl w:val="2"/>
                <w:numId w:val="133"/>
              </w:numPr>
              <w:tabs>
                <w:tab w:val="clear" w:pos="1152"/>
                <w:tab w:val="num" w:pos="890"/>
              </w:tabs>
              <w:spacing w:after="134"/>
              <w:ind w:left="890" w:hanging="379"/>
              <w:outlineLvl w:val="2"/>
              <w:rPr>
                <w:color w:val="000000" w:themeColor="text1"/>
                <w:szCs w:val="20"/>
              </w:rPr>
            </w:pPr>
            <w:r w:rsidRPr="003261FD">
              <w:rPr>
                <w:color w:val="000000" w:themeColor="text1"/>
                <w:szCs w:val="20"/>
                <w:lang w:val="pt-BR"/>
              </w:rPr>
              <w:t>tiver o mesmo representante legal que outro Licitante; ou</w:t>
            </w:r>
          </w:p>
          <w:p w:rsidR="00770DBD" w:rsidRPr="003261FD" w:rsidRDefault="00E26585" w:rsidP="00770DBD">
            <w:pPr>
              <w:numPr>
                <w:ilvl w:val="2"/>
                <w:numId w:val="133"/>
              </w:numPr>
              <w:tabs>
                <w:tab w:val="clear" w:pos="1152"/>
                <w:tab w:val="num" w:pos="890"/>
              </w:tabs>
              <w:spacing w:after="134"/>
              <w:ind w:left="890" w:hanging="379"/>
              <w:outlineLvl w:val="2"/>
              <w:rPr>
                <w:color w:val="000000" w:themeColor="text1"/>
                <w:szCs w:val="20"/>
              </w:rPr>
            </w:pPr>
            <w:r w:rsidRPr="003261FD">
              <w:rPr>
                <w:color w:val="000000" w:themeColor="text1"/>
                <w:szCs w:val="20"/>
                <w:lang w:val="pt-BR"/>
              </w:rPr>
              <w:t>tiver uma relação com outro Licitante, diretamente ou por meio de terceiros comuns, que o coloque em posição de influenciar a Proposta de outro Licitante ou as decisões do Contratante em relação a este processo de Licitação; ou</w:t>
            </w:r>
          </w:p>
          <w:p w:rsidR="00770DBD" w:rsidRPr="003261FD" w:rsidRDefault="00E26585" w:rsidP="00770DBD">
            <w:pPr>
              <w:numPr>
                <w:ilvl w:val="2"/>
                <w:numId w:val="133"/>
              </w:numPr>
              <w:tabs>
                <w:tab w:val="clear" w:pos="1152"/>
                <w:tab w:val="num" w:pos="890"/>
                <w:tab w:val="left" w:pos="3989"/>
              </w:tabs>
              <w:spacing w:after="134"/>
              <w:ind w:left="890" w:hanging="379"/>
              <w:outlineLvl w:val="2"/>
              <w:rPr>
                <w:color w:val="000000" w:themeColor="text1"/>
                <w:szCs w:val="20"/>
              </w:rPr>
            </w:pPr>
            <w:r w:rsidRPr="003261FD">
              <w:rPr>
                <w:szCs w:val="20"/>
                <w:lang w:val="pt-BR"/>
              </w:rPr>
              <w:t xml:space="preserve">qualquer um de seus afiliados tiver participado como Consultor </w:t>
            </w:r>
            <w:r w:rsidRPr="003261FD">
              <w:rPr>
                <w:szCs w:val="20"/>
                <w:lang w:val="pt-BR"/>
              </w:rPr>
              <w:lastRenderedPageBreak/>
              <w:t>do processo de elaboração do projeto ou das especificações técnicas das obras objeto desta Proposta; ou</w:t>
            </w:r>
          </w:p>
          <w:p w:rsidR="00770DBD" w:rsidRPr="003261FD" w:rsidRDefault="00E26585" w:rsidP="00770DBD">
            <w:pPr>
              <w:numPr>
                <w:ilvl w:val="2"/>
                <w:numId w:val="133"/>
              </w:numPr>
              <w:tabs>
                <w:tab w:val="clear" w:pos="1152"/>
                <w:tab w:val="num" w:pos="890"/>
              </w:tabs>
              <w:spacing w:after="134"/>
              <w:ind w:left="890" w:hanging="379"/>
              <w:outlineLvl w:val="2"/>
              <w:rPr>
                <w:color w:val="000000" w:themeColor="text1"/>
                <w:szCs w:val="20"/>
              </w:rPr>
            </w:pPr>
            <w:r w:rsidRPr="003261FD">
              <w:rPr>
                <w:color w:val="000000" w:themeColor="text1"/>
                <w:szCs w:val="20"/>
                <w:lang w:val="pt-BR"/>
              </w:rPr>
              <w:t>qualquer um de seus afiliados for contratado (ou indicado para ser contratado) pelo Contratante ou pelo Mutuário como Engenheiro para a execução do Contrato; ou</w:t>
            </w:r>
          </w:p>
          <w:p w:rsidR="00770DBD" w:rsidRPr="003261FD" w:rsidRDefault="00E26585" w:rsidP="00770DBD">
            <w:pPr>
              <w:numPr>
                <w:ilvl w:val="2"/>
                <w:numId w:val="133"/>
              </w:numPr>
              <w:tabs>
                <w:tab w:val="clear" w:pos="1152"/>
                <w:tab w:val="num" w:pos="890"/>
              </w:tabs>
              <w:spacing w:after="134"/>
              <w:ind w:left="890" w:hanging="379"/>
              <w:outlineLvl w:val="2"/>
              <w:rPr>
                <w:color w:val="000000" w:themeColor="text1"/>
                <w:szCs w:val="20"/>
              </w:rPr>
            </w:pPr>
            <w:r w:rsidRPr="003261FD">
              <w:rPr>
                <w:color w:val="000000" w:themeColor="text1"/>
                <w:szCs w:val="20"/>
                <w:lang w:val="pt-BR"/>
              </w:rPr>
              <w:t xml:space="preserve">estivesse fornecendo bens, obras ou serviços técnicos resultantes ou diretamente relacionados a serviços de consultoria para a elaboração ou execução do projeto especificado na FDE IAL 2.1, que </w:t>
            </w:r>
            <w:r w:rsidR="00040C04">
              <w:rPr>
                <w:color w:val="000000" w:themeColor="text1"/>
                <w:szCs w:val="20"/>
                <w:lang w:val="pt-BR"/>
              </w:rPr>
              <w:t xml:space="preserve">ele </w:t>
            </w:r>
            <w:r w:rsidRPr="003261FD">
              <w:rPr>
                <w:color w:val="000000" w:themeColor="text1"/>
                <w:szCs w:val="20"/>
                <w:lang w:val="pt-BR"/>
              </w:rPr>
              <w:t>fornecesse ou fossem fornecidos por qualquer um de seus afiliados que, direta ou indiretamente, controla, é controlado ou está sob controle comum daquela empresa;</w:t>
            </w:r>
            <w:r w:rsidR="00F85B4A">
              <w:rPr>
                <w:color w:val="000000" w:themeColor="text1"/>
                <w:szCs w:val="20"/>
                <w:lang w:val="pt-BR"/>
              </w:rPr>
              <w:t xml:space="preserve"> </w:t>
            </w:r>
            <w:r w:rsidRPr="003261FD">
              <w:rPr>
                <w:color w:val="000000" w:themeColor="text1"/>
                <w:szCs w:val="20"/>
                <w:lang w:val="pt-BR"/>
              </w:rPr>
              <w:t xml:space="preserve"> ou</w:t>
            </w:r>
          </w:p>
          <w:p w:rsidR="00770DBD" w:rsidRPr="003261FD" w:rsidRDefault="00E26585" w:rsidP="00770DBD">
            <w:pPr>
              <w:numPr>
                <w:ilvl w:val="2"/>
                <w:numId w:val="133"/>
              </w:numPr>
              <w:tabs>
                <w:tab w:val="clear" w:pos="1152"/>
                <w:tab w:val="num" w:pos="890"/>
              </w:tabs>
              <w:spacing w:after="134"/>
              <w:ind w:left="890" w:hanging="379"/>
              <w:outlineLvl w:val="2"/>
              <w:rPr>
                <w:color w:val="000000" w:themeColor="text1"/>
                <w:szCs w:val="20"/>
              </w:rPr>
            </w:pPr>
            <w:r w:rsidRPr="003261FD">
              <w:rPr>
                <w:color w:val="000000" w:themeColor="text1"/>
                <w:szCs w:val="20"/>
                <w:lang w:val="pt-BR"/>
              </w:rPr>
              <w:t>tiver relação comercial ou familiar próxima com funcionário do Mutuário (ou da agência de implementação do projeto, ou de um beneficiário de parte do empréstimo), que: (i) estiverem, direta ou indiretamente, envolvidos na elaboração do Edital de Licitação ou especificações do Contrato e/ou no processo de avaliação da Proposta de tal Contrato; ou (ii) estivessem envolvidos na execução ou supervisão de tal Contrato, a menos que o conflito decorrente de tal relação tiver sido resolvido de maneira aceitável para o Banco durante todo o processo de licitação e execução do Contrato.</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PargrafodaLista"/>
              <w:numPr>
                <w:ilvl w:val="0"/>
                <w:numId w:val="136"/>
              </w:numPr>
              <w:spacing w:after="134"/>
              <w:ind w:left="392" w:hanging="392"/>
              <w:contextualSpacing w:val="0"/>
              <w:rPr>
                <w:color w:val="000000" w:themeColor="text1"/>
              </w:rPr>
            </w:pPr>
            <w:r w:rsidRPr="003261FD">
              <w:rPr>
                <w:color w:val="000000" w:themeColor="text1"/>
                <w:lang w:val="pt-BR"/>
              </w:rPr>
              <w:t>É vedado à empresa Licitante (seja individualmente ou como membro de uma JV) participar de mais de uma Proposta, exceto no caso de Propostas alternativas permitidas. Essa vedação também se aplica à sua participação como Subcontratado em outras Propostas. Tal participação importará a desclassificação de todas as Propostas em que a empresa estiver envolvida. É lícito à empresa que não seja Licitante ou membro de uma JV participar como Subcontratada em mais de uma Proposta.</w:t>
            </w:r>
          </w:p>
          <w:p w:rsidR="00770DBD" w:rsidRPr="003261FD" w:rsidRDefault="00E26585" w:rsidP="00770DBD">
            <w:pPr>
              <w:pStyle w:val="PargrafodaLista"/>
              <w:numPr>
                <w:ilvl w:val="0"/>
                <w:numId w:val="136"/>
              </w:numPr>
              <w:spacing w:after="134"/>
              <w:ind w:left="392" w:hanging="392"/>
              <w:contextualSpacing w:val="0"/>
              <w:rPr>
                <w:i/>
                <w:color w:val="000000" w:themeColor="text1"/>
              </w:rPr>
            </w:pPr>
            <w:r w:rsidRPr="003261FD">
              <w:rPr>
                <w:bCs/>
                <w:color w:val="000000" w:themeColor="text1"/>
                <w:lang w:val="pt-BR"/>
              </w:rPr>
              <w:t xml:space="preserve">O Licitante poderá ter qualquer nacionalidade, observadas as restrições previstas na IAL 4.8. Para todos os efeitos, a nacionalidade do Licitante será aquela do país em que tiver sido constituído, formado ou registrado, ou cuja legislação obedeça, conforme demonstrarem seus atos constitutivos (contrato social, estatuto social ou ato equivalente) e a documentação de registro, conforme o caso. Este critério será aplicado também para determinar a nacionalidade de subcontratados ou subconsultores propostos para qualquer parte do Contrato, inclusive Serviços Correlatos.  </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PargrafodaLista"/>
              <w:numPr>
                <w:ilvl w:val="0"/>
                <w:numId w:val="136"/>
              </w:numPr>
              <w:spacing w:after="134"/>
              <w:ind w:left="392" w:hanging="392"/>
              <w:contextualSpacing w:val="0"/>
            </w:pPr>
            <w:r w:rsidRPr="003261FD">
              <w:rPr>
                <w:color w:val="000000" w:themeColor="text1"/>
                <w:lang w:val="pt-BR"/>
              </w:rPr>
              <w:t>O Licitante que tenha sofrido sanções por parte do Banco, conforme as Diretrizes de Combate à Corrupção do Banco e consoante suas políticas e procedimentos de sanções vigentes, conforme previsto no Sistema de Sanções do Grupo Banco Mundial e descrito na Seção VI, parágrafo 2.2 d., ficará inelegível para os processos de pré-</w:t>
            </w:r>
            <w:r w:rsidRPr="003261FD">
              <w:rPr>
                <w:color w:val="000000" w:themeColor="text1"/>
                <w:lang w:val="pt-BR"/>
              </w:rPr>
              <w:lastRenderedPageBreak/>
              <w:t xml:space="preserve">qualificação, seleção inicial e apresentação de Proposta, ou para adjudicação de contrato financiado pelo Banco, ou de auferir benefício de contrato financiado pelo Banco, seja financeiro ou de outro tipo, durante o período de tempo determinado pelo Banco. A lista de pessoas jurídicas e físicas impedidas está disponível no endereço eletrônico especificado na FDE. </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PargrafodaLista"/>
              <w:numPr>
                <w:ilvl w:val="0"/>
                <w:numId w:val="136"/>
              </w:numPr>
              <w:spacing w:after="134"/>
              <w:ind w:left="392" w:hanging="392"/>
              <w:contextualSpacing w:val="0"/>
              <w:rPr>
                <w:bCs/>
                <w:color w:val="000000" w:themeColor="text1"/>
              </w:rPr>
            </w:pPr>
            <w:r w:rsidRPr="003261FD">
              <w:rPr>
                <w:bCs/>
                <w:color w:val="000000" w:themeColor="text1"/>
                <w:lang w:val="pt-BR"/>
              </w:rPr>
              <w:t xml:space="preserve">Os Licitantes que sejam empresas ou instituições estatais no País do Contratante somente serão elegíveis para concorrer e vencer um ou mais Contratos se puderem comprovar, de maneira aceitável para o Banco, que (i) são jurídica e financeiramente autônomas, (ii) operam sob as normas do direito comercial e (iii) não estão sob supervisão do Contratante. </w:t>
            </w:r>
          </w:p>
          <w:p w:rsidR="00770DBD" w:rsidRPr="003261FD" w:rsidRDefault="00E26585" w:rsidP="00770DBD">
            <w:pPr>
              <w:pStyle w:val="PargrafodaLista"/>
              <w:numPr>
                <w:ilvl w:val="0"/>
                <w:numId w:val="136"/>
              </w:numPr>
              <w:spacing w:after="134"/>
              <w:ind w:left="392" w:hanging="392"/>
              <w:contextualSpacing w:val="0"/>
              <w:rPr>
                <w:color w:val="000000" w:themeColor="text1"/>
              </w:rPr>
            </w:pPr>
            <w:r w:rsidRPr="003261FD">
              <w:rPr>
                <w:color w:val="000000" w:themeColor="text1"/>
                <w:lang w:val="pt-BR"/>
              </w:rPr>
              <w:t>O Licitante não estará sob suspensão da Licitação pelo Contratante como resultado de uma operação de Declaração de Garantia da Proposta, seja para a aquisição de Serviços Técnicos ou Serviços de Consultoria.</w:t>
            </w:r>
          </w:p>
          <w:p w:rsidR="00770DBD" w:rsidRPr="003261FD" w:rsidRDefault="00E26585" w:rsidP="00770DBD">
            <w:pPr>
              <w:pStyle w:val="PargrafodaLista"/>
              <w:numPr>
                <w:ilvl w:val="0"/>
                <w:numId w:val="136"/>
              </w:numPr>
              <w:spacing w:after="134"/>
              <w:ind w:left="392" w:hanging="392"/>
              <w:contextualSpacing w:val="0"/>
              <w:rPr>
                <w:bCs/>
                <w:color w:val="000000" w:themeColor="text1"/>
              </w:rPr>
            </w:pPr>
            <w:r w:rsidRPr="003261FD">
              <w:rPr>
                <w:bCs/>
                <w:color w:val="000000" w:themeColor="text1"/>
                <w:lang w:val="pt-BR"/>
              </w:rPr>
              <w:t>Poderão ficar inelegíveis as pessoas físicas e jurídicas dos países indicados na Seção V quando (a) por força da legislação ou de normas infralegais, o país do Mutuário proibir relações comerciais com aquele país, desde que o Banco considere que tal exclusão não impede uma concorrência efetiva no processo de aquisição de bens ou contratação de obras ou serviços necessários; ou b) no cumprimento de uma decisão do Conselho de Segurança das Nações Unidas, tomada de acordo com o Capítulo VII da Carta das Nações Unidas, o país do Mutuário proibir a importação de bens ou a contratação de obras ou serviços desse país, ou pagamentos a qualquer país, pessoa física ou jurídica nesse país. No caso de Obras executadas em zona de fronteira internacional, através das divisas nacionais (com mais de um país como Mutuário e mais de um país envolvido no processo de aquisição), a exclusão de uma pessoa física ou jurídica com base na cláusula</w:t>
            </w:r>
            <w:r w:rsidR="002E7D7E">
              <w:rPr>
                <w:bCs/>
                <w:color w:val="000000" w:themeColor="text1"/>
                <w:lang w:val="pt-BR"/>
              </w:rPr>
              <w:t xml:space="preserve"> IAL</w:t>
            </w:r>
            <w:r w:rsidRPr="003261FD">
              <w:rPr>
                <w:bCs/>
                <w:color w:val="000000" w:themeColor="text1"/>
                <w:lang w:val="pt-BR"/>
              </w:rPr>
              <w:t xml:space="preserve"> 4.8 (a) por qualquer país poderá ser aplicada no processo de aquisição em questão em outros países envolvidos, se o Banco e os Mutuários envolvidos na licitação estiverem de acordo. </w:t>
            </w:r>
          </w:p>
          <w:p w:rsidR="00770DBD" w:rsidRPr="003261FD" w:rsidRDefault="00E26585" w:rsidP="00770DBD">
            <w:pPr>
              <w:pStyle w:val="PargrafodaLista"/>
              <w:numPr>
                <w:ilvl w:val="0"/>
                <w:numId w:val="136"/>
              </w:numPr>
              <w:spacing w:after="134"/>
              <w:ind w:left="392" w:hanging="392"/>
              <w:contextualSpacing w:val="0"/>
            </w:pPr>
            <w:r w:rsidRPr="003261FD">
              <w:rPr>
                <w:color w:val="000000" w:themeColor="text1"/>
                <w:lang w:val="pt-BR"/>
              </w:rPr>
              <w:t xml:space="preserve">O Licitante deverá fornecer ao Contratante os documentos que demonstrem satisfatoriamente sua condição de elegibilidade, conforme solicitação do Contratante, dentre os previstos. </w:t>
            </w:r>
          </w:p>
          <w:p w:rsidR="00770DBD" w:rsidRPr="003261FD" w:rsidRDefault="00E26585" w:rsidP="00770DBD">
            <w:pPr>
              <w:pStyle w:val="PargrafodaLista"/>
              <w:numPr>
                <w:ilvl w:val="0"/>
                <w:numId w:val="136"/>
              </w:numPr>
              <w:spacing w:after="134"/>
              <w:ind w:left="392" w:hanging="392"/>
              <w:contextualSpacing w:val="0"/>
            </w:pPr>
            <w:r w:rsidRPr="003261FD">
              <w:rPr>
                <w:lang w:val="pt-BR"/>
              </w:rPr>
              <w:t>A empresa que sofrer sanção de impedimento de adjudicação de contrato por parte do Mutuário será elegível para participar desta aquisição, a menos que o Banco, a pedido do Mutuário, seja convencido de que o impedimento: (a) decorre de fraude ou corrupção; e (b) é consequência de um processo judicial ou administrativo que garantiu o direito de defesa à empresa.</w:t>
            </w:r>
          </w:p>
        </w:tc>
      </w:tr>
      <w:tr w:rsidR="009F0228" w:rsidTr="00770DBD">
        <w:trPr>
          <w:gridAfter w:val="2"/>
          <w:wAfter w:w="48" w:type="dxa"/>
          <w:trHeight w:val="144"/>
        </w:trPr>
        <w:tc>
          <w:tcPr>
            <w:tcW w:w="2321" w:type="dxa"/>
          </w:tcPr>
          <w:p w:rsidR="00770DBD" w:rsidRPr="003261FD" w:rsidRDefault="00E26585" w:rsidP="00770DBD">
            <w:pPr>
              <w:pStyle w:val="Section1Header2"/>
              <w:tabs>
                <w:tab w:val="clear" w:pos="360"/>
                <w:tab w:val="num" w:pos="241"/>
              </w:tabs>
              <w:spacing w:after="80"/>
              <w:ind w:left="241" w:hanging="241"/>
              <w:rPr>
                <w:color w:val="000000" w:themeColor="text1"/>
              </w:rPr>
            </w:pPr>
            <w:bookmarkStart w:id="65" w:name="_Toc438438824"/>
            <w:bookmarkStart w:id="66" w:name="_Toc438532568"/>
            <w:bookmarkStart w:id="67" w:name="_Toc438733968"/>
            <w:bookmarkStart w:id="68" w:name="_Toc438907009"/>
            <w:bookmarkStart w:id="69" w:name="_Toc438907208"/>
            <w:bookmarkStart w:id="70" w:name="_Toc100032293"/>
            <w:bookmarkStart w:id="71" w:name="_Toc325714158"/>
            <w:bookmarkStart w:id="72" w:name="_Toc473799981"/>
            <w:r w:rsidRPr="003261FD">
              <w:rPr>
                <w:color w:val="000000" w:themeColor="text1"/>
                <w:lang w:val="pt-BR"/>
              </w:rPr>
              <w:t xml:space="preserve">Materiais, </w:t>
            </w:r>
            <w:r w:rsidRPr="003261FD">
              <w:rPr>
                <w:color w:val="000000" w:themeColor="text1"/>
                <w:lang w:val="pt-BR"/>
              </w:rPr>
              <w:lastRenderedPageBreak/>
              <w:t>equipamentos e serviços elegíveis</w:t>
            </w:r>
            <w:bookmarkEnd w:id="65"/>
            <w:bookmarkEnd w:id="66"/>
            <w:bookmarkEnd w:id="67"/>
            <w:bookmarkEnd w:id="68"/>
            <w:bookmarkEnd w:id="69"/>
            <w:bookmarkEnd w:id="70"/>
            <w:bookmarkEnd w:id="71"/>
            <w:bookmarkEnd w:id="72"/>
          </w:p>
        </w:tc>
        <w:tc>
          <w:tcPr>
            <w:tcW w:w="7290" w:type="dxa"/>
            <w:gridSpan w:val="2"/>
          </w:tcPr>
          <w:p w:rsidR="00770DBD" w:rsidRPr="003261FD" w:rsidRDefault="00E26585" w:rsidP="00770DBD">
            <w:pPr>
              <w:pStyle w:val="PargrafodaLista"/>
              <w:numPr>
                <w:ilvl w:val="0"/>
                <w:numId w:val="145"/>
              </w:numPr>
              <w:spacing w:after="134"/>
              <w:ind w:left="424" w:hanging="424"/>
              <w:contextualSpacing w:val="0"/>
              <w:rPr>
                <w:bCs/>
                <w:color w:val="000000" w:themeColor="text1"/>
                <w:szCs w:val="20"/>
              </w:rPr>
            </w:pPr>
            <w:r w:rsidRPr="003261FD">
              <w:rPr>
                <w:bCs/>
                <w:color w:val="000000" w:themeColor="text1"/>
                <w:szCs w:val="20"/>
                <w:lang w:val="pt-BR"/>
              </w:rPr>
              <w:lastRenderedPageBreak/>
              <w:t xml:space="preserve">Os materiais, equipamentos e serviços a serem fornecidos conforme </w:t>
            </w:r>
            <w:r w:rsidRPr="003261FD">
              <w:rPr>
                <w:bCs/>
                <w:color w:val="000000" w:themeColor="text1"/>
                <w:szCs w:val="20"/>
                <w:lang w:val="pt-BR"/>
              </w:rPr>
              <w:lastRenderedPageBreak/>
              <w:t>o Contrato e financiados pelo Banco podem ter como origem qualquer um dos países sujeitos às restrições especificadas na Seção V, Países Elegíveis, e todas as despesas incorridas no âmbito do Contrato serão válidas. A pedido do Contratante, os Licitantes poderão ser solicitados a apresentar comprovação da origem de materiais, equipamentos e serviços.</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bookmarkStart w:id="73" w:name="_Toc438532561"/>
            <w:bookmarkStart w:id="74" w:name="_Toc438532562"/>
            <w:bookmarkStart w:id="75" w:name="_Toc438532563"/>
            <w:bookmarkStart w:id="76" w:name="_Toc438532564"/>
            <w:bookmarkStart w:id="77" w:name="_Toc438532565"/>
            <w:bookmarkStart w:id="78" w:name="_Toc438532567"/>
            <w:bookmarkStart w:id="79" w:name="_Toc438532569"/>
            <w:bookmarkStart w:id="80" w:name="_Toc438532572"/>
            <w:bookmarkEnd w:id="73"/>
            <w:bookmarkEnd w:id="74"/>
            <w:bookmarkEnd w:id="75"/>
            <w:bookmarkEnd w:id="76"/>
            <w:bookmarkEnd w:id="77"/>
            <w:bookmarkEnd w:id="78"/>
            <w:bookmarkEnd w:id="79"/>
            <w:bookmarkEnd w:id="80"/>
          </w:p>
        </w:tc>
        <w:tc>
          <w:tcPr>
            <w:tcW w:w="7290" w:type="dxa"/>
            <w:gridSpan w:val="2"/>
          </w:tcPr>
          <w:p w:rsidR="00770DBD" w:rsidRPr="003261FD" w:rsidRDefault="00E26585" w:rsidP="00770DBD">
            <w:pPr>
              <w:pStyle w:val="Section1Header1"/>
              <w:spacing w:before="0" w:after="134"/>
              <w:rPr>
                <w:color w:val="000000" w:themeColor="text1"/>
              </w:rPr>
            </w:pPr>
            <w:bookmarkStart w:id="81" w:name="_Toc438438825"/>
            <w:bookmarkStart w:id="82" w:name="_Toc438532573"/>
            <w:bookmarkStart w:id="83" w:name="_Toc438733969"/>
            <w:bookmarkStart w:id="84" w:name="_Toc438962051"/>
            <w:bookmarkStart w:id="85" w:name="_Toc461939617"/>
            <w:bookmarkStart w:id="86" w:name="_Toc100032294"/>
            <w:bookmarkStart w:id="87" w:name="_Toc164491529"/>
            <w:bookmarkStart w:id="88" w:name="_Toc325714159"/>
            <w:bookmarkStart w:id="89" w:name="_Toc473799982"/>
            <w:r w:rsidRPr="003261FD">
              <w:rPr>
                <w:color w:val="000000" w:themeColor="text1"/>
                <w:lang w:val="pt-BR"/>
              </w:rPr>
              <w:t>B.  Conteúdo do Edital de Licitação</w:t>
            </w:r>
            <w:bookmarkEnd w:id="81"/>
            <w:bookmarkEnd w:id="82"/>
            <w:bookmarkEnd w:id="83"/>
            <w:bookmarkEnd w:id="84"/>
            <w:bookmarkEnd w:id="85"/>
            <w:bookmarkEnd w:id="86"/>
            <w:bookmarkEnd w:id="87"/>
            <w:bookmarkEnd w:id="88"/>
            <w:bookmarkEnd w:id="89"/>
          </w:p>
        </w:tc>
      </w:tr>
      <w:tr w:rsidR="009F0228" w:rsidTr="00770DBD">
        <w:trPr>
          <w:gridAfter w:val="2"/>
          <w:wAfter w:w="48" w:type="dxa"/>
          <w:trHeight w:val="855"/>
        </w:trPr>
        <w:tc>
          <w:tcPr>
            <w:tcW w:w="2321" w:type="dxa"/>
          </w:tcPr>
          <w:p w:rsidR="00770DBD" w:rsidRPr="003261FD" w:rsidRDefault="00E26585" w:rsidP="00770DBD">
            <w:pPr>
              <w:pStyle w:val="StyleHeader1-ClausesLeft0Hanging03After0pt"/>
              <w:rPr>
                <w:color w:val="000000" w:themeColor="text1"/>
                <w:lang w:val="en-US"/>
              </w:rPr>
            </w:pPr>
            <w:bookmarkStart w:id="90" w:name="_Toc438438826"/>
            <w:bookmarkStart w:id="91" w:name="_Toc438532574"/>
            <w:bookmarkStart w:id="92" w:name="_Toc438733970"/>
            <w:bookmarkStart w:id="93" w:name="_Toc438907010"/>
            <w:bookmarkStart w:id="94" w:name="_Toc438907209"/>
            <w:bookmarkStart w:id="95" w:name="_Toc100032295"/>
            <w:bookmarkStart w:id="96" w:name="_Toc325714160"/>
            <w:bookmarkStart w:id="97" w:name="_Toc473799983"/>
            <w:r w:rsidRPr="003261FD">
              <w:rPr>
                <w:color w:val="000000" w:themeColor="text1"/>
                <w:lang w:val="pt-BR"/>
              </w:rPr>
              <w:t>Seções do Edital de Licitação</w:t>
            </w:r>
            <w:bookmarkEnd w:id="90"/>
            <w:bookmarkEnd w:id="91"/>
            <w:bookmarkEnd w:id="92"/>
            <w:bookmarkEnd w:id="93"/>
            <w:bookmarkEnd w:id="94"/>
            <w:bookmarkEnd w:id="95"/>
            <w:bookmarkEnd w:id="96"/>
            <w:bookmarkEnd w:id="97"/>
          </w:p>
        </w:tc>
        <w:tc>
          <w:tcPr>
            <w:tcW w:w="7290" w:type="dxa"/>
            <w:gridSpan w:val="2"/>
          </w:tcPr>
          <w:p w:rsidR="00770DBD" w:rsidRPr="003261FD" w:rsidRDefault="00E26585" w:rsidP="00770DBD">
            <w:pPr>
              <w:pStyle w:val="StyleStyleHeader1-ClausesAfter0ptLeft0Hanging"/>
              <w:tabs>
                <w:tab w:val="clear" w:pos="576"/>
                <w:tab w:val="left" w:pos="385"/>
              </w:tabs>
              <w:spacing w:after="134"/>
              <w:ind w:left="385" w:hanging="385"/>
              <w:rPr>
                <w:color w:val="000000" w:themeColor="text1"/>
                <w:lang w:val="en-US"/>
              </w:rPr>
            </w:pPr>
            <w:r w:rsidRPr="003261FD">
              <w:rPr>
                <w:color w:val="000000" w:themeColor="text1"/>
                <w:lang w:val="pt-BR"/>
              </w:rPr>
              <w:t>6.1</w:t>
            </w:r>
            <w:r w:rsidRPr="003261FD">
              <w:rPr>
                <w:color w:val="000000" w:themeColor="text1"/>
                <w:lang w:val="pt-BR"/>
              </w:rPr>
              <w:tab/>
              <w:t>O Edital de Licitação compreende as Partes 1, 2 e 3, com todas as seções indicadas abaixo, que devem ser lidas em conjunto com quaisquer Aditivos emitidos de acordo com a IAL 8.</w:t>
            </w:r>
          </w:p>
          <w:p w:rsidR="00770DBD" w:rsidRPr="003261FD" w:rsidRDefault="00E26585" w:rsidP="00770DBD">
            <w:pPr>
              <w:tabs>
                <w:tab w:val="left" w:pos="771"/>
                <w:tab w:val="left" w:pos="1676"/>
              </w:tabs>
              <w:spacing w:after="134"/>
              <w:ind w:left="349"/>
              <w:rPr>
                <w:b/>
                <w:color w:val="000000" w:themeColor="text1"/>
              </w:rPr>
            </w:pPr>
            <w:r w:rsidRPr="003261FD">
              <w:rPr>
                <w:b/>
                <w:bCs/>
                <w:color w:val="000000" w:themeColor="text1"/>
                <w:lang w:val="pt-BR"/>
              </w:rPr>
              <w:t>PARTE 1</w:t>
            </w:r>
            <w:r w:rsidRPr="003261FD">
              <w:rPr>
                <w:b/>
                <w:bCs/>
                <w:color w:val="000000" w:themeColor="text1"/>
                <w:lang w:val="pt-BR"/>
              </w:rPr>
              <w:tab/>
              <w:t>Procedimentos de Licitação</w:t>
            </w:r>
          </w:p>
          <w:p w:rsidR="00770DBD" w:rsidRPr="003261FD" w:rsidRDefault="00E26585" w:rsidP="00770DBD">
            <w:pPr>
              <w:numPr>
                <w:ilvl w:val="0"/>
                <w:numId w:val="2"/>
              </w:numPr>
              <w:tabs>
                <w:tab w:val="clear" w:pos="432"/>
              </w:tabs>
              <w:spacing w:after="134"/>
              <w:ind w:left="759" w:hanging="180"/>
              <w:rPr>
                <w:color w:val="000000" w:themeColor="text1"/>
              </w:rPr>
            </w:pPr>
            <w:r w:rsidRPr="003261FD">
              <w:rPr>
                <w:color w:val="000000" w:themeColor="text1"/>
                <w:lang w:val="pt-BR"/>
              </w:rPr>
              <w:t>Seção I – Instruções aos Licitantes (IAL)</w:t>
            </w:r>
          </w:p>
          <w:p w:rsidR="00770DBD" w:rsidRPr="003261FD" w:rsidRDefault="00E26585" w:rsidP="00770DBD">
            <w:pPr>
              <w:numPr>
                <w:ilvl w:val="0"/>
                <w:numId w:val="2"/>
              </w:numPr>
              <w:tabs>
                <w:tab w:val="clear" w:pos="432"/>
              </w:tabs>
              <w:spacing w:after="134"/>
              <w:ind w:left="759" w:hanging="180"/>
              <w:rPr>
                <w:color w:val="000000" w:themeColor="text1"/>
              </w:rPr>
            </w:pPr>
            <w:r w:rsidRPr="003261FD">
              <w:rPr>
                <w:color w:val="000000" w:themeColor="text1"/>
                <w:lang w:val="pt-BR"/>
              </w:rPr>
              <w:t>Seção II – Folha de Dados do Edital (FDE)</w:t>
            </w:r>
          </w:p>
          <w:p w:rsidR="00770DBD" w:rsidRPr="003261FD" w:rsidRDefault="00E26585" w:rsidP="00770DBD">
            <w:pPr>
              <w:numPr>
                <w:ilvl w:val="0"/>
                <w:numId w:val="2"/>
              </w:numPr>
              <w:tabs>
                <w:tab w:val="clear" w:pos="432"/>
              </w:tabs>
              <w:spacing w:after="134"/>
              <w:ind w:left="759" w:hanging="180"/>
              <w:rPr>
                <w:color w:val="000000" w:themeColor="text1"/>
              </w:rPr>
            </w:pPr>
            <w:r w:rsidRPr="003261FD">
              <w:rPr>
                <w:color w:val="000000" w:themeColor="text1"/>
                <w:lang w:val="pt-BR"/>
              </w:rPr>
              <w:t>Seção III – Critérios de Avaliação e Qualificação</w:t>
            </w:r>
          </w:p>
          <w:p w:rsidR="00770DBD" w:rsidRPr="003261FD" w:rsidRDefault="00E26585" w:rsidP="00770DBD">
            <w:pPr>
              <w:numPr>
                <w:ilvl w:val="0"/>
                <w:numId w:val="2"/>
              </w:numPr>
              <w:tabs>
                <w:tab w:val="clear" w:pos="432"/>
              </w:tabs>
              <w:spacing w:after="134"/>
              <w:ind w:left="759" w:hanging="180"/>
              <w:rPr>
                <w:color w:val="000000" w:themeColor="text1"/>
              </w:rPr>
            </w:pPr>
            <w:r w:rsidRPr="003261FD">
              <w:rPr>
                <w:color w:val="000000" w:themeColor="text1"/>
                <w:lang w:val="pt-BR"/>
              </w:rPr>
              <w:t>Seção IV – Formulários de Licitação</w:t>
            </w:r>
          </w:p>
          <w:p w:rsidR="00770DBD" w:rsidRPr="003261FD" w:rsidRDefault="00E26585" w:rsidP="00770DBD">
            <w:pPr>
              <w:numPr>
                <w:ilvl w:val="0"/>
                <w:numId w:val="2"/>
              </w:numPr>
              <w:tabs>
                <w:tab w:val="clear" w:pos="432"/>
              </w:tabs>
              <w:spacing w:after="134"/>
              <w:ind w:left="759" w:hanging="180"/>
              <w:rPr>
                <w:color w:val="000000" w:themeColor="text1"/>
              </w:rPr>
            </w:pPr>
            <w:r w:rsidRPr="003261FD">
              <w:rPr>
                <w:color w:val="000000" w:themeColor="text1"/>
                <w:lang w:val="pt-BR"/>
              </w:rPr>
              <w:t>Seção V – Países Elegíveis</w:t>
            </w:r>
          </w:p>
          <w:p w:rsidR="00770DBD" w:rsidRPr="003261FD" w:rsidRDefault="00E26585" w:rsidP="00770DBD">
            <w:pPr>
              <w:numPr>
                <w:ilvl w:val="0"/>
                <w:numId w:val="2"/>
              </w:numPr>
              <w:tabs>
                <w:tab w:val="clear" w:pos="432"/>
              </w:tabs>
              <w:spacing w:after="134"/>
              <w:ind w:left="759" w:hanging="180"/>
              <w:rPr>
                <w:color w:val="000000" w:themeColor="text1"/>
              </w:rPr>
            </w:pPr>
            <w:r w:rsidRPr="003261FD">
              <w:rPr>
                <w:color w:val="000000" w:themeColor="text1"/>
                <w:lang w:val="pt-BR"/>
              </w:rPr>
              <w:t>Seção VI – Fraude e Corrupção</w:t>
            </w:r>
          </w:p>
          <w:p w:rsidR="00770DBD" w:rsidRPr="003261FD" w:rsidRDefault="00E26585" w:rsidP="00770DBD">
            <w:pPr>
              <w:tabs>
                <w:tab w:val="left" w:pos="771"/>
                <w:tab w:val="left" w:pos="1133"/>
                <w:tab w:val="left" w:pos="1676"/>
              </w:tabs>
              <w:spacing w:after="134"/>
              <w:ind w:left="410"/>
              <w:rPr>
                <w:b/>
                <w:iCs/>
                <w:color w:val="000000" w:themeColor="text1"/>
              </w:rPr>
            </w:pPr>
            <w:r w:rsidRPr="003261FD">
              <w:rPr>
                <w:b/>
                <w:bCs/>
                <w:color w:val="000000" w:themeColor="text1"/>
                <w:lang w:val="pt-BR"/>
              </w:rPr>
              <w:t>PARTE 2</w:t>
            </w:r>
            <w:r w:rsidRPr="003261FD">
              <w:rPr>
                <w:b/>
                <w:bCs/>
                <w:color w:val="000000" w:themeColor="text1"/>
                <w:lang w:val="pt-BR"/>
              </w:rPr>
              <w:tab/>
              <w:t>Requisitos das Obras</w:t>
            </w:r>
          </w:p>
          <w:p w:rsidR="00770DBD" w:rsidRPr="003261FD" w:rsidRDefault="00E26585" w:rsidP="00770DBD">
            <w:pPr>
              <w:numPr>
                <w:ilvl w:val="0"/>
                <w:numId w:val="2"/>
              </w:numPr>
              <w:tabs>
                <w:tab w:val="clear" w:pos="432"/>
              </w:tabs>
              <w:spacing w:after="134"/>
              <w:ind w:left="759" w:hanging="180"/>
              <w:rPr>
                <w:color w:val="000000" w:themeColor="text1"/>
              </w:rPr>
            </w:pPr>
            <w:r w:rsidRPr="003261FD">
              <w:rPr>
                <w:color w:val="000000" w:themeColor="text1"/>
                <w:lang w:val="pt-BR"/>
              </w:rPr>
              <w:t>Seção VII – Requisitos das Obras</w:t>
            </w:r>
          </w:p>
          <w:p w:rsidR="00770DBD" w:rsidRPr="003261FD" w:rsidRDefault="00E26585" w:rsidP="002E7D7E">
            <w:pPr>
              <w:pStyle w:val="Rodap"/>
              <w:tabs>
                <w:tab w:val="left" w:pos="771"/>
                <w:tab w:val="left" w:pos="1133"/>
                <w:tab w:val="left" w:pos="1676"/>
              </w:tabs>
              <w:spacing w:after="134"/>
              <w:ind w:left="410"/>
              <w:rPr>
                <w:b/>
                <w:i/>
                <w:color w:val="000000" w:themeColor="text1"/>
                <w:sz w:val="24"/>
              </w:rPr>
            </w:pPr>
            <w:r w:rsidRPr="003261FD">
              <w:rPr>
                <w:b/>
                <w:bCs/>
                <w:color w:val="000000" w:themeColor="text1"/>
                <w:sz w:val="24"/>
                <w:lang w:val="pt-BR"/>
              </w:rPr>
              <w:t>PARTE 3</w:t>
            </w:r>
            <w:r w:rsidRPr="003261FD">
              <w:rPr>
                <w:b/>
                <w:bCs/>
                <w:color w:val="000000" w:themeColor="text1"/>
                <w:sz w:val="24"/>
                <w:lang w:val="pt-BR"/>
              </w:rPr>
              <w:tab/>
              <w:t>Condições do Contrato e Formulários do Contrato</w:t>
            </w:r>
          </w:p>
          <w:p w:rsidR="00770DBD" w:rsidRPr="003261FD" w:rsidRDefault="00E26585" w:rsidP="00770DBD">
            <w:pPr>
              <w:numPr>
                <w:ilvl w:val="0"/>
                <w:numId w:val="2"/>
              </w:numPr>
              <w:tabs>
                <w:tab w:val="clear" w:pos="432"/>
              </w:tabs>
              <w:spacing w:after="134"/>
              <w:ind w:left="759" w:hanging="180"/>
              <w:rPr>
                <w:color w:val="000000" w:themeColor="text1"/>
              </w:rPr>
            </w:pPr>
            <w:r w:rsidRPr="003261FD">
              <w:rPr>
                <w:color w:val="000000" w:themeColor="text1"/>
                <w:lang w:val="pt-BR"/>
              </w:rPr>
              <w:t xml:space="preserve">Seção VIII </w:t>
            </w:r>
            <w:r w:rsidRPr="003261FD">
              <w:rPr>
                <w:b/>
                <w:bCs/>
                <w:color w:val="000000" w:themeColor="text1"/>
                <w:lang w:val="pt-BR"/>
              </w:rPr>
              <w:t xml:space="preserve">– </w:t>
            </w:r>
            <w:r w:rsidRPr="003261FD">
              <w:rPr>
                <w:color w:val="000000" w:themeColor="text1"/>
                <w:lang w:val="pt-BR"/>
              </w:rPr>
              <w:t>Condições Gerais</w:t>
            </w:r>
            <w:r w:rsidR="002E7D7E">
              <w:rPr>
                <w:color w:val="000000" w:themeColor="text1"/>
                <w:lang w:val="pt-BR"/>
              </w:rPr>
              <w:t xml:space="preserve"> do Contrato</w:t>
            </w:r>
            <w:r w:rsidRPr="003261FD">
              <w:rPr>
                <w:color w:val="000000" w:themeColor="text1"/>
                <w:lang w:val="pt-BR"/>
              </w:rPr>
              <w:t xml:space="preserve"> (CGC)</w:t>
            </w:r>
          </w:p>
          <w:p w:rsidR="00770DBD" w:rsidRPr="003261FD" w:rsidRDefault="00E26585" w:rsidP="00770DBD">
            <w:pPr>
              <w:numPr>
                <w:ilvl w:val="0"/>
                <w:numId w:val="2"/>
              </w:numPr>
              <w:tabs>
                <w:tab w:val="clear" w:pos="432"/>
              </w:tabs>
              <w:spacing w:after="134"/>
              <w:ind w:left="759" w:hanging="180"/>
              <w:rPr>
                <w:color w:val="000000" w:themeColor="text1"/>
              </w:rPr>
            </w:pPr>
            <w:r w:rsidRPr="003261FD">
              <w:rPr>
                <w:color w:val="000000" w:themeColor="text1"/>
                <w:lang w:val="pt-BR"/>
              </w:rPr>
              <w:t>Seção IX – Condições Específicas</w:t>
            </w:r>
            <w:r w:rsidR="002E7D7E">
              <w:rPr>
                <w:color w:val="000000" w:themeColor="text1"/>
                <w:lang w:val="pt-BR"/>
              </w:rPr>
              <w:t xml:space="preserve"> do Contrato</w:t>
            </w:r>
            <w:r w:rsidRPr="003261FD">
              <w:rPr>
                <w:color w:val="000000" w:themeColor="text1"/>
                <w:lang w:val="pt-BR"/>
              </w:rPr>
              <w:t xml:space="preserve"> (CEC)</w:t>
            </w:r>
          </w:p>
          <w:p w:rsidR="00770DBD" w:rsidRPr="003261FD" w:rsidRDefault="00E26585" w:rsidP="00770DBD">
            <w:pPr>
              <w:numPr>
                <w:ilvl w:val="0"/>
                <w:numId w:val="2"/>
              </w:numPr>
              <w:tabs>
                <w:tab w:val="clear" w:pos="432"/>
              </w:tabs>
              <w:spacing w:after="134"/>
              <w:ind w:left="759" w:hanging="180"/>
              <w:rPr>
                <w:color w:val="000000" w:themeColor="text1"/>
              </w:rPr>
            </w:pPr>
            <w:r w:rsidRPr="003261FD">
              <w:rPr>
                <w:color w:val="000000" w:themeColor="text1"/>
                <w:lang w:val="pt-BR"/>
              </w:rPr>
              <w:t>Seção X – Formulários do Contrato</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StyleHeader1-ClausesAfter0ptLeft0Hanging1"/>
              <w:tabs>
                <w:tab w:val="clear" w:pos="576"/>
                <w:tab w:val="left" w:pos="385"/>
              </w:tabs>
              <w:spacing w:after="134"/>
              <w:ind w:left="385" w:hanging="385"/>
              <w:rPr>
                <w:color w:val="000000" w:themeColor="text1"/>
                <w:lang w:val="en-US"/>
              </w:rPr>
            </w:pPr>
            <w:r w:rsidRPr="003261FD">
              <w:rPr>
                <w:color w:val="000000" w:themeColor="text1"/>
                <w:lang w:val="pt-BR"/>
              </w:rPr>
              <w:t>6.2</w:t>
            </w:r>
            <w:r w:rsidRPr="003261FD">
              <w:rPr>
                <w:color w:val="000000" w:themeColor="text1"/>
                <w:lang w:val="pt-BR"/>
              </w:rPr>
              <w:tab/>
              <w:t>O Aviso Específico de Licitação – Solicitação de Propostas (SDP) publicado pelo Contratante não constitui parte integrante deste Edital de Licitação.</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StyleHeader1-ClausesAfter0ptLeft0Hanging1"/>
              <w:tabs>
                <w:tab w:val="clear" w:pos="576"/>
                <w:tab w:val="left" w:pos="385"/>
              </w:tabs>
              <w:spacing w:after="134"/>
              <w:ind w:left="385" w:hanging="385"/>
              <w:rPr>
                <w:color w:val="000000" w:themeColor="text1"/>
                <w:lang w:val="en-US"/>
              </w:rPr>
            </w:pPr>
            <w:r w:rsidRPr="003261FD">
              <w:rPr>
                <w:color w:val="000000" w:themeColor="text1"/>
                <w:lang w:val="pt-BR"/>
              </w:rPr>
              <w:t>6.3</w:t>
            </w:r>
            <w:r w:rsidRPr="003261FD">
              <w:rPr>
                <w:color w:val="000000" w:themeColor="text1"/>
                <w:lang w:val="pt-BR"/>
              </w:rPr>
              <w:tab/>
              <w:t>O Contratante não será responsável pela integridade do documento do Edital de Licitação, pelas respostas aos pedidos de esclarecimento, pela ata da reunião pré-licitação (se houver) ou pelos Aditivos ao Edital de Licitação, de acordo com a IAL 8, a menos que tais documentos tenham sido obtidos diretamente dele. Em caso de contradição, prevalecerão os documentos obtidos diretamente do Contratante.</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StyleHeader1-ClausesAfter0ptLeft0Hanging1"/>
              <w:tabs>
                <w:tab w:val="clear" w:pos="576"/>
                <w:tab w:val="left" w:pos="385"/>
              </w:tabs>
              <w:spacing w:after="134"/>
              <w:ind w:left="385" w:hanging="385"/>
              <w:rPr>
                <w:color w:val="000000" w:themeColor="text1"/>
                <w:lang w:val="en-US"/>
              </w:rPr>
            </w:pPr>
            <w:r w:rsidRPr="003261FD">
              <w:rPr>
                <w:color w:val="000000" w:themeColor="text1"/>
                <w:lang w:val="pt-BR"/>
              </w:rPr>
              <w:t>6.4</w:t>
            </w:r>
            <w:r w:rsidRPr="003261FD">
              <w:rPr>
                <w:color w:val="000000" w:themeColor="text1"/>
                <w:lang w:val="pt-BR"/>
              </w:rPr>
              <w:tab/>
              <w:t xml:space="preserve">O Licitante deverá ler com atenção todas as instruções, formulários, termos e especificações do Edital de Licitação e incluir na sua Proposta todas as informações e documentação exigidas pelo Edital </w:t>
            </w:r>
            <w:r w:rsidRPr="003261FD">
              <w:rPr>
                <w:color w:val="000000" w:themeColor="text1"/>
                <w:lang w:val="pt-BR"/>
              </w:rPr>
              <w:lastRenderedPageBreak/>
              <w:t>de Licitação.</w:t>
            </w:r>
          </w:p>
        </w:tc>
      </w:tr>
      <w:tr w:rsidR="009F0228" w:rsidTr="00770DBD">
        <w:trPr>
          <w:gridAfter w:val="2"/>
          <w:wAfter w:w="48" w:type="dxa"/>
          <w:trHeight w:val="144"/>
        </w:trPr>
        <w:tc>
          <w:tcPr>
            <w:tcW w:w="2321" w:type="dxa"/>
          </w:tcPr>
          <w:p w:rsidR="00770DBD" w:rsidRPr="003261FD" w:rsidRDefault="00E26585" w:rsidP="00770DBD">
            <w:pPr>
              <w:pStyle w:val="StyleHeader1-ClausesLeft0Hanging03After0pt"/>
              <w:rPr>
                <w:color w:val="000000" w:themeColor="text1"/>
                <w:lang w:val="en-US"/>
              </w:rPr>
            </w:pPr>
            <w:bookmarkStart w:id="98" w:name="_Toc438438827"/>
            <w:bookmarkStart w:id="99" w:name="_Toc438532575"/>
            <w:bookmarkStart w:id="100" w:name="_Toc438733971"/>
            <w:bookmarkStart w:id="101" w:name="_Toc438907011"/>
            <w:bookmarkStart w:id="102" w:name="_Toc438907210"/>
            <w:bookmarkStart w:id="103" w:name="_Toc100032296"/>
            <w:bookmarkStart w:id="104" w:name="_Toc325714161"/>
            <w:bookmarkStart w:id="105" w:name="_Toc473799984"/>
            <w:r w:rsidRPr="003261FD">
              <w:rPr>
                <w:lang w:val="pt-BR"/>
              </w:rPr>
              <w:lastRenderedPageBreak/>
              <w:t xml:space="preserve">Esclarecimentos sobre </w:t>
            </w:r>
            <w:bookmarkEnd w:id="98"/>
            <w:bookmarkEnd w:id="99"/>
            <w:bookmarkEnd w:id="100"/>
            <w:bookmarkEnd w:id="101"/>
            <w:bookmarkEnd w:id="102"/>
            <w:r w:rsidRPr="003261FD">
              <w:rPr>
                <w:color w:val="000000" w:themeColor="text1"/>
                <w:lang w:val="pt-BR"/>
              </w:rPr>
              <w:t>o Edital de Licitação, visita ao Local, reunião pré-licitação</w:t>
            </w:r>
            <w:bookmarkEnd w:id="103"/>
            <w:bookmarkEnd w:id="104"/>
            <w:bookmarkEnd w:id="105"/>
          </w:p>
        </w:tc>
        <w:tc>
          <w:tcPr>
            <w:tcW w:w="7290" w:type="dxa"/>
            <w:gridSpan w:val="2"/>
          </w:tcPr>
          <w:p w:rsidR="00770DBD" w:rsidRPr="003261FD" w:rsidRDefault="00E26585" w:rsidP="00770DBD">
            <w:pPr>
              <w:pStyle w:val="StyleStyleHeader1-ClausesAfter0ptLeft0Hanging1"/>
              <w:tabs>
                <w:tab w:val="clear" w:pos="576"/>
                <w:tab w:val="left" w:pos="385"/>
              </w:tabs>
              <w:spacing w:after="134"/>
              <w:ind w:left="385" w:hanging="385"/>
              <w:rPr>
                <w:color w:val="000000" w:themeColor="text1"/>
                <w:lang w:val="en-US"/>
              </w:rPr>
            </w:pPr>
            <w:r w:rsidRPr="003261FD">
              <w:rPr>
                <w:color w:val="000000" w:themeColor="text1"/>
                <w:lang w:val="pt-BR"/>
              </w:rPr>
              <w:t>7.1</w:t>
            </w:r>
            <w:r w:rsidRPr="003261FD">
              <w:rPr>
                <w:color w:val="000000" w:themeColor="text1"/>
                <w:lang w:val="pt-BR"/>
              </w:rPr>
              <w:tab/>
              <w:t>O Licitante que necessite de esclarecimentos sobre o Edital de Licitação deverá comunicar-se, por escrito, com o</w:t>
            </w:r>
            <w:r w:rsidR="00F85B4A">
              <w:rPr>
                <w:color w:val="000000" w:themeColor="text1"/>
                <w:lang w:val="pt-BR"/>
              </w:rPr>
              <w:t xml:space="preserve"> </w:t>
            </w:r>
            <w:r w:rsidRPr="003261FD">
              <w:rPr>
                <w:color w:val="000000" w:themeColor="text1"/>
                <w:lang w:val="pt-BR"/>
              </w:rPr>
              <w:t xml:space="preserve">Contratante, no endereço </w:t>
            </w:r>
            <w:r w:rsidRPr="003261FD">
              <w:rPr>
                <w:rStyle w:val="StyleHeader2-SubClausesBoldChar"/>
                <w:b w:val="0"/>
                <w:color w:val="000000" w:themeColor="text1"/>
                <w:lang w:val="pt-BR"/>
              </w:rPr>
              <w:t xml:space="preserve">especificado </w:t>
            </w:r>
            <w:r w:rsidRPr="002E7D7E">
              <w:rPr>
                <w:rStyle w:val="StyleHeader2-SubClausesBoldChar"/>
                <w:bCs w:val="0"/>
                <w:color w:val="000000" w:themeColor="text1"/>
                <w:lang w:val="pt-BR"/>
              </w:rPr>
              <w:t>na</w:t>
            </w:r>
            <w:r w:rsidRPr="003261FD">
              <w:rPr>
                <w:rStyle w:val="StyleHeader2-SubClausesBoldChar"/>
                <w:b w:val="0"/>
                <w:color w:val="000000" w:themeColor="text1"/>
                <w:lang w:val="pt-BR"/>
              </w:rPr>
              <w:t xml:space="preserve"> </w:t>
            </w:r>
            <w:r w:rsidRPr="003261FD">
              <w:rPr>
                <w:rStyle w:val="StyleHeader2-SubClausesBoldChar"/>
                <w:color w:val="000000" w:themeColor="text1"/>
                <w:lang w:val="pt-BR"/>
              </w:rPr>
              <w:t>FDE</w:t>
            </w:r>
            <w:r w:rsidRPr="003261FD">
              <w:rPr>
                <w:color w:val="000000" w:themeColor="text1"/>
                <w:lang w:val="pt-BR"/>
              </w:rPr>
              <w:t>, ou tirar suas dúvidas durante a reunião pré-licitação, se prevista de acordo com a IAL 7.4. O Contratante responderá por escrito a qualquer solicitação de esclarecimentos, desde que tal solicitação seja recebida impreterivelmente até 14 (quatorze)</w:t>
            </w:r>
            <w:r w:rsidR="002E7D7E">
              <w:rPr>
                <w:color w:val="000000" w:themeColor="text1"/>
                <w:lang w:val="pt-BR"/>
              </w:rPr>
              <w:t xml:space="preserve"> dias</w:t>
            </w:r>
            <w:r w:rsidRPr="003261FD">
              <w:rPr>
                <w:color w:val="000000" w:themeColor="text1"/>
                <w:lang w:val="pt-BR"/>
              </w:rPr>
              <w:t xml:space="preserve"> antes do prazo para a apresentação de Propostas. O Contratante deverá encaminhar cópias de sua resposta a todos os Licitantes que receberam o Edital de Licitação de acordo com a IAL 6.3, incluindo uma descrição da consulta, mas sem identificar a fonte. Se assim for especificado </w:t>
            </w:r>
            <w:r w:rsidR="000256F4" w:rsidRPr="00600142">
              <w:rPr>
                <w:b/>
                <w:bCs/>
                <w:color w:val="000000" w:themeColor="text1"/>
                <w:lang w:val="pt-BR"/>
              </w:rPr>
              <w:t>na</w:t>
            </w:r>
            <w:r w:rsidRPr="003261FD">
              <w:rPr>
                <w:color w:val="000000" w:themeColor="text1"/>
                <w:lang w:val="pt-BR"/>
              </w:rPr>
              <w:t xml:space="preserve"> </w:t>
            </w:r>
            <w:r w:rsidRPr="003261FD">
              <w:rPr>
                <w:b/>
                <w:bCs/>
                <w:color w:val="000000" w:themeColor="text1"/>
                <w:lang w:val="pt-BR"/>
              </w:rPr>
              <w:t>FDE</w:t>
            </w:r>
            <w:r w:rsidRPr="003261FD">
              <w:rPr>
                <w:color w:val="000000" w:themeColor="text1"/>
                <w:lang w:val="pt-BR"/>
              </w:rPr>
              <w:t>, o Contratante deverá também publicar prontamente sua resposta no website identificado na FDE.</w:t>
            </w:r>
            <w:r w:rsidR="00F85B4A">
              <w:rPr>
                <w:color w:val="000000" w:themeColor="text1"/>
                <w:lang w:val="pt-BR"/>
              </w:rPr>
              <w:t xml:space="preserve"> </w:t>
            </w:r>
            <w:r w:rsidRPr="003261FD">
              <w:rPr>
                <w:color w:val="000000" w:themeColor="text1"/>
                <w:lang w:val="pt-BR"/>
              </w:rPr>
              <w:t>Se do esclarecimento resultarem mudanças nos elementos essenciais do Edital de Licitação, o Contratante procederá a alterar esse Edital conforme o procedimento estabelecido na IAL 8 e IAL 22.2.</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StyleHeader1-ClausesAfter0ptLeft0Hanging1"/>
              <w:tabs>
                <w:tab w:val="clear" w:pos="576"/>
                <w:tab w:val="left" w:pos="385"/>
              </w:tabs>
              <w:spacing w:after="134"/>
              <w:ind w:left="385" w:hanging="385"/>
              <w:rPr>
                <w:color w:val="000000" w:themeColor="text1"/>
                <w:lang w:val="en-US"/>
              </w:rPr>
            </w:pPr>
            <w:r w:rsidRPr="003261FD">
              <w:rPr>
                <w:color w:val="000000" w:themeColor="text1"/>
                <w:lang w:val="pt-BR"/>
              </w:rPr>
              <w:t>7.2</w:t>
            </w:r>
            <w:r w:rsidRPr="003261FD">
              <w:rPr>
                <w:color w:val="000000" w:themeColor="text1"/>
                <w:lang w:val="pt-BR"/>
              </w:rPr>
              <w:tab/>
              <w:t>Aconselhamos o Licitante a visitar e examinar o Local das Obras e seus arredores e a obter, por sua conta e risco, todas as informações que possam ser necessárias para elaborar a Proposta e celebrar o contrato para a execução das Obras. Os custos da visita ao Local serão por conta do Licitante.</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StyleHeader1-ClausesAfter0ptLeft0Hanging"/>
              <w:tabs>
                <w:tab w:val="clear" w:pos="576"/>
                <w:tab w:val="left" w:pos="385"/>
              </w:tabs>
              <w:spacing w:after="134"/>
              <w:ind w:left="385" w:hanging="385"/>
              <w:rPr>
                <w:color w:val="000000" w:themeColor="text1"/>
                <w:lang w:val="en-US"/>
              </w:rPr>
            </w:pPr>
            <w:r w:rsidRPr="003261FD">
              <w:rPr>
                <w:color w:val="000000" w:themeColor="text1"/>
                <w:lang w:val="pt-BR"/>
              </w:rPr>
              <w:t>7.3</w:t>
            </w:r>
            <w:r w:rsidRPr="003261FD">
              <w:rPr>
                <w:color w:val="000000" w:themeColor="text1"/>
                <w:lang w:val="pt-BR"/>
              </w:rPr>
              <w:tab/>
              <w:t>O Licitante e qualquer um de seus funcionários ou representantes terão permissão do Contratante para acessar e visitar suas instalações e terras, mas somente sob a condição expressa de liberar o Contratante, seus funcionários e seus representantes de toda responsabilidade em relação à visita, e de assumir a responsabilidade por morte ou danos pessoais, prejuízos ou danos à propriedade, bem como por quaisquer outros prejuízos, danos, custos e despesas incorridos como resultado da visita.</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2E7D7E">
            <w:pPr>
              <w:pStyle w:val="StyleStyleHeader1-ClausesAfter0ptLeft0Hanging"/>
              <w:tabs>
                <w:tab w:val="clear" w:pos="576"/>
                <w:tab w:val="left" w:pos="385"/>
              </w:tabs>
              <w:spacing w:after="134"/>
              <w:ind w:left="385" w:hanging="385"/>
              <w:rPr>
                <w:color w:val="000000" w:themeColor="text1"/>
                <w:lang w:val="en-US"/>
              </w:rPr>
            </w:pPr>
            <w:r w:rsidRPr="003261FD">
              <w:rPr>
                <w:color w:val="000000" w:themeColor="text1"/>
                <w:lang w:val="pt-BR"/>
              </w:rPr>
              <w:t>7.4</w:t>
            </w:r>
            <w:r w:rsidRPr="003261FD">
              <w:rPr>
                <w:color w:val="000000" w:themeColor="text1"/>
                <w:lang w:val="pt-BR"/>
              </w:rPr>
              <w:tab/>
              <w:t xml:space="preserve">Se assim for especificado </w:t>
            </w:r>
            <w:r w:rsidR="000256F4" w:rsidRPr="00600142">
              <w:rPr>
                <w:b/>
                <w:bCs/>
                <w:color w:val="000000" w:themeColor="text1"/>
                <w:lang w:val="pt-BR"/>
              </w:rPr>
              <w:t>na</w:t>
            </w:r>
            <w:r w:rsidRPr="003261FD">
              <w:rPr>
                <w:color w:val="000000" w:themeColor="text1"/>
                <w:lang w:val="pt-BR"/>
              </w:rPr>
              <w:t xml:space="preserve"> </w:t>
            </w:r>
            <w:r w:rsidRPr="003261FD">
              <w:rPr>
                <w:b/>
                <w:bCs/>
                <w:color w:val="000000" w:themeColor="text1"/>
                <w:lang w:val="pt-BR"/>
              </w:rPr>
              <w:t>FDE</w:t>
            </w:r>
            <w:r w:rsidRPr="003261FD">
              <w:rPr>
                <w:color w:val="000000" w:themeColor="text1"/>
                <w:lang w:val="pt-BR"/>
              </w:rPr>
              <w:t xml:space="preserve">, o representante designado do Licitante é convidado para participar de uma reunião pré-licitação e/ou uma visita ao Local das Obras. O objetivo dessa reunião será esclarecer questões e responder a perguntas sobre qualquer questão que possa ser </w:t>
            </w:r>
            <w:r w:rsidR="002E7D7E" w:rsidRPr="003261FD">
              <w:rPr>
                <w:color w:val="000000" w:themeColor="text1"/>
                <w:lang w:val="pt-BR"/>
              </w:rPr>
              <w:t>levantad</w:t>
            </w:r>
            <w:r w:rsidR="002E7D7E">
              <w:rPr>
                <w:color w:val="000000" w:themeColor="text1"/>
                <w:lang w:val="pt-BR"/>
              </w:rPr>
              <w:t>a</w:t>
            </w:r>
            <w:r w:rsidR="002E7D7E" w:rsidRPr="003261FD">
              <w:rPr>
                <w:color w:val="000000" w:themeColor="text1"/>
                <w:lang w:val="pt-BR"/>
              </w:rPr>
              <w:t xml:space="preserve"> </w:t>
            </w:r>
            <w:r w:rsidRPr="003261FD">
              <w:rPr>
                <w:color w:val="000000" w:themeColor="text1"/>
                <w:lang w:val="pt-BR"/>
              </w:rPr>
              <w:t>nessa fase.</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StyleHeader1-ClausesAfter0ptLeft0Hanging"/>
              <w:tabs>
                <w:tab w:val="clear" w:pos="576"/>
                <w:tab w:val="left" w:pos="385"/>
              </w:tabs>
              <w:spacing w:after="134"/>
              <w:ind w:left="385" w:hanging="385"/>
              <w:rPr>
                <w:color w:val="000000" w:themeColor="text1"/>
                <w:lang w:val="en-US"/>
              </w:rPr>
            </w:pPr>
            <w:r w:rsidRPr="003261FD">
              <w:rPr>
                <w:color w:val="000000" w:themeColor="text1"/>
                <w:lang w:val="pt-BR"/>
              </w:rPr>
              <w:t>7.5</w:t>
            </w:r>
            <w:r w:rsidRPr="003261FD">
              <w:rPr>
                <w:color w:val="000000" w:themeColor="text1"/>
                <w:lang w:val="pt-BR"/>
              </w:rPr>
              <w:tab/>
              <w:t>Pedimos ao Licitante que envie suas perguntas por escrito ao Contratante no mais tardar uma semana antes da reunião.</w:t>
            </w:r>
          </w:p>
        </w:tc>
      </w:tr>
      <w:tr w:rsidR="009F0228" w:rsidTr="00770DBD">
        <w:trPr>
          <w:gridAfter w:val="2"/>
          <w:wAfter w:w="48" w:type="dxa"/>
          <w:cantSplit/>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2E7D7E">
            <w:pPr>
              <w:pStyle w:val="StyleStyleHeader1-ClausesAfter0ptLeft0Hanging"/>
              <w:tabs>
                <w:tab w:val="clear" w:pos="576"/>
                <w:tab w:val="left" w:pos="385"/>
              </w:tabs>
              <w:spacing w:after="134"/>
              <w:ind w:left="385" w:hanging="385"/>
              <w:rPr>
                <w:color w:val="000000" w:themeColor="text1"/>
                <w:lang w:val="en-US"/>
              </w:rPr>
            </w:pPr>
            <w:r w:rsidRPr="003261FD">
              <w:rPr>
                <w:color w:val="000000" w:themeColor="text1"/>
                <w:lang w:val="pt-BR"/>
              </w:rPr>
              <w:t>7.6</w:t>
            </w:r>
            <w:r w:rsidRPr="003261FD">
              <w:rPr>
                <w:color w:val="000000" w:themeColor="text1"/>
                <w:lang w:val="pt-BR"/>
              </w:rPr>
              <w:tab/>
              <w:t>A ata da reunião pré-licitação, se aplicável, inclusive o texto das perguntas feitas pelos Licitantes, porém sem identificar que</w:t>
            </w:r>
            <w:r w:rsidR="002E7D7E">
              <w:rPr>
                <w:color w:val="000000" w:themeColor="text1"/>
                <w:lang w:val="pt-BR"/>
              </w:rPr>
              <w:t>m</w:t>
            </w:r>
            <w:r w:rsidRPr="003261FD">
              <w:rPr>
                <w:color w:val="000000" w:themeColor="text1"/>
                <w:lang w:val="pt-BR"/>
              </w:rPr>
              <w:t xml:space="preserve"> as fez, e as respectivas respostas, juntamente com quaisquer respostas preparadas após a reunião, será transmitida prontamente a todos os Licitantes que adquiriram o Edital de Licitação de acordo com a IAL 6.3. Se assim for especificado na </w:t>
            </w:r>
            <w:r w:rsidRPr="003261FD">
              <w:rPr>
                <w:b/>
                <w:bCs/>
                <w:color w:val="000000" w:themeColor="text1"/>
                <w:lang w:val="pt-BR"/>
              </w:rPr>
              <w:t>FDE</w:t>
            </w:r>
            <w:r w:rsidRPr="003261FD">
              <w:rPr>
                <w:color w:val="000000" w:themeColor="text1"/>
                <w:lang w:val="pt-BR"/>
              </w:rPr>
              <w:t xml:space="preserve">, o Contratante deverá também publicar prontamente a ata da reunião pré-licitação no website identificado na </w:t>
            </w:r>
            <w:r w:rsidRPr="003261FD">
              <w:rPr>
                <w:b/>
                <w:bCs/>
                <w:color w:val="000000" w:themeColor="text1"/>
                <w:lang w:val="pt-BR"/>
              </w:rPr>
              <w:t>FDE</w:t>
            </w:r>
            <w:r w:rsidRPr="003261FD">
              <w:rPr>
                <w:color w:val="000000" w:themeColor="text1"/>
                <w:lang w:val="pt-BR"/>
              </w:rPr>
              <w:t>. Qualquer modificação no Edital de Licitação que venha a ser necessária após a reunião será feita pelo Contratante exclusivamente por meio da emissão de um Aditivo, conforme a IAL 8, e não através da ata da reunião pré-licitação. O não comparecimento à reunião pré-Licitação não será motivo para a desclassificação de um Licitante.</w:t>
            </w:r>
          </w:p>
        </w:tc>
      </w:tr>
      <w:tr w:rsidR="009F0228" w:rsidTr="00770DBD">
        <w:trPr>
          <w:gridAfter w:val="2"/>
          <w:wAfter w:w="48" w:type="dxa"/>
          <w:trHeight w:val="144"/>
        </w:trPr>
        <w:tc>
          <w:tcPr>
            <w:tcW w:w="2321" w:type="dxa"/>
          </w:tcPr>
          <w:p w:rsidR="00770DBD" w:rsidRPr="003261FD" w:rsidRDefault="00E26585" w:rsidP="00770DBD">
            <w:pPr>
              <w:pStyle w:val="Section1Header2"/>
              <w:tabs>
                <w:tab w:val="clear" w:pos="360"/>
                <w:tab w:val="num" w:pos="241"/>
              </w:tabs>
              <w:ind w:left="241" w:hanging="241"/>
              <w:rPr>
                <w:color w:val="000000" w:themeColor="text1"/>
              </w:rPr>
            </w:pPr>
            <w:bookmarkStart w:id="106" w:name="_Toc438438828"/>
            <w:bookmarkStart w:id="107" w:name="_Toc438532576"/>
            <w:bookmarkStart w:id="108" w:name="_Toc438733972"/>
            <w:bookmarkStart w:id="109" w:name="_Toc438907012"/>
            <w:bookmarkStart w:id="110" w:name="_Toc438907211"/>
            <w:bookmarkStart w:id="111" w:name="_Toc100032297"/>
            <w:bookmarkStart w:id="112" w:name="_Toc325714162"/>
            <w:bookmarkStart w:id="113" w:name="_Toc473799985"/>
            <w:r w:rsidRPr="003261FD">
              <w:rPr>
                <w:color w:val="000000" w:themeColor="text1"/>
                <w:lang w:val="pt-BR"/>
              </w:rPr>
              <w:t xml:space="preserve">Alteração do </w:t>
            </w:r>
            <w:bookmarkEnd w:id="106"/>
            <w:bookmarkEnd w:id="107"/>
            <w:bookmarkEnd w:id="108"/>
            <w:bookmarkEnd w:id="109"/>
            <w:bookmarkEnd w:id="110"/>
            <w:bookmarkEnd w:id="111"/>
            <w:r w:rsidRPr="003261FD">
              <w:rPr>
                <w:color w:val="000000" w:themeColor="text1"/>
                <w:lang w:val="pt-BR"/>
              </w:rPr>
              <w:t>Edital de Licitação</w:t>
            </w:r>
            <w:bookmarkEnd w:id="112"/>
            <w:bookmarkEnd w:id="113"/>
          </w:p>
        </w:tc>
        <w:tc>
          <w:tcPr>
            <w:tcW w:w="7290" w:type="dxa"/>
            <w:gridSpan w:val="2"/>
          </w:tcPr>
          <w:p w:rsidR="00770DBD" w:rsidRPr="003261FD" w:rsidRDefault="00E26585" w:rsidP="00770DBD">
            <w:pPr>
              <w:pStyle w:val="StyleStyleHeader1-ClausesAfter0ptLeft0Hanging"/>
              <w:tabs>
                <w:tab w:val="clear" w:pos="576"/>
                <w:tab w:val="left" w:pos="385"/>
              </w:tabs>
              <w:spacing w:after="134"/>
              <w:ind w:left="385" w:hanging="385"/>
              <w:rPr>
                <w:color w:val="000000" w:themeColor="text1"/>
                <w:lang w:val="en-US"/>
              </w:rPr>
            </w:pPr>
            <w:r w:rsidRPr="003261FD">
              <w:rPr>
                <w:color w:val="000000" w:themeColor="text1"/>
                <w:lang w:val="pt-BR"/>
              </w:rPr>
              <w:t>8.1</w:t>
            </w:r>
            <w:r w:rsidRPr="003261FD">
              <w:rPr>
                <w:color w:val="000000" w:themeColor="text1"/>
                <w:lang w:val="pt-BR"/>
              </w:rPr>
              <w:tab/>
              <w:t>O Contratante poderá, a qualquer momento antes do prazo para apresentação de Propostas, alterar o Edital de Licitação por meio da emissão de aditivos.</w:t>
            </w:r>
          </w:p>
        </w:tc>
      </w:tr>
      <w:tr w:rsidR="009F0228" w:rsidTr="00770DBD">
        <w:trPr>
          <w:gridAfter w:val="2"/>
          <w:wAfter w:w="48" w:type="dxa"/>
          <w:cantSplit/>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StyleHeader1-ClausesAfter0ptLeft0Hanging"/>
              <w:tabs>
                <w:tab w:val="clear" w:pos="576"/>
                <w:tab w:val="left" w:pos="385"/>
              </w:tabs>
              <w:spacing w:after="134"/>
              <w:ind w:left="385" w:hanging="385"/>
              <w:rPr>
                <w:color w:val="000000" w:themeColor="text1"/>
                <w:lang w:val="en-US"/>
              </w:rPr>
            </w:pPr>
            <w:r w:rsidRPr="003261FD">
              <w:rPr>
                <w:color w:val="000000" w:themeColor="text1"/>
                <w:lang w:val="pt-BR"/>
              </w:rPr>
              <w:t>8.2</w:t>
            </w:r>
            <w:r w:rsidRPr="003261FD">
              <w:rPr>
                <w:color w:val="000000" w:themeColor="text1"/>
                <w:lang w:val="pt-BR"/>
              </w:rPr>
              <w:tab/>
              <w:t>Qualquer aditivo emitido deverá fazer parte do Edital de Licitação e deverá ser comunicado por escrito a todos os que obtiveram o Edital de Licitação do Contratante de acordo com a IAL 6.3.</w:t>
            </w:r>
            <w:r w:rsidR="00F85B4A">
              <w:rPr>
                <w:color w:val="000000" w:themeColor="text1"/>
                <w:lang w:val="pt-BR"/>
              </w:rPr>
              <w:t xml:space="preserve"> </w:t>
            </w:r>
            <w:r w:rsidRPr="003261FD">
              <w:rPr>
                <w:color w:val="000000" w:themeColor="text1"/>
                <w:lang w:val="pt-BR"/>
              </w:rPr>
              <w:t>O Contratante também publicará imediatamente o aditivo em seu website, como determina a IAL 7.1.</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StyleHeader1-ClausesAfter0ptLeft0Hanging"/>
              <w:tabs>
                <w:tab w:val="clear" w:pos="576"/>
                <w:tab w:val="left" w:pos="385"/>
              </w:tabs>
              <w:spacing w:after="134"/>
              <w:ind w:left="385" w:hanging="385"/>
              <w:rPr>
                <w:color w:val="000000" w:themeColor="text1"/>
                <w:lang w:val="en-US"/>
              </w:rPr>
            </w:pPr>
            <w:r w:rsidRPr="003261FD">
              <w:rPr>
                <w:color w:val="000000" w:themeColor="text1"/>
                <w:lang w:val="pt-BR"/>
              </w:rPr>
              <w:t>8.3</w:t>
            </w:r>
            <w:r w:rsidRPr="003261FD">
              <w:rPr>
                <w:color w:val="000000" w:themeColor="text1"/>
                <w:lang w:val="pt-BR"/>
              </w:rPr>
              <w:tab/>
              <w:t>O Contratante deve prorrogar o prazo para apresentação de Propostas para dar aos possíveis Licitantes acréscimo de tempo suficiente para incluir a análise de um aditivo na elaboração de suas Propostas, de acordo com a IAL 22.2.</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ection1Header1"/>
              <w:spacing w:before="0" w:after="134"/>
              <w:rPr>
                <w:color w:val="000000" w:themeColor="text1"/>
              </w:rPr>
            </w:pPr>
            <w:bookmarkStart w:id="114" w:name="_Toc438438829"/>
            <w:bookmarkStart w:id="115" w:name="_Toc438532577"/>
            <w:bookmarkStart w:id="116" w:name="_Toc438733973"/>
            <w:bookmarkStart w:id="117" w:name="_Toc438962055"/>
            <w:bookmarkStart w:id="118" w:name="_Toc461939618"/>
            <w:bookmarkStart w:id="119" w:name="_Toc100032298"/>
            <w:bookmarkStart w:id="120" w:name="_Toc164491530"/>
            <w:bookmarkStart w:id="121" w:name="_Toc325714163"/>
            <w:bookmarkStart w:id="122" w:name="_Toc473799986"/>
            <w:r w:rsidRPr="003261FD">
              <w:rPr>
                <w:color w:val="000000" w:themeColor="text1"/>
                <w:lang w:val="pt-BR"/>
              </w:rPr>
              <w:t>C.  Elaboração das Propostas</w:t>
            </w:r>
            <w:bookmarkEnd w:id="114"/>
            <w:bookmarkEnd w:id="115"/>
            <w:bookmarkEnd w:id="116"/>
            <w:bookmarkEnd w:id="117"/>
            <w:bookmarkEnd w:id="118"/>
            <w:bookmarkEnd w:id="119"/>
            <w:bookmarkEnd w:id="120"/>
            <w:bookmarkEnd w:id="121"/>
            <w:bookmarkEnd w:id="122"/>
          </w:p>
        </w:tc>
      </w:tr>
      <w:tr w:rsidR="009F0228" w:rsidTr="00770DBD">
        <w:trPr>
          <w:gridAfter w:val="2"/>
          <w:wAfter w:w="48" w:type="dxa"/>
          <w:trHeight w:val="144"/>
        </w:trPr>
        <w:tc>
          <w:tcPr>
            <w:tcW w:w="2321" w:type="dxa"/>
          </w:tcPr>
          <w:p w:rsidR="00770DBD" w:rsidRPr="003261FD" w:rsidRDefault="00E26585" w:rsidP="00770DBD">
            <w:pPr>
              <w:pStyle w:val="StyleHeader1-ClausesLeft0Hanging03After0pt"/>
              <w:rPr>
                <w:color w:val="000000" w:themeColor="text1"/>
                <w:lang w:val="en-US"/>
              </w:rPr>
            </w:pPr>
            <w:bookmarkStart w:id="123" w:name="_Toc438438830"/>
            <w:bookmarkStart w:id="124" w:name="_Toc438532578"/>
            <w:bookmarkStart w:id="125" w:name="_Toc438733974"/>
            <w:bookmarkStart w:id="126" w:name="_Toc438907013"/>
            <w:bookmarkStart w:id="127" w:name="_Toc438907212"/>
            <w:bookmarkStart w:id="128" w:name="_Toc100032299"/>
            <w:bookmarkStart w:id="129" w:name="_Toc325714164"/>
            <w:bookmarkStart w:id="130" w:name="_Toc473799987"/>
            <w:r w:rsidRPr="003261FD">
              <w:rPr>
                <w:color w:val="000000" w:themeColor="text1"/>
                <w:lang w:val="pt-BR"/>
              </w:rPr>
              <w:t>Custo das Propostas</w:t>
            </w:r>
            <w:bookmarkEnd w:id="123"/>
            <w:bookmarkEnd w:id="124"/>
            <w:bookmarkEnd w:id="125"/>
            <w:bookmarkEnd w:id="126"/>
            <w:bookmarkEnd w:id="127"/>
            <w:bookmarkEnd w:id="128"/>
            <w:bookmarkEnd w:id="129"/>
            <w:bookmarkEnd w:id="130"/>
          </w:p>
        </w:tc>
        <w:tc>
          <w:tcPr>
            <w:tcW w:w="7290" w:type="dxa"/>
            <w:gridSpan w:val="2"/>
          </w:tcPr>
          <w:p w:rsidR="00770DBD" w:rsidRPr="003261FD" w:rsidRDefault="00E26585" w:rsidP="00770DBD">
            <w:pPr>
              <w:pStyle w:val="StyleStyleHeader1-ClausesAfter0ptLeft0Hanging"/>
              <w:tabs>
                <w:tab w:val="clear" w:pos="576"/>
                <w:tab w:val="left" w:pos="385"/>
              </w:tabs>
              <w:spacing w:after="134"/>
              <w:ind w:left="385" w:hanging="385"/>
              <w:rPr>
                <w:color w:val="000000" w:themeColor="text1"/>
                <w:lang w:val="en-US"/>
              </w:rPr>
            </w:pPr>
            <w:r w:rsidRPr="003261FD">
              <w:rPr>
                <w:color w:val="000000" w:themeColor="text1"/>
                <w:lang w:val="pt-BR"/>
              </w:rPr>
              <w:t>9.1</w:t>
            </w:r>
            <w:r w:rsidRPr="003261FD">
              <w:rPr>
                <w:color w:val="000000" w:themeColor="text1"/>
                <w:lang w:val="pt-BR"/>
              </w:rPr>
              <w:tab/>
              <w:t xml:space="preserve">O Licitante arcará com todos os custos relacionados com a elaboração e apresentação da sua Proposta, e o Contratante não será responsável por esses custos, independentemente da condução ou do resultado do processo de Licitação. </w:t>
            </w:r>
          </w:p>
        </w:tc>
      </w:tr>
      <w:tr w:rsidR="009F0228" w:rsidTr="00770DBD">
        <w:trPr>
          <w:gridAfter w:val="2"/>
          <w:wAfter w:w="48" w:type="dxa"/>
          <w:trHeight w:val="144"/>
        </w:trPr>
        <w:tc>
          <w:tcPr>
            <w:tcW w:w="2321" w:type="dxa"/>
          </w:tcPr>
          <w:p w:rsidR="00770DBD" w:rsidRPr="003261FD" w:rsidRDefault="00E26585" w:rsidP="00770DBD">
            <w:pPr>
              <w:pStyle w:val="StyleHeader1-ClausesLeft0Hanging03After0pt"/>
              <w:rPr>
                <w:color w:val="000000" w:themeColor="text1"/>
                <w:lang w:val="en-US"/>
              </w:rPr>
            </w:pPr>
            <w:bookmarkStart w:id="131" w:name="_Toc438438831"/>
            <w:bookmarkStart w:id="132" w:name="_Toc438532579"/>
            <w:bookmarkStart w:id="133" w:name="_Toc438733975"/>
            <w:bookmarkStart w:id="134" w:name="_Toc438907014"/>
            <w:bookmarkStart w:id="135" w:name="_Toc438907213"/>
            <w:bookmarkStart w:id="136" w:name="_Toc100032300"/>
            <w:bookmarkStart w:id="137" w:name="_Toc325714165"/>
            <w:bookmarkStart w:id="138" w:name="_Toc473799988"/>
            <w:r w:rsidRPr="003261FD">
              <w:rPr>
                <w:lang w:val="pt-BR"/>
              </w:rPr>
              <w:t xml:space="preserve">Idioma da </w:t>
            </w:r>
            <w:bookmarkEnd w:id="131"/>
            <w:bookmarkEnd w:id="132"/>
            <w:bookmarkEnd w:id="133"/>
            <w:bookmarkEnd w:id="134"/>
            <w:bookmarkEnd w:id="135"/>
            <w:bookmarkEnd w:id="136"/>
            <w:r w:rsidRPr="003261FD">
              <w:rPr>
                <w:color w:val="000000" w:themeColor="text1"/>
                <w:lang w:val="pt-BR"/>
              </w:rPr>
              <w:t>Proposta</w:t>
            </w:r>
            <w:bookmarkEnd w:id="137"/>
            <w:bookmarkEnd w:id="138"/>
          </w:p>
        </w:tc>
        <w:tc>
          <w:tcPr>
            <w:tcW w:w="7290" w:type="dxa"/>
            <w:gridSpan w:val="2"/>
          </w:tcPr>
          <w:p w:rsidR="00770DBD" w:rsidRPr="003261FD" w:rsidRDefault="00E26585" w:rsidP="00770DBD">
            <w:pPr>
              <w:pStyle w:val="StyleStyleHeader1-ClausesAfter0ptLeft0Hanging"/>
              <w:tabs>
                <w:tab w:val="clear" w:pos="576"/>
                <w:tab w:val="left" w:pos="385"/>
              </w:tabs>
              <w:spacing w:after="134"/>
              <w:ind w:left="385" w:hanging="385"/>
              <w:rPr>
                <w:color w:val="000000" w:themeColor="text1"/>
                <w:lang w:val="en-US"/>
              </w:rPr>
            </w:pPr>
            <w:r w:rsidRPr="003261FD">
              <w:rPr>
                <w:color w:val="000000" w:themeColor="text1"/>
                <w:lang w:val="pt-BR"/>
              </w:rPr>
              <w:t>10.1</w:t>
            </w:r>
            <w:r w:rsidRPr="003261FD">
              <w:rPr>
                <w:color w:val="000000" w:themeColor="text1"/>
                <w:lang w:val="pt-BR"/>
              </w:rPr>
              <w:tab/>
              <w:t xml:space="preserve">A Proposta, assim como todas as correspondências e os documentos trocados pelo Licitante e Contratante relacionados à Proposta, deverão ser redigidos no idioma </w:t>
            </w:r>
            <w:r w:rsidRPr="003261FD">
              <w:rPr>
                <w:rStyle w:val="StyleHeader2-SubClausesBoldChar"/>
                <w:b w:val="0"/>
                <w:color w:val="000000" w:themeColor="text1"/>
                <w:lang w:val="pt-BR"/>
              </w:rPr>
              <w:t xml:space="preserve">especificado na </w:t>
            </w:r>
            <w:r w:rsidRPr="003261FD">
              <w:rPr>
                <w:rStyle w:val="StyleHeader2-SubClausesBoldChar"/>
                <w:color w:val="000000" w:themeColor="text1"/>
                <w:lang w:val="pt-BR"/>
              </w:rPr>
              <w:t>FDE</w:t>
            </w:r>
            <w:r w:rsidRPr="003261FD">
              <w:rPr>
                <w:b/>
                <w:bCs/>
                <w:color w:val="000000" w:themeColor="text1"/>
                <w:lang w:val="pt-BR"/>
              </w:rPr>
              <w:t xml:space="preserve">. </w:t>
            </w:r>
            <w:r w:rsidRPr="003261FD">
              <w:rPr>
                <w:color w:val="000000" w:themeColor="text1"/>
                <w:lang w:val="pt-BR"/>
              </w:rPr>
              <w:t xml:space="preserve">Os documentos de apoio e bibliografia impressa que fazem parte do Contrato poderão estar em outro idioma, desde que acompanhados de uma tradução fiel dos trechos relevantes para o idioma </w:t>
            </w:r>
            <w:r w:rsidRPr="003261FD">
              <w:rPr>
                <w:rStyle w:val="StyleHeader2-SubClausesBoldChar"/>
                <w:b w:val="0"/>
                <w:color w:val="000000" w:themeColor="text1"/>
                <w:lang w:val="pt-BR"/>
              </w:rPr>
              <w:t>especificado na FDE</w:t>
            </w:r>
            <w:r w:rsidRPr="003261FD">
              <w:rPr>
                <w:color w:val="000000" w:themeColor="text1"/>
                <w:lang w:val="pt-BR"/>
              </w:rPr>
              <w:t>, o qual prevalecerá em relação ao outro idioma, para fins de interpretação da Proposta.</w:t>
            </w:r>
          </w:p>
        </w:tc>
      </w:tr>
      <w:tr w:rsidR="009F0228" w:rsidTr="00770DBD">
        <w:trPr>
          <w:gridAfter w:val="2"/>
          <w:wAfter w:w="48" w:type="dxa"/>
          <w:trHeight w:val="144"/>
        </w:trPr>
        <w:tc>
          <w:tcPr>
            <w:tcW w:w="2321" w:type="dxa"/>
          </w:tcPr>
          <w:p w:rsidR="00770DBD" w:rsidRPr="003261FD" w:rsidRDefault="00E26585" w:rsidP="00770DBD">
            <w:pPr>
              <w:pStyle w:val="StyleHeader1-ClausesLeft0Hanging03After0pt"/>
              <w:rPr>
                <w:color w:val="000000" w:themeColor="text1"/>
                <w:lang w:val="en-US"/>
              </w:rPr>
            </w:pPr>
            <w:bookmarkStart w:id="139" w:name="_Toc438438832"/>
            <w:bookmarkStart w:id="140" w:name="_Toc438532580"/>
            <w:bookmarkStart w:id="141" w:name="_Toc438733976"/>
            <w:bookmarkStart w:id="142" w:name="_Toc438907015"/>
            <w:bookmarkStart w:id="143" w:name="_Toc438907214"/>
            <w:bookmarkStart w:id="144" w:name="_Toc100032301"/>
            <w:bookmarkStart w:id="145" w:name="_Toc325714166"/>
            <w:bookmarkStart w:id="146" w:name="_Toc473799989"/>
            <w:r w:rsidRPr="003261FD">
              <w:rPr>
                <w:color w:val="000000" w:themeColor="text1"/>
                <w:lang w:val="pt-BR"/>
              </w:rPr>
              <w:t xml:space="preserve">Documentos constitutivos da </w:t>
            </w:r>
            <w:bookmarkEnd w:id="139"/>
            <w:bookmarkEnd w:id="140"/>
            <w:bookmarkEnd w:id="141"/>
            <w:bookmarkEnd w:id="142"/>
            <w:bookmarkEnd w:id="143"/>
            <w:bookmarkEnd w:id="144"/>
            <w:r w:rsidRPr="003261FD">
              <w:rPr>
                <w:color w:val="000000" w:themeColor="text1"/>
                <w:lang w:val="pt-BR"/>
              </w:rPr>
              <w:t>Proposta</w:t>
            </w:r>
            <w:bookmarkEnd w:id="145"/>
            <w:bookmarkEnd w:id="146"/>
          </w:p>
        </w:tc>
        <w:tc>
          <w:tcPr>
            <w:tcW w:w="7290" w:type="dxa"/>
            <w:gridSpan w:val="2"/>
          </w:tcPr>
          <w:p w:rsidR="00770DBD" w:rsidRPr="003261FD" w:rsidRDefault="00E26585" w:rsidP="00770DBD">
            <w:pPr>
              <w:pStyle w:val="StyleStyleHeader1-ClausesAfter0ptLeft0Hanging"/>
              <w:tabs>
                <w:tab w:val="clear" w:pos="576"/>
                <w:tab w:val="left" w:pos="385"/>
              </w:tabs>
              <w:spacing w:after="134"/>
              <w:ind w:left="385" w:hanging="385"/>
              <w:rPr>
                <w:color w:val="000000" w:themeColor="text1"/>
                <w:lang w:val="en-US"/>
              </w:rPr>
            </w:pPr>
            <w:r w:rsidRPr="003261FD">
              <w:rPr>
                <w:color w:val="000000" w:themeColor="text1"/>
                <w:lang w:val="pt-BR"/>
              </w:rPr>
              <w:t>11.1</w:t>
            </w:r>
            <w:r w:rsidRPr="003261FD">
              <w:rPr>
                <w:color w:val="000000" w:themeColor="text1"/>
                <w:lang w:val="pt-BR"/>
              </w:rPr>
              <w:tab/>
              <w:t>A Proposta incluirá os seguintes documentos:</w:t>
            </w:r>
          </w:p>
          <w:p w:rsidR="00770DBD" w:rsidRPr="003261FD" w:rsidRDefault="00E26585" w:rsidP="00770DBD">
            <w:pPr>
              <w:pStyle w:val="P3Header1-Clauses"/>
              <w:numPr>
                <w:ilvl w:val="0"/>
                <w:numId w:val="127"/>
              </w:numPr>
              <w:tabs>
                <w:tab w:val="clear" w:pos="972"/>
                <w:tab w:val="clear" w:pos="1296"/>
                <w:tab w:val="num" w:pos="868"/>
              </w:tabs>
              <w:spacing w:after="134"/>
              <w:ind w:left="868" w:hanging="385"/>
              <w:rPr>
                <w:color w:val="000000" w:themeColor="text1"/>
                <w:lang w:val="en-US"/>
              </w:rPr>
            </w:pPr>
            <w:r w:rsidRPr="003261FD">
              <w:rPr>
                <w:b/>
                <w:bCs/>
                <w:color w:val="000000" w:themeColor="text1"/>
                <w:lang w:val="pt-BR"/>
              </w:rPr>
              <w:t xml:space="preserve">Carta-Proposta </w:t>
            </w:r>
            <w:r w:rsidRPr="003261FD">
              <w:rPr>
                <w:color w:val="000000" w:themeColor="text1"/>
                <w:lang w:val="pt-BR"/>
              </w:rPr>
              <w:t>elaborada de acordo com a IAL 12;</w:t>
            </w:r>
          </w:p>
          <w:p w:rsidR="00770DBD" w:rsidRPr="003261FD" w:rsidRDefault="00E26585" w:rsidP="00770DBD">
            <w:pPr>
              <w:pStyle w:val="P3Header1-Clauses"/>
              <w:numPr>
                <w:ilvl w:val="0"/>
                <w:numId w:val="127"/>
              </w:numPr>
              <w:tabs>
                <w:tab w:val="clear" w:pos="972"/>
                <w:tab w:val="clear" w:pos="1296"/>
                <w:tab w:val="num" w:pos="868"/>
              </w:tabs>
              <w:spacing w:after="134"/>
              <w:ind w:left="868" w:hanging="385"/>
              <w:rPr>
                <w:color w:val="000000" w:themeColor="text1"/>
                <w:lang w:val="en-US"/>
              </w:rPr>
            </w:pPr>
            <w:r w:rsidRPr="003261FD">
              <w:rPr>
                <w:color w:val="000000" w:themeColor="text1"/>
                <w:lang w:val="pt-BR"/>
              </w:rPr>
              <w:t xml:space="preserve">Planilhas, inclusive a Planilha de Quantidades com preços, </w:t>
            </w:r>
            <w:r w:rsidRPr="003261FD">
              <w:rPr>
                <w:color w:val="000000" w:themeColor="text1"/>
                <w:lang w:val="pt-BR"/>
              </w:rPr>
              <w:lastRenderedPageBreak/>
              <w:t>preenchida de acordo com a IAL 12 e IAL 14;</w:t>
            </w:r>
          </w:p>
          <w:p w:rsidR="00770DBD" w:rsidRPr="003261FD" w:rsidRDefault="00E26585" w:rsidP="00770DBD">
            <w:pPr>
              <w:pStyle w:val="P3Header1-Clauses"/>
              <w:numPr>
                <w:ilvl w:val="0"/>
                <w:numId w:val="127"/>
              </w:numPr>
              <w:tabs>
                <w:tab w:val="clear" w:pos="972"/>
                <w:tab w:val="clear" w:pos="1296"/>
                <w:tab w:val="num" w:pos="868"/>
              </w:tabs>
              <w:spacing w:after="134"/>
              <w:ind w:left="868" w:hanging="385"/>
              <w:rPr>
                <w:color w:val="000000" w:themeColor="text1"/>
                <w:lang w:val="en-US"/>
              </w:rPr>
            </w:pPr>
            <w:r w:rsidRPr="003261FD">
              <w:rPr>
                <w:b/>
                <w:bCs/>
                <w:color w:val="000000" w:themeColor="text1"/>
                <w:lang w:val="pt-BR"/>
              </w:rPr>
              <w:t>Garantia da Proposta</w:t>
            </w:r>
            <w:r w:rsidRPr="003261FD">
              <w:rPr>
                <w:color w:val="000000" w:themeColor="text1"/>
                <w:lang w:val="pt-BR"/>
              </w:rPr>
              <w:t xml:space="preserve"> ou </w:t>
            </w:r>
            <w:r w:rsidRPr="003261FD">
              <w:rPr>
                <w:b/>
                <w:bCs/>
                <w:color w:val="000000" w:themeColor="text1"/>
                <w:lang w:val="pt-BR"/>
              </w:rPr>
              <w:t>Declaração de Garantia da Proposta</w:t>
            </w:r>
            <w:r w:rsidRPr="003261FD">
              <w:rPr>
                <w:color w:val="000000" w:themeColor="text1"/>
                <w:lang w:val="pt-BR"/>
              </w:rPr>
              <w:t>, de acordo com a IAL 19.1;</w:t>
            </w:r>
          </w:p>
          <w:p w:rsidR="00770DBD" w:rsidRPr="003261FD" w:rsidRDefault="00E26585" w:rsidP="00770DBD">
            <w:pPr>
              <w:pStyle w:val="P3Header1-Clauses"/>
              <w:numPr>
                <w:ilvl w:val="0"/>
                <w:numId w:val="127"/>
              </w:numPr>
              <w:tabs>
                <w:tab w:val="clear" w:pos="972"/>
                <w:tab w:val="clear" w:pos="1296"/>
                <w:tab w:val="num" w:pos="868"/>
              </w:tabs>
              <w:spacing w:after="134"/>
              <w:ind w:left="868" w:hanging="385"/>
              <w:rPr>
                <w:color w:val="000000" w:themeColor="text1"/>
                <w:lang w:val="en-US"/>
              </w:rPr>
            </w:pPr>
            <w:r w:rsidRPr="003261FD">
              <w:rPr>
                <w:color w:val="000000" w:themeColor="text1"/>
                <w:lang w:val="pt-BR"/>
              </w:rPr>
              <w:t xml:space="preserve">Uma </w:t>
            </w:r>
            <w:r w:rsidRPr="003261FD">
              <w:rPr>
                <w:b/>
                <w:bCs/>
                <w:color w:val="000000" w:themeColor="text1"/>
                <w:lang w:val="pt-BR"/>
              </w:rPr>
              <w:t>Proposta Alternativa</w:t>
            </w:r>
            <w:r w:rsidRPr="003261FD">
              <w:rPr>
                <w:color w:val="000000" w:themeColor="text1"/>
                <w:lang w:val="pt-BR"/>
              </w:rPr>
              <w:t>, se permitido, de acordo com a IAL 13;</w:t>
            </w:r>
          </w:p>
          <w:p w:rsidR="00770DBD" w:rsidRPr="003261FD" w:rsidRDefault="00E26585" w:rsidP="00770DBD">
            <w:pPr>
              <w:pStyle w:val="P3Header1-Clauses"/>
              <w:numPr>
                <w:ilvl w:val="0"/>
                <w:numId w:val="127"/>
              </w:numPr>
              <w:tabs>
                <w:tab w:val="clear" w:pos="972"/>
                <w:tab w:val="clear" w:pos="1296"/>
                <w:tab w:val="num" w:pos="868"/>
              </w:tabs>
              <w:spacing w:after="134"/>
              <w:ind w:left="868" w:hanging="385"/>
              <w:rPr>
                <w:color w:val="000000" w:themeColor="text1"/>
                <w:lang w:val="en-US"/>
              </w:rPr>
            </w:pPr>
            <w:r w:rsidRPr="003261FD">
              <w:rPr>
                <w:b/>
                <w:bCs/>
                <w:color w:val="000000" w:themeColor="text1"/>
                <w:lang w:val="pt-BR"/>
              </w:rPr>
              <w:t xml:space="preserve">Autorização: </w:t>
            </w:r>
            <w:r w:rsidRPr="003261FD">
              <w:rPr>
                <w:color w:val="000000" w:themeColor="text1"/>
                <w:lang w:val="pt-BR"/>
              </w:rPr>
              <w:t>confirmação por escrito autorizando o signatário da Proposta a assinar pelo Licitante, de acordo com a IAL 20.3;</w:t>
            </w:r>
          </w:p>
          <w:p w:rsidR="00770DBD" w:rsidRPr="003261FD" w:rsidRDefault="00E26585" w:rsidP="00770DBD">
            <w:pPr>
              <w:pStyle w:val="P3Header1-Clauses"/>
              <w:numPr>
                <w:ilvl w:val="0"/>
                <w:numId w:val="127"/>
              </w:numPr>
              <w:tabs>
                <w:tab w:val="clear" w:pos="972"/>
                <w:tab w:val="clear" w:pos="1296"/>
                <w:tab w:val="num" w:pos="868"/>
              </w:tabs>
              <w:spacing w:after="134"/>
              <w:ind w:left="868" w:hanging="385"/>
              <w:rPr>
                <w:color w:val="000000" w:themeColor="text1"/>
                <w:lang w:val="en-US"/>
              </w:rPr>
            </w:pPr>
            <w:r w:rsidRPr="003261FD">
              <w:rPr>
                <w:b/>
                <w:bCs/>
                <w:color w:val="000000" w:themeColor="text1"/>
                <w:lang w:val="pt-BR"/>
              </w:rPr>
              <w:t>Qualificações</w:t>
            </w:r>
            <w:r w:rsidRPr="003261FD">
              <w:rPr>
                <w:color w:val="000000" w:themeColor="text1"/>
                <w:lang w:val="pt-BR"/>
              </w:rPr>
              <w:t>: documentos comprobatórios, de acordo com a IAL 17, demonstrando as qualificações do Licitante para executar o Contrato caso sua Proposta seja vencedora;</w:t>
            </w:r>
          </w:p>
          <w:p w:rsidR="00770DBD" w:rsidRPr="003261FD" w:rsidRDefault="00E26585" w:rsidP="00770DBD">
            <w:pPr>
              <w:pStyle w:val="P3Header1-Clauses"/>
              <w:numPr>
                <w:ilvl w:val="0"/>
                <w:numId w:val="127"/>
              </w:numPr>
              <w:tabs>
                <w:tab w:val="clear" w:pos="972"/>
                <w:tab w:val="clear" w:pos="1296"/>
                <w:tab w:val="num" w:pos="868"/>
              </w:tabs>
              <w:spacing w:after="134"/>
              <w:ind w:left="868" w:hanging="385"/>
              <w:rPr>
                <w:color w:val="000000" w:themeColor="text1"/>
                <w:lang w:val="en-US"/>
              </w:rPr>
            </w:pPr>
            <w:r w:rsidRPr="003261FD">
              <w:rPr>
                <w:b/>
                <w:bCs/>
                <w:color w:val="000000" w:themeColor="text1"/>
                <w:lang w:val="pt-BR"/>
              </w:rPr>
              <w:t xml:space="preserve">Conformidade: </w:t>
            </w:r>
            <w:r w:rsidRPr="003261FD">
              <w:rPr>
                <w:color w:val="000000" w:themeColor="text1"/>
                <w:lang w:val="pt-BR"/>
              </w:rPr>
              <w:t xml:space="preserve">uma proposta técnica de acordo com a IAL 16; </w:t>
            </w:r>
          </w:p>
          <w:p w:rsidR="00770DBD" w:rsidRPr="003261FD" w:rsidRDefault="00E26585" w:rsidP="00770DBD">
            <w:pPr>
              <w:pStyle w:val="P3Header1-Clauses"/>
              <w:numPr>
                <w:ilvl w:val="0"/>
                <w:numId w:val="127"/>
              </w:numPr>
              <w:tabs>
                <w:tab w:val="clear" w:pos="972"/>
                <w:tab w:val="clear" w:pos="1296"/>
                <w:tab w:val="num" w:pos="868"/>
              </w:tabs>
              <w:spacing w:after="134"/>
              <w:ind w:left="868" w:hanging="385"/>
              <w:rPr>
                <w:color w:val="000000" w:themeColor="text1"/>
                <w:lang w:val="en-US"/>
              </w:rPr>
            </w:pPr>
            <w:r w:rsidRPr="003261FD">
              <w:rPr>
                <w:color w:val="000000" w:themeColor="text1"/>
                <w:lang w:val="pt-BR"/>
              </w:rPr>
              <w:t>qualquer outro documento exigido</w:t>
            </w:r>
            <w:r w:rsidRPr="003261FD">
              <w:rPr>
                <w:b/>
                <w:bCs/>
                <w:color w:val="000000" w:themeColor="text1"/>
                <w:lang w:val="pt-BR"/>
              </w:rPr>
              <w:t xml:space="preserve"> na FDE</w:t>
            </w:r>
            <w:r w:rsidRPr="003261FD">
              <w:rPr>
                <w:color w:val="000000" w:themeColor="text1"/>
                <w:lang w:val="pt-BR"/>
              </w:rPr>
              <w:t>.</w:t>
            </w:r>
          </w:p>
          <w:p w:rsidR="00770DBD" w:rsidRPr="003261FD" w:rsidRDefault="00E26585" w:rsidP="006B7A27">
            <w:pPr>
              <w:pStyle w:val="StyleHeader1-ClausesAfter0pt"/>
              <w:tabs>
                <w:tab w:val="left" w:pos="385"/>
              </w:tabs>
              <w:spacing w:after="134"/>
              <w:ind w:left="385" w:hanging="385"/>
              <w:rPr>
                <w:color w:val="000000" w:themeColor="text1"/>
                <w:lang w:val="en-US"/>
              </w:rPr>
            </w:pPr>
            <w:r w:rsidRPr="003261FD">
              <w:rPr>
                <w:color w:val="000000" w:themeColor="text1"/>
                <w:lang w:val="pt-BR"/>
              </w:rPr>
              <w:t>11.2</w:t>
            </w:r>
            <w:r w:rsidRPr="003261FD">
              <w:rPr>
                <w:color w:val="000000" w:themeColor="text1"/>
                <w:lang w:val="pt-BR"/>
              </w:rPr>
              <w:tab/>
              <w:t>Além dos requisitos da IAL 11.1, as Propostas apresentadas por uma JV deverão incluir uma cópia do Contrato de Joint Venture assinado por todos os membros. Outra possibilidade</w:t>
            </w:r>
            <w:r w:rsidR="006B7A27">
              <w:rPr>
                <w:color w:val="000000" w:themeColor="text1"/>
                <w:lang w:val="pt-BR"/>
              </w:rPr>
              <w:t xml:space="preserve"> seria</w:t>
            </w:r>
            <w:r w:rsidR="006B7A27" w:rsidRPr="003261FD">
              <w:rPr>
                <w:color w:val="000000" w:themeColor="text1"/>
                <w:lang w:val="pt-BR"/>
              </w:rPr>
              <w:t xml:space="preserve"> </w:t>
            </w:r>
            <w:r w:rsidRPr="003261FD">
              <w:rPr>
                <w:color w:val="000000" w:themeColor="text1"/>
                <w:lang w:val="pt-BR"/>
              </w:rPr>
              <w:t>uma carta de intenções de firmar um Contrato de Joint Venture caso vença a licitação</w:t>
            </w:r>
            <w:r w:rsidR="006B7A27">
              <w:rPr>
                <w:color w:val="000000" w:themeColor="text1"/>
                <w:lang w:val="pt-BR"/>
              </w:rPr>
              <w:t>, a qual</w:t>
            </w:r>
            <w:r w:rsidR="000A2021">
              <w:rPr>
                <w:color w:val="000000" w:themeColor="text1"/>
                <w:lang w:val="pt-BR"/>
              </w:rPr>
              <w:t xml:space="preserve"> </w:t>
            </w:r>
            <w:r w:rsidRPr="003261FD">
              <w:rPr>
                <w:color w:val="000000" w:themeColor="text1"/>
                <w:lang w:val="pt-BR"/>
              </w:rPr>
              <w:t xml:space="preserve">deverá ser assinada por todos os membros e apresentada com a Proposta, juntamente com uma cópia do Contrato proposto. </w:t>
            </w:r>
          </w:p>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11.3</w:t>
            </w:r>
            <w:r w:rsidRPr="003261FD">
              <w:rPr>
                <w:color w:val="000000" w:themeColor="text1"/>
                <w:lang w:val="pt-BR"/>
              </w:rPr>
              <w:tab/>
              <w:t>O Licitante deverá incluir na Carta-Proposta informações sobre comissões e gratificações, se for o caso, pagas ou a serem pagas aos representantes ou a qualquer outra parte interessada em função da Proposta.</w:t>
            </w:r>
          </w:p>
        </w:tc>
      </w:tr>
      <w:tr w:rsidR="009F0228" w:rsidTr="00770DBD">
        <w:trPr>
          <w:gridAfter w:val="2"/>
          <w:wAfter w:w="48" w:type="dxa"/>
          <w:trHeight w:val="144"/>
        </w:trPr>
        <w:tc>
          <w:tcPr>
            <w:tcW w:w="2321" w:type="dxa"/>
          </w:tcPr>
          <w:p w:rsidR="00770DBD" w:rsidRPr="003261FD" w:rsidRDefault="00E26585" w:rsidP="00770DBD">
            <w:pPr>
              <w:pStyle w:val="StyleHeader1-ClausesLeft0Hanging03After0pt"/>
              <w:rPr>
                <w:color w:val="000000" w:themeColor="text1"/>
                <w:lang w:val="en-US"/>
              </w:rPr>
            </w:pPr>
            <w:bookmarkStart w:id="147" w:name="_Toc100032302"/>
            <w:bookmarkStart w:id="148" w:name="_Toc325714167"/>
            <w:bookmarkStart w:id="149" w:name="_Toc473799990"/>
            <w:bookmarkStart w:id="150" w:name="_Toc438438833"/>
            <w:bookmarkStart w:id="151" w:name="_Toc438532583"/>
            <w:bookmarkStart w:id="152" w:name="_Toc438733977"/>
            <w:bookmarkStart w:id="153" w:name="_Toc438907016"/>
            <w:bookmarkStart w:id="154" w:name="_Toc438907215"/>
            <w:r w:rsidRPr="003261FD">
              <w:rPr>
                <w:lang w:val="pt-BR"/>
              </w:rPr>
              <w:lastRenderedPageBreak/>
              <w:t xml:space="preserve">Carta-Proposta e Planilhas </w:t>
            </w:r>
            <w:bookmarkEnd w:id="147"/>
            <w:bookmarkEnd w:id="148"/>
            <w:bookmarkEnd w:id="149"/>
            <w:r w:rsidRPr="003261FD">
              <w:rPr>
                <w:b w:val="0"/>
                <w:color w:val="000000" w:themeColor="text1"/>
                <w:lang w:val="pt-BR"/>
              </w:rPr>
              <w:t xml:space="preserve"> </w:t>
            </w:r>
            <w:bookmarkEnd w:id="150"/>
            <w:bookmarkEnd w:id="151"/>
            <w:bookmarkEnd w:id="152"/>
            <w:bookmarkEnd w:id="153"/>
            <w:bookmarkEnd w:id="154"/>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12.1</w:t>
            </w:r>
            <w:r w:rsidRPr="003261FD">
              <w:rPr>
                <w:color w:val="000000" w:themeColor="text1"/>
                <w:lang w:val="pt-BR"/>
              </w:rPr>
              <w:tab/>
              <w:t>A Carta-Proposta e as Planilhas, inclusive a Planilha de Quantidades, deverão ser elaboradas com base nos formulários disponíveis na Seção IV, Formulários de Licitação. Os formulários deverão ser preenchidos sem nenhuma alteração no texto, e nenhum substituto será aceito, ressalvado o disposto na IAL 20.3.</w:t>
            </w:r>
            <w:r w:rsidRPr="003261FD">
              <w:rPr>
                <w:i/>
                <w:iCs/>
                <w:color w:val="000000" w:themeColor="text1"/>
                <w:lang w:val="pt-BR"/>
              </w:rPr>
              <w:t xml:space="preserve"> </w:t>
            </w:r>
            <w:r w:rsidRPr="003261FD">
              <w:rPr>
                <w:color w:val="000000" w:themeColor="text1"/>
                <w:lang w:val="pt-BR"/>
              </w:rPr>
              <w:t xml:space="preserve">Todos os espaços em branco deverão ser preenchidos com as informações solicitadas. </w:t>
            </w:r>
          </w:p>
        </w:tc>
      </w:tr>
      <w:tr w:rsidR="009F0228" w:rsidTr="00770DBD">
        <w:trPr>
          <w:gridAfter w:val="2"/>
          <w:wAfter w:w="48" w:type="dxa"/>
          <w:trHeight w:val="144"/>
        </w:trPr>
        <w:tc>
          <w:tcPr>
            <w:tcW w:w="2321" w:type="dxa"/>
          </w:tcPr>
          <w:p w:rsidR="00770DBD" w:rsidRPr="003261FD" w:rsidRDefault="00E26585" w:rsidP="00770DBD">
            <w:pPr>
              <w:pStyle w:val="StyleHeader1-ClausesLeft0Hanging03After0pt"/>
              <w:rPr>
                <w:color w:val="000000" w:themeColor="text1"/>
                <w:lang w:val="en-US"/>
              </w:rPr>
            </w:pPr>
            <w:bookmarkStart w:id="155" w:name="_Toc438532584"/>
            <w:bookmarkStart w:id="156" w:name="_Toc438438834"/>
            <w:bookmarkStart w:id="157" w:name="_Toc438532587"/>
            <w:bookmarkStart w:id="158" w:name="_Toc438733978"/>
            <w:bookmarkStart w:id="159" w:name="_Toc438907017"/>
            <w:bookmarkStart w:id="160" w:name="_Toc438907216"/>
            <w:bookmarkStart w:id="161" w:name="_Toc100032303"/>
            <w:bookmarkStart w:id="162" w:name="_Toc325714168"/>
            <w:bookmarkStart w:id="163" w:name="_Toc473799991"/>
            <w:bookmarkEnd w:id="155"/>
            <w:r w:rsidRPr="003261FD">
              <w:rPr>
                <w:color w:val="000000" w:themeColor="text1"/>
                <w:lang w:val="pt-BR"/>
              </w:rPr>
              <w:t>Propostas Alternativas</w:t>
            </w:r>
            <w:bookmarkEnd w:id="156"/>
            <w:bookmarkEnd w:id="157"/>
            <w:bookmarkEnd w:id="158"/>
            <w:bookmarkEnd w:id="159"/>
            <w:bookmarkEnd w:id="160"/>
            <w:bookmarkEnd w:id="161"/>
            <w:bookmarkEnd w:id="162"/>
            <w:bookmarkEnd w:id="163"/>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rStyle w:val="StyleHeader2-SubClausesBoldChar"/>
                <w:b w:val="0"/>
                <w:color w:val="000000" w:themeColor="text1"/>
                <w:lang w:val="pt-BR"/>
              </w:rPr>
              <w:t>13.1</w:t>
            </w:r>
            <w:r w:rsidRPr="003261FD">
              <w:rPr>
                <w:rStyle w:val="StyleHeader2-SubClausesBoldChar"/>
                <w:color w:val="000000" w:themeColor="text1"/>
                <w:lang w:val="pt-BR"/>
              </w:rPr>
              <w:tab/>
            </w:r>
            <w:r w:rsidRPr="003261FD">
              <w:rPr>
                <w:rStyle w:val="StyleHeader2-SubClausesBoldChar"/>
                <w:b w:val="0"/>
                <w:color w:val="000000" w:themeColor="text1"/>
                <w:lang w:val="pt-BR"/>
              </w:rPr>
              <w:t xml:space="preserve">Salvo especificação em contrário na </w:t>
            </w:r>
            <w:r w:rsidRPr="003261FD">
              <w:rPr>
                <w:rStyle w:val="StyleHeader2-SubClausesBoldChar"/>
                <w:color w:val="000000" w:themeColor="text1"/>
                <w:lang w:val="pt-BR"/>
              </w:rPr>
              <w:t>FDE</w:t>
            </w:r>
            <w:r w:rsidRPr="003261FD">
              <w:rPr>
                <w:color w:val="000000" w:themeColor="text1"/>
                <w:lang w:val="pt-BR"/>
              </w:rPr>
              <w:t>, as Propostas alternativas serão desconsideradas.</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13.2</w:t>
            </w:r>
            <w:r w:rsidRPr="003261FD">
              <w:rPr>
                <w:color w:val="000000" w:themeColor="text1"/>
                <w:lang w:val="pt-BR"/>
              </w:rPr>
              <w:tab/>
              <w:t xml:space="preserve">Quando houver previsão explícita de prazos alternativos para conclusão, uma declaração para esse fim </w:t>
            </w:r>
            <w:r w:rsidRPr="003261FD">
              <w:rPr>
                <w:rStyle w:val="StyleHeader2-SubClausesBoldChar"/>
                <w:b w:val="0"/>
                <w:color w:val="000000" w:themeColor="text1"/>
                <w:lang w:val="pt-BR"/>
              </w:rPr>
              <w:t xml:space="preserve">será incluída na </w:t>
            </w:r>
            <w:r w:rsidRPr="003261FD">
              <w:rPr>
                <w:rStyle w:val="StyleHeader2-SubClausesBoldChar"/>
                <w:color w:val="000000" w:themeColor="text1"/>
                <w:lang w:val="pt-BR"/>
              </w:rPr>
              <w:t>FDE</w:t>
            </w:r>
            <w:r w:rsidR="006B7A27">
              <w:rPr>
                <w:rStyle w:val="StyleHeader2-SubClausesBoldChar"/>
                <w:color w:val="000000" w:themeColor="text1"/>
                <w:lang w:val="pt-BR"/>
              </w:rPr>
              <w:t xml:space="preserve"> </w:t>
            </w:r>
            <w:r w:rsidRPr="003261FD">
              <w:rPr>
                <w:color w:val="000000" w:themeColor="text1"/>
                <w:lang w:val="pt-BR"/>
              </w:rPr>
              <w:t>e o método de avaliação de diferentes Prazos de Conclusão será descrito na Seção III, Critérios de Avaliação e Qualificação.</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13.3</w:t>
            </w:r>
            <w:r w:rsidRPr="003261FD">
              <w:rPr>
                <w:color w:val="000000" w:themeColor="text1"/>
                <w:lang w:val="pt-BR"/>
              </w:rPr>
              <w:tab/>
              <w:t xml:space="preserve">Exceto conforme previsto na IAL 13.4, os Licitantes que desejarem oferecer alternativas técnicas aos requisitos do Edital de Licitação deverão, em primeiro lugar, precificar o projeto do Contratante, conforme descrito no Edital de Licitação, e deverão fornecer todas as informações necessárias para que o Contratante </w:t>
            </w:r>
            <w:r w:rsidRPr="003261FD">
              <w:rPr>
                <w:color w:val="000000" w:themeColor="text1"/>
                <w:lang w:val="pt-BR"/>
              </w:rPr>
              <w:lastRenderedPageBreak/>
              <w:t>possa fazer uma avaliação completa da alternativa, incluindo desenhos, cálculos de projeto, especificações técnicas, discriminação de preços, metodologia de construção proposta e outros detalhes pertinentes. Somente serão consideradas pelo Contratante as alternativas técnicas, se houver, do Licitante com a Proposta Mais Vantajosa e que satisfaça os requisitos técnicos básicos.</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634C7C">
            <w:pPr>
              <w:pStyle w:val="StyleHeader1-ClausesAfter0pt"/>
              <w:tabs>
                <w:tab w:val="left" w:pos="385"/>
              </w:tabs>
              <w:spacing w:after="134"/>
              <w:ind w:left="385" w:hanging="385"/>
              <w:rPr>
                <w:color w:val="000000" w:themeColor="text1"/>
                <w:lang w:val="en-US"/>
              </w:rPr>
            </w:pPr>
            <w:r w:rsidRPr="003261FD">
              <w:rPr>
                <w:rStyle w:val="StyleHeader2-SubClausesBoldChar"/>
                <w:b w:val="0"/>
                <w:color w:val="000000" w:themeColor="text1"/>
                <w:lang w:val="pt-BR"/>
              </w:rPr>
              <w:t>13.4</w:t>
            </w:r>
            <w:r w:rsidRPr="003261FD">
              <w:rPr>
                <w:rStyle w:val="StyleHeader2-SubClausesBoldChar"/>
                <w:b w:val="0"/>
                <w:color w:val="000000" w:themeColor="text1"/>
                <w:lang w:val="pt-BR"/>
              </w:rPr>
              <w:tab/>
              <w:t xml:space="preserve">Quando especificado na </w:t>
            </w:r>
            <w:r w:rsidRPr="003261FD">
              <w:rPr>
                <w:rStyle w:val="StyleHeader2-SubClausesBoldChar"/>
                <w:color w:val="000000" w:themeColor="text1"/>
                <w:lang w:val="pt-BR"/>
              </w:rPr>
              <w:t>FDE</w:t>
            </w:r>
            <w:r w:rsidRPr="003261FD">
              <w:rPr>
                <w:color w:val="000000" w:themeColor="text1"/>
                <w:lang w:val="pt-BR"/>
              </w:rPr>
              <w:t xml:space="preserve">, os Licitantes poderão apresentar soluções técnicas alternativas para partes </w:t>
            </w:r>
            <w:r w:rsidR="00634C7C">
              <w:rPr>
                <w:color w:val="000000" w:themeColor="text1"/>
                <w:lang w:val="pt-BR"/>
              </w:rPr>
              <w:t>específicas</w:t>
            </w:r>
            <w:r w:rsidRPr="003261FD">
              <w:rPr>
                <w:color w:val="000000" w:themeColor="text1"/>
                <w:lang w:val="pt-BR"/>
              </w:rPr>
              <w:t xml:space="preserve"> das Obras, e tais partes </w:t>
            </w:r>
            <w:r w:rsidRPr="003261FD">
              <w:rPr>
                <w:rStyle w:val="StyleHeader2-SubClausesBoldChar"/>
                <w:b w:val="0"/>
                <w:color w:val="000000" w:themeColor="text1"/>
                <w:lang w:val="pt-BR"/>
              </w:rPr>
              <w:t xml:space="preserve">serão identificadas na </w:t>
            </w:r>
            <w:r w:rsidRPr="003261FD">
              <w:rPr>
                <w:rStyle w:val="StyleHeader2-SubClausesBoldChar"/>
                <w:color w:val="000000" w:themeColor="text1"/>
                <w:lang w:val="pt-BR"/>
              </w:rPr>
              <w:t>FDE</w:t>
            </w:r>
            <w:r w:rsidRPr="003261FD">
              <w:rPr>
                <w:color w:val="000000" w:themeColor="text1"/>
                <w:lang w:val="pt-BR"/>
              </w:rPr>
              <w:t>, assim como o método para sua avaliação, e descritas na Seção VII, Requisitos das Obras.</w:t>
            </w:r>
          </w:p>
        </w:tc>
      </w:tr>
      <w:tr w:rsidR="009F0228" w:rsidTr="00770DBD">
        <w:trPr>
          <w:gridAfter w:val="2"/>
          <w:wAfter w:w="48" w:type="dxa"/>
          <w:trHeight w:val="144"/>
        </w:trPr>
        <w:tc>
          <w:tcPr>
            <w:tcW w:w="2321" w:type="dxa"/>
          </w:tcPr>
          <w:p w:rsidR="00770DBD" w:rsidRPr="003261FD" w:rsidRDefault="00E26585" w:rsidP="00770DBD">
            <w:pPr>
              <w:pStyle w:val="StyleHeader1-ClausesLeft0Hanging03After0pt"/>
              <w:rPr>
                <w:color w:val="000000" w:themeColor="text1"/>
                <w:lang w:val="en-US"/>
              </w:rPr>
            </w:pPr>
            <w:bookmarkStart w:id="164" w:name="_Toc438438835"/>
            <w:bookmarkStart w:id="165" w:name="_Toc438532588"/>
            <w:bookmarkStart w:id="166" w:name="_Toc438733979"/>
            <w:bookmarkStart w:id="167" w:name="_Toc438907018"/>
            <w:bookmarkStart w:id="168" w:name="_Toc438907217"/>
            <w:bookmarkStart w:id="169" w:name="_Toc100032304"/>
            <w:bookmarkStart w:id="170" w:name="_Toc325714169"/>
            <w:bookmarkStart w:id="171" w:name="_Toc473799992"/>
            <w:r w:rsidRPr="003261FD">
              <w:rPr>
                <w:color w:val="000000" w:themeColor="text1"/>
                <w:lang w:val="pt-BR"/>
              </w:rPr>
              <w:t>Preços e descontos das Propostas</w:t>
            </w:r>
            <w:bookmarkEnd w:id="164"/>
            <w:bookmarkEnd w:id="165"/>
            <w:bookmarkEnd w:id="166"/>
            <w:bookmarkEnd w:id="167"/>
            <w:bookmarkEnd w:id="168"/>
            <w:bookmarkEnd w:id="169"/>
            <w:bookmarkEnd w:id="170"/>
            <w:bookmarkEnd w:id="171"/>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14.1</w:t>
            </w:r>
            <w:r w:rsidRPr="003261FD">
              <w:rPr>
                <w:color w:val="000000" w:themeColor="text1"/>
                <w:lang w:val="pt-BR"/>
              </w:rPr>
              <w:tab/>
              <w:t>Os preços e descontos (incluindo qualquer redução de preço) cotados pelo Licitante na Carta-Proposta e na Planilha de Quantidades deverão estar em conformidade com os requisitos abaixo especificados.</w:t>
            </w:r>
          </w:p>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14.2</w:t>
            </w:r>
            <w:r w:rsidRPr="003261FD">
              <w:rPr>
                <w:color w:val="000000" w:themeColor="text1"/>
                <w:lang w:val="pt-BR"/>
              </w:rPr>
              <w:tab/>
              <w:t xml:space="preserve">O Licitante deverá preencher as taxas e preços de todos os itens das Obras descritos na Planilha de Quantidades. Os itens para os quais nenhuma taxa ou preço for inserido pelo Licitante serão considerados como cobertos pelas taxas de outros itens da Planilha de Quantidades, e não serão pagos separadamente pelo Contratante. Um item não listado na Planilha de Quantidades será considerado como não incluído na Proposta, e contanto que a Proposta seja considerada como apresentando alto grau de conformidade, a despeito dessa omissão, o preço médio do item cotado por Licitantes com alto grau de conformidade será adicionado ao Preço da Proposta e o custo total equivalente da Proposta assim determinado será usado para comparação de preços. </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bookmarkStart w:id="172" w:name="_Toc438532589"/>
            <w:bookmarkEnd w:id="172"/>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14.3</w:t>
            </w:r>
            <w:r w:rsidRPr="003261FD">
              <w:rPr>
                <w:color w:val="000000" w:themeColor="text1"/>
                <w:lang w:val="pt-BR"/>
              </w:rPr>
              <w:tab/>
              <w:t xml:space="preserve">O preço apresentado na Carta-Proposta, de acordo com a IAL 12.1, será o preço total da Proposta, excluídos quaisquer descontos oferecidos. </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bookmarkStart w:id="173" w:name="_Toc438532590"/>
            <w:bookmarkEnd w:id="173"/>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14.4</w:t>
            </w:r>
            <w:r w:rsidRPr="003261FD">
              <w:rPr>
                <w:color w:val="000000" w:themeColor="text1"/>
                <w:lang w:val="pt-BR"/>
              </w:rPr>
              <w:tab/>
              <w:t>O Licitante deverá citar quaisquer descontos e a metodologia para sua aplicação na Carta-Proposta, de acordo com a IAL 12.1.</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bookmarkStart w:id="174" w:name="_Toc438532591"/>
            <w:bookmarkStart w:id="175" w:name="_Toc438532592"/>
            <w:bookmarkStart w:id="176" w:name="_Toc438532594"/>
            <w:bookmarkStart w:id="177" w:name="_Toc438532595"/>
            <w:bookmarkEnd w:id="174"/>
            <w:bookmarkEnd w:id="175"/>
            <w:bookmarkEnd w:id="176"/>
            <w:bookmarkEnd w:id="177"/>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rStyle w:val="StyleHeader2-SubClausesBoldChar"/>
                <w:b w:val="0"/>
                <w:color w:val="000000" w:themeColor="text1"/>
                <w:lang w:val="pt-BR"/>
              </w:rPr>
              <w:t>14.5</w:t>
            </w:r>
            <w:r w:rsidRPr="003261FD">
              <w:rPr>
                <w:rStyle w:val="StyleHeader2-SubClausesBoldChar"/>
                <w:b w:val="0"/>
                <w:color w:val="000000" w:themeColor="text1"/>
                <w:lang w:val="pt-BR"/>
              </w:rPr>
              <w:tab/>
              <w:t xml:space="preserve">Salvo especificação em contrário na </w:t>
            </w:r>
            <w:r w:rsidRPr="003261FD">
              <w:rPr>
                <w:rStyle w:val="StyleHeader2-SubClausesBoldChar"/>
                <w:color w:val="000000" w:themeColor="text1"/>
                <w:lang w:val="pt-BR"/>
              </w:rPr>
              <w:t>FDE</w:t>
            </w:r>
            <w:r w:rsidRPr="003261FD">
              <w:rPr>
                <w:color w:val="000000" w:themeColor="text1"/>
                <w:lang w:val="pt-BR"/>
              </w:rPr>
              <w:t xml:space="preserve"> e </w:t>
            </w:r>
            <w:r w:rsidR="006B7A27">
              <w:rPr>
                <w:color w:val="000000" w:themeColor="text1"/>
                <w:lang w:val="pt-BR"/>
              </w:rPr>
              <w:t xml:space="preserve">nas </w:t>
            </w:r>
            <w:r w:rsidRPr="003261FD">
              <w:rPr>
                <w:color w:val="000000" w:themeColor="text1"/>
                <w:lang w:val="pt-BR"/>
              </w:rPr>
              <w:t>Condições do Contrato, as taxas e preços cotados pelo Licitante ficarão sujeitos a reajustes durante a execução do Contrato de acordo com as disposições das Condições do Contrato. Nesse caso, o Licitante deverá fornecer os índices e fatores para as fórmulas de ajuste de preço no Anexo de Dados de Ajuste. A pedido do Contratante, o Licitante deverá justificar seus índices e fatores propostos.</w:t>
            </w:r>
          </w:p>
        </w:tc>
      </w:tr>
      <w:tr w:rsidR="009F0228" w:rsidTr="00770DBD">
        <w:trPr>
          <w:gridAfter w:val="2"/>
          <w:wAfter w:w="48" w:type="dxa"/>
          <w:trHeight w:val="144"/>
        </w:trPr>
        <w:tc>
          <w:tcPr>
            <w:tcW w:w="2321" w:type="dxa"/>
          </w:tcPr>
          <w:p w:rsidR="00770DBD" w:rsidRPr="003261FD" w:rsidRDefault="00770DBD" w:rsidP="00770DBD">
            <w:pPr>
              <w:pStyle w:val="i"/>
              <w:suppressAutoHyphens w:val="0"/>
              <w:spacing w:before="160" w:after="80"/>
              <w:rPr>
                <w:rFonts w:ascii="Times New Roman" w:hAnsi="Times New Roman"/>
                <w:color w:val="000000" w:themeColor="text1"/>
              </w:rPr>
            </w:pPr>
            <w:bookmarkStart w:id="178" w:name="_Toc438532596"/>
            <w:bookmarkEnd w:id="178"/>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14.6</w:t>
            </w:r>
            <w:r w:rsidRPr="003261FD">
              <w:rPr>
                <w:color w:val="000000" w:themeColor="text1"/>
                <w:lang w:val="pt-BR"/>
              </w:rPr>
              <w:tab/>
              <w:t>Se especificado na IAL 1.1, serão aceitas Propostas para lotes individuais (contratos) ou para qualquer combinação de lotes (pacotes).</w:t>
            </w:r>
            <w:r w:rsidRPr="003261FD">
              <w:rPr>
                <w:i/>
                <w:iCs/>
                <w:color w:val="000000" w:themeColor="text1"/>
                <w:lang w:val="pt-BR"/>
              </w:rPr>
              <w:t xml:space="preserve"> </w:t>
            </w:r>
            <w:r w:rsidRPr="003261FD">
              <w:rPr>
                <w:color w:val="000000" w:themeColor="text1"/>
                <w:lang w:val="pt-BR"/>
              </w:rPr>
              <w:t xml:space="preserve">Os Licitantes que desejarem oferecer descontos pela adjudicação de mais de um Contrato deverão especificar em sua Proposta as reduções de preço aplicáveis a cada pacote ou, </w:t>
            </w:r>
            <w:r w:rsidRPr="003261FD">
              <w:rPr>
                <w:color w:val="000000" w:themeColor="text1"/>
                <w:lang w:val="pt-BR"/>
              </w:rPr>
              <w:lastRenderedPageBreak/>
              <w:t xml:space="preserve">alternativamente, a cada Contrato dentro do pacote. Os descontos deverão ser apresentados de acordo com a IAL 14.4, desde que as Propostas para todos os lotes (contratos) sejam abertas ao mesmo tempo. </w:t>
            </w:r>
          </w:p>
        </w:tc>
      </w:tr>
      <w:tr w:rsidR="009F0228" w:rsidTr="00770DBD">
        <w:trPr>
          <w:gridAfter w:val="2"/>
          <w:wAfter w:w="48" w:type="dxa"/>
          <w:trHeight w:val="144"/>
        </w:trPr>
        <w:tc>
          <w:tcPr>
            <w:tcW w:w="2321" w:type="dxa"/>
          </w:tcPr>
          <w:p w:rsidR="00770DBD" w:rsidRPr="003261FD" w:rsidRDefault="00770DBD" w:rsidP="00770DBD">
            <w:pPr>
              <w:pStyle w:val="i"/>
              <w:suppressAutoHyphens w:val="0"/>
              <w:spacing w:before="160" w:after="80"/>
              <w:rPr>
                <w:rFonts w:ascii="Times New Roman" w:hAnsi="Times New Roman"/>
                <w:color w:val="000000" w:themeColor="text1"/>
              </w:rPr>
            </w:pPr>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14.7</w:t>
            </w:r>
            <w:r w:rsidRPr="003261FD">
              <w:rPr>
                <w:color w:val="000000" w:themeColor="text1"/>
                <w:lang w:val="pt-BR"/>
              </w:rPr>
              <w:tab/>
              <w:t xml:space="preserve">Todos os encargos, impostos e outros tributos devidos pela Empreiteira nos termos do Contrato, ou por qualquer outro motivo, na data equivalente a 28 (vinte e oito) dias antes do prazo para apresentação de Propostas, serão incluídos nas </w:t>
            </w:r>
            <w:r w:rsidR="00AE7C50">
              <w:rPr>
                <w:color w:val="000000" w:themeColor="text1"/>
                <w:lang w:val="pt-BR"/>
              </w:rPr>
              <w:t>taxa</w:t>
            </w:r>
            <w:r w:rsidRPr="003261FD">
              <w:rPr>
                <w:color w:val="000000" w:themeColor="text1"/>
                <w:lang w:val="pt-BR"/>
              </w:rPr>
              <w:t>s e preços e no preço total da Proposta apresentada pelo Licitante.</w:t>
            </w:r>
          </w:p>
        </w:tc>
      </w:tr>
      <w:tr w:rsidR="009F0228" w:rsidTr="00770DBD">
        <w:trPr>
          <w:gridAfter w:val="2"/>
          <w:wAfter w:w="48" w:type="dxa"/>
          <w:trHeight w:val="3005"/>
        </w:trPr>
        <w:tc>
          <w:tcPr>
            <w:tcW w:w="2321" w:type="dxa"/>
          </w:tcPr>
          <w:p w:rsidR="00770DBD" w:rsidRPr="003261FD" w:rsidRDefault="00E26585" w:rsidP="00770DBD">
            <w:pPr>
              <w:pStyle w:val="StyleHeader1-ClausesLeft0Hanging03After0pt"/>
              <w:rPr>
                <w:color w:val="000000" w:themeColor="text1"/>
                <w:lang w:val="en-US"/>
              </w:rPr>
            </w:pPr>
            <w:bookmarkStart w:id="179" w:name="_Toc438438836"/>
            <w:bookmarkStart w:id="180" w:name="_Toc438532597"/>
            <w:bookmarkStart w:id="181" w:name="_Toc438733980"/>
            <w:bookmarkStart w:id="182" w:name="_Toc438907019"/>
            <w:bookmarkStart w:id="183" w:name="_Toc438907218"/>
            <w:bookmarkStart w:id="184" w:name="_Toc100032305"/>
            <w:bookmarkStart w:id="185" w:name="_Toc325714170"/>
            <w:bookmarkStart w:id="186" w:name="_Toc473799993"/>
            <w:r w:rsidRPr="003261FD">
              <w:rPr>
                <w:color w:val="000000" w:themeColor="text1"/>
                <w:lang w:val="pt-BR"/>
              </w:rPr>
              <w:t>Moedas</w:t>
            </w:r>
            <w:bookmarkStart w:id="187" w:name="_Hlt438531797"/>
            <w:bookmarkEnd w:id="187"/>
            <w:r w:rsidRPr="003261FD">
              <w:rPr>
                <w:color w:val="000000" w:themeColor="text1"/>
                <w:lang w:val="pt-BR"/>
              </w:rPr>
              <w:t xml:space="preserve"> da </w:t>
            </w:r>
            <w:bookmarkEnd w:id="179"/>
            <w:bookmarkEnd w:id="180"/>
            <w:bookmarkEnd w:id="181"/>
            <w:bookmarkEnd w:id="182"/>
            <w:bookmarkEnd w:id="183"/>
            <w:r w:rsidRPr="003261FD">
              <w:rPr>
                <w:color w:val="000000" w:themeColor="text1"/>
                <w:lang w:val="pt-BR"/>
              </w:rPr>
              <w:t>Proposta e do Pagamento</w:t>
            </w:r>
            <w:bookmarkEnd w:id="184"/>
            <w:bookmarkEnd w:id="185"/>
            <w:bookmarkEnd w:id="186"/>
          </w:p>
        </w:tc>
        <w:tc>
          <w:tcPr>
            <w:tcW w:w="7290" w:type="dxa"/>
            <w:gridSpan w:val="2"/>
          </w:tcPr>
          <w:p w:rsidR="00770DBD" w:rsidRPr="003261FD" w:rsidRDefault="00E26585" w:rsidP="00770DBD">
            <w:pPr>
              <w:pStyle w:val="StyleHeader1-ClausesAfter0pt"/>
              <w:tabs>
                <w:tab w:val="left" w:pos="385"/>
              </w:tabs>
              <w:spacing w:after="134"/>
              <w:ind w:left="385" w:hanging="385"/>
              <w:rPr>
                <w:b/>
                <w:i/>
                <w:color w:val="000000" w:themeColor="text1"/>
                <w:lang w:val="en-US"/>
              </w:rPr>
            </w:pPr>
            <w:r w:rsidRPr="003261FD">
              <w:rPr>
                <w:color w:val="000000" w:themeColor="text1"/>
                <w:lang w:val="pt-BR"/>
              </w:rPr>
              <w:t>15.1</w:t>
            </w:r>
            <w:r w:rsidRPr="003261FD">
              <w:rPr>
                <w:color w:val="000000" w:themeColor="text1"/>
                <w:lang w:val="pt-BR"/>
              </w:rPr>
              <w:tab/>
              <w:t xml:space="preserve">A(s) moeda(s) da Proposta e a(s) moeda(s) de pagamentos serão as mesmas e serão </w:t>
            </w:r>
            <w:r w:rsidRPr="003261FD">
              <w:rPr>
                <w:rStyle w:val="StyleHeader2-SubClausesBoldChar"/>
                <w:b w:val="0"/>
                <w:lang w:val="pt-BR"/>
              </w:rPr>
              <w:t xml:space="preserve">as especificadas na </w:t>
            </w:r>
            <w:r w:rsidRPr="003261FD">
              <w:rPr>
                <w:rStyle w:val="StyleHeader2-SubClausesBoldChar"/>
                <w:lang w:val="pt-BR"/>
              </w:rPr>
              <w:t>FDE</w:t>
            </w:r>
            <w:r w:rsidRPr="003261FD">
              <w:rPr>
                <w:rStyle w:val="StyleHeader2-SubClausesBoldChar"/>
                <w:b w:val="0"/>
                <w:lang w:val="pt-BR"/>
              </w:rPr>
              <w:t>.</w:t>
            </w:r>
          </w:p>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15.2</w:t>
            </w:r>
            <w:r w:rsidRPr="003261FD">
              <w:rPr>
                <w:color w:val="000000" w:themeColor="text1"/>
                <w:lang w:val="pt-BR"/>
              </w:rPr>
              <w:tab/>
              <w:t xml:space="preserve">O Contratante poderá solicitar aos Licitantes que justifiquem, de forma satisfatória para o Contratante, suas exigências de moeda local e estrangeira, e que comprovem que os valores incluídos nas </w:t>
            </w:r>
            <w:r w:rsidR="00AE7C50">
              <w:rPr>
                <w:color w:val="000000" w:themeColor="text1"/>
                <w:lang w:val="pt-BR"/>
              </w:rPr>
              <w:t>taxa</w:t>
            </w:r>
            <w:r w:rsidRPr="003261FD">
              <w:rPr>
                <w:color w:val="000000" w:themeColor="text1"/>
                <w:lang w:val="pt-BR"/>
              </w:rPr>
              <w:t xml:space="preserve">s e preços unitários e mostrados no Anexo de Dados de Ajuste constante do Apêndice à Proposta são razoáveis, caso em que uma discriminação detalhada das exigências de </w:t>
            </w:r>
            <w:r w:rsidR="006C2598">
              <w:rPr>
                <w:color w:val="000000" w:themeColor="text1"/>
                <w:lang w:val="pt-BR"/>
              </w:rPr>
              <w:t>moeda internacional</w:t>
            </w:r>
            <w:r w:rsidRPr="003261FD">
              <w:rPr>
                <w:color w:val="000000" w:themeColor="text1"/>
                <w:lang w:val="pt-BR"/>
              </w:rPr>
              <w:t xml:space="preserve"> deverá ser fornecida pelos Licitantes.</w:t>
            </w:r>
          </w:p>
        </w:tc>
      </w:tr>
      <w:tr w:rsidR="009F0228" w:rsidTr="00770DBD">
        <w:trPr>
          <w:gridAfter w:val="2"/>
          <w:wAfter w:w="48" w:type="dxa"/>
          <w:trHeight w:val="144"/>
        </w:trPr>
        <w:tc>
          <w:tcPr>
            <w:tcW w:w="2321" w:type="dxa"/>
          </w:tcPr>
          <w:p w:rsidR="00770DBD" w:rsidRPr="003261FD" w:rsidRDefault="00E26585" w:rsidP="00770DBD">
            <w:pPr>
              <w:pStyle w:val="StyleHeader1-ClausesLeft0Hanging03After0pt"/>
              <w:rPr>
                <w:i/>
                <w:color w:val="000000" w:themeColor="text1"/>
                <w:lang w:val="en-US"/>
              </w:rPr>
            </w:pPr>
            <w:bookmarkStart w:id="188" w:name="_Toc100032306"/>
            <w:bookmarkStart w:id="189" w:name="_Toc325714171"/>
            <w:bookmarkStart w:id="190" w:name="_Toc473799994"/>
            <w:r w:rsidRPr="003261FD">
              <w:rPr>
                <w:color w:val="000000" w:themeColor="text1"/>
                <w:lang w:val="pt-BR"/>
              </w:rPr>
              <w:t>Documentos constitutivos da Proposta Técnica</w:t>
            </w:r>
            <w:bookmarkEnd w:id="188"/>
            <w:bookmarkEnd w:id="189"/>
            <w:bookmarkEnd w:id="190"/>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16.1</w:t>
            </w:r>
            <w:r w:rsidRPr="003261FD">
              <w:rPr>
                <w:color w:val="000000" w:themeColor="text1"/>
                <w:lang w:val="pt-BR"/>
              </w:rPr>
              <w:tab/>
              <w:t xml:space="preserve">O Licitante deverá fornecer uma proposta técnica contendo uma declaração de métodos de trabalho, equipamentos, pessoal, cronograma e qualquer outra informação conforme estipulado na Seção IV, Formulários de Licitação, com detalhes suficientes para demonstrar a adequação da proposta dos Licitantes para atender aos requisitos da obra e do prazo para conclusão.  </w:t>
            </w:r>
          </w:p>
        </w:tc>
      </w:tr>
      <w:tr w:rsidR="009F0228" w:rsidTr="00770DBD">
        <w:trPr>
          <w:gridAfter w:val="2"/>
          <w:wAfter w:w="48" w:type="dxa"/>
          <w:trHeight w:val="144"/>
        </w:trPr>
        <w:tc>
          <w:tcPr>
            <w:tcW w:w="2321" w:type="dxa"/>
          </w:tcPr>
          <w:p w:rsidR="00770DBD" w:rsidRPr="003261FD" w:rsidRDefault="00E26585" w:rsidP="00770DBD">
            <w:pPr>
              <w:pStyle w:val="StyleHeader1-ClausesLeft0Hanging03After0pt"/>
              <w:rPr>
                <w:color w:val="000000" w:themeColor="text1"/>
                <w:lang w:val="en-US"/>
              </w:rPr>
            </w:pPr>
            <w:bookmarkStart w:id="191" w:name="_Toc438532601"/>
            <w:bookmarkStart w:id="192" w:name="_Toc438532602"/>
            <w:bookmarkStart w:id="193" w:name="_Toc438438840"/>
            <w:bookmarkStart w:id="194" w:name="_Toc438532603"/>
            <w:bookmarkStart w:id="195" w:name="_Toc438733984"/>
            <w:bookmarkStart w:id="196" w:name="_Toc438907023"/>
            <w:bookmarkStart w:id="197" w:name="_Toc438907222"/>
            <w:bookmarkStart w:id="198" w:name="_Toc100032307"/>
            <w:bookmarkStart w:id="199" w:name="_Toc325714172"/>
            <w:bookmarkStart w:id="200" w:name="_Toc473799995"/>
            <w:bookmarkEnd w:id="191"/>
            <w:bookmarkEnd w:id="192"/>
            <w:r w:rsidRPr="003261FD">
              <w:rPr>
                <w:color w:val="000000" w:themeColor="text1"/>
                <w:lang w:val="pt-BR"/>
              </w:rPr>
              <w:t>Documentos determinantes da elegibilidade e qualificações do Licitante</w:t>
            </w:r>
            <w:bookmarkEnd w:id="193"/>
            <w:bookmarkEnd w:id="194"/>
            <w:bookmarkEnd w:id="195"/>
            <w:bookmarkEnd w:id="196"/>
            <w:bookmarkEnd w:id="197"/>
            <w:bookmarkEnd w:id="198"/>
            <w:bookmarkEnd w:id="199"/>
            <w:bookmarkEnd w:id="200"/>
          </w:p>
        </w:tc>
        <w:tc>
          <w:tcPr>
            <w:tcW w:w="7290" w:type="dxa"/>
            <w:gridSpan w:val="2"/>
          </w:tcPr>
          <w:p w:rsidR="00770DBD" w:rsidRPr="003261FD" w:rsidRDefault="00E26585" w:rsidP="00770DBD">
            <w:pPr>
              <w:pStyle w:val="StyleHeader1-ClausesAfter0pt"/>
              <w:numPr>
                <w:ilvl w:val="0"/>
                <w:numId w:val="137"/>
              </w:numPr>
              <w:tabs>
                <w:tab w:val="left" w:pos="385"/>
              </w:tabs>
              <w:spacing w:after="134"/>
              <w:ind w:left="392" w:hanging="392"/>
              <w:rPr>
                <w:color w:val="000000" w:themeColor="text1"/>
                <w:lang w:val="en-US"/>
              </w:rPr>
            </w:pPr>
            <w:r w:rsidRPr="003261FD">
              <w:rPr>
                <w:color w:val="000000" w:themeColor="text1"/>
                <w:lang w:val="pt-BR"/>
              </w:rPr>
              <w:t>Para determinar a elegibilidade do Licitante de acordo com a IAL 4, os Licitantes deverão preencher a Carta-Proposta constante da Seção IV, Formulários de Licitação.</w:t>
            </w:r>
          </w:p>
          <w:p w:rsidR="00770DBD" w:rsidRPr="003261FD" w:rsidRDefault="00E26585" w:rsidP="00770DBD">
            <w:pPr>
              <w:pStyle w:val="StyleHeader1-ClausesAfter0pt"/>
              <w:numPr>
                <w:ilvl w:val="0"/>
                <w:numId w:val="137"/>
              </w:numPr>
              <w:tabs>
                <w:tab w:val="left" w:pos="385"/>
              </w:tabs>
              <w:spacing w:after="134"/>
              <w:ind w:left="392" w:hanging="392"/>
              <w:rPr>
                <w:color w:val="000000" w:themeColor="text1"/>
                <w:lang w:val="en-US"/>
              </w:rPr>
            </w:pPr>
            <w:r w:rsidRPr="003261FD">
              <w:rPr>
                <w:color w:val="000000" w:themeColor="text1"/>
                <w:lang w:val="pt-BR"/>
              </w:rPr>
              <w:t>De acordo com a Seção III, Critérios de Avaliação e Qualificação, para comprovar estar qualificado para executar o Contrato</w:t>
            </w:r>
            <w:r w:rsidR="006D779D">
              <w:rPr>
                <w:color w:val="000000" w:themeColor="text1"/>
                <w:lang w:val="pt-BR"/>
              </w:rPr>
              <w:t>,</w:t>
            </w:r>
            <w:r w:rsidRPr="003261FD">
              <w:rPr>
                <w:color w:val="000000" w:themeColor="text1"/>
                <w:lang w:val="pt-BR"/>
              </w:rPr>
              <w:t xml:space="preserve"> o Licitante deverá fornecer as informações solicitadas nas fichas de informações correspondentes, disponíveis na seção IV, Formulários de Licitação.</w:t>
            </w:r>
          </w:p>
        </w:tc>
      </w:tr>
      <w:tr w:rsidR="009F0228" w:rsidTr="00770DBD">
        <w:trPr>
          <w:gridAfter w:val="2"/>
          <w:wAfter w:w="48" w:type="dxa"/>
          <w:trHeight w:val="1647"/>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Header1-ClausesAfter0pt"/>
              <w:numPr>
                <w:ilvl w:val="0"/>
                <w:numId w:val="137"/>
              </w:numPr>
              <w:tabs>
                <w:tab w:val="left" w:pos="385"/>
              </w:tabs>
              <w:spacing w:after="134"/>
              <w:ind w:left="392" w:hanging="392"/>
              <w:rPr>
                <w:color w:val="000000" w:themeColor="text1"/>
                <w:spacing w:val="-2"/>
                <w:lang w:val="en-US"/>
              </w:rPr>
            </w:pPr>
            <w:r w:rsidRPr="003261FD">
              <w:rPr>
                <w:color w:val="000000" w:themeColor="text1"/>
                <w:spacing w:val="-2"/>
                <w:lang w:val="pt-BR"/>
              </w:rPr>
              <w:t>Se houver previsão de margem de preferência conforme a IAL 33.1, os Licitantes nacionais que requererem elegibilidade para preferência doméstica, individualmente ou em joint venture, deverão fornecer todas as informações exigidas na IAL 33.1.</w:t>
            </w:r>
          </w:p>
        </w:tc>
      </w:tr>
      <w:tr w:rsidR="009F0228" w:rsidTr="00770DBD">
        <w:trPr>
          <w:gridAfter w:val="2"/>
          <w:wAfter w:w="48" w:type="dxa"/>
          <w:cantSplit/>
          <w:trHeight w:val="144"/>
        </w:trPr>
        <w:tc>
          <w:tcPr>
            <w:tcW w:w="2321" w:type="dxa"/>
          </w:tcPr>
          <w:p w:rsidR="00770DBD" w:rsidRPr="003261FD" w:rsidRDefault="00E26585" w:rsidP="00770DBD">
            <w:pPr>
              <w:pStyle w:val="StyleHeader1-ClausesLeft0Hanging03After0pt"/>
              <w:rPr>
                <w:color w:val="000000" w:themeColor="text1"/>
                <w:lang w:val="en-US"/>
              </w:rPr>
            </w:pPr>
            <w:bookmarkStart w:id="201" w:name="_Toc438438841"/>
            <w:bookmarkStart w:id="202" w:name="_Toc438532604"/>
            <w:bookmarkStart w:id="203" w:name="_Toc438733985"/>
            <w:bookmarkStart w:id="204" w:name="_Toc438907024"/>
            <w:bookmarkStart w:id="205" w:name="_Toc438907223"/>
            <w:bookmarkStart w:id="206" w:name="_Toc100032308"/>
            <w:bookmarkStart w:id="207" w:name="_Toc325714173"/>
            <w:bookmarkStart w:id="208" w:name="_Toc473799996"/>
            <w:r w:rsidRPr="003261FD">
              <w:rPr>
                <w:color w:val="000000" w:themeColor="text1"/>
                <w:lang w:val="pt-BR"/>
              </w:rPr>
              <w:lastRenderedPageBreak/>
              <w:t>Período de Validade das Propostas</w:t>
            </w:r>
            <w:bookmarkEnd w:id="201"/>
            <w:bookmarkEnd w:id="202"/>
            <w:bookmarkEnd w:id="203"/>
            <w:bookmarkEnd w:id="204"/>
            <w:bookmarkEnd w:id="205"/>
            <w:bookmarkEnd w:id="206"/>
            <w:bookmarkEnd w:id="207"/>
            <w:bookmarkEnd w:id="208"/>
          </w:p>
        </w:tc>
        <w:tc>
          <w:tcPr>
            <w:tcW w:w="7290" w:type="dxa"/>
            <w:gridSpan w:val="2"/>
          </w:tcPr>
          <w:p w:rsidR="00770DBD" w:rsidRPr="003261FD" w:rsidRDefault="00E26585" w:rsidP="00770DBD">
            <w:pPr>
              <w:pStyle w:val="Sub-ClauseText"/>
              <w:numPr>
                <w:ilvl w:val="1"/>
                <w:numId w:val="150"/>
              </w:numPr>
              <w:tabs>
                <w:tab w:val="clear" w:pos="600"/>
                <w:tab w:val="num" w:pos="402"/>
              </w:tabs>
              <w:spacing w:before="0" w:after="134"/>
              <w:ind w:left="405" w:hanging="405"/>
              <w:rPr>
                <w:color w:val="000000" w:themeColor="text1"/>
              </w:rPr>
            </w:pPr>
            <w:r w:rsidRPr="003261FD">
              <w:rPr>
                <w:lang w:val="pt-BR"/>
              </w:rPr>
              <w:t xml:space="preserve">As Propostas deverão permanecer válidas pelo Período de Validade da Proposta especificado na </w:t>
            </w:r>
            <w:r w:rsidRPr="003261FD">
              <w:rPr>
                <w:b/>
                <w:bCs/>
                <w:lang w:val="pt-BR"/>
              </w:rPr>
              <w:t>FDE</w:t>
            </w:r>
            <w:r w:rsidRPr="003261FD">
              <w:rPr>
                <w:lang w:val="pt-BR"/>
              </w:rPr>
              <w:t xml:space="preserve">. O Período de Validade da Proposta começa a contar na data definida como prazo para a apresentação da Proposta (informado pelo Contratante de acordo com a IAL 22). Uma Proposta válida por um período mais curto será considerada desconforme e rejeitada pelo Contratante. </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18.2</w:t>
            </w:r>
            <w:r w:rsidRPr="003261FD">
              <w:rPr>
                <w:color w:val="000000" w:themeColor="text1"/>
                <w:lang w:val="pt-BR"/>
              </w:rPr>
              <w:tab/>
              <w:t>Em circunstâncias excepcionais, antes da expiração do Período de Validade das Propostas, o Contratante poderá solicitar sua prorrogação aos Licitantes. A solicitação e as respostas deverão ser feitas por escrito. Se uma Garantia da Proposta for solicitada de acordo com a cláusula IAL 19, ela também deverá ser prorrogada por 28 (vinte e oito) dias além do prazo do período de validade estendido. O Licitante poderá recusar a solicitação sem perder sua Garantia da Proposta. O Licitante que conceder a solicitação não terá a obrigação ou permissão para modificar sua Proposta, salvo conforme disposto na IAL 18.3.</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Header1-ClausesAfter0pt"/>
              <w:tabs>
                <w:tab w:val="left" w:pos="410"/>
              </w:tabs>
              <w:spacing w:after="134"/>
              <w:ind w:left="410" w:hanging="410"/>
              <w:rPr>
                <w:color w:val="000000" w:themeColor="text1"/>
                <w:lang w:val="en-US"/>
              </w:rPr>
            </w:pPr>
            <w:r w:rsidRPr="003261FD">
              <w:rPr>
                <w:color w:val="000000" w:themeColor="text1"/>
                <w:lang w:val="pt-BR"/>
              </w:rPr>
              <w:t>18.3</w:t>
            </w:r>
            <w:r w:rsidRPr="003261FD">
              <w:rPr>
                <w:color w:val="000000" w:themeColor="text1"/>
                <w:lang w:val="pt-BR"/>
              </w:rPr>
              <w:tab/>
              <w:t>Se a adjudicação for adiada por um período superior a 56 (cinquenta e seis) dias após a expiração do período inicial de validade da Proposta, o Preço do Contrato será determinado da seguinte forma:</w:t>
            </w:r>
          </w:p>
          <w:p w:rsidR="00770DBD" w:rsidRPr="003261FD" w:rsidRDefault="00F8516D" w:rsidP="00770DBD">
            <w:pPr>
              <w:pStyle w:val="StyleHeader1-ClausesAfter0pt"/>
              <w:numPr>
                <w:ilvl w:val="2"/>
                <w:numId w:val="128"/>
              </w:numPr>
              <w:tabs>
                <w:tab w:val="clear" w:pos="360"/>
                <w:tab w:val="num" w:pos="241"/>
                <w:tab w:val="left" w:pos="385"/>
                <w:tab w:val="left" w:pos="890"/>
              </w:tabs>
              <w:spacing w:after="134"/>
              <w:ind w:left="795" w:hanging="284"/>
              <w:rPr>
                <w:color w:val="000000" w:themeColor="text1"/>
                <w:lang w:val="en-US"/>
              </w:rPr>
            </w:pPr>
            <w:r>
              <w:rPr>
                <w:color w:val="000000" w:themeColor="text1"/>
                <w:lang w:val="pt-BR"/>
              </w:rPr>
              <w:t xml:space="preserve"> </w:t>
            </w:r>
            <w:r w:rsidR="00E26585" w:rsidRPr="003261FD">
              <w:rPr>
                <w:color w:val="000000" w:themeColor="text1"/>
                <w:lang w:val="pt-BR"/>
              </w:rPr>
              <w:t xml:space="preserve">no caso de contratos por </w:t>
            </w:r>
            <w:r w:rsidR="00E26585" w:rsidRPr="003261FD">
              <w:rPr>
                <w:b/>
                <w:color w:val="000000" w:themeColor="text1"/>
                <w:lang w:val="pt-BR"/>
              </w:rPr>
              <w:t>preço global</w:t>
            </w:r>
            <w:r w:rsidR="00E26585" w:rsidRPr="003261FD">
              <w:rPr>
                <w:color w:val="000000" w:themeColor="text1"/>
                <w:lang w:val="pt-BR"/>
              </w:rPr>
              <w:t xml:space="preserve">, o Preço do Contrato será o Preço da Proposta ajustado pelo fator especificado na </w:t>
            </w:r>
            <w:r w:rsidR="00E26585" w:rsidRPr="003261FD">
              <w:rPr>
                <w:b/>
                <w:color w:val="000000" w:themeColor="text1"/>
                <w:lang w:val="pt-BR"/>
              </w:rPr>
              <w:t>FDE</w:t>
            </w:r>
            <w:r w:rsidR="00E26585" w:rsidRPr="003261FD">
              <w:rPr>
                <w:color w:val="000000" w:themeColor="text1"/>
                <w:lang w:val="pt-BR"/>
              </w:rPr>
              <w:t xml:space="preserve">; </w:t>
            </w:r>
          </w:p>
          <w:p w:rsidR="00770DBD" w:rsidRPr="003261FD" w:rsidRDefault="006D779D" w:rsidP="00770DBD">
            <w:pPr>
              <w:pStyle w:val="StyleHeader1-ClausesAfter0pt"/>
              <w:numPr>
                <w:ilvl w:val="2"/>
                <w:numId w:val="128"/>
              </w:numPr>
              <w:tabs>
                <w:tab w:val="clear" w:pos="360"/>
                <w:tab w:val="num" w:pos="241"/>
                <w:tab w:val="left" w:pos="385"/>
                <w:tab w:val="left" w:pos="890"/>
              </w:tabs>
              <w:spacing w:after="134"/>
              <w:ind w:left="795" w:hanging="284"/>
              <w:rPr>
                <w:color w:val="000000" w:themeColor="text1"/>
                <w:lang w:val="en-US"/>
              </w:rPr>
            </w:pPr>
            <w:r>
              <w:rPr>
                <w:color w:val="000000" w:themeColor="text1"/>
                <w:lang w:val="pt-BR"/>
              </w:rPr>
              <w:t xml:space="preserve"> </w:t>
            </w:r>
            <w:r w:rsidR="00E26585" w:rsidRPr="003261FD">
              <w:rPr>
                <w:color w:val="000000" w:themeColor="text1"/>
                <w:lang w:val="pt-BR"/>
              </w:rPr>
              <w:t xml:space="preserve">no caso de contratos a </w:t>
            </w:r>
            <w:r w:rsidR="00E26585" w:rsidRPr="003261FD">
              <w:rPr>
                <w:b/>
                <w:color w:val="000000" w:themeColor="text1"/>
                <w:lang w:val="pt-BR"/>
              </w:rPr>
              <w:t>preços ajustáveis</w:t>
            </w:r>
            <w:r w:rsidR="00E26585" w:rsidRPr="003261FD">
              <w:rPr>
                <w:color w:val="000000" w:themeColor="text1"/>
                <w:lang w:val="pt-BR"/>
              </w:rPr>
              <w:t>, nenhum ajuste será feito; ou</w:t>
            </w:r>
          </w:p>
          <w:p w:rsidR="00770DBD" w:rsidRPr="003261FD" w:rsidRDefault="00E26585" w:rsidP="00770DBD">
            <w:pPr>
              <w:pStyle w:val="StyleHeader1-ClausesAfter0pt"/>
              <w:numPr>
                <w:ilvl w:val="2"/>
                <w:numId w:val="128"/>
              </w:numPr>
              <w:tabs>
                <w:tab w:val="clear" w:pos="360"/>
                <w:tab w:val="num" w:pos="241"/>
                <w:tab w:val="left" w:pos="385"/>
                <w:tab w:val="left" w:pos="890"/>
              </w:tabs>
              <w:spacing w:after="134"/>
              <w:ind w:left="795" w:hanging="284"/>
              <w:rPr>
                <w:color w:val="000000" w:themeColor="text1"/>
                <w:lang w:val="en-US"/>
              </w:rPr>
            </w:pPr>
            <w:r w:rsidRPr="003261FD">
              <w:rPr>
                <w:color w:val="000000" w:themeColor="text1"/>
                <w:lang w:val="pt-BR"/>
              </w:rPr>
              <w:t>em qualquer caso, a avaliação da Proposta será feita com base no Preço da Proposta, sem levar em consideração a correção aplicável nos casos indicados acima.</w:t>
            </w:r>
          </w:p>
        </w:tc>
      </w:tr>
      <w:tr w:rsidR="009F0228" w:rsidTr="00770DBD">
        <w:trPr>
          <w:gridAfter w:val="2"/>
          <w:wAfter w:w="48" w:type="dxa"/>
          <w:cantSplit/>
          <w:trHeight w:val="144"/>
        </w:trPr>
        <w:tc>
          <w:tcPr>
            <w:tcW w:w="2321" w:type="dxa"/>
          </w:tcPr>
          <w:p w:rsidR="00770DBD" w:rsidRPr="003261FD" w:rsidRDefault="00E26585" w:rsidP="00770DBD">
            <w:pPr>
              <w:pStyle w:val="StyleHeader1-ClausesLeft0Hanging03After0pt"/>
              <w:rPr>
                <w:color w:val="000000" w:themeColor="text1"/>
                <w:lang w:val="en-US"/>
              </w:rPr>
            </w:pPr>
            <w:bookmarkStart w:id="209" w:name="_Toc325714174"/>
            <w:bookmarkStart w:id="210" w:name="_Toc473799997"/>
            <w:r w:rsidRPr="003261FD">
              <w:rPr>
                <w:color w:val="000000" w:themeColor="text1"/>
                <w:lang w:val="pt-BR"/>
              </w:rPr>
              <w:t>Garantia da Proposta</w:t>
            </w:r>
            <w:bookmarkEnd w:id="209"/>
            <w:bookmarkEnd w:id="210"/>
          </w:p>
        </w:tc>
        <w:tc>
          <w:tcPr>
            <w:tcW w:w="7290" w:type="dxa"/>
            <w:gridSpan w:val="2"/>
          </w:tcPr>
          <w:p w:rsidR="00770DBD" w:rsidRPr="003261FD" w:rsidRDefault="00E26585" w:rsidP="00770DBD">
            <w:pPr>
              <w:pStyle w:val="StyleHeader1-ClausesAfter0pt"/>
              <w:numPr>
                <w:ilvl w:val="0"/>
                <w:numId w:val="134"/>
              </w:numPr>
              <w:tabs>
                <w:tab w:val="left" w:pos="385"/>
              </w:tabs>
              <w:spacing w:after="134"/>
              <w:ind w:left="392" w:hanging="392"/>
              <w:rPr>
                <w:color w:val="000000" w:themeColor="text1"/>
                <w:lang w:val="en-US"/>
              </w:rPr>
            </w:pPr>
            <w:r w:rsidRPr="003261FD">
              <w:rPr>
                <w:color w:val="000000" w:themeColor="text1"/>
                <w:lang w:val="pt-BR"/>
              </w:rPr>
              <w:t xml:space="preserve">O Licitante deverá apresentar, como parte de sua Proposta, ou uma Declaração de Garantia da Proposta ou uma Garantia da Proposta, conforme especificado na </w:t>
            </w:r>
            <w:r w:rsidRPr="003261FD">
              <w:rPr>
                <w:b/>
                <w:color w:val="000000" w:themeColor="text1"/>
                <w:lang w:val="pt-BR"/>
              </w:rPr>
              <w:t>FDE</w:t>
            </w:r>
            <w:r w:rsidRPr="003261FD">
              <w:rPr>
                <w:color w:val="000000" w:themeColor="text1"/>
                <w:lang w:val="pt-BR"/>
              </w:rPr>
              <w:t xml:space="preserve">, na versão original e, no caso de uma Garantia da Proposta, no valor e na moeda </w:t>
            </w:r>
            <w:r w:rsidRPr="003261FD">
              <w:rPr>
                <w:rStyle w:val="StyleHeader2-SubClausesBoldChar"/>
                <w:b w:val="0"/>
                <w:color w:val="000000" w:themeColor="text1"/>
                <w:lang w:val="pt-BR"/>
              </w:rPr>
              <w:t xml:space="preserve">especificados na </w:t>
            </w:r>
            <w:r w:rsidRPr="003261FD">
              <w:rPr>
                <w:rStyle w:val="StyleHeader2-SubClausesBoldChar"/>
                <w:color w:val="000000" w:themeColor="text1"/>
                <w:lang w:val="pt-BR"/>
              </w:rPr>
              <w:t>FDE</w:t>
            </w:r>
            <w:r w:rsidRPr="003261FD">
              <w:rPr>
                <w:color w:val="000000" w:themeColor="text1"/>
                <w:lang w:val="pt-BR"/>
              </w:rPr>
              <w:t>.</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Header1-ClausesAfter0pt"/>
              <w:numPr>
                <w:ilvl w:val="0"/>
                <w:numId w:val="134"/>
              </w:numPr>
              <w:tabs>
                <w:tab w:val="left" w:pos="385"/>
              </w:tabs>
              <w:spacing w:after="134"/>
              <w:ind w:left="392" w:hanging="392"/>
              <w:rPr>
                <w:color w:val="000000" w:themeColor="text1"/>
                <w:lang w:val="en-US"/>
              </w:rPr>
            </w:pPr>
            <w:r w:rsidRPr="003261FD">
              <w:rPr>
                <w:color w:val="000000" w:themeColor="text1"/>
                <w:lang w:val="pt-BR"/>
              </w:rPr>
              <w:t>A Declaração de Garantia da Proposta deverá ser feita com base no formulário constante da Seção IV, Formulários de Licitação.</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Header1-ClausesAfter0pt"/>
              <w:numPr>
                <w:ilvl w:val="0"/>
                <w:numId w:val="134"/>
              </w:numPr>
              <w:tabs>
                <w:tab w:val="left" w:pos="385"/>
              </w:tabs>
              <w:spacing w:after="134"/>
              <w:ind w:left="392" w:hanging="392"/>
              <w:rPr>
                <w:color w:val="000000" w:themeColor="text1"/>
                <w:lang w:val="en-US"/>
              </w:rPr>
            </w:pPr>
            <w:r w:rsidRPr="003261FD">
              <w:rPr>
                <w:color w:val="000000" w:themeColor="text1"/>
                <w:lang w:val="pt-BR"/>
              </w:rPr>
              <w:t>Se uma Garantia da Proposta for especificada conforme a IAL 19.1, será uma garantia de demanda em qualquer uma das seguintes formas, a critério do Licitante:</w:t>
            </w:r>
          </w:p>
          <w:p w:rsidR="00770DBD" w:rsidRPr="003261FD" w:rsidRDefault="00E26585" w:rsidP="00770DBD">
            <w:pPr>
              <w:pStyle w:val="P3Header1-Clauses"/>
              <w:numPr>
                <w:ilvl w:val="0"/>
                <w:numId w:val="0"/>
              </w:numPr>
              <w:tabs>
                <w:tab w:val="clear" w:pos="972"/>
                <w:tab w:val="left" w:pos="651"/>
              </w:tabs>
              <w:spacing w:after="134"/>
              <w:ind w:left="786" w:hanging="304"/>
              <w:rPr>
                <w:color w:val="000000" w:themeColor="text1"/>
                <w:lang w:val="en-US"/>
              </w:rPr>
            </w:pPr>
            <w:r w:rsidRPr="003261FD">
              <w:rPr>
                <w:color w:val="000000" w:themeColor="text1"/>
                <w:lang w:val="pt-BR"/>
              </w:rPr>
              <w:t>(a)</w:t>
            </w:r>
            <w:r w:rsidRPr="003261FD">
              <w:rPr>
                <w:color w:val="000000" w:themeColor="text1"/>
                <w:lang w:val="pt-BR"/>
              </w:rPr>
              <w:tab/>
              <w:t xml:space="preserve">uma garantia incondicional emitida por um banco ou instituição financeira não bancária (como uma companhia de seguros, garantia ou fiança); </w:t>
            </w:r>
          </w:p>
          <w:p w:rsidR="00770DBD" w:rsidRPr="003261FD" w:rsidRDefault="00E26585" w:rsidP="00770DBD">
            <w:pPr>
              <w:pStyle w:val="P3Header1-Clauses"/>
              <w:numPr>
                <w:ilvl w:val="0"/>
                <w:numId w:val="0"/>
              </w:numPr>
              <w:tabs>
                <w:tab w:val="clear" w:pos="972"/>
              </w:tabs>
              <w:spacing w:after="134"/>
              <w:ind w:left="754" w:hanging="301"/>
              <w:rPr>
                <w:color w:val="000000" w:themeColor="text1"/>
                <w:lang w:val="en-US"/>
              </w:rPr>
            </w:pPr>
            <w:r w:rsidRPr="003261FD">
              <w:rPr>
                <w:color w:val="000000" w:themeColor="text1"/>
                <w:lang w:val="pt-BR"/>
              </w:rPr>
              <w:t>(b)</w:t>
            </w:r>
            <w:r w:rsidRPr="003261FD">
              <w:rPr>
                <w:color w:val="000000" w:themeColor="text1"/>
                <w:lang w:val="pt-BR"/>
              </w:rPr>
              <w:tab/>
              <w:t xml:space="preserve">uma carta de crédito irrevogável; </w:t>
            </w:r>
          </w:p>
          <w:p w:rsidR="00770DBD" w:rsidRPr="003261FD" w:rsidRDefault="00E26585" w:rsidP="00770DBD">
            <w:pPr>
              <w:pStyle w:val="P3Header1-Clauses"/>
              <w:numPr>
                <w:ilvl w:val="0"/>
                <w:numId w:val="0"/>
              </w:numPr>
              <w:tabs>
                <w:tab w:val="clear" w:pos="972"/>
              </w:tabs>
              <w:spacing w:after="134"/>
              <w:ind w:left="754" w:hanging="301"/>
              <w:rPr>
                <w:color w:val="000000" w:themeColor="text1"/>
                <w:lang w:val="en-US"/>
              </w:rPr>
            </w:pPr>
            <w:r w:rsidRPr="003261FD">
              <w:rPr>
                <w:color w:val="000000" w:themeColor="text1"/>
                <w:lang w:val="pt-BR"/>
              </w:rPr>
              <w:lastRenderedPageBreak/>
              <w:t>(c)</w:t>
            </w:r>
            <w:r w:rsidRPr="003261FD">
              <w:rPr>
                <w:color w:val="000000" w:themeColor="text1"/>
                <w:lang w:val="pt-BR"/>
              </w:rPr>
              <w:tab/>
              <w:t>um cheque administrativo ou certificado; ou</w:t>
            </w:r>
          </w:p>
          <w:p w:rsidR="00770DBD" w:rsidRPr="003261FD" w:rsidRDefault="00E26585" w:rsidP="00770DBD">
            <w:pPr>
              <w:pStyle w:val="P3Header1-Clauses"/>
              <w:numPr>
                <w:ilvl w:val="0"/>
                <w:numId w:val="0"/>
              </w:numPr>
              <w:tabs>
                <w:tab w:val="clear" w:pos="972"/>
              </w:tabs>
              <w:spacing w:after="134"/>
              <w:ind w:left="754" w:hanging="301"/>
              <w:rPr>
                <w:color w:val="000000" w:themeColor="text1"/>
                <w:lang w:val="en-US"/>
              </w:rPr>
            </w:pPr>
            <w:r w:rsidRPr="003261FD">
              <w:rPr>
                <w:color w:val="000000" w:themeColor="text1"/>
                <w:lang w:val="pt-BR"/>
              </w:rPr>
              <w:t>(d)</w:t>
            </w:r>
            <w:r w:rsidRPr="003261FD">
              <w:rPr>
                <w:color w:val="000000" w:themeColor="text1"/>
                <w:lang w:val="pt-BR"/>
              </w:rPr>
              <w:tab/>
              <w:t xml:space="preserve">outra garantia especificada </w:t>
            </w:r>
            <w:r w:rsidR="000256F4" w:rsidRPr="00F8516D">
              <w:rPr>
                <w:b/>
                <w:bCs/>
                <w:color w:val="000000" w:themeColor="text1"/>
                <w:lang w:val="pt-BR"/>
              </w:rPr>
              <w:t>na</w:t>
            </w:r>
            <w:r w:rsidRPr="003261FD">
              <w:rPr>
                <w:color w:val="000000" w:themeColor="text1"/>
                <w:lang w:val="pt-BR"/>
              </w:rPr>
              <w:t xml:space="preserve"> </w:t>
            </w:r>
            <w:r w:rsidRPr="003261FD">
              <w:rPr>
                <w:b/>
                <w:bCs/>
                <w:color w:val="000000" w:themeColor="text1"/>
                <w:lang w:val="pt-BR"/>
              </w:rPr>
              <w:t>FDE</w:t>
            </w:r>
            <w:r w:rsidRPr="003261FD">
              <w:rPr>
                <w:color w:val="000000" w:themeColor="text1"/>
                <w:lang w:val="pt-BR"/>
              </w:rPr>
              <w:t xml:space="preserve">, </w:t>
            </w:r>
          </w:p>
          <w:p w:rsidR="00770DBD" w:rsidRPr="003261FD" w:rsidRDefault="00E26585" w:rsidP="00770DBD">
            <w:pPr>
              <w:pStyle w:val="StyleHeader1-ClausesAfter0pt"/>
              <w:tabs>
                <w:tab w:val="left" w:pos="392"/>
              </w:tabs>
              <w:spacing w:after="134"/>
              <w:ind w:left="392"/>
              <w:rPr>
                <w:color w:val="000000" w:themeColor="text1"/>
                <w:lang w:val="en-US"/>
              </w:rPr>
            </w:pPr>
            <w:r w:rsidRPr="003261FD">
              <w:rPr>
                <w:lang w:val="pt-BR"/>
              </w:rPr>
              <w:t>de uma entidade respeitável de país elegível. Se uma garantia incondicional for emitida por uma instituição financeira não bancária localizada fora do País do Contratante, essa instituição emissora deverá ter uma instituição financeira correspondente localizada no País do Contratante para executar a garantia, a menos que o Contratante tenha concordado por escrito, antes da apresentação da Proposta, que não será exigido instituição financeira correspondente. No caso de uma garantia bancária, a Garantia da Proposta deverá ser apresentada com base no Formulário de Garantia da Proposta disponível na Seção IV, Formulários de Licitação, ou em outro formato com alto grau de similaridade, aprovado pelo Contratante antes da apresentação da Proposta. A Garantia da Proposta será válida por um período de 28 (vinte e oito) dias além do período de validade original da Proposta, ou além de qualquer período de prorrogação, se solicitado de acordo com a IAL 18.2.</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Header1-ClausesAfter0pt"/>
              <w:numPr>
                <w:ilvl w:val="0"/>
                <w:numId w:val="134"/>
              </w:numPr>
              <w:tabs>
                <w:tab w:val="left" w:pos="385"/>
              </w:tabs>
              <w:spacing w:after="134"/>
              <w:ind w:left="392" w:hanging="392"/>
              <w:rPr>
                <w:color w:val="000000" w:themeColor="text1"/>
                <w:lang w:val="en-US"/>
              </w:rPr>
            </w:pPr>
            <w:r w:rsidRPr="003261FD">
              <w:rPr>
                <w:color w:val="000000" w:themeColor="text1"/>
                <w:lang w:val="pt-BR"/>
              </w:rPr>
              <w:t>Se uma Garantia da Proposta ou Declaração de Garantia da Proposta for especificada conforme a IAL 19.1, qualquer Proposta não acompanhada de uma Garantia da Proposta ou Declaração de Garantia da Proposta com alto grau de conformidade será considerada desconforme e rejeitada pelo Contratante.</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Header1-ClausesAfter0pt"/>
              <w:numPr>
                <w:ilvl w:val="0"/>
                <w:numId w:val="134"/>
              </w:numPr>
              <w:tabs>
                <w:tab w:val="left" w:pos="385"/>
              </w:tabs>
              <w:spacing w:after="134"/>
              <w:ind w:left="392" w:hanging="392"/>
              <w:rPr>
                <w:color w:val="000000" w:themeColor="text1"/>
                <w:lang w:val="en-US"/>
              </w:rPr>
            </w:pPr>
            <w:r w:rsidRPr="003261FD">
              <w:rPr>
                <w:color w:val="000000" w:themeColor="text1"/>
                <w:lang w:val="pt-BR"/>
              </w:rPr>
              <w:t>Se uma Garantia da Proposta for especificada de acordo com a IAL 19.1, a Garantia da Proposta dos Licitantes vencidos será devolvida o mais prontamente possível após a assinatura do Contrato pelo Licitante vencedor e o aporte da Garantia de Execução e, se for exigido na Folha de Dados do Edital, da Garantia de Execução Ambiental, Social, de Saúde e Segurança (ESHS) de acordo com a IAL 48.</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Header1-ClausesAfter0pt"/>
              <w:numPr>
                <w:ilvl w:val="0"/>
                <w:numId w:val="134"/>
              </w:numPr>
              <w:tabs>
                <w:tab w:val="left" w:pos="385"/>
              </w:tabs>
              <w:spacing w:after="134"/>
              <w:ind w:left="392" w:hanging="392"/>
              <w:rPr>
                <w:color w:val="000000" w:themeColor="text1"/>
                <w:lang w:val="en-US"/>
              </w:rPr>
            </w:pPr>
            <w:r w:rsidRPr="003261FD">
              <w:rPr>
                <w:color w:val="000000" w:themeColor="text1"/>
                <w:lang w:val="pt-BR"/>
              </w:rPr>
              <w:t>A Garantia da Proposta do Licitante vencedor deverá ser devolvida o mais rapidamente possível, assim que o Licitante vencedor assinar o Contrato e fornecer a Garantia de Execução necessária e, se exigido na FDE, uma Garantia de Execução Ambiental, Social, de Saúde e Segurança (ESHS).</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Header1-ClausesAfter0pt"/>
              <w:numPr>
                <w:ilvl w:val="0"/>
                <w:numId w:val="134"/>
              </w:numPr>
              <w:tabs>
                <w:tab w:val="left" w:pos="385"/>
              </w:tabs>
              <w:spacing w:after="134"/>
              <w:ind w:left="392" w:hanging="392"/>
              <w:rPr>
                <w:color w:val="000000" w:themeColor="text1"/>
                <w:lang w:val="en-US"/>
              </w:rPr>
            </w:pPr>
            <w:r w:rsidRPr="003261FD">
              <w:rPr>
                <w:color w:val="000000" w:themeColor="text1"/>
                <w:lang w:val="pt-BR"/>
              </w:rPr>
              <w:t>A Garantia da Proposta poderá se perdida ou a Declaração de Garantia da Proposta poderá ser executada nas seguintes hipóteses:</w:t>
            </w:r>
          </w:p>
          <w:p w:rsidR="00770DBD" w:rsidRPr="003261FD" w:rsidRDefault="00E26585" w:rsidP="00770DBD">
            <w:pPr>
              <w:pStyle w:val="P3Header1-Clauses"/>
              <w:numPr>
                <w:ilvl w:val="2"/>
                <w:numId w:val="129"/>
              </w:numPr>
              <w:tabs>
                <w:tab w:val="clear" w:pos="864"/>
                <w:tab w:val="clear" w:pos="972"/>
                <w:tab w:val="left" w:pos="711"/>
              </w:tabs>
              <w:spacing w:after="134"/>
              <w:ind w:left="711" w:hanging="325"/>
              <w:rPr>
                <w:color w:val="000000" w:themeColor="text1"/>
                <w:lang w:val="en-US"/>
              </w:rPr>
            </w:pPr>
            <w:r w:rsidRPr="003261FD">
              <w:rPr>
                <w:color w:val="000000" w:themeColor="text1"/>
                <w:lang w:val="pt-BR"/>
              </w:rPr>
              <w:t>se o Licitante retirar sua Proposta durante o Período de Validade da Proposta especificado por ele na Carta-Proposta, ou durante qualquer extensão concedida pelo Licitante; ou</w:t>
            </w:r>
          </w:p>
          <w:p w:rsidR="00770DBD" w:rsidRPr="003261FD" w:rsidRDefault="00E26585" w:rsidP="00770DBD">
            <w:pPr>
              <w:pStyle w:val="P3Header1-Clauses"/>
              <w:numPr>
                <w:ilvl w:val="2"/>
                <w:numId w:val="129"/>
              </w:numPr>
              <w:tabs>
                <w:tab w:val="clear" w:pos="864"/>
                <w:tab w:val="clear" w:pos="972"/>
                <w:tab w:val="left" w:pos="711"/>
              </w:tabs>
              <w:spacing w:after="134"/>
              <w:ind w:left="711" w:hanging="325"/>
              <w:rPr>
                <w:color w:val="000000" w:themeColor="text1"/>
                <w:lang w:val="en-US"/>
              </w:rPr>
            </w:pPr>
            <w:r w:rsidRPr="003261FD">
              <w:rPr>
                <w:color w:val="000000" w:themeColor="text1"/>
                <w:lang w:val="pt-BR"/>
              </w:rPr>
              <w:t xml:space="preserve">se o Licitante vencedor deixar de: </w:t>
            </w:r>
          </w:p>
          <w:p w:rsidR="00770DBD" w:rsidRPr="003261FD" w:rsidRDefault="00E26585" w:rsidP="00770DBD">
            <w:pPr>
              <w:pStyle w:val="Ttulo4"/>
              <w:tabs>
                <w:tab w:val="left" w:pos="1133"/>
              </w:tabs>
              <w:spacing w:after="134"/>
              <w:ind w:left="1133" w:right="12" w:hanging="366"/>
              <w:rPr>
                <w:b w:val="0"/>
                <w:color w:val="000000" w:themeColor="text1"/>
              </w:rPr>
            </w:pPr>
            <w:r w:rsidRPr="003261FD">
              <w:rPr>
                <w:b w:val="0"/>
                <w:color w:val="000000" w:themeColor="text1"/>
                <w:lang w:val="pt-BR"/>
              </w:rPr>
              <w:t>(i)</w:t>
            </w:r>
            <w:r w:rsidRPr="003261FD">
              <w:rPr>
                <w:b w:val="0"/>
                <w:color w:val="000000" w:themeColor="text1"/>
                <w:lang w:val="pt-BR"/>
              </w:rPr>
              <w:tab/>
              <w:t>assinar o Contrato de acordo com a IAL 47; ou</w:t>
            </w:r>
          </w:p>
          <w:p w:rsidR="00770DBD" w:rsidRPr="003261FD" w:rsidRDefault="00E26585" w:rsidP="00770DBD">
            <w:pPr>
              <w:pStyle w:val="Ttulo4"/>
              <w:tabs>
                <w:tab w:val="left" w:pos="1133"/>
              </w:tabs>
              <w:spacing w:after="134"/>
              <w:ind w:left="1133" w:right="9" w:hanging="361"/>
              <w:rPr>
                <w:color w:val="000000" w:themeColor="text1"/>
              </w:rPr>
            </w:pPr>
            <w:r w:rsidRPr="003261FD">
              <w:rPr>
                <w:b w:val="0"/>
                <w:color w:val="000000" w:themeColor="text1"/>
                <w:lang w:val="pt-BR"/>
              </w:rPr>
              <w:t>(ii)</w:t>
            </w:r>
            <w:r w:rsidRPr="003261FD">
              <w:rPr>
                <w:b w:val="0"/>
                <w:color w:val="000000" w:themeColor="text1"/>
                <w:lang w:val="pt-BR"/>
              </w:rPr>
              <w:tab/>
              <w:t xml:space="preserve">fornecer uma Garantia de Execução e, se exigida na FDE, </w:t>
            </w:r>
            <w:r w:rsidRPr="003261FD">
              <w:rPr>
                <w:b w:val="0"/>
                <w:color w:val="000000" w:themeColor="text1"/>
                <w:lang w:val="pt-BR"/>
              </w:rPr>
              <w:lastRenderedPageBreak/>
              <w:t>uma Garantia de Execução Ambiental, Social, de Saúde e Segurança (ESHS), de acordo com a IAL 48.</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Header1-ClausesAfter0pt"/>
              <w:numPr>
                <w:ilvl w:val="0"/>
                <w:numId w:val="134"/>
              </w:numPr>
              <w:tabs>
                <w:tab w:val="left" w:pos="385"/>
              </w:tabs>
              <w:spacing w:after="134"/>
              <w:ind w:left="392" w:hanging="392"/>
              <w:rPr>
                <w:color w:val="000000" w:themeColor="text1"/>
                <w:lang w:val="en-US"/>
              </w:rPr>
            </w:pPr>
            <w:r w:rsidRPr="003261FD">
              <w:rPr>
                <w:color w:val="000000" w:themeColor="text1"/>
                <w:lang w:val="pt-BR"/>
              </w:rPr>
              <w:t>A Garantia da Proposta ou a Declaração de Garantia da Proposta de uma JV deverá estar no nome da JV que apresentar a Proposta. Se a JV não tiver sido constituída conforme a lei como uma JV legalmente executável na data da Proposta, a Garantia da Proposta ou a Declaração de Garantia da Proposta deverá estar em nome de todos os futuros membros, conforme indicado na carta de intenção mencionada na IAL 4.1 e IAL 11.2.</w:t>
            </w:r>
          </w:p>
          <w:p w:rsidR="00770DBD" w:rsidRPr="003261FD" w:rsidRDefault="00E26585" w:rsidP="00770DBD">
            <w:pPr>
              <w:pStyle w:val="StyleHeader1-ClausesAfter0pt"/>
              <w:numPr>
                <w:ilvl w:val="0"/>
                <w:numId w:val="134"/>
              </w:numPr>
              <w:spacing w:after="134"/>
              <w:ind w:left="410" w:hanging="410"/>
              <w:rPr>
                <w:color w:val="000000" w:themeColor="text1"/>
                <w:lang w:val="en-US"/>
              </w:rPr>
            </w:pPr>
            <w:r w:rsidRPr="003261FD">
              <w:rPr>
                <w:color w:val="000000" w:themeColor="text1"/>
                <w:lang w:val="pt-BR"/>
              </w:rPr>
              <w:t xml:space="preserve">Se a Garantia da Proposta não for exigida na FDE, de acordo com a IAL 19.1, e: </w:t>
            </w:r>
          </w:p>
          <w:p w:rsidR="00770DBD" w:rsidRPr="003261FD" w:rsidRDefault="00E26585" w:rsidP="00770DBD">
            <w:pPr>
              <w:pStyle w:val="P3Header1-Clauses"/>
              <w:numPr>
                <w:ilvl w:val="1"/>
                <w:numId w:val="7"/>
              </w:numPr>
              <w:tabs>
                <w:tab w:val="clear" w:pos="936"/>
                <w:tab w:val="clear" w:pos="972"/>
                <w:tab w:val="num" w:pos="771"/>
              </w:tabs>
              <w:spacing w:after="134"/>
              <w:ind w:left="754" w:hanging="344"/>
              <w:rPr>
                <w:color w:val="000000" w:themeColor="text1"/>
                <w:spacing w:val="-4"/>
                <w:lang w:val="en-US"/>
              </w:rPr>
            </w:pPr>
            <w:r w:rsidRPr="003261FD">
              <w:rPr>
                <w:color w:val="000000" w:themeColor="text1"/>
                <w:spacing w:val="-4"/>
                <w:lang w:val="pt-BR"/>
              </w:rPr>
              <w:t>se o Licitante retirar sua Proposta durante o Período de Validade da Proposta especificado pelo Licitante na Carta-Proposta; ou</w:t>
            </w:r>
          </w:p>
          <w:p w:rsidR="00770DBD" w:rsidRPr="003261FD" w:rsidRDefault="00E26585" w:rsidP="00770DBD">
            <w:pPr>
              <w:pStyle w:val="P3Header1-Clauses"/>
              <w:numPr>
                <w:ilvl w:val="1"/>
                <w:numId w:val="7"/>
              </w:numPr>
              <w:tabs>
                <w:tab w:val="clear" w:pos="936"/>
                <w:tab w:val="clear" w:pos="972"/>
                <w:tab w:val="num" w:pos="771"/>
              </w:tabs>
              <w:spacing w:after="134"/>
              <w:ind w:left="754" w:hanging="344"/>
              <w:rPr>
                <w:color w:val="000000" w:themeColor="text1"/>
                <w:lang w:val="en-US"/>
              </w:rPr>
            </w:pPr>
            <w:r w:rsidRPr="003261FD">
              <w:rPr>
                <w:color w:val="000000" w:themeColor="text1"/>
                <w:lang w:val="pt-BR"/>
              </w:rPr>
              <w:t xml:space="preserve">se o Licitante vencedor deixar de: </w:t>
            </w:r>
          </w:p>
          <w:p w:rsidR="00770DBD" w:rsidRPr="003261FD" w:rsidRDefault="00E26585" w:rsidP="00770DBD">
            <w:pPr>
              <w:pStyle w:val="P3Header1-Clauses"/>
              <w:numPr>
                <w:ilvl w:val="1"/>
                <w:numId w:val="151"/>
              </w:numPr>
              <w:tabs>
                <w:tab w:val="clear" w:pos="972"/>
              </w:tabs>
              <w:spacing w:after="134"/>
              <w:ind w:left="1000" w:hanging="241"/>
              <w:rPr>
                <w:color w:val="000000" w:themeColor="text1"/>
                <w:lang w:val="en-US"/>
              </w:rPr>
            </w:pPr>
            <w:r w:rsidRPr="003261FD">
              <w:rPr>
                <w:color w:val="000000" w:themeColor="text1"/>
                <w:lang w:val="pt-BR"/>
              </w:rPr>
              <w:t xml:space="preserve">assinar o Contrato de acordo com a IAL 47; ou </w:t>
            </w:r>
          </w:p>
          <w:p w:rsidR="00770DBD" w:rsidRPr="003261FD" w:rsidRDefault="00E26585" w:rsidP="00770DBD">
            <w:pPr>
              <w:pStyle w:val="P3Header1-Clauses"/>
              <w:numPr>
                <w:ilvl w:val="1"/>
                <w:numId w:val="151"/>
              </w:numPr>
              <w:tabs>
                <w:tab w:val="clear" w:pos="972"/>
              </w:tabs>
              <w:spacing w:after="134"/>
              <w:ind w:left="1000" w:hanging="241"/>
              <w:rPr>
                <w:color w:val="000000" w:themeColor="text1"/>
                <w:lang w:val="en-US"/>
              </w:rPr>
            </w:pPr>
            <w:r w:rsidRPr="003261FD">
              <w:rPr>
                <w:color w:val="000000" w:themeColor="text1"/>
                <w:lang w:val="pt-BR"/>
              </w:rPr>
              <w:t>fornecer uma Garantia de Execução e, se exigida na FDE, uma Garantia de Execução Ambiental, Social, de Saúde e Segurança (ESHS), de acordo com a IAL 48,</w:t>
            </w:r>
          </w:p>
          <w:p w:rsidR="00770DBD" w:rsidRPr="003261FD" w:rsidRDefault="00E26585" w:rsidP="00770DBD">
            <w:pPr>
              <w:pStyle w:val="P3Header1-Clauses"/>
              <w:numPr>
                <w:ilvl w:val="0"/>
                <w:numId w:val="0"/>
              </w:numPr>
              <w:tabs>
                <w:tab w:val="clear" w:pos="972"/>
              </w:tabs>
              <w:spacing w:after="134"/>
              <w:ind w:left="482"/>
              <w:rPr>
                <w:color w:val="000000" w:themeColor="text1"/>
                <w:lang w:val="en-US"/>
              </w:rPr>
            </w:pPr>
            <w:r w:rsidRPr="003261FD">
              <w:rPr>
                <w:color w:val="000000" w:themeColor="text1"/>
                <w:lang w:val="pt-BR"/>
              </w:rPr>
              <w:t xml:space="preserve">o Mutuário poderá, se previsto na </w:t>
            </w:r>
            <w:r w:rsidRPr="003261FD">
              <w:rPr>
                <w:b/>
                <w:bCs/>
                <w:color w:val="000000" w:themeColor="text1"/>
                <w:lang w:val="pt-BR"/>
              </w:rPr>
              <w:t>FDE</w:t>
            </w:r>
            <w:r w:rsidRPr="003261FD">
              <w:rPr>
                <w:color w:val="000000" w:themeColor="text1"/>
                <w:lang w:val="pt-BR"/>
              </w:rPr>
              <w:t>, declarar o Licitante inelegível para adjudicação do contrato do Contratante durante o período de tempo indicado na FDE.</w:t>
            </w:r>
          </w:p>
        </w:tc>
      </w:tr>
      <w:tr w:rsidR="009F0228" w:rsidTr="00770DBD">
        <w:trPr>
          <w:gridAfter w:val="2"/>
          <w:wAfter w:w="48" w:type="dxa"/>
          <w:trHeight w:val="144"/>
        </w:trPr>
        <w:tc>
          <w:tcPr>
            <w:tcW w:w="2321" w:type="dxa"/>
          </w:tcPr>
          <w:p w:rsidR="00770DBD" w:rsidRPr="003261FD" w:rsidRDefault="00E26585" w:rsidP="00770DBD">
            <w:pPr>
              <w:pStyle w:val="StyleHeader1-ClausesLeft0Hanging03After0pt"/>
              <w:rPr>
                <w:color w:val="000000" w:themeColor="text1"/>
                <w:lang w:val="en-US"/>
              </w:rPr>
            </w:pPr>
            <w:bookmarkStart w:id="211" w:name="_Toc438438843"/>
            <w:bookmarkStart w:id="212" w:name="_Toc438532612"/>
            <w:bookmarkStart w:id="213" w:name="_Toc438733987"/>
            <w:bookmarkStart w:id="214" w:name="_Toc438907026"/>
            <w:bookmarkStart w:id="215" w:name="_Toc438907225"/>
            <w:bookmarkStart w:id="216" w:name="_Toc100032310"/>
            <w:bookmarkStart w:id="217" w:name="_Toc325714175"/>
            <w:bookmarkStart w:id="218" w:name="_Toc473799998"/>
            <w:r w:rsidRPr="003261FD">
              <w:rPr>
                <w:color w:val="000000" w:themeColor="text1"/>
                <w:lang w:val="pt-BR"/>
              </w:rPr>
              <w:t xml:space="preserve">Formato e assinatura da </w:t>
            </w:r>
            <w:bookmarkEnd w:id="211"/>
            <w:bookmarkEnd w:id="212"/>
            <w:bookmarkEnd w:id="213"/>
            <w:bookmarkEnd w:id="214"/>
            <w:bookmarkEnd w:id="215"/>
            <w:bookmarkEnd w:id="216"/>
            <w:r w:rsidRPr="003261FD">
              <w:rPr>
                <w:color w:val="000000" w:themeColor="text1"/>
                <w:lang w:val="pt-BR"/>
              </w:rPr>
              <w:t>Proposta</w:t>
            </w:r>
            <w:bookmarkEnd w:id="217"/>
            <w:bookmarkEnd w:id="218"/>
          </w:p>
        </w:tc>
        <w:tc>
          <w:tcPr>
            <w:tcW w:w="7290" w:type="dxa"/>
            <w:gridSpan w:val="2"/>
          </w:tcPr>
          <w:p w:rsidR="00770DBD" w:rsidRPr="003261FD" w:rsidRDefault="00E26585" w:rsidP="003D0F9A">
            <w:pPr>
              <w:pStyle w:val="StyleHeader1-ClausesAfter0pt"/>
              <w:tabs>
                <w:tab w:val="left" w:pos="385"/>
              </w:tabs>
              <w:spacing w:after="134"/>
              <w:ind w:left="385" w:hanging="385"/>
              <w:rPr>
                <w:color w:val="000000" w:themeColor="text1"/>
                <w:lang w:val="en-US"/>
              </w:rPr>
            </w:pPr>
            <w:r w:rsidRPr="003261FD">
              <w:rPr>
                <w:color w:val="000000" w:themeColor="text1"/>
                <w:lang w:val="pt-BR"/>
              </w:rPr>
              <w:t>20.1</w:t>
            </w:r>
            <w:r w:rsidRPr="003261FD">
              <w:rPr>
                <w:color w:val="000000" w:themeColor="text1"/>
                <w:lang w:val="pt-BR"/>
              </w:rPr>
              <w:tab/>
              <w:t xml:space="preserve">O Licitante deverá apresentar o original </w:t>
            </w:r>
            <w:r w:rsidR="003D0F9A" w:rsidRPr="003261FD">
              <w:rPr>
                <w:color w:val="000000" w:themeColor="text1"/>
                <w:lang w:val="pt-BR"/>
              </w:rPr>
              <w:t>d</w:t>
            </w:r>
            <w:r w:rsidR="003D0F9A">
              <w:rPr>
                <w:color w:val="000000" w:themeColor="text1"/>
                <w:lang w:val="pt-BR"/>
              </w:rPr>
              <w:t>a</w:t>
            </w:r>
            <w:r w:rsidR="003D0F9A" w:rsidRPr="003261FD">
              <w:rPr>
                <w:color w:val="000000" w:themeColor="text1"/>
                <w:lang w:val="pt-BR"/>
              </w:rPr>
              <w:t xml:space="preserve"> </w:t>
            </w:r>
            <w:r w:rsidRPr="003261FD">
              <w:rPr>
                <w:color w:val="000000" w:themeColor="text1"/>
                <w:lang w:val="pt-BR"/>
              </w:rPr>
              <w:t>documentação que compõe a Proposta, conforme descrito na IAL 11, e identificá-lo claramente com a indicação “</w:t>
            </w:r>
            <w:r w:rsidRPr="003261FD">
              <w:rPr>
                <w:smallCaps/>
                <w:color w:val="000000" w:themeColor="text1"/>
                <w:lang w:val="pt-BR"/>
              </w:rPr>
              <w:t>Original</w:t>
            </w:r>
            <w:r w:rsidRPr="003261FD">
              <w:rPr>
                <w:color w:val="000000" w:themeColor="text1"/>
                <w:lang w:val="pt-BR"/>
              </w:rPr>
              <w:t>.” As Propostas Alternativas, se permitidas de acordo com a IAL 13, deverão estar claramente identificadas com</w:t>
            </w:r>
            <w:r w:rsidR="003D0F9A">
              <w:rPr>
                <w:color w:val="000000" w:themeColor="text1"/>
                <w:lang w:val="pt-BR"/>
              </w:rPr>
              <w:t xml:space="preserve"> a indicação</w:t>
            </w:r>
            <w:r w:rsidRPr="003261FD">
              <w:rPr>
                <w:color w:val="000000" w:themeColor="text1"/>
                <w:lang w:val="pt-BR"/>
              </w:rPr>
              <w:t xml:space="preserve"> “</w:t>
            </w:r>
            <w:r w:rsidRPr="003261FD">
              <w:rPr>
                <w:smallCaps/>
                <w:color w:val="000000" w:themeColor="text1"/>
                <w:lang w:val="pt-BR"/>
              </w:rPr>
              <w:t>Alternativa</w:t>
            </w:r>
            <w:r w:rsidRPr="003261FD">
              <w:rPr>
                <w:color w:val="000000" w:themeColor="text1"/>
                <w:lang w:val="pt-BR"/>
              </w:rPr>
              <w:t xml:space="preserve">.” Além disso, o Licitante deverá enviar cópias da Proposta, no número </w:t>
            </w:r>
            <w:r w:rsidRPr="003261FD">
              <w:rPr>
                <w:rStyle w:val="StyleHeader2-SubClausesBoldChar"/>
                <w:b w:val="0"/>
                <w:color w:val="000000" w:themeColor="text1"/>
                <w:lang w:val="pt-BR"/>
              </w:rPr>
              <w:t xml:space="preserve">especificado na </w:t>
            </w:r>
            <w:r w:rsidRPr="003261FD">
              <w:rPr>
                <w:rStyle w:val="StyleHeader2-SubClausesBoldChar"/>
                <w:color w:val="000000" w:themeColor="text1"/>
                <w:lang w:val="pt-BR"/>
              </w:rPr>
              <w:t>FDE</w:t>
            </w:r>
            <w:r w:rsidRPr="003261FD">
              <w:rPr>
                <w:color w:val="000000" w:themeColor="text1"/>
                <w:lang w:val="pt-BR"/>
              </w:rPr>
              <w:t xml:space="preserve">, e identificá-las claramente </w:t>
            </w:r>
            <w:r w:rsidR="003D0F9A" w:rsidRPr="003261FD">
              <w:rPr>
                <w:color w:val="000000" w:themeColor="text1"/>
                <w:lang w:val="pt-BR"/>
              </w:rPr>
              <w:t>com</w:t>
            </w:r>
            <w:r w:rsidR="003D0F9A">
              <w:rPr>
                <w:color w:val="000000" w:themeColor="text1"/>
                <w:lang w:val="pt-BR"/>
              </w:rPr>
              <w:t xml:space="preserve"> a indicação</w:t>
            </w:r>
            <w:r w:rsidR="003D0F9A" w:rsidRPr="003261FD">
              <w:rPr>
                <w:color w:val="000000" w:themeColor="text1"/>
                <w:lang w:val="pt-BR"/>
              </w:rPr>
              <w:t xml:space="preserve"> </w:t>
            </w:r>
            <w:r w:rsidRPr="003261FD">
              <w:rPr>
                <w:color w:val="000000" w:themeColor="text1"/>
                <w:lang w:val="pt-BR"/>
              </w:rPr>
              <w:t>"</w:t>
            </w:r>
            <w:r w:rsidRPr="003261FD">
              <w:rPr>
                <w:smallCaps/>
                <w:color w:val="000000" w:themeColor="text1"/>
                <w:lang w:val="pt-BR"/>
              </w:rPr>
              <w:t>Cópia</w:t>
            </w:r>
            <w:r w:rsidRPr="003261FD">
              <w:rPr>
                <w:color w:val="000000" w:themeColor="text1"/>
                <w:lang w:val="pt-BR"/>
              </w:rPr>
              <w:t>.” Em caso de qualquer discrepância entre o original e as cópias, o original prevalecerá.</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3D0F9A">
            <w:pPr>
              <w:pStyle w:val="StyleHeader1-ClausesAfter0pt"/>
              <w:tabs>
                <w:tab w:val="left" w:pos="385"/>
              </w:tabs>
              <w:spacing w:after="134"/>
              <w:ind w:left="385" w:hanging="385"/>
              <w:rPr>
                <w:color w:val="000000" w:themeColor="text1"/>
                <w:lang w:val="en-US"/>
              </w:rPr>
            </w:pPr>
            <w:r w:rsidRPr="003261FD">
              <w:rPr>
                <w:color w:val="000000" w:themeColor="text1"/>
                <w:lang w:val="pt-BR"/>
              </w:rPr>
              <w:t>20.2</w:t>
            </w:r>
            <w:r w:rsidRPr="003261FD">
              <w:rPr>
                <w:color w:val="000000" w:themeColor="text1"/>
                <w:lang w:val="pt-BR"/>
              </w:rPr>
              <w:tab/>
              <w:t xml:space="preserve">Os Licitantes deverão identificar em suas Propostas com a </w:t>
            </w:r>
            <w:r w:rsidR="003D0F9A">
              <w:rPr>
                <w:color w:val="000000" w:themeColor="text1"/>
                <w:lang w:val="pt-BR"/>
              </w:rPr>
              <w:t>indicação</w:t>
            </w:r>
            <w:r w:rsidR="003D0F9A" w:rsidRPr="003261FD">
              <w:rPr>
                <w:color w:val="000000" w:themeColor="text1"/>
                <w:lang w:val="pt-BR"/>
              </w:rPr>
              <w:t xml:space="preserve"> </w:t>
            </w:r>
            <w:r w:rsidRPr="003261FD">
              <w:rPr>
                <w:color w:val="000000" w:themeColor="text1"/>
                <w:lang w:val="pt-BR"/>
              </w:rPr>
              <w:t xml:space="preserve">"CONFIDENCIAL" todas as informações que sejam confidenciais para o seu negócio. Isso poderá incluir informações protegidas, sigilos comerciais ou informações comerciais ou financeiras reservadas. </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3D0F9A">
            <w:pPr>
              <w:pStyle w:val="StyleHeader1-ClausesAfter0pt"/>
              <w:tabs>
                <w:tab w:val="left" w:pos="385"/>
              </w:tabs>
              <w:spacing w:after="134"/>
              <w:ind w:left="385" w:hanging="385"/>
              <w:rPr>
                <w:color w:val="000000" w:themeColor="text1"/>
                <w:lang w:val="en-US"/>
              </w:rPr>
            </w:pPr>
            <w:r w:rsidRPr="003261FD">
              <w:rPr>
                <w:color w:val="000000" w:themeColor="text1"/>
                <w:lang w:val="pt-BR"/>
              </w:rPr>
              <w:t>20.3</w:t>
            </w:r>
            <w:r w:rsidRPr="003261FD">
              <w:rPr>
                <w:color w:val="000000" w:themeColor="text1"/>
                <w:lang w:val="pt-BR"/>
              </w:rPr>
              <w:tab/>
              <w:t>O original e todas as cópias da Proposta deverão ser digitados ou escritos com tinta indelével</w:t>
            </w:r>
            <w:r w:rsidR="003D0F9A">
              <w:rPr>
                <w:color w:val="000000" w:themeColor="text1"/>
                <w:lang w:val="pt-BR"/>
              </w:rPr>
              <w:t xml:space="preserve"> </w:t>
            </w:r>
            <w:r w:rsidRPr="003261FD">
              <w:rPr>
                <w:color w:val="000000" w:themeColor="text1"/>
                <w:lang w:val="pt-BR"/>
              </w:rPr>
              <w:t>e deverão ser assinados por uma pessoa devidamente autorizada a assinar em nome do Licitante. Essa autorização se dará na forma de confirmação escrita</w:t>
            </w:r>
            <w:r w:rsidRPr="003261FD">
              <w:rPr>
                <w:rStyle w:val="StyleHeader2-SubClausesBoldChar"/>
                <w:b w:val="0"/>
                <w:color w:val="000000" w:themeColor="text1"/>
                <w:spacing w:val="-4"/>
                <w:lang w:val="pt-BR"/>
              </w:rPr>
              <w:t xml:space="preserve">, conforme especificado na </w:t>
            </w:r>
            <w:r w:rsidRPr="003261FD">
              <w:rPr>
                <w:rStyle w:val="StyleHeader2-SubClausesBoldChar"/>
                <w:color w:val="000000" w:themeColor="text1"/>
                <w:spacing w:val="-4"/>
                <w:lang w:val="pt-BR"/>
              </w:rPr>
              <w:t>FDE</w:t>
            </w:r>
            <w:r w:rsidRPr="003261FD">
              <w:rPr>
                <w:color w:val="000000" w:themeColor="text1"/>
                <w:lang w:val="pt-BR"/>
              </w:rPr>
              <w:t xml:space="preserve">, e deverá ser anexada à Proposta. O nome e cargo de cada pessoa que assina a autorização deverá ser digitado ou escrito em letras de forma abaixo da assinatura. Todas as páginas da </w:t>
            </w:r>
            <w:r w:rsidRPr="003261FD">
              <w:rPr>
                <w:color w:val="000000" w:themeColor="text1"/>
                <w:lang w:val="pt-BR"/>
              </w:rPr>
              <w:lastRenderedPageBreak/>
              <w:t>Proposta que contiverem notas ou forem objeto de alterações deverão ser assinadas ou rubricadas pela pessoa que assina a Proposta.</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20.4</w:t>
            </w:r>
            <w:r w:rsidRPr="003261FD">
              <w:rPr>
                <w:color w:val="000000" w:themeColor="text1"/>
                <w:lang w:val="pt-BR"/>
              </w:rPr>
              <w:tab/>
              <w:t>Se o Licitante for uma JV, a Proposta deverá ser assinada por um representante autorizado da JV, nomeado e constituído procurador da JV por meio de instrumento de procuração assinado por seus representantes legais, autorizando a prática desse ato em nome de todos os membros.</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20.5</w:t>
            </w:r>
            <w:r w:rsidRPr="003261FD">
              <w:rPr>
                <w:color w:val="000000" w:themeColor="text1"/>
                <w:lang w:val="pt-BR"/>
              </w:rPr>
              <w:tab/>
              <w:t>Quaisquer entrelinhas, rasuras ou sobrescritos somente serão válidos se forem assinados ou rubricados pela pessoa que assina a Proposta.</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ection1Header1"/>
              <w:spacing w:before="0" w:after="134"/>
              <w:rPr>
                <w:color w:val="000000" w:themeColor="text1"/>
              </w:rPr>
            </w:pPr>
            <w:bookmarkStart w:id="219" w:name="_Toc438438844"/>
            <w:bookmarkStart w:id="220" w:name="_Toc438532613"/>
            <w:bookmarkStart w:id="221" w:name="_Toc438733988"/>
            <w:bookmarkStart w:id="222" w:name="_Toc438962070"/>
            <w:bookmarkStart w:id="223" w:name="_Toc461939619"/>
            <w:bookmarkStart w:id="224" w:name="_Toc100032311"/>
            <w:bookmarkStart w:id="225" w:name="_Toc164491531"/>
            <w:bookmarkStart w:id="226" w:name="_Toc325714176"/>
            <w:bookmarkStart w:id="227" w:name="_Toc473799999"/>
            <w:r w:rsidRPr="003261FD">
              <w:rPr>
                <w:color w:val="000000" w:themeColor="text1"/>
                <w:lang w:val="pt-BR"/>
              </w:rPr>
              <w:t>D.  Apresentação e abertura de Propostas</w:t>
            </w:r>
            <w:bookmarkEnd w:id="219"/>
            <w:bookmarkEnd w:id="220"/>
            <w:bookmarkEnd w:id="221"/>
            <w:bookmarkEnd w:id="222"/>
            <w:bookmarkEnd w:id="223"/>
            <w:bookmarkEnd w:id="224"/>
            <w:bookmarkEnd w:id="225"/>
            <w:bookmarkEnd w:id="226"/>
            <w:bookmarkEnd w:id="227"/>
          </w:p>
        </w:tc>
      </w:tr>
      <w:tr w:rsidR="009F0228" w:rsidTr="00770DBD">
        <w:trPr>
          <w:gridAfter w:val="2"/>
          <w:wAfter w:w="48" w:type="dxa"/>
          <w:trHeight w:val="1131"/>
        </w:trPr>
        <w:tc>
          <w:tcPr>
            <w:tcW w:w="2321" w:type="dxa"/>
          </w:tcPr>
          <w:p w:rsidR="00770DBD" w:rsidRPr="003261FD" w:rsidRDefault="00E26585" w:rsidP="00770DBD">
            <w:pPr>
              <w:pStyle w:val="StyleHeader1-ClausesLeft0Hanging03After0pt"/>
              <w:rPr>
                <w:color w:val="000000" w:themeColor="text1"/>
                <w:lang w:val="en-US"/>
              </w:rPr>
            </w:pPr>
            <w:bookmarkStart w:id="228" w:name="_Toc438438845"/>
            <w:bookmarkStart w:id="229" w:name="_Toc438532614"/>
            <w:bookmarkStart w:id="230" w:name="_Toc438733989"/>
            <w:bookmarkStart w:id="231" w:name="_Toc438907027"/>
            <w:bookmarkStart w:id="232" w:name="_Toc438907226"/>
            <w:bookmarkStart w:id="233" w:name="_Toc100032312"/>
            <w:bookmarkStart w:id="234" w:name="_Toc325714177"/>
            <w:bookmarkStart w:id="235" w:name="_Toc473800000"/>
            <w:r w:rsidRPr="003261FD">
              <w:rPr>
                <w:color w:val="000000" w:themeColor="text1"/>
                <w:lang w:val="pt-BR"/>
              </w:rPr>
              <w:t>Lacre e identificação das Propostas</w:t>
            </w:r>
            <w:bookmarkEnd w:id="228"/>
            <w:bookmarkEnd w:id="229"/>
            <w:bookmarkEnd w:id="230"/>
            <w:bookmarkEnd w:id="231"/>
            <w:bookmarkEnd w:id="232"/>
            <w:bookmarkEnd w:id="233"/>
            <w:bookmarkEnd w:id="234"/>
            <w:bookmarkEnd w:id="235"/>
          </w:p>
        </w:tc>
        <w:tc>
          <w:tcPr>
            <w:tcW w:w="7290" w:type="dxa"/>
            <w:gridSpan w:val="2"/>
          </w:tcPr>
          <w:p w:rsidR="00770DBD" w:rsidRPr="003261FD" w:rsidRDefault="00E26585" w:rsidP="00770DBD">
            <w:pPr>
              <w:pStyle w:val="Header2-SubClauses"/>
              <w:tabs>
                <w:tab w:val="clear" w:pos="504"/>
                <w:tab w:val="num" w:pos="337"/>
              </w:tabs>
              <w:spacing w:after="134"/>
              <w:ind w:left="415" w:hanging="424"/>
              <w:rPr>
                <w:lang w:val="en-US"/>
              </w:rPr>
            </w:pPr>
            <w:r w:rsidRPr="003261FD">
              <w:rPr>
                <w:lang w:val="pt-BR"/>
              </w:rPr>
              <w:t>O Licitante deverá entregar a Proposta em um único envelope lacrado (processo de Licitação com um único envelope). Dentro do envelope único, o Licitante deverá colocar os seguintes envelopes separados e lacrados:</w:t>
            </w:r>
          </w:p>
          <w:p w:rsidR="00770DBD" w:rsidRPr="003261FD" w:rsidRDefault="00F8516D" w:rsidP="003D0F9A">
            <w:pPr>
              <w:pStyle w:val="P3Header1-Clauses"/>
              <w:numPr>
                <w:ilvl w:val="2"/>
                <w:numId w:val="148"/>
              </w:numPr>
              <w:tabs>
                <w:tab w:val="clear" w:pos="864"/>
                <w:tab w:val="clear" w:pos="972"/>
                <w:tab w:val="num" w:pos="578"/>
              </w:tabs>
              <w:spacing w:after="134"/>
              <w:ind w:left="836" w:hanging="284"/>
              <w:rPr>
                <w:lang w:val="en-US"/>
              </w:rPr>
            </w:pPr>
            <w:r>
              <w:rPr>
                <w:lang w:val="pt-BR"/>
              </w:rPr>
              <w:t xml:space="preserve"> </w:t>
            </w:r>
            <w:r w:rsidR="00E26585" w:rsidRPr="003261FD">
              <w:rPr>
                <w:lang w:val="pt-BR"/>
              </w:rPr>
              <w:t xml:space="preserve">em um envelope identificado </w:t>
            </w:r>
            <w:r w:rsidR="003D0F9A" w:rsidRPr="003261FD">
              <w:rPr>
                <w:lang w:val="pt-BR"/>
              </w:rPr>
              <w:t>com</w:t>
            </w:r>
            <w:r w:rsidR="003D0F9A">
              <w:rPr>
                <w:lang w:val="pt-BR"/>
              </w:rPr>
              <w:t xml:space="preserve"> a indicação</w:t>
            </w:r>
            <w:r w:rsidR="003D0F9A" w:rsidRPr="003261FD">
              <w:rPr>
                <w:lang w:val="pt-BR"/>
              </w:rPr>
              <w:t xml:space="preserve"> </w:t>
            </w:r>
            <w:r w:rsidR="00E26585" w:rsidRPr="003261FD">
              <w:rPr>
                <w:lang w:val="pt-BR"/>
              </w:rPr>
              <w:t xml:space="preserve">“ORIGINAL”, todos os documentos que compõem a Proposta, conforme descrito na IAL 11; e </w:t>
            </w:r>
          </w:p>
          <w:p w:rsidR="00770DBD" w:rsidRPr="003261FD" w:rsidRDefault="003D0F9A" w:rsidP="003D0F9A">
            <w:pPr>
              <w:pStyle w:val="P3Header1-Clauses"/>
              <w:numPr>
                <w:ilvl w:val="2"/>
                <w:numId w:val="148"/>
              </w:numPr>
              <w:tabs>
                <w:tab w:val="clear" w:pos="864"/>
                <w:tab w:val="clear" w:pos="972"/>
                <w:tab w:val="num" w:pos="578"/>
              </w:tabs>
              <w:spacing w:after="134"/>
              <w:ind w:left="836" w:hanging="284"/>
              <w:rPr>
                <w:lang w:val="en-US"/>
              </w:rPr>
            </w:pPr>
            <w:r>
              <w:rPr>
                <w:lang w:val="pt-BR"/>
              </w:rPr>
              <w:t xml:space="preserve"> </w:t>
            </w:r>
            <w:r w:rsidR="00E26585" w:rsidRPr="003261FD">
              <w:rPr>
                <w:lang w:val="pt-BR"/>
              </w:rPr>
              <w:t xml:space="preserve">em um envelope identificado </w:t>
            </w:r>
            <w:r w:rsidRPr="003261FD">
              <w:rPr>
                <w:lang w:val="pt-BR"/>
              </w:rPr>
              <w:t>com</w:t>
            </w:r>
            <w:r>
              <w:rPr>
                <w:lang w:val="pt-BR"/>
              </w:rPr>
              <w:t xml:space="preserve"> a indicação</w:t>
            </w:r>
            <w:r w:rsidRPr="003261FD">
              <w:rPr>
                <w:lang w:val="pt-BR"/>
              </w:rPr>
              <w:t xml:space="preserve"> </w:t>
            </w:r>
            <w:r w:rsidR="00E26585" w:rsidRPr="003261FD">
              <w:rPr>
                <w:lang w:val="pt-BR"/>
              </w:rPr>
              <w:t xml:space="preserve">“CÓPIAS”, todas as cópias obrigatórias da Proposta; e </w:t>
            </w:r>
          </w:p>
          <w:p w:rsidR="00770DBD" w:rsidRPr="003261FD" w:rsidRDefault="00E26585" w:rsidP="00770DBD">
            <w:pPr>
              <w:pStyle w:val="P3Header1-Clauses"/>
              <w:numPr>
                <w:ilvl w:val="2"/>
                <w:numId w:val="148"/>
              </w:numPr>
              <w:tabs>
                <w:tab w:val="clear" w:pos="864"/>
                <w:tab w:val="clear" w:pos="972"/>
                <w:tab w:val="num" w:pos="578"/>
              </w:tabs>
              <w:spacing w:after="134"/>
              <w:ind w:left="836" w:hanging="284"/>
              <w:rPr>
                <w:lang w:val="en-US"/>
              </w:rPr>
            </w:pPr>
            <w:r w:rsidRPr="003261FD">
              <w:rPr>
                <w:lang w:val="pt-BR"/>
              </w:rPr>
              <w:t>se Propostas alternativas forem permitidas de acordo com a IAL 13:</w:t>
            </w:r>
          </w:p>
          <w:p w:rsidR="00770DBD" w:rsidRPr="003261FD" w:rsidRDefault="00E26585" w:rsidP="003D0F9A">
            <w:pPr>
              <w:pStyle w:val="Sub-ClauseText"/>
              <w:numPr>
                <w:ilvl w:val="0"/>
                <w:numId w:val="149"/>
              </w:numPr>
              <w:spacing w:before="0" w:after="134"/>
              <w:ind w:left="1077" w:hanging="241"/>
              <w:jc w:val="left"/>
            </w:pPr>
            <w:r w:rsidRPr="003261FD">
              <w:rPr>
                <w:lang w:val="pt-BR"/>
              </w:rPr>
              <w:t xml:space="preserve">em um envelope identificado </w:t>
            </w:r>
            <w:r w:rsidR="003D0F9A" w:rsidRPr="003261FD">
              <w:rPr>
                <w:lang w:val="pt-BR"/>
              </w:rPr>
              <w:t>com</w:t>
            </w:r>
            <w:r w:rsidR="003D0F9A">
              <w:rPr>
                <w:lang w:val="pt-BR"/>
              </w:rPr>
              <w:t xml:space="preserve"> a indicação</w:t>
            </w:r>
            <w:r w:rsidR="003D0F9A" w:rsidRPr="003261FD">
              <w:rPr>
                <w:lang w:val="pt-BR"/>
              </w:rPr>
              <w:t xml:space="preserve"> </w:t>
            </w:r>
            <w:r w:rsidRPr="003261FD">
              <w:rPr>
                <w:lang w:val="pt-BR"/>
              </w:rPr>
              <w:t>“ORIGINAL – PROPOSTA ALTERNATIVA”, a Proposta alternativa; e</w:t>
            </w:r>
          </w:p>
          <w:p w:rsidR="00770DBD" w:rsidRPr="003261FD" w:rsidRDefault="00E26585" w:rsidP="00770DBD">
            <w:pPr>
              <w:pStyle w:val="Sub-ClauseText"/>
              <w:numPr>
                <w:ilvl w:val="0"/>
                <w:numId w:val="149"/>
              </w:numPr>
              <w:spacing w:before="0" w:after="134"/>
              <w:ind w:left="1077" w:hanging="241"/>
              <w:jc w:val="left"/>
              <w:rPr>
                <w:color w:val="000000" w:themeColor="text1"/>
              </w:rPr>
            </w:pPr>
            <w:r w:rsidRPr="003261FD">
              <w:rPr>
                <w:lang w:val="pt-BR"/>
              </w:rPr>
              <w:t>em um envelope identificado com</w:t>
            </w:r>
            <w:r w:rsidR="003D0F9A">
              <w:rPr>
                <w:lang w:val="pt-BR"/>
              </w:rPr>
              <w:t xml:space="preserve"> a indicação</w:t>
            </w:r>
            <w:r w:rsidR="00264FC0">
              <w:rPr>
                <w:lang w:val="pt-BR"/>
              </w:rPr>
              <w:t xml:space="preserve"> </w:t>
            </w:r>
            <w:r w:rsidRPr="003261FD">
              <w:rPr>
                <w:lang w:val="pt-BR"/>
              </w:rPr>
              <w:t xml:space="preserve">“CÓPIAS – PROPOSTA ALTERNATIVA”, todas as cópias obrigatórias da Proposta alternativa. </w:t>
            </w:r>
          </w:p>
        </w:tc>
      </w:tr>
      <w:tr w:rsidR="009F0228" w:rsidTr="00770DBD">
        <w:trPr>
          <w:gridAfter w:val="2"/>
          <w:wAfter w:w="48" w:type="dxa"/>
          <w:trHeight w:val="1131"/>
        </w:trPr>
        <w:tc>
          <w:tcPr>
            <w:tcW w:w="2321" w:type="dxa"/>
          </w:tcPr>
          <w:p w:rsidR="00770DBD" w:rsidRPr="003261FD" w:rsidRDefault="00770DBD" w:rsidP="00770DBD">
            <w:pPr>
              <w:pStyle w:val="Section1Header2"/>
              <w:numPr>
                <w:ilvl w:val="0"/>
                <w:numId w:val="0"/>
              </w:numPr>
              <w:spacing w:before="160" w:after="80"/>
              <w:ind w:left="241"/>
              <w:rPr>
                <w:color w:val="000000" w:themeColor="text1"/>
              </w:rPr>
            </w:pPr>
          </w:p>
        </w:tc>
        <w:tc>
          <w:tcPr>
            <w:tcW w:w="7290" w:type="dxa"/>
            <w:gridSpan w:val="2"/>
          </w:tcPr>
          <w:p w:rsidR="00770DBD" w:rsidRPr="003261FD" w:rsidRDefault="00E26585" w:rsidP="00770DBD">
            <w:pPr>
              <w:pStyle w:val="Header2-SubClauses"/>
              <w:tabs>
                <w:tab w:val="clear" w:pos="504"/>
                <w:tab w:val="num" w:pos="337"/>
              </w:tabs>
              <w:spacing w:after="134"/>
              <w:ind w:left="415" w:hanging="424"/>
              <w:rPr>
                <w:lang w:val="en-US"/>
              </w:rPr>
            </w:pPr>
            <w:r w:rsidRPr="003261FD">
              <w:rPr>
                <w:lang w:val="pt-BR"/>
              </w:rPr>
              <w:t>Os envelopes interno e externo deverão:</w:t>
            </w:r>
          </w:p>
          <w:p w:rsidR="00770DBD" w:rsidRPr="003261FD" w:rsidRDefault="00E26585" w:rsidP="00770DBD">
            <w:pPr>
              <w:pStyle w:val="P3Header1-Clauses"/>
              <w:numPr>
                <w:ilvl w:val="2"/>
                <w:numId w:val="148"/>
              </w:numPr>
              <w:tabs>
                <w:tab w:val="clear" w:pos="864"/>
                <w:tab w:val="clear" w:pos="972"/>
                <w:tab w:val="num" w:pos="578"/>
              </w:tabs>
              <w:spacing w:after="134"/>
              <w:ind w:left="836" w:hanging="284"/>
              <w:rPr>
                <w:lang w:val="en-US"/>
              </w:rPr>
            </w:pPr>
            <w:r w:rsidRPr="003261FD">
              <w:rPr>
                <w:lang w:val="pt-BR"/>
              </w:rPr>
              <w:t>ter o nome e o endereço do Licitante;</w:t>
            </w:r>
          </w:p>
          <w:p w:rsidR="00770DBD" w:rsidRPr="003261FD" w:rsidRDefault="00E26585" w:rsidP="00770DBD">
            <w:pPr>
              <w:pStyle w:val="P3Header1-Clauses"/>
              <w:numPr>
                <w:ilvl w:val="2"/>
                <w:numId w:val="148"/>
              </w:numPr>
              <w:tabs>
                <w:tab w:val="clear" w:pos="864"/>
                <w:tab w:val="clear" w:pos="972"/>
                <w:tab w:val="num" w:pos="578"/>
              </w:tabs>
              <w:spacing w:after="134"/>
              <w:ind w:left="836" w:hanging="284"/>
              <w:rPr>
                <w:lang w:val="en-US"/>
              </w:rPr>
            </w:pPr>
            <w:r w:rsidRPr="003261FD">
              <w:rPr>
                <w:lang w:val="pt-BR"/>
              </w:rPr>
              <w:t>ser endereçados ao Contratante de acordo com a IAL 22.1;</w:t>
            </w:r>
          </w:p>
          <w:p w:rsidR="00770DBD" w:rsidRPr="003261FD" w:rsidRDefault="00E26585" w:rsidP="00770DBD">
            <w:pPr>
              <w:pStyle w:val="P3Header1-Clauses"/>
              <w:numPr>
                <w:ilvl w:val="2"/>
                <w:numId w:val="148"/>
              </w:numPr>
              <w:tabs>
                <w:tab w:val="clear" w:pos="864"/>
                <w:tab w:val="clear" w:pos="972"/>
                <w:tab w:val="num" w:pos="578"/>
              </w:tabs>
              <w:spacing w:after="134"/>
              <w:ind w:left="836" w:hanging="284"/>
              <w:rPr>
                <w:lang w:val="en-US"/>
              </w:rPr>
            </w:pPr>
            <w:r w:rsidRPr="003261FD">
              <w:rPr>
                <w:lang w:val="pt-BR"/>
              </w:rPr>
              <w:t>fazer referência específica a este processo de Licitação indicado na IAL 1.1; e</w:t>
            </w:r>
          </w:p>
          <w:p w:rsidR="00770DBD" w:rsidRPr="003261FD" w:rsidRDefault="00E26585" w:rsidP="00770DBD">
            <w:pPr>
              <w:pStyle w:val="P3Header1-Clauses"/>
              <w:numPr>
                <w:ilvl w:val="2"/>
                <w:numId w:val="148"/>
              </w:numPr>
              <w:tabs>
                <w:tab w:val="clear" w:pos="864"/>
                <w:tab w:val="clear" w:pos="972"/>
                <w:tab w:val="num" w:pos="578"/>
              </w:tabs>
              <w:spacing w:after="134"/>
              <w:ind w:left="836" w:hanging="284"/>
              <w:rPr>
                <w:lang w:val="en-US"/>
              </w:rPr>
            </w:pPr>
            <w:r w:rsidRPr="003261FD">
              <w:rPr>
                <w:lang w:val="pt-BR"/>
              </w:rPr>
              <w:t>conter um aviso de não abrir antes da hora e data de abertura das Propostas.</w:t>
            </w:r>
          </w:p>
        </w:tc>
      </w:tr>
      <w:tr w:rsidR="009F0228" w:rsidTr="00770DBD">
        <w:trPr>
          <w:gridAfter w:val="2"/>
          <w:wAfter w:w="48" w:type="dxa"/>
          <w:trHeight w:val="1131"/>
        </w:trPr>
        <w:tc>
          <w:tcPr>
            <w:tcW w:w="2321" w:type="dxa"/>
          </w:tcPr>
          <w:p w:rsidR="00770DBD" w:rsidRPr="003261FD" w:rsidRDefault="00770DBD" w:rsidP="00770DBD">
            <w:pPr>
              <w:pStyle w:val="Section1Header2"/>
              <w:numPr>
                <w:ilvl w:val="0"/>
                <w:numId w:val="0"/>
              </w:numPr>
              <w:spacing w:before="160" w:after="80"/>
              <w:ind w:left="241"/>
              <w:rPr>
                <w:color w:val="000000" w:themeColor="text1"/>
              </w:rPr>
            </w:pPr>
          </w:p>
        </w:tc>
        <w:tc>
          <w:tcPr>
            <w:tcW w:w="7290" w:type="dxa"/>
            <w:gridSpan w:val="2"/>
          </w:tcPr>
          <w:p w:rsidR="00770DBD" w:rsidRPr="003261FD" w:rsidRDefault="00E26585" w:rsidP="00770DBD">
            <w:pPr>
              <w:pStyle w:val="Header2-SubClauses"/>
              <w:tabs>
                <w:tab w:val="clear" w:pos="504"/>
              </w:tabs>
              <w:spacing w:after="134"/>
              <w:ind w:left="466" w:hanging="475"/>
              <w:rPr>
                <w:lang w:val="en-US"/>
              </w:rPr>
            </w:pPr>
            <w:r w:rsidRPr="003261FD">
              <w:rPr>
                <w:lang w:val="pt-BR"/>
              </w:rPr>
              <w:t xml:space="preserve">Se houver algum envelope que não esteja lacrado e identificado conforme necessário, o </w:t>
            </w:r>
            <w:r w:rsidRPr="003261FD">
              <w:rPr>
                <w:rStyle w:val="StyleHeader2-SubClausesItalicChar"/>
                <w:i w:val="0"/>
                <w:lang w:val="pt-BR"/>
              </w:rPr>
              <w:t>Contratante</w:t>
            </w:r>
            <w:r w:rsidRPr="003261FD">
              <w:rPr>
                <w:lang w:val="pt-BR"/>
              </w:rPr>
              <w:t xml:space="preserve"> não assumirá responsabilidade pelo extravio ou abertura prematura da Proposta.</w:t>
            </w:r>
          </w:p>
        </w:tc>
      </w:tr>
      <w:tr w:rsidR="009F0228" w:rsidTr="00770DBD">
        <w:trPr>
          <w:gridAfter w:val="2"/>
          <w:wAfter w:w="48" w:type="dxa"/>
          <w:trHeight w:val="724"/>
        </w:trPr>
        <w:tc>
          <w:tcPr>
            <w:tcW w:w="2321" w:type="dxa"/>
          </w:tcPr>
          <w:p w:rsidR="00770DBD" w:rsidRPr="003261FD" w:rsidRDefault="00E26585" w:rsidP="00770DBD">
            <w:pPr>
              <w:pStyle w:val="StyleHeader1-ClausesLeft0Hanging03After0pt"/>
              <w:rPr>
                <w:color w:val="000000" w:themeColor="text1"/>
                <w:lang w:val="en-US"/>
              </w:rPr>
            </w:pPr>
            <w:bookmarkStart w:id="236" w:name="_Toc438532615"/>
            <w:bookmarkStart w:id="237" w:name="_Toc430099595"/>
            <w:bookmarkStart w:id="238" w:name="_Toc438532616"/>
            <w:bookmarkStart w:id="239" w:name="_Toc438532617"/>
            <w:bookmarkStart w:id="240" w:name="_Toc430099619"/>
            <w:bookmarkStart w:id="241" w:name="_Toc437867973"/>
            <w:bookmarkStart w:id="242" w:name="_Toc438028154"/>
            <w:bookmarkStart w:id="243" w:name="_Toc437867980"/>
            <w:bookmarkStart w:id="244" w:name="_Toc438028161"/>
            <w:bookmarkStart w:id="245" w:name="_Toc424009124"/>
            <w:bookmarkStart w:id="246" w:name="_Toc438438846"/>
            <w:bookmarkStart w:id="247" w:name="_Toc438532618"/>
            <w:bookmarkStart w:id="248" w:name="_Toc438733990"/>
            <w:bookmarkStart w:id="249" w:name="_Toc438907028"/>
            <w:bookmarkStart w:id="250" w:name="_Toc438907227"/>
            <w:bookmarkStart w:id="251" w:name="_Toc100032313"/>
            <w:bookmarkStart w:id="252" w:name="_Toc325714178"/>
            <w:bookmarkStart w:id="253" w:name="_Toc473800001"/>
            <w:bookmarkEnd w:id="236"/>
            <w:bookmarkEnd w:id="237"/>
            <w:bookmarkEnd w:id="238"/>
            <w:bookmarkEnd w:id="239"/>
            <w:bookmarkEnd w:id="240"/>
            <w:bookmarkEnd w:id="241"/>
            <w:bookmarkEnd w:id="242"/>
            <w:bookmarkEnd w:id="243"/>
            <w:bookmarkEnd w:id="244"/>
            <w:r w:rsidRPr="003261FD">
              <w:rPr>
                <w:color w:val="000000" w:themeColor="text1"/>
                <w:lang w:val="pt-BR"/>
              </w:rPr>
              <w:lastRenderedPageBreak/>
              <w:t>Prazo para envio das Propostas</w:t>
            </w:r>
            <w:bookmarkEnd w:id="245"/>
            <w:bookmarkEnd w:id="246"/>
            <w:bookmarkEnd w:id="247"/>
            <w:bookmarkEnd w:id="248"/>
            <w:bookmarkEnd w:id="249"/>
            <w:bookmarkEnd w:id="250"/>
            <w:bookmarkEnd w:id="251"/>
            <w:bookmarkEnd w:id="252"/>
            <w:bookmarkEnd w:id="253"/>
          </w:p>
        </w:tc>
        <w:tc>
          <w:tcPr>
            <w:tcW w:w="7290" w:type="dxa"/>
            <w:gridSpan w:val="2"/>
          </w:tcPr>
          <w:p w:rsidR="00770DBD" w:rsidRPr="003261FD" w:rsidRDefault="00E26585" w:rsidP="003D0F9A">
            <w:pPr>
              <w:pStyle w:val="StyleHeader1-ClausesAfter0pt"/>
              <w:tabs>
                <w:tab w:val="left" w:pos="385"/>
              </w:tabs>
              <w:spacing w:after="134"/>
              <w:ind w:left="385" w:hanging="385"/>
              <w:rPr>
                <w:color w:val="000000" w:themeColor="text1"/>
                <w:lang w:val="en-US"/>
              </w:rPr>
            </w:pPr>
            <w:r w:rsidRPr="003261FD">
              <w:rPr>
                <w:color w:val="000000" w:themeColor="text1"/>
                <w:lang w:val="pt-BR"/>
              </w:rPr>
              <w:t>22.1</w:t>
            </w:r>
            <w:r w:rsidRPr="003261FD">
              <w:rPr>
                <w:color w:val="000000" w:themeColor="text1"/>
                <w:lang w:val="pt-BR"/>
              </w:rPr>
              <w:tab/>
              <w:t xml:space="preserve">As Propostas deverão ser recebidas pelo Contratante no endereço e, no mais tardar, na data e hora </w:t>
            </w:r>
            <w:r w:rsidRPr="003261FD">
              <w:rPr>
                <w:rStyle w:val="StyleHeader2-SubClausesBoldChar"/>
                <w:b w:val="0"/>
                <w:color w:val="000000" w:themeColor="text1"/>
                <w:lang w:val="pt-BR"/>
              </w:rPr>
              <w:t xml:space="preserve">especificadas na </w:t>
            </w:r>
            <w:r w:rsidRPr="003261FD">
              <w:rPr>
                <w:rStyle w:val="StyleHeader2-SubClausesBoldChar"/>
                <w:color w:val="000000" w:themeColor="text1"/>
                <w:lang w:val="pt-BR"/>
              </w:rPr>
              <w:t>FDE</w:t>
            </w:r>
            <w:r w:rsidRPr="003261FD">
              <w:rPr>
                <w:color w:val="000000" w:themeColor="text1"/>
                <w:lang w:val="pt-BR"/>
              </w:rPr>
              <w:t>.</w:t>
            </w:r>
            <w:r w:rsidR="00264FC0">
              <w:rPr>
                <w:color w:val="000000" w:themeColor="text1"/>
                <w:lang w:val="pt-BR"/>
              </w:rPr>
              <w:t xml:space="preserve"> </w:t>
            </w:r>
            <w:r w:rsidRPr="003261FD">
              <w:rPr>
                <w:rStyle w:val="StyleHeader2-SubClausesBoldChar"/>
                <w:b w:val="0"/>
                <w:color w:val="000000" w:themeColor="text1"/>
                <w:lang w:val="pt-BR"/>
              </w:rPr>
              <w:t xml:space="preserve">Quando especificado na </w:t>
            </w:r>
            <w:r w:rsidRPr="003261FD">
              <w:rPr>
                <w:rStyle w:val="StyleHeader2-SubClausesBoldChar"/>
                <w:color w:val="000000" w:themeColor="text1"/>
                <w:lang w:val="pt-BR"/>
              </w:rPr>
              <w:t>FDE</w:t>
            </w:r>
            <w:r w:rsidRPr="003261FD">
              <w:rPr>
                <w:color w:val="000000" w:themeColor="text1"/>
                <w:lang w:val="pt-BR"/>
              </w:rPr>
              <w:t>, os Licitantes poderão enviar suas Propostas por meios eletrônicos. Os Licitantes que enviarem as Propostas por meios eletrônicos deverão seguir os procedimentos eletrônicos de envio de Propostas</w:t>
            </w:r>
            <w:r w:rsidR="003D0F9A">
              <w:rPr>
                <w:color w:val="000000" w:themeColor="text1"/>
                <w:lang w:val="pt-BR"/>
              </w:rPr>
              <w:t xml:space="preserve"> </w:t>
            </w:r>
            <w:r w:rsidRPr="003261FD">
              <w:rPr>
                <w:rStyle w:val="StyleHeader2-SubClausesBoldChar"/>
                <w:b w:val="0"/>
                <w:color w:val="000000" w:themeColor="text1"/>
                <w:lang w:val="pt-BR"/>
              </w:rPr>
              <w:t>especificados na</w:t>
            </w:r>
            <w:r w:rsidRPr="003261FD">
              <w:rPr>
                <w:rStyle w:val="StyleHeader2-SubClausesBoldChar"/>
                <w:color w:val="000000" w:themeColor="text1"/>
                <w:lang w:val="pt-BR"/>
              </w:rPr>
              <w:t xml:space="preserve"> FDE</w:t>
            </w:r>
            <w:r w:rsidRPr="003261FD">
              <w:rPr>
                <w:color w:val="000000" w:themeColor="text1"/>
                <w:lang w:val="pt-BR"/>
              </w:rPr>
              <w:t>.</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22.2</w:t>
            </w:r>
            <w:r w:rsidRPr="003261FD">
              <w:rPr>
                <w:color w:val="000000" w:themeColor="text1"/>
                <w:lang w:val="pt-BR"/>
              </w:rPr>
              <w:tab/>
              <w:t>O Contratante poderá, a seu critério, estender o prazo para apresentação de Propostas, mediante alteração do Edital de Licitação de acordo com a IAL 8, caso em que todos os direitos e obrigações do Contratante e dos Licitantes anteriormente sujeitos ao prazo antigo estarão sujeitos ao prazo estendido.</w:t>
            </w:r>
          </w:p>
        </w:tc>
      </w:tr>
      <w:tr w:rsidR="009F0228" w:rsidTr="00770DBD">
        <w:trPr>
          <w:gridAfter w:val="2"/>
          <w:wAfter w:w="48" w:type="dxa"/>
          <w:trHeight w:val="144"/>
        </w:trPr>
        <w:tc>
          <w:tcPr>
            <w:tcW w:w="2321" w:type="dxa"/>
          </w:tcPr>
          <w:p w:rsidR="00770DBD" w:rsidRPr="003261FD" w:rsidRDefault="00E26585" w:rsidP="00770DBD">
            <w:pPr>
              <w:pStyle w:val="StyleHeader1-ClausesLeft0Hanging03After0pt"/>
              <w:rPr>
                <w:color w:val="000000" w:themeColor="text1"/>
                <w:lang w:val="en-US"/>
              </w:rPr>
            </w:pPr>
            <w:bookmarkStart w:id="254" w:name="_Toc438438847"/>
            <w:bookmarkStart w:id="255" w:name="_Toc438532619"/>
            <w:bookmarkStart w:id="256" w:name="_Toc438733991"/>
            <w:bookmarkStart w:id="257" w:name="_Toc438907029"/>
            <w:bookmarkStart w:id="258" w:name="_Toc438907228"/>
            <w:bookmarkStart w:id="259" w:name="_Toc100032314"/>
            <w:bookmarkStart w:id="260" w:name="_Toc325714179"/>
            <w:bookmarkStart w:id="261" w:name="_Toc473800002"/>
            <w:r w:rsidRPr="003261FD">
              <w:rPr>
                <w:color w:val="000000" w:themeColor="text1"/>
                <w:lang w:val="pt-BR"/>
              </w:rPr>
              <w:t>Propostas atrasadas</w:t>
            </w:r>
            <w:bookmarkEnd w:id="254"/>
            <w:bookmarkEnd w:id="255"/>
            <w:bookmarkEnd w:id="256"/>
            <w:bookmarkEnd w:id="257"/>
            <w:bookmarkEnd w:id="258"/>
            <w:bookmarkEnd w:id="259"/>
            <w:bookmarkEnd w:id="260"/>
            <w:bookmarkEnd w:id="261"/>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23.1</w:t>
            </w:r>
            <w:r w:rsidRPr="003261FD">
              <w:rPr>
                <w:color w:val="000000" w:themeColor="text1"/>
                <w:lang w:val="pt-BR"/>
              </w:rPr>
              <w:tab/>
              <w:t>O Contratante desconsiderará qualquer Proposta recebida após o prazo para apresentação de Propostas, de acordo com a IAL 22.</w:t>
            </w:r>
            <w:r w:rsidR="00264FC0">
              <w:rPr>
                <w:color w:val="000000" w:themeColor="text1"/>
                <w:lang w:val="pt-BR"/>
              </w:rPr>
              <w:t xml:space="preserve"> </w:t>
            </w:r>
            <w:r w:rsidRPr="003261FD">
              <w:rPr>
                <w:color w:val="000000" w:themeColor="text1"/>
                <w:lang w:val="pt-BR"/>
              </w:rPr>
              <w:t>Qualquer Proposta recebida pelo Contratante após o prazo para a apresentação de Propostas será declarada atrasada, rejeitada e devolvida fechada ao Licitante.</w:t>
            </w:r>
          </w:p>
        </w:tc>
      </w:tr>
      <w:tr w:rsidR="009F0228" w:rsidTr="00770DBD">
        <w:trPr>
          <w:gridAfter w:val="2"/>
          <w:wAfter w:w="48" w:type="dxa"/>
          <w:trHeight w:val="144"/>
        </w:trPr>
        <w:tc>
          <w:tcPr>
            <w:tcW w:w="2321" w:type="dxa"/>
          </w:tcPr>
          <w:p w:rsidR="00770DBD" w:rsidRPr="003261FD" w:rsidRDefault="00E26585" w:rsidP="00770DBD">
            <w:pPr>
              <w:pStyle w:val="StyleHeader1-ClausesLeft0Hanging03After0pt"/>
              <w:rPr>
                <w:color w:val="000000" w:themeColor="text1"/>
                <w:lang w:val="en-US"/>
              </w:rPr>
            </w:pPr>
            <w:bookmarkStart w:id="262" w:name="_Toc424009126"/>
            <w:bookmarkStart w:id="263" w:name="_Toc438438848"/>
            <w:bookmarkStart w:id="264" w:name="_Toc438532620"/>
            <w:bookmarkStart w:id="265" w:name="_Toc438733992"/>
            <w:bookmarkStart w:id="266" w:name="_Toc438907030"/>
            <w:bookmarkStart w:id="267" w:name="_Toc438907229"/>
            <w:bookmarkStart w:id="268" w:name="_Toc100032315"/>
            <w:bookmarkStart w:id="269" w:name="_Toc325714180"/>
            <w:bookmarkStart w:id="270" w:name="_Toc473800003"/>
            <w:r w:rsidRPr="003261FD">
              <w:rPr>
                <w:color w:val="000000" w:themeColor="text1"/>
                <w:lang w:val="pt-BR"/>
              </w:rPr>
              <w:t>Retirada, substituição e modificação de Propostas</w:t>
            </w:r>
            <w:bookmarkEnd w:id="262"/>
            <w:bookmarkEnd w:id="263"/>
            <w:bookmarkEnd w:id="264"/>
            <w:bookmarkEnd w:id="265"/>
            <w:bookmarkEnd w:id="266"/>
            <w:bookmarkEnd w:id="267"/>
            <w:bookmarkEnd w:id="268"/>
            <w:bookmarkEnd w:id="269"/>
            <w:bookmarkEnd w:id="270"/>
            <w:r w:rsidRPr="003261FD">
              <w:rPr>
                <w:color w:val="000000" w:themeColor="text1"/>
                <w:lang w:val="pt-BR"/>
              </w:rPr>
              <w:t xml:space="preserve"> </w:t>
            </w:r>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24.1</w:t>
            </w:r>
            <w:r w:rsidRPr="003261FD">
              <w:rPr>
                <w:color w:val="000000" w:themeColor="text1"/>
                <w:lang w:val="pt-BR"/>
              </w:rPr>
              <w:tab/>
              <w:t>O Licitante poderá retirar, substituir ou modificar sua Proposta após ter sido enviada mediante envio de notificação escrita, devidamente assinada por um representante autorizado, nela devendo incluir cópia da autorização (o instrumento de procuração), de acordo com a IAL 20.3 (com exceção dos avisos de retirada, que não requerem cópias). A substituição ou modificação correspondente da Proposta deverá acompanhar o respectivo aviso por escrito.</w:t>
            </w:r>
            <w:r w:rsidR="00264FC0">
              <w:rPr>
                <w:color w:val="000000" w:themeColor="text1"/>
                <w:lang w:val="pt-BR"/>
              </w:rPr>
              <w:t xml:space="preserve"> </w:t>
            </w:r>
            <w:r w:rsidRPr="003261FD">
              <w:rPr>
                <w:color w:val="000000" w:themeColor="text1"/>
                <w:lang w:val="pt-BR"/>
              </w:rPr>
              <w:t>Todos os avisos deverão ser:</w:t>
            </w:r>
          </w:p>
          <w:p w:rsidR="00770DBD" w:rsidRPr="003261FD" w:rsidRDefault="00E26585" w:rsidP="008B0611">
            <w:pPr>
              <w:pStyle w:val="P3Header1-Clauses"/>
              <w:numPr>
                <w:ilvl w:val="0"/>
                <w:numId w:val="8"/>
              </w:numPr>
              <w:tabs>
                <w:tab w:val="clear" w:pos="576"/>
                <w:tab w:val="clear" w:pos="972"/>
                <w:tab w:val="left" w:pos="675"/>
              </w:tabs>
              <w:spacing w:after="134"/>
              <w:ind w:left="675" w:hanging="289"/>
              <w:jc w:val="left"/>
              <w:rPr>
                <w:color w:val="000000" w:themeColor="text1"/>
                <w:lang w:val="en-US"/>
              </w:rPr>
            </w:pPr>
            <w:r w:rsidRPr="003261FD">
              <w:rPr>
                <w:color w:val="000000" w:themeColor="text1"/>
                <w:lang w:val="pt-BR"/>
              </w:rPr>
              <w:t>elaborados e enviados de acordo com a IAL 20 e IAL 21 (</w:t>
            </w:r>
            <w:r w:rsidR="008B0611">
              <w:rPr>
                <w:color w:val="000000" w:themeColor="text1"/>
                <w:lang w:val="pt-BR"/>
              </w:rPr>
              <w:t>com</w:t>
            </w:r>
            <w:r w:rsidR="008B0611" w:rsidRPr="003261FD">
              <w:rPr>
                <w:color w:val="000000" w:themeColor="text1"/>
                <w:lang w:val="pt-BR"/>
              </w:rPr>
              <w:t xml:space="preserve"> </w:t>
            </w:r>
            <w:r w:rsidRPr="003261FD">
              <w:rPr>
                <w:color w:val="000000" w:themeColor="text1"/>
                <w:lang w:val="pt-BR"/>
              </w:rPr>
              <w:t xml:space="preserve">exceção </w:t>
            </w:r>
            <w:r w:rsidR="008B0611">
              <w:rPr>
                <w:color w:val="000000" w:themeColor="text1"/>
                <w:lang w:val="pt-BR"/>
              </w:rPr>
              <w:t>d</w:t>
            </w:r>
            <w:r w:rsidRPr="003261FD">
              <w:rPr>
                <w:color w:val="000000" w:themeColor="text1"/>
                <w:lang w:val="pt-BR"/>
              </w:rPr>
              <w:t>os avisos de retirada</w:t>
            </w:r>
            <w:r w:rsidR="008B0611">
              <w:rPr>
                <w:color w:val="000000" w:themeColor="text1"/>
                <w:lang w:val="pt-BR"/>
              </w:rPr>
              <w:t>, que</w:t>
            </w:r>
            <w:r w:rsidR="000A2021">
              <w:rPr>
                <w:color w:val="000000" w:themeColor="text1"/>
                <w:lang w:val="pt-BR"/>
              </w:rPr>
              <w:t xml:space="preserve"> </w:t>
            </w:r>
            <w:r w:rsidRPr="003261FD">
              <w:rPr>
                <w:color w:val="000000" w:themeColor="text1"/>
                <w:lang w:val="pt-BR"/>
              </w:rPr>
              <w:t xml:space="preserve">não requerem cópias) e, além disso, os respectivos envelopes deverão estar claramente identificados </w:t>
            </w:r>
            <w:r w:rsidR="008B0611" w:rsidRPr="003261FD">
              <w:rPr>
                <w:color w:val="000000" w:themeColor="text1"/>
                <w:lang w:val="pt-BR"/>
              </w:rPr>
              <w:t>com</w:t>
            </w:r>
            <w:r w:rsidR="008B0611">
              <w:rPr>
                <w:color w:val="000000" w:themeColor="text1"/>
                <w:lang w:val="pt-BR"/>
              </w:rPr>
              <w:t xml:space="preserve"> as indicações</w:t>
            </w:r>
            <w:r w:rsidR="008B0611" w:rsidRPr="003261FD">
              <w:rPr>
                <w:color w:val="000000" w:themeColor="text1"/>
                <w:lang w:val="pt-BR"/>
              </w:rPr>
              <w:t xml:space="preserve"> </w:t>
            </w:r>
            <w:r w:rsidRPr="003261FD">
              <w:rPr>
                <w:color w:val="000000" w:themeColor="text1"/>
                <w:lang w:val="pt-BR"/>
              </w:rPr>
              <w:t>“</w:t>
            </w:r>
            <w:r w:rsidRPr="003261FD">
              <w:rPr>
                <w:smallCaps/>
                <w:color w:val="000000" w:themeColor="text1"/>
                <w:lang w:val="pt-BR"/>
              </w:rPr>
              <w:t>RETIRADA</w:t>
            </w:r>
            <w:r w:rsidRPr="003261FD">
              <w:rPr>
                <w:color w:val="000000" w:themeColor="text1"/>
                <w:lang w:val="pt-BR"/>
              </w:rPr>
              <w:t>", "</w:t>
            </w:r>
            <w:r w:rsidRPr="003261FD">
              <w:rPr>
                <w:smallCaps/>
                <w:color w:val="000000" w:themeColor="text1"/>
                <w:lang w:val="pt-BR"/>
              </w:rPr>
              <w:t>SUSBSTITUÇÃO</w:t>
            </w:r>
            <w:r w:rsidRPr="003261FD">
              <w:rPr>
                <w:color w:val="000000" w:themeColor="text1"/>
                <w:lang w:val="pt-BR"/>
              </w:rPr>
              <w:t>" ou "</w:t>
            </w:r>
            <w:r w:rsidRPr="003261FD">
              <w:rPr>
                <w:smallCaps/>
                <w:color w:val="000000" w:themeColor="text1"/>
                <w:lang w:val="pt-BR"/>
              </w:rPr>
              <w:t>MODIFICAÇÃO</w:t>
            </w:r>
            <w:r w:rsidRPr="003261FD">
              <w:rPr>
                <w:color w:val="000000" w:themeColor="text1"/>
                <w:lang w:val="pt-BR"/>
              </w:rPr>
              <w:t>"; e</w:t>
            </w:r>
          </w:p>
          <w:p w:rsidR="00770DBD" w:rsidRPr="003261FD" w:rsidRDefault="00E26585" w:rsidP="00770DBD">
            <w:pPr>
              <w:pStyle w:val="P3Header1-Clauses"/>
              <w:numPr>
                <w:ilvl w:val="0"/>
                <w:numId w:val="8"/>
              </w:numPr>
              <w:tabs>
                <w:tab w:val="clear" w:pos="576"/>
                <w:tab w:val="clear" w:pos="972"/>
                <w:tab w:val="left" w:pos="675"/>
              </w:tabs>
              <w:spacing w:after="134"/>
              <w:ind w:left="675" w:hanging="289"/>
              <w:jc w:val="left"/>
              <w:rPr>
                <w:color w:val="000000" w:themeColor="text1"/>
                <w:lang w:val="en-US"/>
              </w:rPr>
            </w:pPr>
            <w:r w:rsidRPr="003261FD">
              <w:rPr>
                <w:color w:val="000000" w:themeColor="text1"/>
                <w:lang w:val="pt-BR"/>
              </w:rPr>
              <w:t>recebidos pelo Contratante antes do prazo estabelecido para a apresentação de Propostas, de acordo com a IAL 22.</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bookmarkStart w:id="271" w:name="_Toc438532621"/>
            <w:bookmarkEnd w:id="271"/>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24.2</w:t>
            </w:r>
            <w:r w:rsidRPr="003261FD">
              <w:rPr>
                <w:color w:val="000000" w:themeColor="text1"/>
                <w:lang w:val="pt-BR"/>
              </w:rPr>
              <w:tab/>
              <w:t>As Propostas cuja retirada for solicitada, de acordo com a IAL 24.1, serão devolvidas fechadas aos Licitantes.</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bookmarkStart w:id="272" w:name="_Toc438532622"/>
            <w:bookmarkEnd w:id="272"/>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24.3</w:t>
            </w:r>
            <w:r w:rsidRPr="003261FD">
              <w:rPr>
                <w:color w:val="000000" w:themeColor="text1"/>
                <w:lang w:val="pt-BR"/>
              </w:rPr>
              <w:tab/>
              <w:t xml:space="preserve">Nenhuma Proposta poderá ser retirada, substituída ou modificada no intervalo entre o prazo para apresentação de Propostas e a expiração do Período de Validade da Proposta especificado pelo Licitante na Carta-Proposta ou qualquer prorrogação desse período.  </w:t>
            </w:r>
          </w:p>
        </w:tc>
      </w:tr>
      <w:tr w:rsidR="009F0228" w:rsidTr="00770DBD">
        <w:trPr>
          <w:gridAfter w:val="2"/>
          <w:wAfter w:w="48" w:type="dxa"/>
          <w:trHeight w:val="144"/>
        </w:trPr>
        <w:tc>
          <w:tcPr>
            <w:tcW w:w="2321" w:type="dxa"/>
          </w:tcPr>
          <w:p w:rsidR="00770DBD" w:rsidRPr="003261FD" w:rsidRDefault="00E26585" w:rsidP="00770DBD">
            <w:pPr>
              <w:pStyle w:val="StyleHeader1-ClausesLeft0Hanging03After0pt"/>
              <w:rPr>
                <w:color w:val="000000" w:themeColor="text1"/>
                <w:lang w:val="en-US"/>
              </w:rPr>
            </w:pPr>
            <w:bookmarkStart w:id="273" w:name="_Toc438438849"/>
            <w:bookmarkStart w:id="274" w:name="_Toc438532623"/>
            <w:bookmarkStart w:id="275" w:name="_Toc438733993"/>
            <w:bookmarkStart w:id="276" w:name="_Toc438907031"/>
            <w:bookmarkStart w:id="277" w:name="_Toc438907230"/>
            <w:bookmarkStart w:id="278" w:name="_Toc100032316"/>
            <w:bookmarkStart w:id="279" w:name="_Toc325714181"/>
            <w:bookmarkStart w:id="280" w:name="_Toc473800004"/>
            <w:r w:rsidRPr="003261FD">
              <w:rPr>
                <w:color w:val="000000" w:themeColor="text1"/>
                <w:lang w:val="pt-BR"/>
              </w:rPr>
              <w:t>Abertura de Propostas</w:t>
            </w:r>
            <w:bookmarkEnd w:id="273"/>
            <w:bookmarkEnd w:id="274"/>
            <w:bookmarkEnd w:id="275"/>
            <w:bookmarkEnd w:id="276"/>
            <w:bookmarkEnd w:id="277"/>
            <w:bookmarkEnd w:id="278"/>
            <w:bookmarkEnd w:id="279"/>
            <w:bookmarkEnd w:id="280"/>
          </w:p>
        </w:tc>
        <w:tc>
          <w:tcPr>
            <w:tcW w:w="7290" w:type="dxa"/>
            <w:gridSpan w:val="2"/>
          </w:tcPr>
          <w:p w:rsidR="00770DBD" w:rsidRPr="003261FD" w:rsidRDefault="00E26585" w:rsidP="00770DBD">
            <w:pPr>
              <w:pStyle w:val="StyleHeader1-ClausesAfter0pt"/>
              <w:numPr>
                <w:ilvl w:val="0"/>
                <w:numId w:val="135"/>
              </w:numPr>
              <w:tabs>
                <w:tab w:val="left" w:pos="385"/>
              </w:tabs>
              <w:spacing w:after="134"/>
              <w:ind w:left="392" w:hanging="392"/>
              <w:rPr>
                <w:color w:val="000000" w:themeColor="text1"/>
                <w:lang w:val="en-US"/>
              </w:rPr>
            </w:pPr>
            <w:r w:rsidRPr="003261FD">
              <w:rPr>
                <w:color w:val="000000" w:themeColor="text1"/>
                <w:lang w:val="pt-BR"/>
              </w:rPr>
              <w:t xml:space="preserve">Com exceção dos casos especificados nas IAL 23 e IAL 24.2, o Contratante deverá abrir publicamente e ler em voz alta todas as Propostas recebidas até a data e hora e no local especificados na </w:t>
            </w:r>
            <w:r w:rsidRPr="003261FD">
              <w:rPr>
                <w:b/>
                <w:color w:val="000000" w:themeColor="text1"/>
                <w:lang w:val="pt-BR"/>
              </w:rPr>
              <w:t>FDE</w:t>
            </w:r>
            <w:r w:rsidRPr="003261FD">
              <w:rPr>
                <w:color w:val="000000" w:themeColor="text1"/>
                <w:lang w:val="pt-BR"/>
              </w:rPr>
              <w:t xml:space="preserve">, na presença dos representantes designados dos Licitantes e qualquer pessoa que deseje comparecer. Quaisquer procedimentos eletrônicos, específicos e obrigatórios de abertura de Propostas, se o </w:t>
            </w:r>
            <w:r w:rsidRPr="003261FD">
              <w:rPr>
                <w:color w:val="000000" w:themeColor="text1"/>
                <w:lang w:val="pt-BR"/>
              </w:rPr>
              <w:lastRenderedPageBreak/>
              <w:t>envio de Propostas por meio eletrônico for permitido de acordo com a IAL 22.1, deverão ser feitos de acordo com o disposto na FDE.</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bookmarkStart w:id="281" w:name="_Toc438532624"/>
            <w:bookmarkStart w:id="282" w:name="_Toc438532625"/>
            <w:bookmarkEnd w:id="281"/>
            <w:bookmarkEnd w:id="282"/>
          </w:p>
        </w:tc>
        <w:tc>
          <w:tcPr>
            <w:tcW w:w="7290" w:type="dxa"/>
            <w:gridSpan w:val="2"/>
          </w:tcPr>
          <w:p w:rsidR="00770DBD" w:rsidRPr="003261FD" w:rsidRDefault="00E26585" w:rsidP="008B0611">
            <w:pPr>
              <w:pStyle w:val="StyleHeader1-ClausesAfter0pt"/>
              <w:numPr>
                <w:ilvl w:val="0"/>
                <w:numId w:val="135"/>
              </w:numPr>
              <w:tabs>
                <w:tab w:val="left" w:pos="385"/>
              </w:tabs>
              <w:spacing w:after="134"/>
              <w:ind w:left="392" w:hanging="392"/>
              <w:rPr>
                <w:color w:val="000000" w:themeColor="text1"/>
                <w:lang w:val="en-US"/>
              </w:rPr>
            </w:pPr>
            <w:r w:rsidRPr="003261FD">
              <w:rPr>
                <w:color w:val="000000" w:themeColor="text1"/>
                <w:lang w:val="pt-BR"/>
              </w:rPr>
              <w:t xml:space="preserve">Primeiramente, os envelopes identificados </w:t>
            </w:r>
            <w:r w:rsidR="008B0611" w:rsidRPr="003261FD">
              <w:rPr>
                <w:color w:val="000000" w:themeColor="text1"/>
                <w:lang w:val="pt-BR"/>
              </w:rPr>
              <w:t>com</w:t>
            </w:r>
            <w:r w:rsidR="008B0611">
              <w:rPr>
                <w:color w:val="000000" w:themeColor="text1"/>
                <w:lang w:val="pt-BR"/>
              </w:rPr>
              <w:t xml:space="preserve"> a indicação</w:t>
            </w:r>
            <w:r w:rsidR="008B0611" w:rsidRPr="003261FD">
              <w:rPr>
                <w:color w:val="000000" w:themeColor="text1"/>
                <w:lang w:val="pt-BR"/>
              </w:rPr>
              <w:t xml:space="preserve"> </w:t>
            </w:r>
            <w:r w:rsidRPr="003261FD">
              <w:rPr>
                <w:color w:val="000000" w:themeColor="text1"/>
                <w:lang w:val="pt-BR"/>
              </w:rPr>
              <w:t>“</w:t>
            </w:r>
            <w:r w:rsidRPr="003261FD">
              <w:rPr>
                <w:smallCaps/>
                <w:color w:val="000000" w:themeColor="text1"/>
                <w:lang w:val="pt-BR"/>
              </w:rPr>
              <w:t>Retirada</w:t>
            </w:r>
            <w:r w:rsidRPr="003261FD">
              <w:rPr>
                <w:color w:val="000000" w:themeColor="text1"/>
                <w:lang w:val="pt-BR"/>
              </w:rPr>
              <w:t>” deverão ser abertos e lidos em voz alta, e o envelope com a Proposta correspondente não deverá ser aberto, mas sim devolvido ao Licitante.</w:t>
            </w:r>
            <w:r w:rsidR="00264FC0">
              <w:rPr>
                <w:color w:val="000000" w:themeColor="text1"/>
                <w:lang w:val="pt-BR"/>
              </w:rPr>
              <w:t xml:space="preserve"> </w:t>
            </w:r>
            <w:r w:rsidRPr="003261FD">
              <w:rPr>
                <w:color w:val="000000" w:themeColor="text1"/>
                <w:lang w:val="pt-BR"/>
              </w:rPr>
              <w:t xml:space="preserve">Somente será permitida a retirada de Proposta quando o aviso de retirada correspondente contiver autorização válida para solicitar a retirada e seja lida em voz alta na sessão de abertura das Propostas.  </w:t>
            </w:r>
          </w:p>
          <w:p w:rsidR="00770DBD" w:rsidRPr="003261FD" w:rsidRDefault="00E26585" w:rsidP="008B0611">
            <w:pPr>
              <w:pStyle w:val="StyleHeader1-ClausesAfter0pt"/>
              <w:numPr>
                <w:ilvl w:val="0"/>
                <w:numId w:val="135"/>
              </w:numPr>
              <w:tabs>
                <w:tab w:val="left" w:pos="385"/>
              </w:tabs>
              <w:spacing w:after="134"/>
              <w:ind w:left="392" w:hanging="392"/>
              <w:rPr>
                <w:color w:val="000000" w:themeColor="text1"/>
                <w:lang w:val="en-US"/>
              </w:rPr>
            </w:pPr>
            <w:r w:rsidRPr="003261FD">
              <w:rPr>
                <w:color w:val="000000" w:themeColor="text1"/>
                <w:lang w:val="pt-BR"/>
              </w:rPr>
              <w:t xml:space="preserve">Em seguida, os envelopes identificados </w:t>
            </w:r>
            <w:r w:rsidR="008B0611" w:rsidRPr="003261FD">
              <w:rPr>
                <w:color w:val="000000" w:themeColor="text1"/>
                <w:lang w:val="pt-BR"/>
              </w:rPr>
              <w:t>com</w:t>
            </w:r>
            <w:r w:rsidR="008B0611">
              <w:rPr>
                <w:color w:val="000000" w:themeColor="text1"/>
                <w:lang w:val="pt-BR"/>
              </w:rPr>
              <w:t xml:space="preserve"> a indicação</w:t>
            </w:r>
            <w:r w:rsidR="008B0611" w:rsidRPr="003261FD">
              <w:rPr>
                <w:color w:val="000000" w:themeColor="text1"/>
                <w:lang w:val="pt-BR"/>
              </w:rPr>
              <w:t xml:space="preserve"> </w:t>
            </w:r>
            <w:r w:rsidRPr="003261FD">
              <w:rPr>
                <w:color w:val="000000" w:themeColor="text1"/>
                <w:lang w:val="pt-BR"/>
              </w:rPr>
              <w:t>“</w:t>
            </w:r>
            <w:r w:rsidRPr="003261FD">
              <w:rPr>
                <w:smallCaps/>
                <w:color w:val="000000" w:themeColor="text1"/>
                <w:lang w:val="pt-BR"/>
              </w:rPr>
              <w:t>Substituição</w:t>
            </w:r>
            <w:r w:rsidRPr="003261FD">
              <w:rPr>
                <w:color w:val="000000" w:themeColor="text1"/>
                <w:lang w:val="pt-BR"/>
              </w:rPr>
              <w:t xml:space="preserve">” serão abertos, lidos em voz alta e trocados com a Proposta correspondente que for substituída, e as Propostas substituídas não serão abertas, mas sim devolvidas aos Licitantes. Somente será permitida a substituição de Proposta quando o aviso de substituição correspondente contiver autorização válida para solicitar a substituição e seja lida em voz alta na sessão de abertura das Propostas. </w:t>
            </w:r>
          </w:p>
          <w:p w:rsidR="00770DBD" w:rsidRPr="003261FD" w:rsidRDefault="00E26585" w:rsidP="008B0611">
            <w:pPr>
              <w:pStyle w:val="StyleHeader1-ClausesAfter0pt"/>
              <w:numPr>
                <w:ilvl w:val="0"/>
                <w:numId w:val="135"/>
              </w:numPr>
              <w:tabs>
                <w:tab w:val="left" w:pos="385"/>
              </w:tabs>
              <w:spacing w:after="134"/>
              <w:ind w:left="392" w:hanging="392"/>
              <w:rPr>
                <w:color w:val="000000" w:themeColor="text1"/>
                <w:lang w:val="en-US"/>
              </w:rPr>
            </w:pPr>
            <w:r w:rsidRPr="003261FD">
              <w:rPr>
                <w:color w:val="000000" w:themeColor="text1"/>
                <w:lang w:val="pt-BR"/>
              </w:rPr>
              <w:t xml:space="preserve">Em seguida, os envelopes identificados </w:t>
            </w:r>
            <w:r w:rsidR="008B0611" w:rsidRPr="003261FD">
              <w:rPr>
                <w:color w:val="000000" w:themeColor="text1"/>
                <w:lang w:val="pt-BR"/>
              </w:rPr>
              <w:t>com</w:t>
            </w:r>
            <w:r w:rsidR="008B0611">
              <w:rPr>
                <w:color w:val="000000" w:themeColor="text1"/>
                <w:lang w:val="pt-BR"/>
              </w:rPr>
              <w:t xml:space="preserve"> a indicação</w:t>
            </w:r>
            <w:r w:rsidR="008B0611" w:rsidRPr="003261FD">
              <w:rPr>
                <w:color w:val="000000" w:themeColor="text1"/>
                <w:lang w:val="pt-BR"/>
              </w:rPr>
              <w:t xml:space="preserve"> </w:t>
            </w:r>
            <w:r w:rsidRPr="003261FD">
              <w:rPr>
                <w:color w:val="000000" w:themeColor="text1"/>
                <w:lang w:val="pt-BR"/>
              </w:rPr>
              <w:t>“</w:t>
            </w:r>
            <w:r w:rsidRPr="003261FD">
              <w:rPr>
                <w:smallCaps/>
                <w:color w:val="000000" w:themeColor="text1"/>
                <w:lang w:val="pt-BR"/>
              </w:rPr>
              <w:t>Modificação</w:t>
            </w:r>
            <w:r w:rsidRPr="003261FD">
              <w:rPr>
                <w:color w:val="000000" w:themeColor="text1"/>
                <w:lang w:val="pt-BR"/>
              </w:rPr>
              <w:t xml:space="preserve">” serão abertos e lidos em voz alta com a Proposta correspondente. Nenhuma modificação de Proposta será permitida, a menos que o aviso de modificação correspondente contenha uma autorização válida para solicitar a modificação e seja lido em voz alta na sessão de abertura das Propostas. </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bookmarkStart w:id="283" w:name="_Toc438532626"/>
            <w:bookmarkEnd w:id="283"/>
          </w:p>
        </w:tc>
        <w:tc>
          <w:tcPr>
            <w:tcW w:w="7290" w:type="dxa"/>
            <w:gridSpan w:val="2"/>
          </w:tcPr>
          <w:p w:rsidR="00770DBD" w:rsidRPr="003261FD" w:rsidRDefault="00E26585" w:rsidP="008B0611">
            <w:pPr>
              <w:pStyle w:val="StyleHeader1-ClausesAfter0pt"/>
              <w:numPr>
                <w:ilvl w:val="0"/>
                <w:numId w:val="135"/>
              </w:numPr>
              <w:tabs>
                <w:tab w:val="left" w:pos="385"/>
              </w:tabs>
              <w:spacing w:after="134"/>
              <w:ind w:left="392" w:hanging="392"/>
              <w:rPr>
                <w:color w:val="000000" w:themeColor="text1"/>
                <w:lang w:val="en-US"/>
              </w:rPr>
            </w:pPr>
            <w:r w:rsidRPr="003261FD">
              <w:rPr>
                <w:color w:val="000000" w:themeColor="text1"/>
                <w:lang w:val="pt-BR"/>
              </w:rPr>
              <w:t>Em seguida, todos os envelopes restantes serão abertos, um de cada vez, procedendo-se à leitura: do nome do Licitante e mencionando a modificação, se houver</w:t>
            </w:r>
            <w:r w:rsidR="008B0611">
              <w:rPr>
                <w:color w:val="000000" w:themeColor="text1"/>
                <w:lang w:val="pt-BR"/>
              </w:rPr>
              <w:t>,</w:t>
            </w:r>
            <w:r w:rsidR="008B0611" w:rsidRPr="003261FD">
              <w:rPr>
                <w:color w:val="000000" w:themeColor="text1"/>
                <w:lang w:val="pt-BR"/>
              </w:rPr>
              <w:t xml:space="preserve"> </w:t>
            </w:r>
            <w:r w:rsidR="008B0611">
              <w:rPr>
                <w:color w:val="000000" w:themeColor="text1"/>
                <w:lang w:val="pt-BR"/>
              </w:rPr>
              <w:t>d</w:t>
            </w:r>
            <w:r w:rsidRPr="003261FD">
              <w:rPr>
                <w:color w:val="000000" w:themeColor="text1"/>
                <w:lang w:val="pt-BR"/>
              </w:rPr>
              <w:t>o preço total da Proposta, por lote (contrato), se aplicável, incluindo eventuais descontos e Propostas alternativas</w:t>
            </w:r>
            <w:r w:rsidR="008B0611">
              <w:rPr>
                <w:color w:val="000000" w:themeColor="text1"/>
                <w:lang w:val="pt-BR"/>
              </w:rPr>
              <w:t>, d</w:t>
            </w:r>
            <w:r w:rsidRPr="003261FD">
              <w:rPr>
                <w:color w:val="000000" w:themeColor="text1"/>
                <w:lang w:val="pt-BR"/>
              </w:rPr>
              <w:t>a existência ou falta de uma Garantia da Proposta ou Declaração de Garantia da Proposta, se necessário</w:t>
            </w:r>
            <w:r w:rsidR="008B0611">
              <w:rPr>
                <w:color w:val="000000" w:themeColor="text1"/>
                <w:lang w:val="pt-BR"/>
              </w:rPr>
              <w:t>,</w:t>
            </w:r>
            <w:r w:rsidR="008B0611" w:rsidRPr="003261FD">
              <w:rPr>
                <w:color w:val="000000" w:themeColor="text1"/>
                <w:lang w:val="pt-BR"/>
              </w:rPr>
              <w:t xml:space="preserve"> </w:t>
            </w:r>
            <w:r w:rsidRPr="003261FD">
              <w:rPr>
                <w:color w:val="000000" w:themeColor="text1"/>
                <w:lang w:val="pt-BR"/>
              </w:rPr>
              <w:t xml:space="preserve">e </w:t>
            </w:r>
            <w:r w:rsidR="008B0611">
              <w:rPr>
                <w:color w:val="000000" w:themeColor="text1"/>
                <w:lang w:val="pt-BR"/>
              </w:rPr>
              <w:t xml:space="preserve">de </w:t>
            </w:r>
            <w:r w:rsidRPr="003261FD">
              <w:rPr>
                <w:color w:val="000000" w:themeColor="text1"/>
                <w:lang w:val="pt-BR"/>
              </w:rPr>
              <w:t xml:space="preserve">quaisquer outros detalhes que o Contratante julgar necessários.  </w:t>
            </w:r>
          </w:p>
          <w:p w:rsidR="00770DBD" w:rsidRPr="003261FD" w:rsidRDefault="00E26585" w:rsidP="00770DBD">
            <w:pPr>
              <w:pStyle w:val="StyleHeader1-ClausesAfter0pt"/>
              <w:numPr>
                <w:ilvl w:val="0"/>
                <w:numId w:val="135"/>
              </w:numPr>
              <w:tabs>
                <w:tab w:val="left" w:pos="385"/>
              </w:tabs>
              <w:spacing w:after="134"/>
              <w:ind w:left="392" w:hanging="392"/>
              <w:rPr>
                <w:color w:val="000000" w:themeColor="text1"/>
                <w:lang w:val="en-US"/>
              </w:rPr>
            </w:pPr>
            <w:r w:rsidRPr="003261FD">
              <w:rPr>
                <w:color w:val="000000" w:themeColor="text1"/>
                <w:lang w:val="pt-BR"/>
              </w:rPr>
              <w:t>Somente as Propostas, as Propostas alternativas e os descontos que forem abertos e lidos em voz alta na sessão de abertura das Propostas continuarão a ser considerados na avaliação. A Carta-Proposta e a Planilha de Quantidades com Preços deverão ser</w:t>
            </w:r>
            <w:r w:rsidR="00264FC0">
              <w:rPr>
                <w:color w:val="000000" w:themeColor="text1"/>
                <w:lang w:val="pt-BR"/>
              </w:rPr>
              <w:t xml:space="preserve"> </w:t>
            </w:r>
            <w:r w:rsidRPr="003261FD">
              <w:rPr>
                <w:color w:val="000000" w:themeColor="text1"/>
                <w:lang w:val="pt-BR"/>
              </w:rPr>
              <w:t xml:space="preserve"> rubricadas pelos representantes do Contratante presentes na sessão de abertura das Propostas, na forma especificada na </w:t>
            </w:r>
            <w:r w:rsidRPr="003261FD">
              <w:rPr>
                <w:b/>
                <w:color w:val="000000" w:themeColor="text1"/>
                <w:lang w:val="pt-BR"/>
              </w:rPr>
              <w:t>FDE</w:t>
            </w:r>
            <w:r w:rsidRPr="003261FD">
              <w:rPr>
                <w:color w:val="000000" w:themeColor="text1"/>
                <w:lang w:val="pt-BR"/>
              </w:rPr>
              <w:t>.</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bookmarkStart w:id="284" w:name="_Toc438532627"/>
            <w:bookmarkEnd w:id="284"/>
          </w:p>
        </w:tc>
        <w:tc>
          <w:tcPr>
            <w:tcW w:w="7290" w:type="dxa"/>
            <w:gridSpan w:val="2"/>
          </w:tcPr>
          <w:p w:rsidR="00770DBD" w:rsidRPr="003261FD" w:rsidRDefault="00E26585" w:rsidP="00770DBD">
            <w:pPr>
              <w:pStyle w:val="StyleHeader1-ClausesAfter0pt"/>
              <w:numPr>
                <w:ilvl w:val="0"/>
                <w:numId w:val="135"/>
              </w:numPr>
              <w:tabs>
                <w:tab w:val="left" w:pos="385"/>
              </w:tabs>
              <w:spacing w:after="134"/>
              <w:ind w:left="392" w:hanging="392"/>
              <w:rPr>
                <w:color w:val="000000" w:themeColor="text1"/>
                <w:lang w:val="en-US"/>
              </w:rPr>
            </w:pPr>
            <w:r w:rsidRPr="003261FD">
              <w:rPr>
                <w:color w:val="000000" w:themeColor="text1"/>
                <w:lang w:val="pt-BR"/>
              </w:rPr>
              <w:t>O Contratante não discutirá os méritos de nenhuma Proposta, nem rejeitará nenhuma Proposta (com exceção das Propostas atrasadas, conforme a IAL 23.1).</w:t>
            </w:r>
          </w:p>
          <w:p w:rsidR="00770DBD" w:rsidRPr="003261FD" w:rsidRDefault="00E26585" w:rsidP="00770DBD">
            <w:pPr>
              <w:pStyle w:val="StyleHeader1-ClausesAfter0pt"/>
              <w:numPr>
                <w:ilvl w:val="0"/>
                <w:numId w:val="135"/>
              </w:numPr>
              <w:tabs>
                <w:tab w:val="left" w:pos="385"/>
              </w:tabs>
              <w:spacing w:after="134"/>
              <w:ind w:left="392" w:hanging="392"/>
              <w:rPr>
                <w:color w:val="000000" w:themeColor="text1"/>
                <w:lang w:val="en-US"/>
              </w:rPr>
            </w:pPr>
            <w:r w:rsidRPr="003261FD">
              <w:rPr>
                <w:color w:val="000000" w:themeColor="text1"/>
                <w:lang w:val="pt-BR"/>
              </w:rPr>
              <w:t>O Contratante deverá manter um registro de abertura das Propostas, que incluirá, no mínimo:</w:t>
            </w:r>
          </w:p>
          <w:p w:rsidR="00770DBD" w:rsidRPr="003261FD" w:rsidRDefault="00E26585" w:rsidP="00770DBD">
            <w:pPr>
              <w:numPr>
                <w:ilvl w:val="0"/>
                <w:numId w:val="138"/>
              </w:numPr>
              <w:spacing w:after="134"/>
              <w:ind w:left="633" w:hanging="241"/>
              <w:rPr>
                <w:bCs/>
                <w:color w:val="000000" w:themeColor="text1"/>
              </w:rPr>
            </w:pPr>
            <w:r w:rsidRPr="003261FD">
              <w:rPr>
                <w:bCs/>
                <w:color w:val="000000" w:themeColor="text1"/>
                <w:lang w:val="pt-BR"/>
              </w:rPr>
              <w:t xml:space="preserve">o nome do Licitante e a menção a uma retirada, substituição ou </w:t>
            </w:r>
            <w:r w:rsidRPr="003261FD">
              <w:rPr>
                <w:bCs/>
                <w:color w:val="000000" w:themeColor="text1"/>
                <w:lang w:val="pt-BR"/>
              </w:rPr>
              <w:lastRenderedPageBreak/>
              <w:t xml:space="preserve">modificação; </w:t>
            </w:r>
          </w:p>
          <w:p w:rsidR="00770DBD" w:rsidRPr="003261FD" w:rsidRDefault="00E26585" w:rsidP="00770DBD">
            <w:pPr>
              <w:numPr>
                <w:ilvl w:val="0"/>
                <w:numId w:val="138"/>
              </w:numPr>
              <w:spacing w:after="134"/>
              <w:ind w:left="633" w:hanging="241"/>
              <w:rPr>
                <w:bCs/>
                <w:color w:val="000000" w:themeColor="text1"/>
              </w:rPr>
            </w:pPr>
            <w:r w:rsidRPr="003261FD">
              <w:rPr>
                <w:bCs/>
                <w:color w:val="000000" w:themeColor="text1"/>
                <w:lang w:val="pt-BR"/>
              </w:rPr>
              <w:t>o Preço da Proposta, por lote (contrato), se aplicável, incluindo quaisquer descontos;</w:t>
            </w:r>
          </w:p>
          <w:p w:rsidR="00770DBD" w:rsidRPr="003261FD" w:rsidRDefault="00E26585" w:rsidP="00770DBD">
            <w:pPr>
              <w:numPr>
                <w:ilvl w:val="0"/>
                <w:numId w:val="138"/>
              </w:numPr>
              <w:spacing w:after="134"/>
              <w:ind w:left="633" w:hanging="241"/>
              <w:rPr>
                <w:bCs/>
                <w:color w:val="000000" w:themeColor="text1"/>
              </w:rPr>
            </w:pPr>
            <w:r w:rsidRPr="003261FD">
              <w:rPr>
                <w:bCs/>
                <w:color w:val="000000" w:themeColor="text1"/>
                <w:lang w:val="pt-BR"/>
              </w:rPr>
              <w:t xml:space="preserve">quaisquer Propostas alternativas; </w:t>
            </w:r>
          </w:p>
          <w:p w:rsidR="00770DBD" w:rsidRPr="003261FD" w:rsidRDefault="00E26585" w:rsidP="00770DBD">
            <w:pPr>
              <w:numPr>
                <w:ilvl w:val="0"/>
                <w:numId w:val="138"/>
              </w:numPr>
              <w:spacing w:after="134"/>
              <w:ind w:left="633" w:hanging="241"/>
              <w:rPr>
                <w:bCs/>
                <w:color w:val="000000" w:themeColor="text1"/>
              </w:rPr>
            </w:pPr>
            <w:r w:rsidRPr="003261FD">
              <w:rPr>
                <w:bCs/>
                <w:color w:val="000000" w:themeColor="text1"/>
                <w:lang w:val="pt-BR"/>
              </w:rPr>
              <w:t xml:space="preserve">a existência ou falta de uma Garantia da Proposta, se necessário. </w:t>
            </w:r>
          </w:p>
          <w:p w:rsidR="00770DBD" w:rsidRPr="003261FD" w:rsidRDefault="00E26585" w:rsidP="00770DBD">
            <w:pPr>
              <w:pStyle w:val="StyleHeader1-ClausesAfter0pt"/>
              <w:numPr>
                <w:ilvl w:val="0"/>
                <w:numId w:val="135"/>
              </w:numPr>
              <w:tabs>
                <w:tab w:val="left" w:pos="385"/>
              </w:tabs>
              <w:spacing w:after="134"/>
              <w:ind w:left="392" w:hanging="392"/>
              <w:rPr>
                <w:color w:val="000000" w:themeColor="text1"/>
                <w:lang w:val="en-US"/>
              </w:rPr>
            </w:pPr>
            <w:r w:rsidRPr="003261FD">
              <w:rPr>
                <w:color w:val="000000" w:themeColor="text1"/>
                <w:lang w:val="pt-BR"/>
              </w:rPr>
              <w:t xml:space="preserve"> Os representantes dos Licitantes que estiverem presentes deverão assinar o registro. A omissão da assinatura de um Licitante no registro não invalidará o conteúdo e efeito desse registro. A todos os Licitantes será distribuída uma cópia do registro. </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ection1Header1"/>
              <w:spacing w:before="0" w:after="134"/>
              <w:rPr>
                <w:color w:val="000000" w:themeColor="text1"/>
              </w:rPr>
            </w:pPr>
            <w:bookmarkStart w:id="285" w:name="_Toc438438850"/>
            <w:bookmarkStart w:id="286" w:name="_Toc438532629"/>
            <w:bookmarkStart w:id="287" w:name="_Toc438733994"/>
            <w:bookmarkStart w:id="288" w:name="_Toc438962076"/>
            <w:bookmarkStart w:id="289" w:name="_Toc461939620"/>
            <w:bookmarkStart w:id="290" w:name="_Toc100032317"/>
            <w:bookmarkStart w:id="291" w:name="_Toc164491532"/>
            <w:bookmarkStart w:id="292" w:name="_Toc325714182"/>
            <w:bookmarkStart w:id="293" w:name="_Toc473800005"/>
            <w:r w:rsidRPr="003261FD">
              <w:rPr>
                <w:color w:val="000000" w:themeColor="text1"/>
                <w:lang w:val="pt-BR"/>
              </w:rPr>
              <w:t>E.  Avaliação e comparação das Propostas</w:t>
            </w:r>
            <w:bookmarkEnd w:id="285"/>
            <w:bookmarkEnd w:id="286"/>
            <w:bookmarkEnd w:id="287"/>
            <w:bookmarkEnd w:id="288"/>
            <w:bookmarkEnd w:id="289"/>
            <w:bookmarkEnd w:id="290"/>
            <w:bookmarkEnd w:id="291"/>
            <w:bookmarkEnd w:id="292"/>
            <w:bookmarkEnd w:id="293"/>
          </w:p>
        </w:tc>
      </w:tr>
      <w:tr w:rsidR="009F0228" w:rsidTr="00770DBD">
        <w:trPr>
          <w:gridAfter w:val="2"/>
          <w:wAfter w:w="48" w:type="dxa"/>
          <w:trHeight w:val="144"/>
        </w:trPr>
        <w:tc>
          <w:tcPr>
            <w:tcW w:w="2321" w:type="dxa"/>
          </w:tcPr>
          <w:p w:rsidR="00770DBD" w:rsidRPr="003261FD" w:rsidRDefault="00E26585" w:rsidP="00770DBD">
            <w:pPr>
              <w:pStyle w:val="StyleHeader1-ClausesLeft0Hanging03After0pt"/>
              <w:rPr>
                <w:color w:val="000000" w:themeColor="text1"/>
                <w:lang w:val="en-US"/>
              </w:rPr>
            </w:pPr>
            <w:bookmarkStart w:id="294" w:name="_Toc438532628"/>
            <w:bookmarkStart w:id="295" w:name="_Toc438438851"/>
            <w:bookmarkStart w:id="296" w:name="_Toc438532630"/>
            <w:bookmarkStart w:id="297" w:name="_Toc438733995"/>
            <w:bookmarkStart w:id="298" w:name="_Toc438907032"/>
            <w:bookmarkStart w:id="299" w:name="_Toc438907231"/>
            <w:bookmarkStart w:id="300" w:name="_Toc100032318"/>
            <w:bookmarkStart w:id="301" w:name="_Toc325714183"/>
            <w:bookmarkStart w:id="302" w:name="_Toc473800006"/>
            <w:bookmarkEnd w:id="294"/>
            <w:r w:rsidRPr="003261FD">
              <w:rPr>
                <w:color w:val="000000" w:themeColor="text1"/>
                <w:lang w:val="pt-BR"/>
              </w:rPr>
              <w:t>Confidencialidade</w:t>
            </w:r>
            <w:bookmarkEnd w:id="295"/>
            <w:bookmarkEnd w:id="296"/>
            <w:bookmarkEnd w:id="297"/>
            <w:bookmarkEnd w:id="298"/>
            <w:bookmarkEnd w:id="299"/>
            <w:bookmarkEnd w:id="300"/>
            <w:bookmarkEnd w:id="301"/>
            <w:bookmarkEnd w:id="302"/>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26.1</w:t>
            </w:r>
            <w:r w:rsidRPr="003261FD">
              <w:rPr>
                <w:color w:val="000000" w:themeColor="text1"/>
                <w:lang w:val="pt-BR"/>
              </w:rPr>
              <w:tab/>
              <w:t>As informações relativas à avaliação das Propostas e às recomendações de adjudicação do contrato somente serão divulgadas aos Licitantes ou a quaisquer outras pessoas não oficialmente envolvidas no processo de Licitação após o envio das informações sobre a intenção de adjudicação do Contrato a todos os Licitantes, de acordo com a IAL 43.</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26.2</w:t>
            </w:r>
            <w:r w:rsidRPr="003261FD">
              <w:rPr>
                <w:color w:val="000000" w:themeColor="text1"/>
                <w:lang w:val="pt-BR"/>
              </w:rPr>
              <w:tab/>
              <w:t>Qualquer tentativa por parte de um Licitante de influenciar o Contratante nas decisões de avaliação das Propostas ou adjudicação do Contrato poderá resultar na rejeição de sua Proposta.</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26.3</w:t>
            </w:r>
            <w:r w:rsidRPr="003261FD">
              <w:rPr>
                <w:color w:val="000000" w:themeColor="text1"/>
                <w:lang w:val="pt-BR"/>
              </w:rPr>
              <w:tab/>
              <w:t>Não obstante a IAL 26.2, entre o momento da abertura da Proposta e o momento da adjudicação do Contrato, se qualquer Licitante desejar entrar em contato com o Contratante a respeito de qualquer assunto relacionado ao processo de Licitação, deverá fazê-lo por escrito.</w:t>
            </w:r>
          </w:p>
        </w:tc>
      </w:tr>
      <w:tr w:rsidR="009F0228" w:rsidTr="00770DBD">
        <w:trPr>
          <w:gridAfter w:val="2"/>
          <w:wAfter w:w="48" w:type="dxa"/>
          <w:trHeight w:val="144"/>
        </w:trPr>
        <w:tc>
          <w:tcPr>
            <w:tcW w:w="2321" w:type="dxa"/>
          </w:tcPr>
          <w:p w:rsidR="00770DBD" w:rsidRPr="003261FD" w:rsidRDefault="00E26585" w:rsidP="00770DBD">
            <w:pPr>
              <w:pStyle w:val="StyleHeader1-ClausesLeft0Hanging03After0pt"/>
              <w:rPr>
                <w:color w:val="000000" w:themeColor="text1"/>
                <w:lang w:val="en-US"/>
              </w:rPr>
            </w:pPr>
            <w:bookmarkStart w:id="303" w:name="_Toc424009129"/>
            <w:bookmarkStart w:id="304" w:name="_Toc438438852"/>
            <w:bookmarkStart w:id="305" w:name="_Toc438532631"/>
            <w:bookmarkStart w:id="306" w:name="_Toc438733996"/>
            <w:bookmarkStart w:id="307" w:name="_Toc438907033"/>
            <w:bookmarkStart w:id="308" w:name="_Toc438907232"/>
            <w:bookmarkStart w:id="309" w:name="_Toc100032319"/>
            <w:bookmarkStart w:id="310" w:name="_Toc325714184"/>
            <w:bookmarkStart w:id="311" w:name="_Toc473800007"/>
            <w:r w:rsidRPr="003261FD">
              <w:rPr>
                <w:color w:val="000000" w:themeColor="text1"/>
                <w:lang w:val="pt-BR"/>
              </w:rPr>
              <w:t>Esclarecimentos sobre Propostas</w:t>
            </w:r>
            <w:bookmarkEnd w:id="303"/>
            <w:bookmarkEnd w:id="304"/>
            <w:bookmarkEnd w:id="305"/>
            <w:bookmarkEnd w:id="306"/>
            <w:bookmarkEnd w:id="307"/>
            <w:bookmarkEnd w:id="308"/>
            <w:bookmarkEnd w:id="309"/>
            <w:bookmarkEnd w:id="310"/>
            <w:bookmarkEnd w:id="311"/>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27.1</w:t>
            </w:r>
            <w:r w:rsidRPr="003261FD">
              <w:rPr>
                <w:color w:val="000000" w:themeColor="text1"/>
                <w:lang w:val="pt-BR"/>
              </w:rPr>
              <w:tab/>
              <w:t>Para auxiliá-lo no exame, avaliação e comparação das Propostas e qualificação dos Licitantes, o Contratante poderá, a seu critério, solicitar a qualquer Licitante esclarecimentos sobre sua Proposta, dando-lhe um prazo razoável para a resposta. Qualquer esclarecimento enviado por um Licitante que não seja em resposta a uma solicitação do Contratante será desconsiderado. A solicitação de esclarecimentos do Contratante e a resposta do Licitante deverão ser feitas por escrito.</w:t>
            </w:r>
            <w:r w:rsidR="00264FC0">
              <w:rPr>
                <w:color w:val="000000" w:themeColor="text1"/>
                <w:lang w:val="pt-BR"/>
              </w:rPr>
              <w:t xml:space="preserve"> </w:t>
            </w:r>
            <w:r w:rsidRPr="003261FD">
              <w:rPr>
                <w:color w:val="000000" w:themeColor="text1"/>
                <w:lang w:val="pt-BR"/>
              </w:rPr>
              <w:t>Nenhuma alteração, incluindo qualquer aumento ou diminuição voluntária nos preços ou no teor da Proposta, será solicitada, oferecida ou permitida, exceto para confirmar a correção de erros aritméticos identificados pelo Contratante na avaliação das Propostas, de acordo com a IAL 31.</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27.2</w:t>
            </w:r>
            <w:r w:rsidRPr="003261FD">
              <w:rPr>
                <w:color w:val="000000" w:themeColor="text1"/>
                <w:lang w:val="pt-BR"/>
              </w:rPr>
              <w:tab/>
              <w:t>O Licitante que não prestar esclarecimentos sobre sua Proposta até a data e hora estabelecidas na solicitação de esclarecimentos do Contratante poderá ter sua Proposta rejeitada.</w:t>
            </w:r>
          </w:p>
        </w:tc>
      </w:tr>
      <w:tr w:rsidR="009F0228" w:rsidTr="00770DBD">
        <w:trPr>
          <w:gridAfter w:val="2"/>
          <w:wAfter w:w="48" w:type="dxa"/>
          <w:cantSplit/>
          <w:trHeight w:val="144"/>
        </w:trPr>
        <w:tc>
          <w:tcPr>
            <w:tcW w:w="2321" w:type="dxa"/>
          </w:tcPr>
          <w:p w:rsidR="00770DBD" w:rsidRPr="003261FD" w:rsidRDefault="00E26585" w:rsidP="00770DBD">
            <w:pPr>
              <w:pStyle w:val="StyleHeader1-ClausesLeft0Hanging03After0pt"/>
              <w:rPr>
                <w:color w:val="000000" w:themeColor="text1"/>
                <w:lang w:val="en-US"/>
              </w:rPr>
            </w:pPr>
            <w:bookmarkStart w:id="312" w:name="_Toc100032320"/>
            <w:bookmarkStart w:id="313" w:name="_Toc325714185"/>
            <w:bookmarkStart w:id="314" w:name="_Toc473800008"/>
            <w:r w:rsidRPr="003261FD">
              <w:rPr>
                <w:color w:val="000000" w:themeColor="text1"/>
                <w:lang w:val="pt-BR"/>
              </w:rPr>
              <w:lastRenderedPageBreak/>
              <w:t>Desvios, ressalvas e omissões</w:t>
            </w:r>
            <w:bookmarkEnd w:id="312"/>
            <w:bookmarkEnd w:id="313"/>
            <w:bookmarkEnd w:id="314"/>
          </w:p>
        </w:tc>
        <w:tc>
          <w:tcPr>
            <w:tcW w:w="7290" w:type="dxa"/>
            <w:gridSpan w:val="2"/>
          </w:tcPr>
          <w:p w:rsidR="00770DBD" w:rsidRPr="003261FD" w:rsidRDefault="00E26585" w:rsidP="00770DBD">
            <w:pPr>
              <w:pStyle w:val="StyleHeader1-ClausesAfter0pt"/>
              <w:tabs>
                <w:tab w:val="left" w:pos="349"/>
              </w:tabs>
              <w:spacing w:after="134"/>
              <w:ind w:left="349" w:hanging="349"/>
              <w:rPr>
                <w:color w:val="000000" w:themeColor="text1"/>
                <w:lang w:val="en-US"/>
              </w:rPr>
            </w:pPr>
            <w:r w:rsidRPr="003261FD">
              <w:rPr>
                <w:color w:val="000000" w:themeColor="text1"/>
                <w:lang w:val="pt-BR"/>
              </w:rPr>
              <w:t>28.1</w:t>
            </w:r>
            <w:r w:rsidRPr="003261FD">
              <w:rPr>
                <w:color w:val="000000" w:themeColor="text1"/>
                <w:lang w:val="pt-BR"/>
              </w:rPr>
              <w:tab/>
              <w:t>Durante a avaliação das Propostas, aplicam-se as seguintes definições:</w:t>
            </w:r>
          </w:p>
          <w:p w:rsidR="00770DBD" w:rsidRPr="003261FD" w:rsidRDefault="00E26585" w:rsidP="00770DBD">
            <w:pPr>
              <w:pStyle w:val="P3Header1-Clauses"/>
              <w:numPr>
                <w:ilvl w:val="0"/>
                <w:numId w:val="9"/>
              </w:numPr>
              <w:tabs>
                <w:tab w:val="clear" w:pos="576"/>
                <w:tab w:val="clear" w:pos="972"/>
                <w:tab w:val="num" w:pos="385"/>
                <w:tab w:val="left" w:pos="651"/>
              </w:tabs>
              <w:spacing w:after="134"/>
              <w:ind w:left="675" w:hanging="289"/>
              <w:rPr>
                <w:color w:val="000000" w:themeColor="text1"/>
                <w:lang w:val="en-US"/>
              </w:rPr>
            </w:pPr>
            <w:r w:rsidRPr="003261FD">
              <w:rPr>
                <w:color w:val="000000" w:themeColor="text1"/>
                <w:lang w:val="pt-BR"/>
              </w:rPr>
              <w:t xml:space="preserve">“Desvio” refere-se ao afastamento dos requisitos previstos no Edital de Licitação; </w:t>
            </w:r>
          </w:p>
          <w:p w:rsidR="00770DBD" w:rsidRPr="003261FD" w:rsidRDefault="00E26585" w:rsidP="00770DBD">
            <w:pPr>
              <w:pStyle w:val="P3Header1-Clauses"/>
              <w:numPr>
                <w:ilvl w:val="0"/>
                <w:numId w:val="9"/>
              </w:numPr>
              <w:tabs>
                <w:tab w:val="clear" w:pos="576"/>
                <w:tab w:val="clear" w:pos="972"/>
                <w:tab w:val="num" w:pos="385"/>
                <w:tab w:val="left" w:pos="651"/>
              </w:tabs>
              <w:spacing w:after="134"/>
              <w:ind w:left="675" w:hanging="289"/>
              <w:rPr>
                <w:color w:val="000000" w:themeColor="text1"/>
                <w:lang w:val="en-US"/>
              </w:rPr>
            </w:pPr>
            <w:r w:rsidRPr="003261FD">
              <w:rPr>
                <w:color w:val="000000" w:themeColor="text1"/>
                <w:lang w:val="pt-BR"/>
              </w:rPr>
              <w:t>“Ressalva” refere-se à definição de condições limitantes ou à retenção da aceitação completa dos requisitos especificados no Edital de Licitação; e</w:t>
            </w:r>
          </w:p>
          <w:p w:rsidR="00770DBD" w:rsidRPr="003261FD" w:rsidRDefault="00E26585" w:rsidP="00770DBD">
            <w:pPr>
              <w:pStyle w:val="P3Header1-Clauses"/>
              <w:numPr>
                <w:ilvl w:val="0"/>
                <w:numId w:val="9"/>
              </w:numPr>
              <w:tabs>
                <w:tab w:val="clear" w:pos="576"/>
                <w:tab w:val="clear" w:pos="972"/>
                <w:tab w:val="num" w:pos="385"/>
                <w:tab w:val="left" w:pos="651"/>
              </w:tabs>
              <w:spacing w:after="134"/>
              <w:ind w:left="675" w:hanging="289"/>
              <w:rPr>
                <w:color w:val="000000" w:themeColor="text1"/>
                <w:lang w:val="en-US"/>
              </w:rPr>
            </w:pPr>
            <w:r w:rsidRPr="003261FD">
              <w:rPr>
                <w:color w:val="000000" w:themeColor="text1"/>
                <w:lang w:val="pt-BR"/>
              </w:rPr>
              <w:t>“Omissão” refere-se ao não envio, no todo ou em parte, de informações ou documentação exigida no Edital de Licitação.</w:t>
            </w:r>
          </w:p>
        </w:tc>
      </w:tr>
      <w:tr w:rsidR="009F0228" w:rsidTr="00770DBD">
        <w:trPr>
          <w:gridAfter w:val="2"/>
          <w:wAfter w:w="48" w:type="dxa"/>
          <w:trHeight w:val="144"/>
        </w:trPr>
        <w:tc>
          <w:tcPr>
            <w:tcW w:w="2321" w:type="dxa"/>
          </w:tcPr>
          <w:p w:rsidR="00770DBD" w:rsidRPr="003261FD" w:rsidRDefault="00E26585" w:rsidP="00770DBD">
            <w:pPr>
              <w:pStyle w:val="StyleHeader1-ClausesLeft0Hanging03After0pt"/>
              <w:rPr>
                <w:color w:val="000000" w:themeColor="text1"/>
                <w:lang w:val="en-US"/>
              </w:rPr>
            </w:pPr>
            <w:bookmarkStart w:id="315" w:name="_Toc424009130"/>
            <w:bookmarkStart w:id="316" w:name="_Toc100032321"/>
            <w:bookmarkStart w:id="317" w:name="_Toc325714186"/>
            <w:bookmarkStart w:id="318" w:name="_Toc473800009"/>
            <w:bookmarkStart w:id="319" w:name="_Toc438438853"/>
            <w:bookmarkStart w:id="320" w:name="_Toc438532632"/>
            <w:bookmarkStart w:id="321" w:name="_Toc438733997"/>
            <w:bookmarkStart w:id="322" w:name="_Toc438907034"/>
            <w:bookmarkStart w:id="323" w:name="_Toc438907233"/>
            <w:r w:rsidRPr="003261FD">
              <w:rPr>
                <w:color w:val="000000" w:themeColor="text1"/>
                <w:lang w:val="pt-BR"/>
              </w:rPr>
              <w:t>Determinação de conformidade</w:t>
            </w:r>
            <w:bookmarkEnd w:id="315"/>
            <w:bookmarkEnd w:id="316"/>
            <w:bookmarkEnd w:id="317"/>
            <w:bookmarkEnd w:id="318"/>
            <w:r w:rsidRPr="003261FD">
              <w:rPr>
                <w:color w:val="000000" w:themeColor="text1"/>
                <w:lang w:val="pt-BR"/>
              </w:rPr>
              <w:t xml:space="preserve"> </w:t>
            </w:r>
            <w:bookmarkEnd w:id="319"/>
            <w:bookmarkEnd w:id="320"/>
            <w:bookmarkEnd w:id="321"/>
            <w:bookmarkEnd w:id="322"/>
            <w:bookmarkEnd w:id="323"/>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29.1</w:t>
            </w:r>
            <w:r w:rsidRPr="003261FD">
              <w:rPr>
                <w:color w:val="000000" w:themeColor="text1"/>
                <w:lang w:val="pt-BR"/>
              </w:rPr>
              <w:tab/>
              <w:t>A determinação pelo Contratante da conformidade de uma Proposta deverá ser feita com base no conteúdo da própria Proposta, conforme definido na IAL 11.</w:t>
            </w:r>
          </w:p>
        </w:tc>
      </w:tr>
      <w:tr w:rsidR="009F0228" w:rsidTr="00770DBD">
        <w:trPr>
          <w:gridAfter w:val="2"/>
          <w:wAfter w:w="48" w:type="dxa"/>
          <w:trHeight w:val="144"/>
        </w:trPr>
        <w:tc>
          <w:tcPr>
            <w:tcW w:w="2321" w:type="dxa"/>
          </w:tcPr>
          <w:p w:rsidR="00770DBD" w:rsidRPr="003261FD" w:rsidRDefault="00770DBD" w:rsidP="00770DBD">
            <w:pPr>
              <w:pStyle w:val="explanatorynotes"/>
              <w:suppressAutoHyphens w:val="0"/>
              <w:spacing w:before="160" w:after="80" w:line="240" w:lineRule="auto"/>
              <w:rPr>
                <w:rFonts w:ascii="Times New Roman" w:hAnsi="Times New Roman"/>
                <w:color w:val="000000" w:themeColor="text1"/>
              </w:rPr>
            </w:pPr>
          </w:p>
        </w:tc>
        <w:tc>
          <w:tcPr>
            <w:tcW w:w="7290" w:type="dxa"/>
            <w:gridSpan w:val="2"/>
          </w:tcPr>
          <w:p w:rsidR="00770DBD" w:rsidRPr="003261FD" w:rsidRDefault="00E26585" w:rsidP="00770DBD">
            <w:pPr>
              <w:spacing w:after="134"/>
              <w:ind w:left="407" w:hanging="407"/>
            </w:pPr>
            <w:r w:rsidRPr="003261FD">
              <w:rPr>
                <w:lang w:val="pt-BR"/>
              </w:rPr>
              <w:t>29.2</w:t>
            </w:r>
            <w:r w:rsidRPr="003261FD">
              <w:rPr>
                <w:lang w:val="pt-BR"/>
              </w:rPr>
              <w:tab/>
              <w:t>Será considerada com</w:t>
            </w:r>
            <w:r w:rsidR="00A67896">
              <w:rPr>
                <w:lang w:val="pt-BR"/>
              </w:rPr>
              <w:t>o apresentando</w:t>
            </w:r>
            <w:r w:rsidRPr="003261FD">
              <w:rPr>
                <w:lang w:val="pt-BR"/>
              </w:rPr>
              <w:t xml:space="preserve"> alto grau de conformidade a Proposta que atender aos requisitos do Edital de Licitação sem desvios, ressalvas ou omissões graves.</w:t>
            </w:r>
            <w:r w:rsidR="00264FC0">
              <w:rPr>
                <w:lang w:val="pt-BR"/>
              </w:rPr>
              <w:t xml:space="preserve"> </w:t>
            </w:r>
            <w:r w:rsidRPr="003261FD">
              <w:rPr>
                <w:lang w:val="pt-BR"/>
              </w:rPr>
              <w:t>Será considerado como desvio, ressalva ou omissão grave aquele que,</w:t>
            </w:r>
          </w:p>
        </w:tc>
      </w:tr>
      <w:tr w:rsidR="009F0228" w:rsidTr="00770DBD">
        <w:trPr>
          <w:gridAfter w:val="2"/>
          <w:wAfter w:w="48" w:type="dxa"/>
          <w:trHeight w:val="351"/>
        </w:trPr>
        <w:tc>
          <w:tcPr>
            <w:tcW w:w="2321" w:type="dxa"/>
          </w:tcPr>
          <w:p w:rsidR="00770DBD" w:rsidRPr="003261FD" w:rsidRDefault="00770DBD" w:rsidP="00770DBD">
            <w:pPr>
              <w:pStyle w:val="explanatorynotes"/>
              <w:suppressAutoHyphens w:val="0"/>
              <w:spacing w:after="0" w:line="240" w:lineRule="auto"/>
              <w:rPr>
                <w:rFonts w:ascii="Times New Roman" w:hAnsi="Times New Roman"/>
                <w:color w:val="000000" w:themeColor="text1"/>
              </w:rPr>
            </w:pPr>
          </w:p>
        </w:tc>
        <w:tc>
          <w:tcPr>
            <w:tcW w:w="7290" w:type="dxa"/>
            <w:gridSpan w:val="2"/>
          </w:tcPr>
          <w:p w:rsidR="00770DBD" w:rsidRPr="003261FD" w:rsidRDefault="00E26585" w:rsidP="00770DBD">
            <w:pPr>
              <w:pStyle w:val="P3Header1-Clauses"/>
              <w:numPr>
                <w:ilvl w:val="0"/>
                <w:numId w:val="0"/>
              </w:numPr>
              <w:tabs>
                <w:tab w:val="clear" w:pos="972"/>
                <w:tab w:val="left" w:pos="651"/>
              </w:tabs>
              <w:spacing w:after="134"/>
              <w:ind w:left="651" w:hanging="301"/>
              <w:rPr>
                <w:lang w:val="en-US"/>
              </w:rPr>
            </w:pPr>
            <w:r w:rsidRPr="003261FD">
              <w:rPr>
                <w:color w:val="000000" w:themeColor="text1"/>
                <w:lang w:val="pt-BR"/>
              </w:rPr>
              <w:t>(a)</w:t>
            </w:r>
            <w:r w:rsidRPr="003261FD">
              <w:rPr>
                <w:color w:val="000000" w:themeColor="text1"/>
                <w:lang w:val="pt-BR"/>
              </w:rPr>
              <w:tab/>
              <w:t xml:space="preserve">se aceito, poderia: </w:t>
            </w:r>
          </w:p>
        </w:tc>
      </w:tr>
      <w:tr w:rsidR="009F0228" w:rsidTr="00770DBD">
        <w:trPr>
          <w:gridAfter w:val="2"/>
          <w:wAfter w:w="48" w:type="dxa"/>
          <w:trHeight w:val="144"/>
        </w:trPr>
        <w:tc>
          <w:tcPr>
            <w:tcW w:w="2321" w:type="dxa"/>
          </w:tcPr>
          <w:p w:rsidR="00770DBD" w:rsidRPr="003261FD" w:rsidRDefault="00770DBD" w:rsidP="00770DBD">
            <w:pPr>
              <w:pStyle w:val="explanatorynotes"/>
              <w:suppressAutoHyphens w:val="0"/>
              <w:spacing w:after="0" w:line="240" w:lineRule="auto"/>
              <w:rPr>
                <w:rFonts w:ascii="Times New Roman" w:hAnsi="Times New Roman"/>
                <w:color w:val="000000" w:themeColor="text1"/>
              </w:rPr>
            </w:pPr>
          </w:p>
        </w:tc>
        <w:tc>
          <w:tcPr>
            <w:tcW w:w="7290" w:type="dxa"/>
            <w:gridSpan w:val="2"/>
          </w:tcPr>
          <w:p w:rsidR="00770DBD" w:rsidRPr="003261FD" w:rsidRDefault="00E26585" w:rsidP="00770DBD">
            <w:pPr>
              <w:pStyle w:val="Ttulo4"/>
              <w:spacing w:after="134"/>
              <w:ind w:left="952" w:right="12" w:hanging="306"/>
              <w:rPr>
                <w:color w:val="000000" w:themeColor="text1"/>
              </w:rPr>
            </w:pPr>
            <w:r w:rsidRPr="003261FD">
              <w:rPr>
                <w:b w:val="0"/>
                <w:color w:val="000000" w:themeColor="text1"/>
                <w:lang w:val="pt-BR"/>
              </w:rPr>
              <w:t>(i)</w:t>
            </w:r>
            <w:r w:rsidRPr="003261FD">
              <w:rPr>
                <w:b w:val="0"/>
                <w:color w:val="000000" w:themeColor="text1"/>
                <w:lang w:val="pt-BR"/>
              </w:rPr>
              <w:tab/>
              <w:t>afetar de maneira considerável o escopo, a qualidade ou o desempenho das Obras especificados no Contrato; ou</w:t>
            </w:r>
          </w:p>
        </w:tc>
      </w:tr>
      <w:tr w:rsidR="009F0228" w:rsidTr="00770DBD">
        <w:trPr>
          <w:gridAfter w:val="2"/>
          <w:wAfter w:w="48" w:type="dxa"/>
          <w:trHeight w:val="144"/>
        </w:trPr>
        <w:tc>
          <w:tcPr>
            <w:tcW w:w="2321" w:type="dxa"/>
          </w:tcPr>
          <w:p w:rsidR="00770DBD" w:rsidRPr="003261FD" w:rsidRDefault="00770DBD" w:rsidP="00770DBD">
            <w:pPr>
              <w:pStyle w:val="explanatorynotes"/>
              <w:suppressAutoHyphens w:val="0"/>
              <w:spacing w:after="0" w:line="240" w:lineRule="auto"/>
              <w:rPr>
                <w:rFonts w:ascii="Times New Roman" w:hAnsi="Times New Roman"/>
                <w:color w:val="000000" w:themeColor="text1"/>
              </w:rPr>
            </w:pPr>
          </w:p>
        </w:tc>
        <w:tc>
          <w:tcPr>
            <w:tcW w:w="7290" w:type="dxa"/>
            <w:gridSpan w:val="2"/>
          </w:tcPr>
          <w:p w:rsidR="00770DBD" w:rsidRPr="003261FD" w:rsidRDefault="00A67896" w:rsidP="00770DBD">
            <w:pPr>
              <w:pStyle w:val="Ttulo4"/>
              <w:spacing w:after="134"/>
              <w:ind w:left="952" w:right="12" w:hanging="306"/>
              <w:rPr>
                <w:b w:val="0"/>
                <w:color w:val="000000" w:themeColor="text1"/>
              </w:rPr>
            </w:pPr>
            <w:r w:rsidRPr="003261FD">
              <w:rPr>
                <w:b w:val="0"/>
                <w:color w:val="000000" w:themeColor="text1"/>
                <w:lang w:val="pt-BR"/>
              </w:rPr>
              <w:t>(</w:t>
            </w:r>
            <w:r>
              <w:rPr>
                <w:b w:val="0"/>
                <w:color w:val="000000" w:themeColor="text1"/>
                <w:lang w:val="pt-BR"/>
              </w:rPr>
              <w:t>i</w:t>
            </w:r>
            <w:r w:rsidRPr="003261FD">
              <w:rPr>
                <w:b w:val="0"/>
                <w:color w:val="000000" w:themeColor="text1"/>
                <w:lang w:val="pt-BR"/>
              </w:rPr>
              <w:t>i)</w:t>
            </w:r>
            <w:r>
              <w:rPr>
                <w:b w:val="0"/>
                <w:color w:val="000000" w:themeColor="text1"/>
                <w:lang w:val="pt-BR"/>
              </w:rPr>
              <w:t xml:space="preserve"> </w:t>
            </w:r>
            <w:r w:rsidR="00E26585" w:rsidRPr="003261FD">
              <w:rPr>
                <w:b w:val="0"/>
                <w:color w:val="000000" w:themeColor="text1"/>
                <w:lang w:val="pt-BR"/>
              </w:rPr>
              <w:t>limitar de maneira considerável, em conflito com o Edital de Licitação, os direitos do Contratante ou as obrigações do Licitante nos termos do Contrato; ou</w:t>
            </w:r>
          </w:p>
        </w:tc>
      </w:tr>
      <w:tr w:rsidR="009F0228" w:rsidTr="00770DBD">
        <w:trPr>
          <w:gridAfter w:val="2"/>
          <w:wAfter w:w="48" w:type="dxa"/>
          <w:trHeight w:val="144"/>
        </w:trPr>
        <w:tc>
          <w:tcPr>
            <w:tcW w:w="2321" w:type="dxa"/>
          </w:tcPr>
          <w:p w:rsidR="00770DBD" w:rsidRPr="003261FD" w:rsidRDefault="00770DBD" w:rsidP="00770DBD">
            <w:pPr>
              <w:pStyle w:val="explanatorynotes"/>
              <w:suppressAutoHyphens w:val="0"/>
              <w:spacing w:before="160" w:after="80" w:line="240" w:lineRule="auto"/>
              <w:rPr>
                <w:rFonts w:ascii="Times New Roman" w:hAnsi="Times New Roman"/>
                <w:color w:val="000000" w:themeColor="text1"/>
              </w:rPr>
            </w:pPr>
            <w:bookmarkStart w:id="324" w:name="_Toc438532633"/>
            <w:bookmarkEnd w:id="324"/>
          </w:p>
        </w:tc>
        <w:tc>
          <w:tcPr>
            <w:tcW w:w="7290" w:type="dxa"/>
            <w:gridSpan w:val="2"/>
          </w:tcPr>
          <w:p w:rsidR="00770DBD" w:rsidRPr="003261FD" w:rsidRDefault="00E26585" w:rsidP="00A67896">
            <w:pPr>
              <w:pStyle w:val="P3Header1-Clauses"/>
              <w:numPr>
                <w:ilvl w:val="0"/>
                <w:numId w:val="0"/>
              </w:numPr>
              <w:tabs>
                <w:tab w:val="clear" w:pos="972"/>
                <w:tab w:val="left" w:pos="651"/>
              </w:tabs>
              <w:spacing w:after="134"/>
              <w:ind w:left="651" w:hanging="301"/>
              <w:rPr>
                <w:color w:val="000000" w:themeColor="text1"/>
                <w:lang w:val="en-US"/>
              </w:rPr>
            </w:pPr>
            <w:r w:rsidRPr="003261FD">
              <w:rPr>
                <w:color w:val="000000" w:themeColor="text1"/>
                <w:lang w:val="pt-BR"/>
              </w:rPr>
              <w:t xml:space="preserve"> (b)</w:t>
            </w:r>
            <w:r w:rsidRPr="003261FD">
              <w:rPr>
                <w:color w:val="000000" w:themeColor="text1"/>
                <w:lang w:val="pt-BR"/>
              </w:rPr>
              <w:tab/>
              <w:t>se retificada, afeta</w:t>
            </w:r>
            <w:r w:rsidR="00A67896">
              <w:rPr>
                <w:color w:val="000000" w:themeColor="text1"/>
                <w:lang w:val="pt-BR"/>
              </w:rPr>
              <w:t>ria</w:t>
            </w:r>
            <w:r w:rsidRPr="003261FD">
              <w:rPr>
                <w:color w:val="000000" w:themeColor="text1"/>
                <w:lang w:val="pt-BR"/>
              </w:rPr>
              <w:t xml:space="preserve"> injustamente a posição competitiva de outros Licitantes que apresentaram Propostas com alto grau de conformidade.</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29.3</w:t>
            </w:r>
            <w:r w:rsidRPr="003261FD">
              <w:rPr>
                <w:color w:val="000000" w:themeColor="text1"/>
                <w:lang w:val="pt-BR"/>
              </w:rPr>
              <w:tab/>
              <w:t xml:space="preserve">O Contratante deverá examinar os aspectos técnicos da Proposta apresentada, de acordo com a IAL 16, em especial para confirmar que todos os requisitos da Seção VII, Requisitos das Obras, foram atendidos sem qualquer desvio, ressalva ou omissão graves. </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bookmarkStart w:id="325" w:name="_Toc438532634"/>
            <w:bookmarkStart w:id="326" w:name="_Toc438532635"/>
            <w:bookmarkEnd w:id="325"/>
            <w:bookmarkEnd w:id="326"/>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29.4</w:t>
            </w:r>
            <w:r w:rsidRPr="003261FD">
              <w:rPr>
                <w:color w:val="000000" w:themeColor="text1"/>
                <w:lang w:val="pt-BR"/>
              </w:rPr>
              <w:tab/>
              <w:t>Qualquer Proposta desprovida de alto grau de conformidade em relação aos requisitos do Edital de Licitação será rejeitada pelo Contratante e não poderá ser reconsiderada posteriormente com a correção de graves desvios, ressalvas ou omissões.</w:t>
            </w:r>
          </w:p>
        </w:tc>
      </w:tr>
      <w:tr w:rsidR="009F0228" w:rsidTr="00770DBD">
        <w:trPr>
          <w:gridAfter w:val="2"/>
          <w:wAfter w:w="48" w:type="dxa"/>
          <w:trHeight w:val="144"/>
        </w:trPr>
        <w:tc>
          <w:tcPr>
            <w:tcW w:w="2321" w:type="dxa"/>
          </w:tcPr>
          <w:p w:rsidR="00770DBD" w:rsidRPr="003261FD" w:rsidRDefault="000A2021" w:rsidP="00770DBD">
            <w:pPr>
              <w:pStyle w:val="StyleHeader1-ClausesLeft0Hanging03After0pt"/>
              <w:rPr>
                <w:color w:val="000000" w:themeColor="text1"/>
                <w:lang w:val="en-US"/>
              </w:rPr>
            </w:pPr>
            <w:bookmarkStart w:id="327" w:name="_Toc438438854"/>
            <w:bookmarkStart w:id="328" w:name="_Toc438532636"/>
            <w:bookmarkStart w:id="329" w:name="_Toc438733998"/>
            <w:bookmarkStart w:id="330" w:name="_Toc438907035"/>
            <w:bookmarkStart w:id="331" w:name="_Toc438907234"/>
            <w:r>
              <w:rPr>
                <w:color w:val="000000" w:themeColor="text1"/>
                <w:lang w:val="pt-BR"/>
              </w:rPr>
              <w:t>Desconformidades irrelevantes</w:t>
            </w:r>
            <w:r w:rsidR="00E26585" w:rsidRPr="003261FD">
              <w:rPr>
                <w:color w:val="000000" w:themeColor="text1"/>
                <w:lang w:val="pt-BR"/>
              </w:rPr>
              <w:t xml:space="preserve"> </w:t>
            </w:r>
            <w:bookmarkStart w:id="332" w:name="_Hlt438533232"/>
            <w:bookmarkEnd w:id="327"/>
            <w:bookmarkEnd w:id="328"/>
            <w:bookmarkEnd w:id="329"/>
            <w:bookmarkEnd w:id="330"/>
            <w:bookmarkEnd w:id="331"/>
            <w:bookmarkEnd w:id="332"/>
          </w:p>
        </w:tc>
        <w:tc>
          <w:tcPr>
            <w:tcW w:w="7290" w:type="dxa"/>
            <w:gridSpan w:val="2"/>
          </w:tcPr>
          <w:p w:rsidR="00770DBD" w:rsidRPr="003261FD" w:rsidRDefault="00E26585" w:rsidP="00A67896">
            <w:pPr>
              <w:pStyle w:val="StyleHeader1-ClausesAfter0pt"/>
              <w:tabs>
                <w:tab w:val="left" w:pos="385"/>
              </w:tabs>
              <w:spacing w:after="134"/>
              <w:ind w:left="385" w:hanging="385"/>
              <w:rPr>
                <w:color w:val="000000" w:themeColor="text1"/>
                <w:lang w:val="en-US"/>
              </w:rPr>
            </w:pPr>
            <w:r w:rsidRPr="003261FD">
              <w:rPr>
                <w:color w:val="000000" w:themeColor="text1"/>
                <w:lang w:val="pt-BR"/>
              </w:rPr>
              <w:t>30.1</w:t>
            </w:r>
            <w:r w:rsidRPr="003261FD">
              <w:rPr>
                <w:color w:val="000000" w:themeColor="text1"/>
                <w:lang w:val="pt-BR"/>
              </w:rPr>
              <w:tab/>
              <w:t xml:space="preserve">Desde que a Proposta seja altamente conforme, o Contratante poderá desconsiderar quaisquer </w:t>
            </w:r>
            <w:r w:rsidR="00A67896">
              <w:rPr>
                <w:color w:val="000000" w:themeColor="text1"/>
                <w:lang w:val="pt-BR"/>
              </w:rPr>
              <w:t>des</w:t>
            </w:r>
            <w:r w:rsidRPr="003261FD">
              <w:rPr>
                <w:color w:val="000000" w:themeColor="text1"/>
                <w:lang w:val="pt-BR"/>
              </w:rPr>
              <w:t>conformidades da Proposta.</w:t>
            </w:r>
          </w:p>
        </w:tc>
      </w:tr>
      <w:tr w:rsidR="009F0228" w:rsidTr="00770DBD">
        <w:trPr>
          <w:gridAfter w:val="2"/>
          <w:wAfter w:w="48" w:type="dxa"/>
          <w:trHeight w:val="144"/>
        </w:trPr>
        <w:tc>
          <w:tcPr>
            <w:tcW w:w="2321" w:type="dxa"/>
          </w:tcPr>
          <w:p w:rsidR="00770DBD" w:rsidRPr="003261FD" w:rsidRDefault="00770DBD" w:rsidP="00770DBD">
            <w:pPr>
              <w:pStyle w:val="explanatorynotes"/>
              <w:suppressAutoHyphens w:val="0"/>
              <w:spacing w:before="160" w:after="80" w:line="240" w:lineRule="auto"/>
              <w:rPr>
                <w:rFonts w:ascii="Times New Roman" w:hAnsi="Times New Roman"/>
                <w:color w:val="000000" w:themeColor="text1"/>
              </w:rPr>
            </w:pPr>
            <w:bookmarkStart w:id="333" w:name="_Toc438532637"/>
            <w:bookmarkEnd w:id="333"/>
          </w:p>
        </w:tc>
        <w:tc>
          <w:tcPr>
            <w:tcW w:w="7290" w:type="dxa"/>
            <w:gridSpan w:val="2"/>
          </w:tcPr>
          <w:p w:rsidR="00770DBD" w:rsidRPr="003261FD" w:rsidRDefault="00E26585" w:rsidP="00A67896">
            <w:pPr>
              <w:pStyle w:val="StyleHeader1-ClausesAfter0pt"/>
              <w:tabs>
                <w:tab w:val="left" w:pos="385"/>
              </w:tabs>
              <w:spacing w:after="134"/>
              <w:ind w:left="385" w:hanging="385"/>
              <w:rPr>
                <w:color w:val="000000" w:themeColor="text1"/>
                <w:lang w:val="en-US"/>
              </w:rPr>
            </w:pPr>
            <w:r w:rsidRPr="003261FD">
              <w:rPr>
                <w:color w:val="000000" w:themeColor="text1"/>
                <w:lang w:val="pt-BR"/>
              </w:rPr>
              <w:t>30.2</w:t>
            </w:r>
            <w:r w:rsidRPr="003261FD">
              <w:rPr>
                <w:color w:val="000000" w:themeColor="text1"/>
                <w:lang w:val="pt-BR"/>
              </w:rPr>
              <w:tab/>
              <w:t xml:space="preserve">Contanto que a Proposta apresente alto grau de conformidade, o Contratante poderá solicitar ao Licitante que apresente as informações ou a documentação necessárias, dentro de um prazo razoável, para corrigir </w:t>
            </w:r>
            <w:r w:rsidR="00A67896">
              <w:rPr>
                <w:color w:val="000000" w:themeColor="text1"/>
                <w:lang w:val="pt-BR"/>
              </w:rPr>
              <w:t>des</w:t>
            </w:r>
            <w:r w:rsidRPr="003261FD">
              <w:rPr>
                <w:color w:val="000000" w:themeColor="text1"/>
                <w:lang w:val="pt-BR"/>
              </w:rPr>
              <w:t xml:space="preserve">conformidades irrelevantes na Proposta relacionadas aos requisitos de documentação. A solicitação de </w:t>
            </w:r>
            <w:r w:rsidRPr="003261FD">
              <w:rPr>
                <w:color w:val="000000" w:themeColor="text1"/>
                <w:lang w:val="pt-BR"/>
              </w:rPr>
              <w:lastRenderedPageBreak/>
              <w:t xml:space="preserve">informações ou documentação sobre tais </w:t>
            </w:r>
            <w:r w:rsidR="00A67896">
              <w:rPr>
                <w:color w:val="000000" w:themeColor="text1"/>
                <w:lang w:val="pt-BR"/>
              </w:rPr>
              <w:t>des</w:t>
            </w:r>
            <w:r w:rsidRPr="003261FD">
              <w:rPr>
                <w:color w:val="000000" w:themeColor="text1"/>
                <w:lang w:val="pt-BR"/>
              </w:rPr>
              <w:t>conformidades não deverá estar relacionada a nenhum aspecto do preço da Proposta. Se o Licitante não atender à solicitação, sua Proposta poderá ser rejeitada.</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bookmarkStart w:id="334" w:name="_Toc438532638"/>
            <w:bookmarkEnd w:id="334"/>
          </w:p>
        </w:tc>
        <w:tc>
          <w:tcPr>
            <w:tcW w:w="7290" w:type="dxa"/>
            <w:gridSpan w:val="2"/>
          </w:tcPr>
          <w:p w:rsidR="00770DBD" w:rsidRPr="003261FD" w:rsidRDefault="00E26585" w:rsidP="00A67896">
            <w:pPr>
              <w:pStyle w:val="StyleHeader1-ClausesAfter0pt"/>
              <w:tabs>
                <w:tab w:val="left" w:pos="385"/>
              </w:tabs>
              <w:spacing w:after="134"/>
              <w:ind w:left="385" w:hanging="385"/>
              <w:rPr>
                <w:i/>
                <w:color w:val="000000" w:themeColor="text1"/>
                <w:lang w:val="en-US"/>
              </w:rPr>
            </w:pPr>
            <w:r w:rsidRPr="003261FD">
              <w:rPr>
                <w:color w:val="000000" w:themeColor="text1"/>
                <w:lang w:val="pt-BR"/>
              </w:rPr>
              <w:t>30.3</w:t>
            </w:r>
            <w:r w:rsidRPr="003261FD">
              <w:rPr>
                <w:color w:val="000000" w:themeColor="text1"/>
                <w:lang w:val="pt-BR"/>
              </w:rPr>
              <w:tab/>
              <w:t xml:space="preserve">O Contratante deverá corrigir as </w:t>
            </w:r>
            <w:r w:rsidR="00A67896">
              <w:rPr>
                <w:color w:val="000000" w:themeColor="text1"/>
                <w:lang w:val="pt-BR"/>
              </w:rPr>
              <w:t>des</w:t>
            </w:r>
            <w:r w:rsidRPr="003261FD">
              <w:rPr>
                <w:color w:val="000000" w:themeColor="text1"/>
                <w:lang w:val="pt-BR"/>
              </w:rPr>
              <w:t>conformidades irrelevantes quantificáveis ​​relacionadas ao Preço da Proposta, desde que a Proposta seja altamente conforme.</w:t>
            </w:r>
            <w:r w:rsidR="00264FC0">
              <w:rPr>
                <w:color w:val="000000" w:themeColor="text1"/>
                <w:lang w:val="pt-BR"/>
              </w:rPr>
              <w:t xml:space="preserve"> </w:t>
            </w:r>
            <w:r w:rsidRPr="003261FD">
              <w:rPr>
                <w:color w:val="000000" w:themeColor="text1"/>
                <w:lang w:val="pt-BR"/>
              </w:rPr>
              <w:t xml:space="preserve">Nesse sentido, o Preço da Proposta deverá ser ajustado, para fins de mera comparação, a fim de refletir o preço de um item ou componente ausente ou não conforme de acordo com o previsto na </w:t>
            </w:r>
            <w:r w:rsidRPr="003261FD">
              <w:rPr>
                <w:b/>
                <w:color w:val="000000" w:themeColor="text1"/>
                <w:lang w:val="pt-BR"/>
              </w:rPr>
              <w:t>FDE.</w:t>
            </w:r>
          </w:p>
        </w:tc>
      </w:tr>
      <w:tr w:rsidR="009F0228" w:rsidTr="00770DBD">
        <w:trPr>
          <w:gridAfter w:val="2"/>
          <w:wAfter w:w="48" w:type="dxa"/>
          <w:trHeight w:val="144"/>
        </w:trPr>
        <w:tc>
          <w:tcPr>
            <w:tcW w:w="2321" w:type="dxa"/>
          </w:tcPr>
          <w:p w:rsidR="00770DBD" w:rsidRPr="003261FD" w:rsidRDefault="00E26585" w:rsidP="00770DBD">
            <w:pPr>
              <w:pStyle w:val="StyleHeader1-ClausesLeft0Hanging03After0pt"/>
              <w:rPr>
                <w:color w:val="000000" w:themeColor="text1"/>
                <w:lang w:val="en-US"/>
              </w:rPr>
            </w:pPr>
            <w:bookmarkStart w:id="335" w:name="_Toc438532639"/>
            <w:bookmarkStart w:id="336" w:name="_Toc100032323"/>
            <w:bookmarkStart w:id="337" w:name="_Toc325714188"/>
            <w:bookmarkStart w:id="338" w:name="_Toc473800011"/>
            <w:bookmarkEnd w:id="335"/>
            <w:r w:rsidRPr="003261FD">
              <w:rPr>
                <w:color w:val="000000" w:themeColor="text1"/>
                <w:lang w:val="pt-BR"/>
              </w:rPr>
              <w:t>Correção de erros aritméticos</w:t>
            </w:r>
            <w:bookmarkEnd w:id="336"/>
            <w:bookmarkEnd w:id="337"/>
            <w:bookmarkEnd w:id="338"/>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31.1</w:t>
            </w:r>
            <w:r w:rsidRPr="003261FD">
              <w:rPr>
                <w:color w:val="000000" w:themeColor="text1"/>
                <w:lang w:val="pt-BR"/>
              </w:rPr>
              <w:tab/>
              <w:t>Contanto que a Proposta tenha alto grau de conformidade, o Contratante deverá corrigir erros aritméticos com base no seguinte:</w:t>
            </w:r>
          </w:p>
          <w:p w:rsidR="00770DBD" w:rsidRPr="003261FD" w:rsidRDefault="00E26585" w:rsidP="00770DBD">
            <w:pPr>
              <w:pStyle w:val="P3Header1-Clauses"/>
              <w:numPr>
                <w:ilvl w:val="0"/>
                <w:numId w:val="0"/>
              </w:numPr>
              <w:tabs>
                <w:tab w:val="clear" w:pos="972"/>
                <w:tab w:val="left" w:pos="651"/>
              </w:tabs>
              <w:spacing w:after="134"/>
              <w:ind w:left="675" w:hanging="289"/>
              <w:rPr>
                <w:color w:val="000000" w:themeColor="text1"/>
                <w:lang w:val="en-US"/>
              </w:rPr>
            </w:pPr>
            <w:r w:rsidRPr="003261FD">
              <w:rPr>
                <w:color w:val="000000" w:themeColor="text1"/>
                <w:lang w:val="pt-BR"/>
              </w:rPr>
              <w:t>(a)</w:t>
            </w:r>
            <w:r w:rsidRPr="003261FD">
              <w:rPr>
                <w:color w:val="000000" w:themeColor="text1"/>
                <w:lang w:val="pt-BR"/>
              </w:rPr>
              <w:tab/>
              <w:t>se houver uma discrepância entre o preço unitário e o preço total obtido pela multiplicação do preço unitário pela quantidade, o preço unitário prevalecerá e o preço total deverá ser corrigido, a menos que exista, na opinião do Contratante, um equívoco óbvio na colocação do ponto decimal no preço unitário, caso em que o preço total cotado prevalecerá e o preço unitário deverá ser corrigido;</w:t>
            </w:r>
          </w:p>
          <w:p w:rsidR="00770DBD" w:rsidRPr="003261FD" w:rsidRDefault="00E26585" w:rsidP="00770DBD">
            <w:pPr>
              <w:pStyle w:val="P3Header1-Clauses"/>
              <w:numPr>
                <w:ilvl w:val="0"/>
                <w:numId w:val="0"/>
              </w:numPr>
              <w:tabs>
                <w:tab w:val="clear" w:pos="972"/>
                <w:tab w:val="left" w:pos="651"/>
              </w:tabs>
              <w:spacing w:after="134"/>
              <w:ind w:left="675" w:hanging="289"/>
              <w:rPr>
                <w:color w:val="000000" w:themeColor="text1"/>
                <w:lang w:val="en-US"/>
              </w:rPr>
            </w:pPr>
            <w:r w:rsidRPr="003261FD">
              <w:rPr>
                <w:color w:val="000000" w:themeColor="text1"/>
                <w:lang w:val="pt-BR"/>
              </w:rPr>
              <w:t>(b)</w:t>
            </w:r>
            <w:r w:rsidRPr="003261FD">
              <w:rPr>
                <w:color w:val="000000" w:themeColor="text1"/>
                <w:lang w:val="pt-BR"/>
              </w:rPr>
              <w:tab/>
              <w:t>se houver um erro no total correspondente à adição ou subtração de subtotais, os subtotais prevalecerão e o total será corrigido; e</w:t>
            </w:r>
          </w:p>
          <w:p w:rsidR="00770DBD" w:rsidRPr="003261FD" w:rsidRDefault="00E26585" w:rsidP="00770DBD">
            <w:pPr>
              <w:pStyle w:val="P3Header1-Clauses"/>
              <w:numPr>
                <w:ilvl w:val="0"/>
                <w:numId w:val="0"/>
              </w:numPr>
              <w:tabs>
                <w:tab w:val="clear" w:pos="972"/>
                <w:tab w:val="left" w:pos="651"/>
              </w:tabs>
              <w:spacing w:after="134"/>
              <w:ind w:left="675" w:hanging="289"/>
              <w:rPr>
                <w:color w:val="000000" w:themeColor="text1"/>
                <w:lang w:val="en-US"/>
              </w:rPr>
            </w:pPr>
            <w:r w:rsidRPr="003261FD">
              <w:rPr>
                <w:color w:val="000000" w:themeColor="text1"/>
                <w:lang w:val="pt-BR"/>
              </w:rPr>
              <w:t>(c)</w:t>
            </w:r>
            <w:r w:rsidRPr="003261FD">
              <w:rPr>
                <w:color w:val="000000" w:themeColor="text1"/>
                <w:lang w:val="pt-BR"/>
              </w:rPr>
              <w:tab/>
              <w:t>se houver uma discrepância entre os números por extenso e em algarismos, o valor por extenso prevalecerá, a menos que o montante expresso por extenso esteja relacionado a um erro aritmético, caso em que o valor em algarismos prevalecerá, de acordo com os itens (a) e (b) acima.</w:t>
            </w:r>
          </w:p>
        </w:tc>
      </w:tr>
      <w:tr w:rsidR="009F0228" w:rsidTr="00770DBD">
        <w:trPr>
          <w:gridAfter w:val="2"/>
          <w:wAfter w:w="48" w:type="dxa"/>
          <w:trHeight w:val="144"/>
        </w:trPr>
        <w:tc>
          <w:tcPr>
            <w:tcW w:w="2321" w:type="dxa"/>
          </w:tcPr>
          <w:p w:rsidR="00770DBD" w:rsidRPr="003261FD" w:rsidRDefault="00770DBD" w:rsidP="00770DBD">
            <w:pPr>
              <w:spacing w:before="160" w:after="80"/>
              <w:rPr>
                <w:color w:val="000000" w:themeColor="text1"/>
              </w:rPr>
            </w:pPr>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31.2</w:t>
            </w:r>
            <w:r w:rsidRPr="003261FD">
              <w:rPr>
                <w:color w:val="000000" w:themeColor="text1"/>
                <w:lang w:val="pt-BR"/>
              </w:rPr>
              <w:tab/>
              <w:t>Os Licitantes serão solicitados a aceitar a correção de erros aritméticos. Os Licitantes que não aceitarem as correções, conforme a IAL 31.1, terão suas Propostas rejeitadas.</w:t>
            </w:r>
          </w:p>
        </w:tc>
      </w:tr>
      <w:tr w:rsidR="009F0228" w:rsidTr="00770DBD">
        <w:trPr>
          <w:gridAfter w:val="2"/>
          <w:wAfter w:w="48" w:type="dxa"/>
          <w:trHeight w:val="868"/>
        </w:trPr>
        <w:tc>
          <w:tcPr>
            <w:tcW w:w="2321" w:type="dxa"/>
          </w:tcPr>
          <w:p w:rsidR="00770DBD" w:rsidRPr="003261FD" w:rsidRDefault="00E26585" w:rsidP="00770DBD">
            <w:pPr>
              <w:pStyle w:val="StyleHeader1-ClausesLeft0Hanging03After0pt"/>
              <w:rPr>
                <w:color w:val="000000" w:themeColor="text1"/>
                <w:lang w:val="en-US"/>
              </w:rPr>
            </w:pPr>
            <w:bookmarkStart w:id="339" w:name="_Toc100032324"/>
            <w:bookmarkStart w:id="340" w:name="_Toc325714189"/>
            <w:bookmarkStart w:id="341" w:name="_Toc473800012"/>
            <w:r w:rsidRPr="003261FD">
              <w:rPr>
                <w:color w:val="000000" w:themeColor="text1"/>
                <w:lang w:val="pt-BR"/>
              </w:rPr>
              <w:t>Conversão para moeda única</w:t>
            </w:r>
            <w:bookmarkEnd w:id="339"/>
            <w:bookmarkEnd w:id="340"/>
            <w:bookmarkEnd w:id="341"/>
            <w:r w:rsidRPr="003261FD">
              <w:rPr>
                <w:b w:val="0"/>
                <w:color w:val="000000" w:themeColor="text1"/>
                <w:lang w:val="pt-BR"/>
              </w:rPr>
              <w:t xml:space="preserve"> </w:t>
            </w:r>
            <w:r w:rsidRPr="003261FD">
              <w:rPr>
                <w:color w:val="000000" w:themeColor="text1"/>
                <w:lang w:val="pt-BR"/>
              </w:rPr>
              <w:t xml:space="preserve"> </w:t>
            </w:r>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32.1</w:t>
            </w:r>
            <w:r w:rsidRPr="003261FD">
              <w:rPr>
                <w:color w:val="000000" w:themeColor="text1"/>
                <w:lang w:val="pt-BR"/>
              </w:rPr>
              <w:tab/>
              <w:t xml:space="preserve">Para fins de avaliação e comparação, a(s) moeda(s) da Proposta deverá(ão) ser convertida(s) em uma única moeda, </w:t>
            </w:r>
            <w:r w:rsidRPr="003261FD">
              <w:rPr>
                <w:rStyle w:val="StyleHeader2-SubClausesBoldChar"/>
                <w:b w:val="0"/>
                <w:color w:val="000000" w:themeColor="text1"/>
                <w:lang w:val="pt-BR"/>
              </w:rPr>
              <w:t xml:space="preserve">conforme especificado na </w:t>
            </w:r>
            <w:r w:rsidRPr="003261FD">
              <w:rPr>
                <w:rStyle w:val="StyleHeader2-SubClausesBoldChar"/>
                <w:color w:val="000000" w:themeColor="text1"/>
                <w:lang w:val="pt-BR"/>
              </w:rPr>
              <w:t>FDE</w:t>
            </w:r>
            <w:r w:rsidRPr="003261FD">
              <w:rPr>
                <w:color w:val="000000" w:themeColor="text1"/>
                <w:lang w:val="pt-BR"/>
              </w:rPr>
              <w:t xml:space="preserve">. </w:t>
            </w:r>
          </w:p>
        </w:tc>
      </w:tr>
      <w:tr w:rsidR="009F0228" w:rsidTr="00770DBD">
        <w:trPr>
          <w:gridAfter w:val="2"/>
          <w:wAfter w:w="48" w:type="dxa"/>
          <w:trHeight w:val="899"/>
        </w:trPr>
        <w:tc>
          <w:tcPr>
            <w:tcW w:w="2321" w:type="dxa"/>
          </w:tcPr>
          <w:p w:rsidR="00770DBD" w:rsidRPr="003261FD" w:rsidRDefault="00E26585" w:rsidP="00770DBD">
            <w:pPr>
              <w:pStyle w:val="StyleHeader1-ClausesLeft0Hanging03After0pt"/>
              <w:rPr>
                <w:color w:val="000000" w:themeColor="text1"/>
                <w:lang w:val="en-US"/>
              </w:rPr>
            </w:pPr>
            <w:bookmarkStart w:id="342" w:name="_Toc473800013"/>
            <w:bookmarkStart w:id="343" w:name="_Toc438438858"/>
            <w:bookmarkStart w:id="344" w:name="_Toc438532647"/>
            <w:bookmarkStart w:id="345" w:name="_Toc438734002"/>
            <w:bookmarkStart w:id="346" w:name="_Toc438907039"/>
            <w:bookmarkStart w:id="347" w:name="_Toc438907238"/>
            <w:bookmarkStart w:id="348" w:name="_Toc100032325"/>
            <w:bookmarkStart w:id="349" w:name="_Toc325714190"/>
            <w:r w:rsidRPr="003261FD">
              <w:rPr>
                <w:color w:val="000000" w:themeColor="text1"/>
                <w:lang w:val="pt-BR"/>
              </w:rPr>
              <w:t>Margem de preferência</w:t>
            </w:r>
            <w:bookmarkEnd w:id="342"/>
          </w:p>
        </w:tc>
        <w:tc>
          <w:tcPr>
            <w:tcW w:w="7290" w:type="dxa"/>
            <w:gridSpan w:val="2"/>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rStyle w:val="StyleHeader2-SubClausesBoldChar"/>
                <w:b w:val="0"/>
                <w:color w:val="000000" w:themeColor="text1"/>
                <w:lang w:val="pt-BR"/>
              </w:rPr>
              <w:t>33.1</w:t>
            </w:r>
            <w:r w:rsidRPr="003261FD">
              <w:rPr>
                <w:rStyle w:val="StyleHeader2-SubClausesBoldChar"/>
                <w:b w:val="0"/>
                <w:color w:val="000000" w:themeColor="text1"/>
                <w:lang w:val="pt-BR"/>
              </w:rPr>
              <w:tab/>
            </w:r>
            <w:r w:rsidRPr="003261FD">
              <w:rPr>
                <w:color w:val="000000" w:themeColor="text1"/>
                <w:lang w:val="pt-BR"/>
              </w:rPr>
              <w:t xml:space="preserve"> Salvo especificação em contrário na FDE, não será aplicada nenhuma margem de preferência</w:t>
            </w:r>
            <w:r>
              <w:rPr>
                <w:rStyle w:val="Refdenotaderodap"/>
                <w:color w:val="000000" w:themeColor="text1"/>
                <w:spacing w:val="-2"/>
                <w:lang w:val="en-US"/>
              </w:rPr>
              <w:footnoteReference w:id="10"/>
            </w:r>
            <w:r w:rsidRPr="003261FD">
              <w:rPr>
                <w:color w:val="000000" w:themeColor="text1"/>
                <w:lang w:val="pt-BR"/>
              </w:rPr>
              <w:t xml:space="preserve"> para Licitantes nacionais.     </w:t>
            </w:r>
          </w:p>
        </w:tc>
      </w:tr>
      <w:tr w:rsidR="009F0228" w:rsidTr="00770DBD">
        <w:trPr>
          <w:gridAfter w:val="2"/>
          <w:wAfter w:w="48" w:type="dxa"/>
          <w:trHeight w:val="1097"/>
        </w:trPr>
        <w:tc>
          <w:tcPr>
            <w:tcW w:w="2321" w:type="dxa"/>
          </w:tcPr>
          <w:p w:rsidR="00770DBD" w:rsidRPr="003261FD" w:rsidRDefault="00E26585" w:rsidP="00770DBD">
            <w:pPr>
              <w:pStyle w:val="StyleHeader1-ClausesLeft0Hanging03After0pt"/>
              <w:rPr>
                <w:color w:val="000000" w:themeColor="text1"/>
                <w:lang w:val="en-US"/>
              </w:rPr>
            </w:pPr>
            <w:bookmarkStart w:id="350" w:name="_Toc473800014"/>
            <w:r w:rsidRPr="003261FD">
              <w:rPr>
                <w:color w:val="000000" w:themeColor="text1"/>
                <w:lang w:val="pt-BR"/>
              </w:rPr>
              <w:lastRenderedPageBreak/>
              <w:t xml:space="preserve">Subcontratados </w:t>
            </w:r>
            <w:bookmarkEnd w:id="350"/>
          </w:p>
        </w:tc>
        <w:tc>
          <w:tcPr>
            <w:tcW w:w="7290" w:type="dxa"/>
            <w:gridSpan w:val="2"/>
          </w:tcPr>
          <w:p w:rsidR="00770DBD" w:rsidRPr="003261FD" w:rsidRDefault="00E26585" w:rsidP="00770DBD">
            <w:pPr>
              <w:pStyle w:val="StyleHeader1-ClausesAfter0pt"/>
              <w:numPr>
                <w:ilvl w:val="0"/>
                <w:numId w:val="154"/>
              </w:numPr>
              <w:tabs>
                <w:tab w:val="left" w:pos="385"/>
              </w:tabs>
              <w:spacing w:after="134"/>
              <w:ind w:left="391" w:hanging="391"/>
              <w:rPr>
                <w:rStyle w:val="StyleHeader2-SubClausesBoldChar"/>
                <w:b w:val="0"/>
                <w:color w:val="000000" w:themeColor="text1"/>
                <w:lang w:val="en-US"/>
              </w:rPr>
            </w:pPr>
            <w:r w:rsidRPr="003261FD">
              <w:rPr>
                <w:rStyle w:val="StyleHeader2-SubClausesBoldChar"/>
                <w:b w:val="0"/>
                <w:color w:val="000000" w:themeColor="text1"/>
                <w:lang w:val="pt-BR"/>
              </w:rPr>
              <w:t>Salvo</w:t>
            </w:r>
            <w:r w:rsidRPr="003261FD">
              <w:rPr>
                <w:color w:val="000000" w:themeColor="text1"/>
                <w:lang w:val="pt-BR"/>
              </w:rPr>
              <w:t xml:space="preserve"> indicação em contrário na </w:t>
            </w:r>
            <w:r w:rsidRPr="003261FD">
              <w:rPr>
                <w:b/>
                <w:color w:val="000000" w:themeColor="text1"/>
                <w:lang w:val="pt-BR"/>
              </w:rPr>
              <w:t>FDE</w:t>
            </w:r>
            <w:r w:rsidRPr="003261FD">
              <w:rPr>
                <w:color w:val="000000" w:themeColor="text1"/>
                <w:lang w:val="pt-BR"/>
              </w:rPr>
              <w:t>, o Contratante não pretende executar quaisquer elementos específicos das Obras através de subcontratados selecionados previamente pelo Contratante.</w:t>
            </w:r>
          </w:p>
        </w:tc>
      </w:tr>
      <w:tr w:rsidR="009F0228" w:rsidTr="00770DBD">
        <w:trPr>
          <w:gridAfter w:val="2"/>
          <w:wAfter w:w="48" w:type="dxa"/>
          <w:trHeight w:val="899"/>
        </w:trPr>
        <w:tc>
          <w:tcPr>
            <w:tcW w:w="2321" w:type="dxa"/>
          </w:tcPr>
          <w:p w:rsidR="00770DBD" w:rsidRPr="003261FD" w:rsidRDefault="00770DBD" w:rsidP="00770DBD">
            <w:pPr>
              <w:pStyle w:val="Section1Header2"/>
              <w:numPr>
                <w:ilvl w:val="0"/>
                <w:numId w:val="0"/>
              </w:numPr>
              <w:spacing w:before="160" w:after="80"/>
              <w:ind w:left="241"/>
              <w:rPr>
                <w:color w:val="000000" w:themeColor="text1"/>
              </w:rPr>
            </w:pPr>
          </w:p>
        </w:tc>
        <w:tc>
          <w:tcPr>
            <w:tcW w:w="7290" w:type="dxa"/>
            <w:gridSpan w:val="2"/>
          </w:tcPr>
          <w:p w:rsidR="00770DBD" w:rsidRPr="003261FD" w:rsidRDefault="00E26585" w:rsidP="00770DBD">
            <w:pPr>
              <w:pStyle w:val="StyleHeader1-ClausesAfter0pt"/>
              <w:numPr>
                <w:ilvl w:val="0"/>
                <w:numId w:val="154"/>
              </w:numPr>
              <w:tabs>
                <w:tab w:val="left" w:pos="385"/>
              </w:tabs>
              <w:spacing w:after="134"/>
              <w:ind w:left="391" w:hanging="391"/>
              <w:rPr>
                <w:lang w:val="en-US"/>
              </w:rPr>
            </w:pPr>
            <w:r w:rsidRPr="003261FD">
              <w:rPr>
                <w:lang w:val="pt-BR"/>
              </w:rPr>
              <w:t xml:space="preserve">Os Licitantes poderão propor subcontratação até a porcentagem do valor total dos contratos ou o volume de obras especificado na </w:t>
            </w:r>
            <w:r w:rsidRPr="003261FD">
              <w:rPr>
                <w:b/>
                <w:lang w:val="pt-BR"/>
              </w:rPr>
              <w:t>FDE</w:t>
            </w:r>
            <w:r w:rsidRPr="003261FD">
              <w:rPr>
                <w:lang w:val="pt-BR"/>
              </w:rPr>
              <w:t>. Os Subcontratados propostos pelo Licitante deverão ser totalmente qualificados para suas partes das Obras.</w:t>
            </w:r>
          </w:p>
        </w:tc>
      </w:tr>
      <w:tr w:rsidR="009F0228" w:rsidTr="00770DBD">
        <w:trPr>
          <w:gridAfter w:val="2"/>
          <w:wAfter w:w="48" w:type="dxa"/>
          <w:trHeight w:val="899"/>
        </w:trPr>
        <w:tc>
          <w:tcPr>
            <w:tcW w:w="2321" w:type="dxa"/>
          </w:tcPr>
          <w:p w:rsidR="00770DBD" w:rsidRPr="003261FD" w:rsidRDefault="00770DBD" w:rsidP="00770DBD">
            <w:pPr>
              <w:pStyle w:val="Section1Header2"/>
              <w:numPr>
                <w:ilvl w:val="0"/>
                <w:numId w:val="0"/>
              </w:numPr>
              <w:spacing w:before="160" w:after="80"/>
              <w:ind w:left="241"/>
              <w:rPr>
                <w:color w:val="000000" w:themeColor="text1"/>
              </w:rPr>
            </w:pPr>
          </w:p>
        </w:tc>
        <w:tc>
          <w:tcPr>
            <w:tcW w:w="7290" w:type="dxa"/>
            <w:gridSpan w:val="2"/>
          </w:tcPr>
          <w:p w:rsidR="00770DBD" w:rsidRPr="003261FD" w:rsidRDefault="00E26585" w:rsidP="00770DBD">
            <w:pPr>
              <w:pStyle w:val="StyleHeader1-ClausesAfter0pt"/>
              <w:numPr>
                <w:ilvl w:val="0"/>
                <w:numId w:val="154"/>
              </w:numPr>
              <w:tabs>
                <w:tab w:val="left" w:pos="385"/>
              </w:tabs>
              <w:spacing w:after="134"/>
              <w:ind w:left="391" w:hanging="391"/>
              <w:rPr>
                <w:rStyle w:val="StyleHeader2-SubClausesBoldChar"/>
                <w:b w:val="0"/>
                <w:color w:val="000000" w:themeColor="text1"/>
                <w:lang w:val="en-US"/>
              </w:rPr>
            </w:pPr>
            <w:r w:rsidRPr="003261FD">
              <w:rPr>
                <w:spacing w:val="-2"/>
                <w:lang w:val="pt-BR"/>
              </w:rPr>
              <w:t xml:space="preserve">As qualificações do subcontratado não serão utilizadas pelo Licitante para se qualificar para as Obras, a menos que o Contratante tenha autorizado na </w:t>
            </w:r>
            <w:r w:rsidRPr="003261FD">
              <w:rPr>
                <w:b/>
                <w:spacing w:val="-2"/>
                <w:lang w:val="pt-BR"/>
              </w:rPr>
              <w:t>FDE</w:t>
            </w:r>
            <w:r w:rsidRPr="003261FD">
              <w:rPr>
                <w:spacing w:val="-2"/>
                <w:lang w:val="pt-BR"/>
              </w:rPr>
              <w:t xml:space="preserve"> a execução de partes especializadas das Obras pelos subcontratados referidos doravante como "Subcontratados Especializados", em cujo caso as qualificações dos Subcontratados Especializados propostos pelo Licitante poderão ser adicionadas às suas qualificações.</w:t>
            </w:r>
          </w:p>
        </w:tc>
      </w:tr>
      <w:tr w:rsidR="009F0228" w:rsidTr="00770DBD">
        <w:trPr>
          <w:gridAfter w:val="2"/>
          <w:wAfter w:w="48" w:type="dxa"/>
          <w:trHeight w:val="814"/>
        </w:trPr>
        <w:tc>
          <w:tcPr>
            <w:tcW w:w="2321" w:type="dxa"/>
          </w:tcPr>
          <w:p w:rsidR="00770DBD" w:rsidRPr="003261FD" w:rsidRDefault="00E26585" w:rsidP="00770DBD">
            <w:pPr>
              <w:pStyle w:val="StyleHeader1-ClausesLeft0Hanging03After0pt"/>
              <w:rPr>
                <w:color w:val="000000" w:themeColor="text1"/>
                <w:lang w:val="en-US"/>
              </w:rPr>
            </w:pPr>
            <w:bookmarkStart w:id="351" w:name="_Toc473800015"/>
            <w:r w:rsidRPr="003261FD">
              <w:rPr>
                <w:color w:val="000000" w:themeColor="text1"/>
                <w:lang w:val="pt-BR"/>
              </w:rPr>
              <w:t>Avaliação das Propostas</w:t>
            </w:r>
            <w:bookmarkEnd w:id="351"/>
          </w:p>
        </w:tc>
        <w:tc>
          <w:tcPr>
            <w:tcW w:w="7290" w:type="dxa"/>
            <w:gridSpan w:val="2"/>
          </w:tcPr>
          <w:p w:rsidR="00770DBD" w:rsidRPr="003261FD" w:rsidRDefault="00E26585" w:rsidP="00770DBD">
            <w:pPr>
              <w:pStyle w:val="StyleHeader1-ClausesAfter0pt"/>
              <w:numPr>
                <w:ilvl w:val="0"/>
                <w:numId w:val="155"/>
              </w:numPr>
              <w:tabs>
                <w:tab w:val="left" w:pos="385"/>
              </w:tabs>
              <w:spacing w:after="134"/>
              <w:ind w:left="402" w:hanging="402"/>
              <w:rPr>
                <w:lang w:val="en-US"/>
              </w:rPr>
            </w:pPr>
            <w:r w:rsidRPr="003261FD">
              <w:rPr>
                <w:color w:val="000000" w:themeColor="text1"/>
                <w:lang w:val="pt-BR"/>
              </w:rPr>
              <w:t>O Contratante deverá adotar os critérios e metodologias listados nestas IAL e na Seção III, Critérios de Avaliação e Qualificação. Não serão permitidos outros critérios ou metodologias de avaliação. Ao aplicar esses critérios e essas metodologias, o Contratante determinará a Proposta Mais Vantajosa consoante a IAL 40</w:t>
            </w:r>
          </w:p>
        </w:tc>
      </w:tr>
      <w:tr w:rsidR="009F0228" w:rsidTr="00770DBD">
        <w:trPr>
          <w:gridAfter w:val="2"/>
          <w:wAfter w:w="48" w:type="dxa"/>
          <w:trHeight w:val="814"/>
        </w:trPr>
        <w:tc>
          <w:tcPr>
            <w:tcW w:w="2321" w:type="dxa"/>
          </w:tcPr>
          <w:p w:rsidR="00770DBD" w:rsidRPr="003261FD" w:rsidRDefault="00770DBD" w:rsidP="00770DBD">
            <w:pPr>
              <w:pStyle w:val="Section1Header2"/>
              <w:numPr>
                <w:ilvl w:val="0"/>
                <w:numId w:val="0"/>
              </w:numPr>
              <w:spacing w:before="160" w:after="80"/>
              <w:ind w:left="241"/>
              <w:rPr>
                <w:color w:val="000000" w:themeColor="text1"/>
              </w:rPr>
            </w:pPr>
          </w:p>
        </w:tc>
        <w:tc>
          <w:tcPr>
            <w:tcW w:w="7290" w:type="dxa"/>
            <w:gridSpan w:val="2"/>
          </w:tcPr>
          <w:p w:rsidR="00770DBD" w:rsidRPr="003261FD" w:rsidRDefault="00E26585" w:rsidP="00770DBD">
            <w:pPr>
              <w:pStyle w:val="StyleHeader1-ClausesAfter0pt"/>
              <w:numPr>
                <w:ilvl w:val="0"/>
                <w:numId w:val="155"/>
              </w:numPr>
              <w:tabs>
                <w:tab w:val="left" w:pos="385"/>
              </w:tabs>
              <w:spacing w:after="134"/>
              <w:ind w:left="402" w:hanging="402"/>
              <w:rPr>
                <w:color w:val="000000" w:themeColor="text1"/>
                <w:lang w:val="en-US"/>
              </w:rPr>
            </w:pPr>
            <w:r w:rsidRPr="003261FD">
              <w:rPr>
                <w:color w:val="000000" w:themeColor="text1"/>
                <w:lang w:val="pt-BR"/>
              </w:rPr>
              <w:t>Para avaliar uma Proposta, o Contratante deverá considerar o seguinte:</w:t>
            </w:r>
          </w:p>
        </w:tc>
      </w:tr>
      <w:tr w:rsidR="009F0228" w:rsidTr="00770DBD">
        <w:trPr>
          <w:gridAfter w:val="2"/>
          <w:wAfter w:w="48" w:type="dxa"/>
          <w:trHeight w:val="814"/>
        </w:trPr>
        <w:tc>
          <w:tcPr>
            <w:tcW w:w="2321" w:type="dxa"/>
          </w:tcPr>
          <w:p w:rsidR="00770DBD" w:rsidRPr="003261FD" w:rsidRDefault="00770DBD" w:rsidP="00770DBD">
            <w:pPr>
              <w:pStyle w:val="Section1Header2"/>
              <w:numPr>
                <w:ilvl w:val="0"/>
                <w:numId w:val="0"/>
              </w:numPr>
              <w:spacing w:before="160" w:after="80"/>
              <w:ind w:left="241"/>
              <w:rPr>
                <w:color w:val="000000" w:themeColor="text1"/>
              </w:rPr>
            </w:pPr>
          </w:p>
        </w:tc>
        <w:tc>
          <w:tcPr>
            <w:tcW w:w="7290" w:type="dxa"/>
            <w:gridSpan w:val="2"/>
          </w:tcPr>
          <w:p w:rsidR="000A2021" w:rsidRDefault="00E26585" w:rsidP="00F8516D">
            <w:pPr>
              <w:numPr>
                <w:ilvl w:val="0"/>
                <w:numId w:val="191"/>
              </w:numPr>
              <w:spacing w:after="134"/>
              <w:rPr>
                <w:rFonts w:ascii="Times New Roman Bold" w:hAnsi="Times New Roman Bold"/>
                <w:b/>
                <w:bCs/>
                <w:smallCaps/>
                <w:color w:val="000000" w:themeColor="text1"/>
                <w:sz w:val="36"/>
              </w:rPr>
            </w:pPr>
            <w:r w:rsidRPr="003261FD">
              <w:rPr>
                <w:bCs/>
                <w:color w:val="000000" w:themeColor="text1"/>
                <w:lang w:val="pt-BR"/>
              </w:rPr>
              <w:t>o preço da Proposta, excluindo Quantias Provisórias e a provisão, se houver, para contingências na Planilha de Resumo de Quantidades, mas incluindo os itens de trabalhos por unidade, quando houver concorrência de preços.</w:t>
            </w:r>
          </w:p>
          <w:p w:rsidR="000A2021" w:rsidRDefault="00E26585" w:rsidP="00F8516D">
            <w:pPr>
              <w:numPr>
                <w:ilvl w:val="0"/>
                <w:numId w:val="191"/>
              </w:numPr>
              <w:spacing w:after="134"/>
              <w:rPr>
                <w:rFonts w:ascii="Times New Roman Bold" w:hAnsi="Times New Roman Bold"/>
                <w:b/>
                <w:bCs/>
                <w:smallCaps/>
                <w:color w:val="000000" w:themeColor="text1"/>
                <w:sz w:val="36"/>
              </w:rPr>
            </w:pPr>
            <w:r w:rsidRPr="003261FD">
              <w:rPr>
                <w:bCs/>
                <w:color w:val="000000" w:themeColor="text1"/>
                <w:lang w:val="pt-BR"/>
              </w:rPr>
              <w:t>ajuste de preço para correção de erros aritméticos, de acordo com a IAL 31.1;</w:t>
            </w:r>
          </w:p>
          <w:p w:rsidR="000A2021" w:rsidRDefault="00E26585" w:rsidP="00F8516D">
            <w:pPr>
              <w:numPr>
                <w:ilvl w:val="0"/>
                <w:numId w:val="191"/>
              </w:numPr>
              <w:spacing w:after="134"/>
              <w:rPr>
                <w:rFonts w:ascii="Times New Roman Bold" w:hAnsi="Times New Roman Bold"/>
                <w:b/>
                <w:bCs/>
                <w:smallCaps/>
                <w:color w:val="000000" w:themeColor="text1"/>
                <w:sz w:val="36"/>
              </w:rPr>
            </w:pPr>
            <w:r w:rsidRPr="003261FD">
              <w:rPr>
                <w:bCs/>
                <w:color w:val="000000" w:themeColor="text1"/>
                <w:lang w:val="pt-BR"/>
              </w:rPr>
              <w:t>ajuste de preço devido a descontos oferecidos, de acordo com a IAL 14.4;</w:t>
            </w:r>
          </w:p>
          <w:p w:rsidR="000A2021" w:rsidRDefault="00E26585" w:rsidP="00F8516D">
            <w:pPr>
              <w:numPr>
                <w:ilvl w:val="0"/>
                <w:numId w:val="191"/>
              </w:numPr>
              <w:spacing w:after="134"/>
              <w:rPr>
                <w:rFonts w:ascii="Times New Roman Bold" w:hAnsi="Times New Roman Bold"/>
                <w:b/>
                <w:bCs/>
                <w:smallCaps/>
                <w:color w:val="000000" w:themeColor="text1"/>
                <w:sz w:val="36"/>
              </w:rPr>
            </w:pPr>
            <w:bookmarkStart w:id="352" w:name="_Hlk525055198"/>
            <w:r w:rsidRPr="003261FD">
              <w:rPr>
                <w:bCs/>
                <w:color w:val="000000" w:themeColor="text1"/>
                <w:lang w:val="pt-BR"/>
              </w:rPr>
              <w:t>converter a quantia</w:t>
            </w:r>
            <w:bookmarkEnd w:id="352"/>
            <w:r w:rsidRPr="003261FD">
              <w:rPr>
                <w:bCs/>
                <w:color w:val="000000" w:themeColor="text1"/>
                <w:lang w:val="pt-BR"/>
              </w:rPr>
              <w:t xml:space="preserve"> resultante da aplicação dos itens (a) a (c) acima, se for necessário, para uma moeda única, de acordo com a IAL 32; </w:t>
            </w:r>
          </w:p>
          <w:p w:rsidR="000A2021" w:rsidRDefault="00E26585" w:rsidP="00F8516D">
            <w:pPr>
              <w:numPr>
                <w:ilvl w:val="0"/>
                <w:numId w:val="191"/>
              </w:numPr>
              <w:spacing w:after="134"/>
              <w:rPr>
                <w:rFonts w:ascii="Times New Roman Bold" w:hAnsi="Times New Roman Bold"/>
                <w:b/>
                <w:bCs/>
                <w:smallCaps/>
                <w:color w:val="000000" w:themeColor="text1"/>
                <w:sz w:val="36"/>
              </w:rPr>
            </w:pPr>
            <w:r w:rsidRPr="003261FD">
              <w:rPr>
                <w:bCs/>
                <w:color w:val="000000" w:themeColor="text1"/>
                <w:lang w:val="pt-BR"/>
              </w:rPr>
              <w:t xml:space="preserve">ajuste de preço devido a </w:t>
            </w:r>
            <w:r w:rsidR="00706A5E">
              <w:rPr>
                <w:bCs/>
                <w:color w:val="000000" w:themeColor="text1"/>
                <w:lang w:val="pt-BR"/>
              </w:rPr>
              <w:t>des</w:t>
            </w:r>
            <w:r w:rsidRPr="003261FD">
              <w:rPr>
                <w:bCs/>
                <w:color w:val="000000" w:themeColor="text1"/>
                <w:lang w:val="pt-BR"/>
              </w:rPr>
              <w:t>conformidades de pouca importância quantificáveis, de acordo com a IAL 30.3; e</w:t>
            </w:r>
          </w:p>
          <w:p w:rsidR="000A2021" w:rsidRDefault="00E26585" w:rsidP="00F8516D">
            <w:pPr>
              <w:numPr>
                <w:ilvl w:val="0"/>
                <w:numId w:val="191"/>
              </w:numPr>
              <w:spacing w:after="134"/>
              <w:rPr>
                <w:rFonts w:ascii="Times New Roman Bold" w:hAnsi="Times New Roman Bold"/>
                <w:b/>
                <w:bCs/>
                <w:smallCaps/>
                <w:color w:val="000000" w:themeColor="text1"/>
                <w:sz w:val="36"/>
              </w:rPr>
            </w:pPr>
            <w:r w:rsidRPr="003261FD">
              <w:rPr>
                <w:bCs/>
                <w:color w:val="000000" w:themeColor="text1"/>
                <w:lang w:val="pt-BR"/>
              </w:rPr>
              <w:t>os fatores adicionais de avaliação especificados na FDE e na Seção III, Critérios de Avaliação e Qualificação.</w:t>
            </w:r>
          </w:p>
        </w:tc>
      </w:tr>
      <w:tr w:rsidR="009F0228" w:rsidTr="00770DBD">
        <w:trPr>
          <w:gridAfter w:val="1"/>
          <w:wAfter w:w="26" w:type="dxa"/>
        </w:trPr>
        <w:tc>
          <w:tcPr>
            <w:tcW w:w="2321" w:type="dxa"/>
          </w:tcPr>
          <w:p w:rsidR="00770DBD" w:rsidRPr="003261FD" w:rsidRDefault="00770DBD" w:rsidP="00770DBD">
            <w:pPr>
              <w:spacing w:before="160" w:after="80"/>
              <w:jc w:val="left"/>
              <w:rPr>
                <w:color w:val="000000" w:themeColor="text1"/>
              </w:rPr>
            </w:pPr>
            <w:bookmarkStart w:id="353" w:name="_Hlt438533055"/>
            <w:bookmarkStart w:id="354" w:name="_Toc438532649"/>
            <w:bookmarkEnd w:id="343"/>
            <w:bookmarkEnd w:id="344"/>
            <w:bookmarkEnd w:id="345"/>
            <w:bookmarkEnd w:id="346"/>
            <w:bookmarkEnd w:id="347"/>
            <w:bookmarkEnd w:id="348"/>
            <w:bookmarkEnd w:id="349"/>
            <w:bookmarkEnd w:id="353"/>
            <w:bookmarkEnd w:id="354"/>
          </w:p>
        </w:tc>
        <w:tc>
          <w:tcPr>
            <w:tcW w:w="7312" w:type="dxa"/>
            <w:gridSpan w:val="3"/>
          </w:tcPr>
          <w:p w:rsidR="00770DBD" w:rsidRPr="003261FD" w:rsidRDefault="00E26585" w:rsidP="00770DBD">
            <w:pPr>
              <w:pStyle w:val="StyleHeader1-ClausesAfter0pt"/>
              <w:tabs>
                <w:tab w:val="left" w:pos="410"/>
              </w:tabs>
              <w:spacing w:after="134"/>
              <w:ind w:left="385" w:hanging="385"/>
              <w:rPr>
                <w:color w:val="000000" w:themeColor="text1"/>
                <w:lang w:val="en-US"/>
              </w:rPr>
            </w:pPr>
            <w:r w:rsidRPr="003261FD">
              <w:rPr>
                <w:color w:val="000000" w:themeColor="text1"/>
                <w:lang w:val="pt-BR"/>
              </w:rPr>
              <w:t>35.3</w:t>
            </w:r>
            <w:r w:rsidRPr="003261FD">
              <w:rPr>
                <w:color w:val="000000" w:themeColor="text1"/>
                <w:lang w:val="pt-BR"/>
              </w:rPr>
              <w:tab/>
              <w:t xml:space="preserve">O efeito estimado das disposições de reajuste de preço das Condições do Contrato, aplicado durante o período de execução do </w:t>
            </w:r>
            <w:r w:rsidRPr="003261FD">
              <w:rPr>
                <w:color w:val="000000" w:themeColor="text1"/>
                <w:lang w:val="pt-BR"/>
              </w:rPr>
              <w:lastRenderedPageBreak/>
              <w:t>Contrato, não deverá ser levado em consideração na avaliação da Proposta.</w:t>
            </w:r>
          </w:p>
        </w:tc>
      </w:tr>
      <w:tr w:rsidR="009F0228" w:rsidTr="00770DBD">
        <w:trPr>
          <w:gridAfter w:val="1"/>
          <w:wAfter w:w="26" w:type="dxa"/>
        </w:trPr>
        <w:tc>
          <w:tcPr>
            <w:tcW w:w="2321" w:type="dxa"/>
          </w:tcPr>
          <w:p w:rsidR="00770DBD" w:rsidRPr="003261FD" w:rsidRDefault="00770DBD" w:rsidP="00770DBD">
            <w:pPr>
              <w:spacing w:before="160" w:after="80"/>
              <w:rPr>
                <w:color w:val="000000" w:themeColor="text1"/>
              </w:rPr>
            </w:pPr>
          </w:p>
        </w:tc>
        <w:tc>
          <w:tcPr>
            <w:tcW w:w="7312" w:type="dxa"/>
            <w:gridSpan w:val="3"/>
          </w:tcPr>
          <w:p w:rsidR="00770DBD" w:rsidRPr="003261FD" w:rsidRDefault="00E26585" w:rsidP="00770DBD">
            <w:pPr>
              <w:pStyle w:val="StyleHeader1-ClausesAfter0pt"/>
              <w:tabs>
                <w:tab w:val="left" w:pos="385"/>
              </w:tabs>
              <w:spacing w:after="134"/>
              <w:ind w:left="385" w:hanging="385"/>
              <w:rPr>
                <w:color w:val="000000" w:themeColor="text1"/>
                <w:lang w:val="en-US"/>
              </w:rPr>
            </w:pPr>
            <w:r w:rsidRPr="003261FD">
              <w:rPr>
                <w:color w:val="000000" w:themeColor="text1"/>
                <w:lang w:val="pt-BR"/>
              </w:rPr>
              <w:t>35.4</w:t>
            </w:r>
            <w:r w:rsidRPr="003261FD">
              <w:rPr>
                <w:color w:val="000000" w:themeColor="text1"/>
                <w:lang w:val="pt-BR"/>
              </w:rPr>
              <w:tab/>
              <w:t>Se o Edital de Licitação permitir aos Licitantes cotar preços separados para diferentes lotes (contratos), a metodologia para determinar o menor custo avaliado das combinações de lotes (contrato), incluindo quaisquer descontos oferecidos na Carta-Proposta, será especificada na Seção III, Critérios de Avaliação e Qualificação.</w:t>
            </w:r>
          </w:p>
        </w:tc>
      </w:tr>
      <w:tr w:rsidR="009F0228" w:rsidTr="00770DBD">
        <w:trPr>
          <w:gridAfter w:val="1"/>
          <w:wAfter w:w="26" w:type="dxa"/>
        </w:trPr>
        <w:tc>
          <w:tcPr>
            <w:tcW w:w="2321" w:type="dxa"/>
          </w:tcPr>
          <w:p w:rsidR="00770DBD" w:rsidRPr="003261FD" w:rsidRDefault="00E26585" w:rsidP="00770DBD">
            <w:pPr>
              <w:pStyle w:val="StyleHeader1-ClausesLeft0Hanging03After0pt"/>
              <w:rPr>
                <w:color w:val="000000" w:themeColor="text1"/>
                <w:lang w:val="en-US"/>
              </w:rPr>
            </w:pPr>
            <w:bookmarkStart w:id="355" w:name="_Toc438532651"/>
            <w:bookmarkStart w:id="356" w:name="_Toc438532652"/>
            <w:bookmarkStart w:id="357" w:name="_Toc438532653"/>
            <w:bookmarkStart w:id="358" w:name="_Toc430099637"/>
            <w:bookmarkStart w:id="359" w:name="_Toc430099644"/>
            <w:bookmarkStart w:id="360" w:name="_Toc438438860"/>
            <w:bookmarkStart w:id="361" w:name="_Toc438532654"/>
            <w:bookmarkStart w:id="362" w:name="_Toc438734004"/>
            <w:bookmarkStart w:id="363" w:name="_Toc438907041"/>
            <w:bookmarkStart w:id="364" w:name="_Toc438907240"/>
            <w:bookmarkStart w:id="365" w:name="_Toc100032327"/>
            <w:bookmarkStart w:id="366" w:name="_Toc473800016"/>
            <w:bookmarkEnd w:id="355"/>
            <w:bookmarkEnd w:id="356"/>
            <w:bookmarkEnd w:id="357"/>
            <w:bookmarkEnd w:id="358"/>
            <w:bookmarkEnd w:id="359"/>
            <w:r w:rsidRPr="003261FD">
              <w:rPr>
                <w:color w:val="000000" w:themeColor="text1"/>
                <w:lang w:val="pt-BR"/>
              </w:rPr>
              <w:t>Comparação de Propostas</w:t>
            </w:r>
            <w:bookmarkEnd w:id="360"/>
            <w:bookmarkEnd w:id="361"/>
            <w:bookmarkEnd w:id="362"/>
            <w:bookmarkEnd w:id="363"/>
            <w:bookmarkEnd w:id="364"/>
            <w:bookmarkEnd w:id="365"/>
            <w:bookmarkEnd w:id="366"/>
          </w:p>
        </w:tc>
        <w:tc>
          <w:tcPr>
            <w:tcW w:w="7312" w:type="dxa"/>
            <w:gridSpan w:val="3"/>
          </w:tcPr>
          <w:p w:rsidR="000A2021" w:rsidRDefault="00E26585" w:rsidP="00E41736">
            <w:pPr>
              <w:pStyle w:val="Sub-ClauseText"/>
              <w:numPr>
                <w:ilvl w:val="0"/>
                <w:numId w:val="141"/>
              </w:numPr>
              <w:tabs>
                <w:tab w:val="left" w:pos="84"/>
              </w:tabs>
              <w:spacing w:before="0" w:after="134"/>
              <w:ind w:left="349" w:right="-56" w:hanging="349"/>
              <w:rPr>
                <w:bCs/>
                <w:color w:val="000000" w:themeColor="text1"/>
                <w:spacing w:val="0"/>
              </w:rPr>
            </w:pPr>
            <w:r w:rsidRPr="003261FD">
              <w:rPr>
                <w:bCs/>
                <w:color w:val="000000" w:themeColor="text1"/>
                <w:spacing w:val="0"/>
                <w:lang w:val="pt-BR"/>
              </w:rPr>
              <w:t xml:space="preserve">O Contratante deverá comparar os custos avaliados de todas as Propostas com alto grau de conformidade estabelecidas de acordo com a IAL 35.2 para determinar o menor custo avaliado. </w:t>
            </w:r>
          </w:p>
        </w:tc>
      </w:tr>
      <w:tr w:rsidR="009F0228" w:rsidTr="00770DBD">
        <w:trPr>
          <w:gridAfter w:val="1"/>
          <w:wAfter w:w="26" w:type="dxa"/>
        </w:trPr>
        <w:tc>
          <w:tcPr>
            <w:tcW w:w="2321" w:type="dxa"/>
          </w:tcPr>
          <w:p w:rsidR="00770DBD" w:rsidRPr="003261FD" w:rsidRDefault="00E26585" w:rsidP="00770DBD">
            <w:pPr>
              <w:pStyle w:val="StyleHeader1-ClausesLeft0Hanging03After0pt"/>
              <w:rPr>
                <w:color w:val="000000" w:themeColor="text1"/>
                <w:lang w:val="en-US"/>
              </w:rPr>
            </w:pPr>
            <w:bookmarkStart w:id="367" w:name="_Toc473800017"/>
            <w:r w:rsidRPr="003261FD">
              <w:rPr>
                <w:color w:val="000000" w:themeColor="text1"/>
                <w:lang w:val="pt-BR"/>
              </w:rPr>
              <w:t>Propostas Atipicamente Baixas</w:t>
            </w:r>
            <w:bookmarkEnd w:id="367"/>
          </w:p>
        </w:tc>
        <w:tc>
          <w:tcPr>
            <w:tcW w:w="7312" w:type="dxa"/>
            <w:gridSpan w:val="3"/>
          </w:tcPr>
          <w:p w:rsidR="00770DBD" w:rsidRPr="003261FD" w:rsidRDefault="00E26585" w:rsidP="00770DBD">
            <w:pPr>
              <w:numPr>
                <w:ilvl w:val="0"/>
                <w:numId w:val="139"/>
              </w:numPr>
              <w:spacing w:after="134"/>
              <w:ind w:left="315" w:hanging="315"/>
              <w:rPr>
                <w:color w:val="000000" w:themeColor="text1"/>
                <w:spacing w:val="-4"/>
              </w:rPr>
            </w:pPr>
            <w:r w:rsidRPr="003261FD">
              <w:rPr>
                <w:color w:val="000000" w:themeColor="text1"/>
                <w:spacing w:val="-4"/>
                <w:lang w:val="pt-BR"/>
              </w:rPr>
              <w:t>Será considerada como A</w:t>
            </w:r>
            <w:r w:rsidR="00706A5E">
              <w:rPr>
                <w:color w:val="000000" w:themeColor="text1"/>
                <w:spacing w:val="-4"/>
                <w:lang w:val="pt-BR"/>
              </w:rPr>
              <w:t>normalmente</w:t>
            </w:r>
            <w:r w:rsidRPr="003261FD">
              <w:rPr>
                <w:color w:val="000000" w:themeColor="text1"/>
                <w:spacing w:val="-4"/>
                <w:lang w:val="pt-BR"/>
              </w:rPr>
              <w:t xml:space="preserve"> Baixa qualquer Proposta cujo preço, em combinação com outros elementos que a compõem, parecer baixo a ponto de suscitar graves preocupações quanto à capacidade do Licitante de executar o Contrato pelo Preço da Proposta oferecido.</w:t>
            </w:r>
          </w:p>
          <w:p w:rsidR="00770DBD" w:rsidRPr="003261FD" w:rsidRDefault="00E26585" w:rsidP="00706A5E">
            <w:pPr>
              <w:numPr>
                <w:ilvl w:val="0"/>
                <w:numId w:val="139"/>
              </w:numPr>
              <w:spacing w:after="134"/>
              <w:ind w:left="315" w:hanging="315"/>
              <w:rPr>
                <w:color w:val="000000" w:themeColor="text1"/>
                <w:spacing w:val="-4"/>
              </w:rPr>
            </w:pPr>
            <w:r w:rsidRPr="003261FD">
              <w:rPr>
                <w:color w:val="000000" w:themeColor="text1"/>
                <w:spacing w:val="-4"/>
                <w:lang w:val="pt-BR"/>
              </w:rPr>
              <w:t xml:space="preserve">Ao identificar uma possível Proposta </w:t>
            </w:r>
            <w:r w:rsidR="00706A5E" w:rsidRPr="003261FD">
              <w:rPr>
                <w:color w:val="000000" w:themeColor="text1"/>
                <w:spacing w:val="-4"/>
                <w:lang w:val="pt-BR"/>
              </w:rPr>
              <w:t>A</w:t>
            </w:r>
            <w:r w:rsidR="00706A5E">
              <w:rPr>
                <w:color w:val="000000" w:themeColor="text1"/>
                <w:spacing w:val="-4"/>
                <w:lang w:val="pt-BR"/>
              </w:rPr>
              <w:t>normalmente</w:t>
            </w:r>
            <w:r w:rsidR="00706A5E" w:rsidRPr="003261FD">
              <w:rPr>
                <w:color w:val="000000" w:themeColor="text1"/>
                <w:spacing w:val="-4"/>
                <w:lang w:val="pt-BR"/>
              </w:rPr>
              <w:t xml:space="preserve"> </w:t>
            </w:r>
            <w:r w:rsidRPr="003261FD">
              <w:rPr>
                <w:color w:val="000000" w:themeColor="text1"/>
                <w:spacing w:val="-4"/>
                <w:lang w:val="pt-BR"/>
              </w:rPr>
              <w:t>Baixa, o Contratante deverá solicitar esclarecimentos por escrito ao Licitante, incluindo uma análise detalhada do preço da sua Proposta em relação ao objeto do contrato, escopo, metodologia proposta, cronograma de entrega, alocação de riscos e responsabilidades e quaisquer outros requisitos do Edital de Licitação.</w:t>
            </w:r>
          </w:p>
          <w:p w:rsidR="00770DBD" w:rsidRPr="003261FD" w:rsidRDefault="00E26585" w:rsidP="00770DBD">
            <w:pPr>
              <w:numPr>
                <w:ilvl w:val="0"/>
                <w:numId w:val="139"/>
              </w:numPr>
              <w:spacing w:after="134"/>
              <w:ind w:left="336" w:hanging="336"/>
              <w:rPr>
                <w:bCs/>
                <w:color w:val="000000" w:themeColor="text1"/>
              </w:rPr>
            </w:pPr>
            <w:r w:rsidRPr="003261FD">
              <w:rPr>
                <w:bCs/>
                <w:color w:val="000000" w:themeColor="text1"/>
                <w:lang w:val="pt-BR"/>
              </w:rPr>
              <w:t>Após a avaliação das análises de preço, e se o Contratante determinar que o Licitante não conseguiu demonstrar sua capacidade de executar o Contrato pelo Preço da Proposta apresentado, o Contratante deverá rejeitar a Proposta.</w:t>
            </w:r>
          </w:p>
        </w:tc>
      </w:tr>
      <w:tr w:rsidR="009F0228" w:rsidTr="00770DBD">
        <w:trPr>
          <w:gridAfter w:val="1"/>
          <w:wAfter w:w="26" w:type="dxa"/>
        </w:trPr>
        <w:tc>
          <w:tcPr>
            <w:tcW w:w="2321" w:type="dxa"/>
          </w:tcPr>
          <w:p w:rsidR="00770DBD" w:rsidRPr="003261FD" w:rsidRDefault="00E26585" w:rsidP="00770DBD">
            <w:pPr>
              <w:pStyle w:val="StyleHeader1-ClausesLeft0Hanging03After0pt"/>
              <w:rPr>
                <w:lang w:val="en-US"/>
              </w:rPr>
            </w:pPr>
            <w:bookmarkStart w:id="368" w:name="_Toc325714193"/>
            <w:bookmarkStart w:id="369" w:name="_Toc473800018"/>
            <w:r w:rsidRPr="003261FD">
              <w:rPr>
                <w:lang w:val="pt-BR"/>
              </w:rPr>
              <w:t>Jogo de planilha</w:t>
            </w:r>
            <w:bookmarkEnd w:id="368"/>
            <w:r w:rsidRPr="003261FD">
              <w:rPr>
                <w:lang w:val="pt-BR"/>
              </w:rPr>
              <w:t xml:space="preserve"> e Propostas superfaturadas</w:t>
            </w:r>
            <w:bookmarkEnd w:id="369"/>
          </w:p>
        </w:tc>
        <w:tc>
          <w:tcPr>
            <w:tcW w:w="7312" w:type="dxa"/>
            <w:gridSpan w:val="3"/>
          </w:tcPr>
          <w:p w:rsidR="00770DBD" w:rsidRPr="003261FD" w:rsidRDefault="00E26585" w:rsidP="00770DBD">
            <w:pPr>
              <w:numPr>
                <w:ilvl w:val="0"/>
                <w:numId w:val="140"/>
              </w:numPr>
              <w:spacing w:after="134"/>
              <w:ind w:left="336" w:hanging="336"/>
              <w:rPr>
                <w:color w:val="000000" w:themeColor="text1"/>
                <w:spacing w:val="-4"/>
              </w:rPr>
            </w:pPr>
            <w:r w:rsidRPr="003261FD">
              <w:rPr>
                <w:color w:val="000000" w:themeColor="text1"/>
                <w:spacing w:val="-4"/>
                <w:lang w:val="pt-BR"/>
              </w:rPr>
              <w:t xml:space="preserve">Quando o Contratante julgar que uma Proposta considerada como tendo o menor custo avaliado contém jogo de planilha ou está superfaturada, ele poderá determinar que o Licitante forneça esclarecimentos por escrito. Os esclarecimentos poderão incluir análises detalhadas de preços para demonstrar a compatibilidade dos preços da Proposta com o escopo dos trabalhos, a metodologia proposta, o cronograma e quaisquer outros requisitos do Edital de Licitação. </w:t>
            </w:r>
          </w:p>
          <w:p w:rsidR="00770DBD" w:rsidRPr="003261FD" w:rsidRDefault="00E26585" w:rsidP="00770DBD">
            <w:pPr>
              <w:numPr>
                <w:ilvl w:val="0"/>
                <w:numId w:val="140"/>
              </w:numPr>
              <w:spacing w:after="134"/>
              <w:ind w:left="336" w:hanging="336"/>
              <w:rPr>
                <w:color w:val="000000" w:themeColor="text1"/>
                <w:spacing w:val="-4"/>
              </w:rPr>
            </w:pPr>
            <w:r w:rsidRPr="003261FD">
              <w:rPr>
                <w:color w:val="000000" w:themeColor="text1"/>
                <w:spacing w:val="-4"/>
                <w:lang w:val="pt-BR"/>
              </w:rPr>
              <w:t>Após a avaliação das informações e das análises detalhadas de preços apresentadas pelo Licitante, o Contratante poderá, conforme for apropriado:</w:t>
            </w:r>
          </w:p>
          <w:p w:rsidR="000A2021" w:rsidRDefault="00E26585" w:rsidP="0049502B">
            <w:pPr>
              <w:numPr>
                <w:ilvl w:val="0"/>
                <w:numId w:val="190"/>
              </w:numPr>
              <w:spacing w:after="134"/>
              <w:rPr>
                <w:rFonts w:ascii="Times New Roman Bold" w:hAnsi="Times New Roman Bold"/>
                <w:b/>
                <w:bCs/>
                <w:smallCaps/>
                <w:color w:val="000000" w:themeColor="text1"/>
                <w:sz w:val="36"/>
              </w:rPr>
            </w:pPr>
            <w:r w:rsidRPr="003261FD">
              <w:rPr>
                <w:bCs/>
                <w:color w:val="000000" w:themeColor="text1"/>
                <w:lang w:val="pt-BR"/>
              </w:rPr>
              <w:t xml:space="preserve">aceitar a Proposta; ou </w:t>
            </w:r>
          </w:p>
          <w:p w:rsidR="000A2021" w:rsidRDefault="00E26585" w:rsidP="0049502B">
            <w:pPr>
              <w:numPr>
                <w:ilvl w:val="0"/>
                <w:numId w:val="190"/>
              </w:numPr>
              <w:spacing w:after="134"/>
              <w:rPr>
                <w:rFonts w:ascii="Times New Roman Bold" w:hAnsi="Times New Roman Bold"/>
                <w:b/>
                <w:bCs/>
                <w:smallCaps/>
                <w:color w:val="000000" w:themeColor="text1"/>
                <w:sz w:val="36"/>
              </w:rPr>
            </w:pPr>
            <w:r w:rsidRPr="003261FD">
              <w:rPr>
                <w:bCs/>
                <w:color w:val="000000" w:themeColor="text1"/>
                <w:lang w:val="pt-BR"/>
              </w:rPr>
              <w:t xml:space="preserve">exigir que o valor total da Garantia de Execução seja aumentado, às próprias custas do Licitante, até o limite de 20% do Preço do Contrato; ou </w:t>
            </w:r>
          </w:p>
          <w:p w:rsidR="000A2021" w:rsidRDefault="00E26585" w:rsidP="0049502B">
            <w:pPr>
              <w:numPr>
                <w:ilvl w:val="0"/>
                <w:numId w:val="190"/>
              </w:numPr>
              <w:spacing w:after="134"/>
              <w:rPr>
                <w:rFonts w:ascii="Times New Roman Bold" w:hAnsi="Times New Roman Bold"/>
                <w:b/>
                <w:smallCaps/>
                <w:color w:val="000000" w:themeColor="text1"/>
                <w:sz w:val="36"/>
              </w:rPr>
            </w:pPr>
            <w:r w:rsidRPr="003261FD">
              <w:rPr>
                <w:color w:val="000000" w:themeColor="text1"/>
                <w:lang w:val="pt-BR"/>
              </w:rPr>
              <w:t xml:space="preserve">rejeitar </w:t>
            </w:r>
            <w:r w:rsidR="00F04F0C">
              <w:rPr>
                <w:color w:val="000000" w:themeColor="text1"/>
                <w:lang w:val="pt-BR"/>
              </w:rPr>
              <w:t>a Proposta</w:t>
            </w:r>
            <w:r w:rsidRPr="003261FD">
              <w:rPr>
                <w:color w:val="000000" w:themeColor="text1"/>
                <w:lang w:val="pt-BR"/>
              </w:rPr>
              <w:t>.</w:t>
            </w:r>
          </w:p>
        </w:tc>
      </w:tr>
      <w:tr w:rsidR="009F0228" w:rsidTr="00770DBD">
        <w:trPr>
          <w:gridAfter w:val="1"/>
          <w:wAfter w:w="26" w:type="dxa"/>
          <w:trHeight w:val="1323"/>
        </w:trPr>
        <w:tc>
          <w:tcPr>
            <w:tcW w:w="2321" w:type="dxa"/>
          </w:tcPr>
          <w:p w:rsidR="00770DBD" w:rsidRPr="003261FD" w:rsidRDefault="00E26585" w:rsidP="00770DBD">
            <w:pPr>
              <w:pStyle w:val="StyleHeader1-ClausesLeft0Hanging03After0pt"/>
              <w:rPr>
                <w:color w:val="000000" w:themeColor="text1"/>
                <w:lang w:val="en-US"/>
              </w:rPr>
            </w:pPr>
            <w:bookmarkStart w:id="370" w:name="_Toc435378290"/>
            <w:bookmarkStart w:id="371" w:name="_Toc435378293"/>
            <w:bookmarkStart w:id="372" w:name="_Toc438438861"/>
            <w:bookmarkStart w:id="373" w:name="_Toc438532655"/>
            <w:bookmarkStart w:id="374" w:name="_Toc438734005"/>
            <w:bookmarkStart w:id="375" w:name="_Toc438907042"/>
            <w:bookmarkStart w:id="376" w:name="_Toc438907241"/>
            <w:bookmarkStart w:id="377" w:name="_Toc100032328"/>
            <w:bookmarkStart w:id="378" w:name="_Toc325714194"/>
            <w:bookmarkStart w:id="379" w:name="_Toc473800019"/>
            <w:bookmarkStart w:id="380" w:name="_Toc438438862"/>
            <w:bookmarkStart w:id="381" w:name="_Toc438532656"/>
            <w:bookmarkStart w:id="382" w:name="_Toc438734006"/>
            <w:bookmarkStart w:id="383" w:name="_Toc438907043"/>
            <w:bookmarkStart w:id="384" w:name="_Toc438907242"/>
            <w:bookmarkStart w:id="385" w:name="_Toc100032329"/>
            <w:bookmarkEnd w:id="370"/>
            <w:bookmarkEnd w:id="371"/>
            <w:r w:rsidRPr="003261FD">
              <w:rPr>
                <w:color w:val="000000" w:themeColor="text1"/>
                <w:lang w:val="pt-BR"/>
              </w:rPr>
              <w:lastRenderedPageBreak/>
              <w:t>Qualificações do Licitante</w:t>
            </w:r>
            <w:bookmarkEnd w:id="372"/>
            <w:bookmarkEnd w:id="373"/>
            <w:bookmarkEnd w:id="374"/>
            <w:bookmarkEnd w:id="375"/>
            <w:bookmarkEnd w:id="376"/>
            <w:bookmarkEnd w:id="377"/>
            <w:bookmarkEnd w:id="378"/>
            <w:bookmarkEnd w:id="379"/>
          </w:p>
        </w:tc>
        <w:tc>
          <w:tcPr>
            <w:tcW w:w="7312" w:type="dxa"/>
            <w:gridSpan w:val="3"/>
          </w:tcPr>
          <w:p w:rsidR="00770DBD" w:rsidRPr="003261FD" w:rsidRDefault="00E26585" w:rsidP="00770DBD">
            <w:pPr>
              <w:pStyle w:val="Sub-ClauseText"/>
              <w:numPr>
                <w:ilvl w:val="0"/>
                <w:numId w:val="142"/>
              </w:numPr>
              <w:spacing w:before="0" w:after="134"/>
              <w:ind w:left="415" w:hanging="415"/>
              <w:rPr>
                <w:color w:val="000000" w:themeColor="text1"/>
              </w:rPr>
            </w:pPr>
            <w:r w:rsidRPr="003261FD">
              <w:rPr>
                <w:color w:val="000000" w:themeColor="text1"/>
                <w:lang w:val="pt-BR"/>
              </w:rPr>
              <w:t>O Contratante deverá avaliar, a seu critério, se o Licitante elegível selecionado por apresentar o menor custo avaliado e uma Proposta com alto grau de conformidade atende aos critérios de qualificação especificados na Seção III, Critérios de Avaliação e Qualificação.</w:t>
            </w:r>
          </w:p>
        </w:tc>
      </w:tr>
      <w:tr w:rsidR="009F0228" w:rsidTr="00770DBD">
        <w:trPr>
          <w:gridAfter w:val="1"/>
          <w:wAfter w:w="26" w:type="dxa"/>
          <w:trHeight w:val="699"/>
        </w:trPr>
        <w:tc>
          <w:tcPr>
            <w:tcW w:w="2321" w:type="dxa"/>
          </w:tcPr>
          <w:p w:rsidR="00770DBD" w:rsidRPr="003261FD" w:rsidRDefault="00770DBD" w:rsidP="00770DBD">
            <w:pPr>
              <w:pStyle w:val="Section1Header2"/>
              <w:numPr>
                <w:ilvl w:val="0"/>
                <w:numId w:val="0"/>
              </w:numPr>
              <w:spacing w:before="160" w:after="80"/>
              <w:rPr>
                <w:color w:val="000000" w:themeColor="text1"/>
              </w:rPr>
            </w:pPr>
          </w:p>
        </w:tc>
        <w:tc>
          <w:tcPr>
            <w:tcW w:w="7312" w:type="dxa"/>
            <w:gridSpan w:val="3"/>
          </w:tcPr>
          <w:p w:rsidR="00770DBD" w:rsidRPr="003261FD" w:rsidRDefault="00E26585" w:rsidP="00770DBD">
            <w:pPr>
              <w:pStyle w:val="Sub-ClauseText"/>
              <w:numPr>
                <w:ilvl w:val="0"/>
                <w:numId w:val="142"/>
              </w:numPr>
              <w:spacing w:before="0" w:after="134"/>
              <w:ind w:left="415" w:hanging="415"/>
              <w:rPr>
                <w:color w:val="000000" w:themeColor="text1"/>
              </w:rPr>
            </w:pPr>
            <w:r w:rsidRPr="003261FD">
              <w:rPr>
                <w:color w:val="000000" w:themeColor="text1"/>
                <w:lang w:val="pt-BR"/>
              </w:rPr>
              <w:t>A avaliação deverá ser feita com base no exame dos documentos comprobatórios das qualificações do Licitante por ele apresentadas, de acordo com a IAL 17. A avaliação não levará em consideração as qualificações de outras empresas, tais como subsidiárias, matrizes, afiliadas, subcontratadas do Licitante (que não sejam subcontratadas especializadas se permitido no Edital de Licitação) ou qualquer outra empresa que não a do Licitante.</w:t>
            </w:r>
          </w:p>
        </w:tc>
      </w:tr>
      <w:tr w:rsidR="009F0228" w:rsidTr="00770DBD">
        <w:trPr>
          <w:gridAfter w:val="1"/>
          <w:wAfter w:w="26" w:type="dxa"/>
          <w:trHeight w:val="800"/>
        </w:trPr>
        <w:tc>
          <w:tcPr>
            <w:tcW w:w="2321" w:type="dxa"/>
          </w:tcPr>
          <w:p w:rsidR="00770DBD" w:rsidRPr="003261FD" w:rsidRDefault="00770DBD" w:rsidP="00770DBD">
            <w:pPr>
              <w:pStyle w:val="Section1Header2"/>
              <w:numPr>
                <w:ilvl w:val="0"/>
                <w:numId w:val="0"/>
              </w:numPr>
              <w:spacing w:before="160" w:after="80"/>
              <w:rPr>
                <w:color w:val="000000" w:themeColor="text1"/>
              </w:rPr>
            </w:pPr>
          </w:p>
        </w:tc>
        <w:tc>
          <w:tcPr>
            <w:tcW w:w="7312" w:type="dxa"/>
            <w:gridSpan w:val="3"/>
          </w:tcPr>
          <w:p w:rsidR="00770DBD" w:rsidRPr="003261FD" w:rsidRDefault="00E26585" w:rsidP="00770DBD">
            <w:pPr>
              <w:pStyle w:val="Sub-ClauseText"/>
              <w:numPr>
                <w:ilvl w:val="0"/>
                <w:numId w:val="142"/>
              </w:numPr>
              <w:spacing w:before="0" w:after="134"/>
              <w:ind w:left="415" w:hanging="415"/>
              <w:rPr>
                <w:color w:val="000000" w:themeColor="text1"/>
                <w:szCs w:val="20"/>
              </w:rPr>
            </w:pPr>
            <w:r w:rsidRPr="003261FD">
              <w:rPr>
                <w:color w:val="000000" w:themeColor="text1"/>
                <w:szCs w:val="20"/>
                <w:lang w:val="pt-BR"/>
              </w:rPr>
              <w:t>Uma avaliação positiva será um pré-requisito para a adjudicação do Contrato ao Licitante. Uma avaliação negativa resultará na desclassificação da Proposta, caso em que o Contratante deverá proceder ao próximo Licitante que oferecer a Proposta com alto grau de conformidade e o menor custo avaliado para fazer uma avaliação similar das qualificações do Licitante para apresentar desempenho satisfatório.</w:t>
            </w:r>
          </w:p>
        </w:tc>
      </w:tr>
      <w:tr w:rsidR="009F0228" w:rsidTr="00770DBD">
        <w:trPr>
          <w:gridAfter w:val="1"/>
          <w:wAfter w:w="26" w:type="dxa"/>
          <w:trHeight w:val="810"/>
        </w:trPr>
        <w:tc>
          <w:tcPr>
            <w:tcW w:w="2321" w:type="dxa"/>
          </w:tcPr>
          <w:p w:rsidR="00770DBD" w:rsidRPr="003261FD" w:rsidRDefault="00E26585" w:rsidP="00770DBD">
            <w:pPr>
              <w:pStyle w:val="StyleHeader1-ClausesLeft0Hanging03After0pt"/>
              <w:rPr>
                <w:color w:val="000000" w:themeColor="text1"/>
                <w:lang w:val="en-US"/>
              </w:rPr>
            </w:pPr>
            <w:bookmarkStart w:id="386" w:name="_Toc435378300"/>
            <w:bookmarkStart w:id="387" w:name="_Toc473800020"/>
            <w:bookmarkEnd w:id="386"/>
            <w:r w:rsidRPr="003261FD">
              <w:rPr>
                <w:color w:val="000000" w:themeColor="text1"/>
                <w:lang w:val="pt-BR"/>
              </w:rPr>
              <w:t>Proposta Mais Vantajosa</w:t>
            </w:r>
            <w:bookmarkEnd w:id="387"/>
          </w:p>
        </w:tc>
        <w:tc>
          <w:tcPr>
            <w:tcW w:w="7312" w:type="dxa"/>
            <w:gridSpan w:val="3"/>
          </w:tcPr>
          <w:p w:rsidR="00770DBD" w:rsidRPr="003261FD" w:rsidRDefault="00E26585" w:rsidP="00770DBD">
            <w:pPr>
              <w:pStyle w:val="PargrafodaLista"/>
              <w:numPr>
                <w:ilvl w:val="0"/>
                <w:numId w:val="147"/>
              </w:numPr>
              <w:spacing w:after="134"/>
              <w:ind w:left="391" w:hanging="391"/>
              <w:contextualSpacing w:val="0"/>
              <w:rPr>
                <w:rFonts w:cs="Arial"/>
                <w:color w:val="000000" w:themeColor="text1"/>
              </w:rPr>
            </w:pPr>
            <w:r w:rsidRPr="003261FD">
              <w:rPr>
                <w:rFonts w:cs="Arial"/>
                <w:color w:val="000000" w:themeColor="text1"/>
                <w:lang w:val="pt-BR"/>
              </w:rPr>
              <w:t>Tendo comparado os custos avaliados das Propostas, o Contratante determinará a Proposta Mais Vantajosa. A Proposta Mais Vantajosa será a Proposta do Licitante que atender aos Critérios de Qualificação e que apresentar:</w:t>
            </w:r>
          </w:p>
          <w:p w:rsidR="000A2021" w:rsidRDefault="00E26585" w:rsidP="00F04F0C">
            <w:pPr>
              <w:numPr>
                <w:ilvl w:val="0"/>
                <w:numId w:val="192"/>
              </w:numPr>
              <w:autoSpaceDE w:val="0"/>
              <w:autoSpaceDN w:val="0"/>
              <w:adjustRightInd w:val="0"/>
              <w:spacing w:after="134"/>
              <w:ind w:left="367" w:firstLine="0"/>
              <w:rPr>
                <w:rFonts w:ascii="Times New Roman Bold" w:hAnsi="Times New Roman Bold"/>
                <w:b/>
                <w:smallCaps/>
                <w:color w:val="000000" w:themeColor="text1"/>
                <w:sz w:val="36"/>
              </w:rPr>
            </w:pPr>
            <w:r w:rsidRPr="003261FD">
              <w:rPr>
                <w:color w:val="000000" w:themeColor="text1"/>
                <w:lang w:val="pt-BR"/>
              </w:rPr>
              <w:t>alto grau de conformidade com o Edital de Licitação; e</w:t>
            </w:r>
          </w:p>
          <w:p w:rsidR="000A2021" w:rsidRDefault="00E26585" w:rsidP="00F04F0C">
            <w:pPr>
              <w:numPr>
                <w:ilvl w:val="0"/>
                <w:numId w:val="192"/>
              </w:numPr>
              <w:autoSpaceDE w:val="0"/>
              <w:autoSpaceDN w:val="0"/>
              <w:adjustRightInd w:val="0"/>
              <w:spacing w:after="134"/>
              <w:ind w:left="225" w:firstLine="0"/>
              <w:rPr>
                <w:rFonts w:ascii="Times New Roman Bold" w:hAnsi="Times New Roman Bold" w:cs="Arial"/>
                <w:b/>
                <w:smallCaps/>
                <w:color w:val="000000" w:themeColor="text1"/>
                <w:sz w:val="36"/>
              </w:rPr>
            </w:pPr>
            <w:r w:rsidRPr="003261FD">
              <w:rPr>
                <w:rFonts w:cs="Arial"/>
                <w:color w:val="000000" w:themeColor="text1"/>
                <w:lang w:val="pt-BR"/>
              </w:rPr>
              <w:t>o menor custo avaliado.</w:t>
            </w:r>
          </w:p>
        </w:tc>
      </w:tr>
      <w:tr w:rsidR="009F0228" w:rsidTr="00770DBD">
        <w:trPr>
          <w:gridAfter w:val="1"/>
          <w:wAfter w:w="26" w:type="dxa"/>
          <w:trHeight w:val="1607"/>
        </w:trPr>
        <w:tc>
          <w:tcPr>
            <w:tcW w:w="2321" w:type="dxa"/>
          </w:tcPr>
          <w:p w:rsidR="00770DBD" w:rsidRPr="003261FD" w:rsidRDefault="00E26585" w:rsidP="00770DBD">
            <w:pPr>
              <w:pStyle w:val="StyleHeader1-ClausesLeft0Hanging03After0pt"/>
              <w:rPr>
                <w:color w:val="000000" w:themeColor="text1"/>
                <w:lang w:val="en-US"/>
              </w:rPr>
            </w:pPr>
            <w:bookmarkStart w:id="388" w:name="_Toc430099648"/>
            <w:bookmarkStart w:id="389" w:name="_Toc430099649"/>
            <w:bookmarkStart w:id="390" w:name="_Toc430099650"/>
            <w:bookmarkStart w:id="391" w:name="_Toc325714195"/>
            <w:bookmarkStart w:id="392" w:name="_Toc473800021"/>
            <w:bookmarkEnd w:id="388"/>
            <w:bookmarkEnd w:id="389"/>
            <w:bookmarkEnd w:id="390"/>
            <w:r w:rsidRPr="003261FD">
              <w:rPr>
                <w:color w:val="000000" w:themeColor="text1"/>
                <w:lang w:val="pt-BR"/>
              </w:rPr>
              <w:t>Direito do Contratante de aceitar qualquer Proposta e rejeitar uma ou todas as Propostas</w:t>
            </w:r>
            <w:bookmarkEnd w:id="380"/>
            <w:bookmarkEnd w:id="381"/>
            <w:bookmarkEnd w:id="382"/>
            <w:bookmarkEnd w:id="383"/>
            <w:bookmarkEnd w:id="384"/>
            <w:bookmarkEnd w:id="385"/>
            <w:bookmarkEnd w:id="391"/>
            <w:bookmarkEnd w:id="392"/>
          </w:p>
        </w:tc>
        <w:tc>
          <w:tcPr>
            <w:tcW w:w="7312" w:type="dxa"/>
            <w:gridSpan w:val="3"/>
          </w:tcPr>
          <w:p w:rsidR="00770DBD" w:rsidRPr="003261FD" w:rsidRDefault="00E26585" w:rsidP="00770DBD">
            <w:pPr>
              <w:pStyle w:val="Sub-ClauseText"/>
              <w:numPr>
                <w:ilvl w:val="0"/>
                <w:numId w:val="143"/>
              </w:numPr>
              <w:spacing w:before="0" w:after="134"/>
              <w:ind w:left="415" w:hanging="415"/>
              <w:rPr>
                <w:color w:val="000000" w:themeColor="text1"/>
              </w:rPr>
            </w:pPr>
            <w:r w:rsidRPr="003261FD">
              <w:rPr>
                <w:color w:val="000000" w:themeColor="text1"/>
                <w:lang w:val="pt-BR"/>
              </w:rPr>
              <w:t xml:space="preserve">O Contratante reserva-se o direito de aceitar ou rejeitar qualquer Proposta, anular o processo de Licitação e rejeitar todas as Propostas a qualquer momento antes da adjudicação do Contrato, sem com isso incorrer em nenhuma responsabilidade para com os Licitantes. Em caso de anulação, todas as Propostas apresentadas, em especial as garantias de Proposta oferecidas, deverão ser prontamente devolvidas aos Licitantes. </w:t>
            </w:r>
          </w:p>
        </w:tc>
      </w:tr>
      <w:tr w:rsidR="009F0228" w:rsidTr="00770DBD">
        <w:trPr>
          <w:gridAfter w:val="1"/>
          <w:wAfter w:w="26" w:type="dxa"/>
        </w:trPr>
        <w:tc>
          <w:tcPr>
            <w:tcW w:w="2321" w:type="dxa"/>
            <w:shd w:val="clear" w:color="auto" w:fill="auto"/>
          </w:tcPr>
          <w:p w:rsidR="00770DBD" w:rsidRPr="003261FD" w:rsidRDefault="00E26585" w:rsidP="00770DBD">
            <w:pPr>
              <w:pStyle w:val="StyleHeader1-ClausesLeft0Hanging03After0pt"/>
              <w:rPr>
                <w:color w:val="000000" w:themeColor="text1"/>
                <w:lang w:val="en-US"/>
              </w:rPr>
            </w:pPr>
            <w:bookmarkStart w:id="393" w:name="_Toc473800022"/>
            <w:r w:rsidRPr="003261FD">
              <w:rPr>
                <w:color w:val="000000" w:themeColor="text1"/>
                <w:lang w:val="pt-BR"/>
              </w:rPr>
              <w:t xml:space="preserve">Período Suspensivo </w:t>
            </w:r>
            <w:bookmarkEnd w:id="393"/>
          </w:p>
        </w:tc>
        <w:tc>
          <w:tcPr>
            <w:tcW w:w="7312" w:type="dxa"/>
            <w:gridSpan w:val="3"/>
            <w:shd w:val="clear" w:color="auto" w:fill="auto"/>
          </w:tcPr>
          <w:p w:rsidR="00770DBD" w:rsidRPr="003261FD" w:rsidRDefault="00E26585" w:rsidP="00770DBD">
            <w:pPr>
              <w:pStyle w:val="StyleHeader1-ClausesLeft0Hanging03After0pt"/>
              <w:numPr>
                <w:ilvl w:val="0"/>
                <w:numId w:val="144"/>
              </w:numPr>
              <w:spacing w:after="134"/>
              <w:ind w:left="415" w:hanging="415"/>
              <w:jc w:val="both"/>
              <w:rPr>
                <w:color w:val="000000" w:themeColor="text1"/>
                <w:lang w:val="en-US"/>
              </w:rPr>
            </w:pPr>
            <w:r w:rsidRPr="003261FD">
              <w:rPr>
                <w:b w:val="0"/>
                <w:bCs w:val="0"/>
                <w:color w:val="000000" w:themeColor="text1"/>
                <w:spacing w:val="-4"/>
                <w:lang w:val="pt-BR"/>
              </w:rPr>
              <w:t>O Contrato não será adjudicado antes da expiração do Período Suspensivo. O Período Suspensivo será de 10 (dez) Dias Úteis, a menos que seja prorrogado de acordo com a IAL 46. O Período Suspensivo entrará em vigor no dia seguinte à data de envio da Intenção de Adjudicação do Contrato pelo Contratante a todos os Licitantes. Não será aplicado o Período Suspensivo quando apenas uma Proposta for apresentada ou quando o contrato for em resposta a uma situação de emergência reconhecida pelo Banco.</w:t>
            </w:r>
          </w:p>
        </w:tc>
      </w:tr>
      <w:tr w:rsidR="009F0228" w:rsidTr="00770DBD">
        <w:trPr>
          <w:gridAfter w:val="1"/>
          <w:wAfter w:w="26" w:type="dxa"/>
        </w:trPr>
        <w:tc>
          <w:tcPr>
            <w:tcW w:w="2321" w:type="dxa"/>
            <w:shd w:val="clear" w:color="auto" w:fill="auto"/>
          </w:tcPr>
          <w:p w:rsidR="00770DBD" w:rsidRPr="003261FD" w:rsidRDefault="00E26585" w:rsidP="00770DBD">
            <w:pPr>
              <w:pStyle w:val="StyleHeader1-ClausesLeft0Hanging03After0pt"/>
              <w:rPr>
                <w:b w:val="0"/>
                <w:color w:val="000000" w:themeColor="text1"/>
                <w:lang w:val="en-US"/>
              </w:rPr>
            </w:pPr>
            <w:bookmarkStart w:id="394" w:name="_Toc473800023"/>
            <w:r w:rsidRPr="003261FD">
              <w:rPr>
                <w:color w:val="000000" w:themeColor="text1"/>
                <w:lang w:val="pt-BR"/>
              </w:rPr>
              <w:t xml:space="preserve">Notificação de Intenção de </w:t>
            </w:r>
            <w:r w:rsidRPr="003261FD">
              <w:rPr>
                <w:color w:val="000000" w:themeColor="text1"/>
                <w:lang w:val="pt-BR"/>
              </w:rPr>
              <w:lastRenderedPageBreak/>
              <w:t>Adjudicação</w:t>
            </w:r>
            <w:bookmarkEnd w:id="394"/>
            <w:r w:rsidRPr="003261FD">
              <w:rPr>
                <w:color w:val="000000" w:themeColor="text1"/>
                <w:lang w:val="pt-BR"/>
              </w:rPr>
              <w:t xml:space="preserve"> </w:t>
            </w:r>
          </w:p>
        </w:tc>
        <w:tc>
          <w:tcPr>
            <w:tcW w:w="7312" w:type="dxa"/>
            <w:gridSpan w:val="3"/>
            <w:shd w:val="clear" w:color="auto" w:fill="auto"/>
          </w:tcPr>
          <w:p w:rsidR="00770DBD" w:rsidRPr="003261FD" w:rsidRDefault="00E26585" w:rsidP="00770DBD">
            <w:pPr>
              <w:pStyle w:val="StyleHeader1-ClausesAfter10pt"/>
              <w:spacing w:before="0" w:after="134"/>
              <w:ind w:left="410" w:hanging="410"/>
              <w:rPr>
                <w:b w:val="0"/>
                <w:color w:val="000000" w:themeColor="text1"/>
                <w:sz w:val="24"/>
                <w:szCs w:val="24"/>
              </w:rPr>
            </w:pPr>
            <w:r w:rsidRPr="003261FD">
              <w:rPr>
                <w:b w:val="0"/>
                <w:color w:val="000000" w:themeColor="text1"/>
                <w:sz w:val="24"/>
                <w:szCs w:val="24"/>
                <w:lang w:val="pt-BR"/>
              </w:rPr>
              <w:lastRenderedPageBreak/>
              <w:t>43.1 O Contratante deverá enviar a todos os Licitantes a Notificação de Intenção de Adjudicação do Contrato enviada ao Licitante vencedor.</w:t>
            </w:r>
            <w:r w:rsidRPr="003261FD">
              <w:rPr>
                <w:lang w:val="pt-BR"/>
              </w:rPr>
              <w:t xml:space="preserve"> </w:t>
            </w:r>
            <w:r w:rsidRPr="003261FD">
              <w:rPr>
                <w:b w:val="0"/>
                <w:color w:val="000000" w:themeColor="text1"/>
                <w:sz w:val="24"/>
                <w:szCs w:val="24"/>
                <w:lang w:val="pt-BR"/>
              </w:rPr>
              <w:lastRenderedPageBreak/>
              <w:t>A Notificação de Intenção de Adjudicação deverá conter, no mínimo, as seguintes informações:</w:t>
            </w:r>
          </w:p>
          <w:p w:rsidR="00770DBD" w:rsidRPr="003261FD" w:rsidRDefault="00E26585" w:rsidP="00770DBD">
            <w:pPr>
              <w:pStyle w:val="PargrafodaLista"/>
              <w:numPr>
                <w:ilvl w:val="0"/>
                <w:numId w:val="161"/>
              </w:numPr>
              <w:spacing w:after="134"/>
              <w:ind w:left="1526" w:hanging="601"/>
              <w:contextualSpacing w:val="0"/>
              <w:jc w:val="left"/>
              <w:rPr>
                <w:color w:val="000000" w:themeColor="text1"/>
              </w:rPr>
            </w:pPr>
            <w:r w:rsidRPr="003261FD">
              <w:rPr>
                <w:color w:val="000000" w:themeColor="text1"/>
                <w:lang w:val="pt-BR"/>
              </w:rPr>
              <w:t xml:space="preserve">nome e endereço do Licitante que apresentou a Proposta vencedora; </w:t>
            </w:r>
          </w:p>
          <w:p w:rsidR="00770DBD" w:rsidRPr="003261FD" w:rsidRDefault="00E26585" w:rsidP="00770DBD">
            <w:pPr>
              <w:pStyle w:val="PargrafodaLista"/>
              <w:numPr>
                <w:ilvl w:val="0"/>
                <w:numId w:val="161"/>
              </w:numPr>
              <w:spacing w:after="134"/>
              <w:ind w:left="1526" w:hanging="601"/>
              <w:contextualSpacing w:val="0"/>
              <w:jc w:val="left"/>
              <w:rPr>
                <w:color w:val="000000" w:themeColor="text1"/>
              </w:rPr>
            </w:pPr>
            <w:r w:rsidRPr="003261FD">
              <w:rPr>
                <w:color w:val="000000" w:themeColor="text1"/>
                <w:lang w:val="pt-BR"/>
              </w:rPr>
              <w:t xml:space="preserve">preço do Contrato referente à Proposta vencedora; </w:t>
            </w:r>
          </w:p>
          <w:p w:rsidR="00770DBD" w:rsidRPr="003261FD" w:rsidRDefault="00E26585" w:rsidP="00F2583C">
            <w:pPr>
              <w:pStyle w:val="PargrafodaLista"/>
              <w:numPr>
                <w:ilvl w:val="0"/>
                <w:numId w:val="161"/>
              </w:numPr>
              <w:spacing w:after="134"/>
              <w:ind w:left="1526" w:hanging="601"/>
              <w:contextualSpacing w:val="0"/>
            </w:pPr>
            <w:r w:rsidRPr="003261FD">
              <w:rPr>
                <w:lang w:val="pt-BR"/>
              </w:rPr>
              <w:t>nomes de todos os Licitantes que apresentaram Propostas, bem como seus preços de Proposta, conforme lidas em voz alta e avaliadas</w:t>
            </w:r>
            <w:r w:rsidR="00F2583C">
              <w:rPr>
                <w:lang w:val="pt-BR"/>
              </w:rPr>
              <w:t>;</w:t>
            </w:r>
          </w:p>
          <w:p w:rsidR="00770DBD" w:rsidRPr="003261FD" w:rsidRDefault="00E26585" w:rsidP="00F2583C">
            <w:pPr>
              <w:pStyle w:val="PargrafodaLista"/>
              <w:numPr>
                <w:ilvl w:val="0"/>
                <w:numId w:val="161"/>
              </w:numPr>
              <w:spacing w:after="134"/>
              <w:ind w:left="1526" w:hanging="601"/>
              <w:contextualSpacing w:val="0"/>
            </w:pPr>
            <w:r w:rsidRPr="003261FD">
              <w:rPr>
                <w:lang w:val="pt-BR"/>
              </w:rPr>
              <w:t>exposição do(s) motivo(s) por que a Proposta (do Licitante não vencedor destinatário da notificação) foi vencida, a menos que o preço informado, com base no parágrafo c) acima, já revele o motivo</w:t>
            </w:r>
            <w:r w:rsidR="00F2583C">
              <w:rPr>
                <w:lang w:val="pt-BR"/>
              </w:rPr>
              <w:t>;</w:t>
            </w:r>
          </w:p>
          <w:p w:rsidR="00770DBD" w:rsidRPr="003261FD" w:rsidRDefault="00E26585" w:rsidP="00770DBD">
            <w:pPr>
              <w:pStyle w:val="PargrafodaLista"/>
              <w:numPr>
                <w:ilvl w:val="0"/>
                <w:numId w:val="161"/>
              </w:numPr>
              <w:spacing w:after="134"/>
              <w:ind w:left="1526" w:hanging="601"/>
              <w:contextualSpacing w:val="0"/>
            </w:pPr>
            <w:r w:rsidRPr="003261FD">
              <w:rPr>
                <w:lang w:val="pt-BR"/>
              </w:rPr>
              <w:t>data de expiração do Período Suspensivo; e</w:t>
            </w:r>
          </w:p>
          <w:p w:rsidR="00770DBD" w:rsidRPr="003261FD" w:rsidRDefault="00E26585" w:rsidP="00F2583C">
            <w:pPr>
              <w:pStyle w:val="PargrafodaLista"/>
              <w:numPr>
                <w:ilvl w:val="0"/>
                <w:numId w:val="161"/>
              </w:numPr>
              <w:spacing w:after="134"/>
              <w:ind w:left="1526" w:hanging="601"/>
              <w:contextualSpacing w:val="0"/>
            </w:pPr>
            <w:r w:rsidRPr="003261FD">
              <w:rPr>
                <w:lang w:val="pt-BR"/>
              </w:rPr>
              <w:t>instruções para solicitar esclarecimentos e/ou apresentar reclamações durante o Período Suspensivo</w:t>
            </w:r>
            <w:r w:rsidR="00F2583C">
              <w:rPr>
                <w:lang w:val="pt-BR"/>
              </w:rPr>
              <w:t>.</w:t>
            </w:r>
            <w:r w:rsidR="00F2583C" w:rsidRPr="003261FD">
              <w:rPr>
                <w:lang w:val="pt-BR"/>
              </w:rPr>
              <w:t xml:space="preserve"> </w:t>
            </w:r>
          </w:p>
        </w:tc>
      </w:tr>
      <w:tr w:rsidR="009F0228" w:rsidTr="00770DBD">
        <w:tc>
          <w:tcPr>
            <w:tcW w:w="9659" w:type="dxa"/>
            <w:gridSpan w:val="5"/>
          </w:tcPr>
          <w:p w:rsidR="00770DBD" w:rsidRPr="003261FD" w:rsidRDefault="00E26585" w:rsidP="00770DBD">
            <w:pPr>
              <w:pStyle w:val="Section1Header1"/>
              <w:spacing w:before="0" w:after="134"/>
              <w:rPr>
                <w:color w:val="000000" w:themeColor="text1"/>
              </w:rPr>
            </w:pPr>
            <w:bookmarkStart w:id="395" w:name="_Toc473800024"/>
            <w:r w:rsidRPr="003261FD">
              <w:rPr>
                <w:color w:val="000000" w:themeColor="text1"/>
                <w:lang w:val="pt-BR"/>
              </w:rPr>
              <w:lastRenderedPageBreak/>
              <w:t>F. Adjudicação do Contrato</w:t>
            </w:r>
            <w:bookmarkEnd w:id="395"/>
          </w:p>
        </w:tc>
      </w:tr>
      <w:tr w:rsidR="009F0228" w:rsidTr="00770DBD">
        <w:tc>
          <w:tcPr>
            <w:tcW w:w="2321" w:type="dxa"/>
          </w:tcPr>
          <w:p w:rsidR="00770DBD" w:rsidRPr="003261FD" w:rsidRDefault="00E26585" w:rsidP="00770DBD">
            <w:pPr>
              <w:pStyle w:val="StyleHeader1-ClausesLeft0Hanging03After0pt"/>
              <w:rPr>
                <w:color w:val="000000" w:themeColor="text1"/>
                <w:lang w:val="en-US"/>
              </w:rPr>
            </w:pPr>
            <w:bookmarkStart w:id="396" w:name="_Toc435378306"/>
            <w:bookmarkStart w:id="397" w:name="_Toc473800025"/>
            <w:bookmarkEnd w:id="396"/>
            <w:r w:rsidRPr="003261FD">
              <w:rPr>
                <w:color w:val="000000" w:themeColor="text1"/>
                <w:lang w:val="pt-BR"/>
              </w:rPr>
              <w:t>Critérios de Adjudicação</w:t>
            </w:r>
            <w:bookmarkEnd w:id="397"/>
          </w:p>
        </w:tc>
        <w:tc>
          <w:tcPr>
            <w:tcW w:w="7338" w:type="dxa"/>
            <w:gridSpan w:val="4"/>
          </w:tcPr>
          <w:p w:rsidR="00770DBD" w:rsidRPr="003261FD" w:rsidRDefault="00E26585" w:rsidP="00E96004">
            <w:pPr>
              <w:pStyle w:val="PargrafodaLista"/>
              <w:spacing w:after="134"/>
              <w:ind w:left="349" w:hanging="349"/>
              <w:contextualSpacing w:val="0"/>
              <w:rPr>
                <w:color w:val="000000" w:themeColor="text1"/>
              </w:rPr>
            </w:pPr>
            <w:r w:rsidRPr="003261FD">
              <w:rPr>
                <w:color w:val="000000" w:themeColor="text1"/>
                <w:lang w:val="pt-BR"/>
              </w:rPr>
              <w:t>44.1 O Contratante deverá adjudicar o Contrato ao Licitante vencedor de acordo com a IAL 41</w:t>
            </w:r>
            <w:r w:rsidR="00E96004">
              <w:rPr>
                <w:color w:val="000000" w:themeColor="text1"/>
                <w:lang w:val="pt-BR"/>
              </w:rPr>
              <w:t>,</w:t>
            </w:r>
            <w:r w:rsidR="00E96004" w:rsidRPr="003261FD">
              <w:rPr>
                <w:color w:val="000000" w:themeColor="text1"/>
                <w:lang w:val="pt-BR"/>
              </w:rPr>
              <w:t xml:space="preserve"> </w:t>
            </w:r>
            <w:r w:rsidRPr="003261FD">
              <w:rPr>
                <w:color w:val="000000" w:themeColor="text1"/>
                <w:lang w:val="pt-BR"/>
              </w:rPr>
              <w:t>cuja Proposta foi determinada com a Proposta Mais Vantajosa.</w:t>
            </w:r>
          </w:p>
        </w:tc>
      </w:tr>
      <w:tr w:rsidR="009F0228" w:rsidTr="00770DBD">
        <w:tc>
          <w:tcPr>
            <w:tcW w:w="2321" w:type="dxa"/>
          </w:tcPr>
          <w:p w:rsidR="00770DBD" w:rsidRPr="003261FD" w:rsidRDefault="00E26585" w:rsidP="00770DBD">
            <w:pPr>
              <w:pStyle w:val="StyleHeader1-ClausesLeft0Hanging03After0pt"/>
              <w:rPr>
                <w:color w:val="000000" w:themeColor="text1"/>
                <w:lang w:val="en-US"/>
              </w:rPr>
            </w:pPr>
            <w:bookmarkStart w:id="398" w:name="_Toc438438866"/>
            <w:bookmarkStart w:id="399" w:name="_Toc438532660"/>
            <w:bookmarkStart w:id="400" w:name="_Toc438734010"/>
            <w:bookmarkStart w:id="401" w:name="_Toc438907046"/>
            <w:bookmarkStart w:id="402" w:name="_Toc438907245"/>
            <w:bookmarkStart w:id="403" w:name="_Toc100032332"/>
            <w:bookmarkStart w:id="404" w:name="_Toc325714198"/>
            <w:bookmarkStart w:id="405" w:name="_Toc473800026"/>
            <w:r w:rsidRPr="003261FD">
              <w:rPr>
                <w:color w:val="000000" w:themeColor="text1"/>
                <w:lang w:val="pt-BR"/>
              </w:rPr>
              <w:t>Notificação de Adjudicação</w:t>
            </w:r>
            <w:bookmarkEnd w:id="398"/>
            <w:bookmarkEnd w:id="399"/>
            <w:bookmarkEnd w:id="400"/>
            <w:bookmarkEnd w:id="401"/>
            <w:bookmarkEnd w:id="402"/>
            <w:bookmarkEnd w:id="403"/>
            <w:bookmarkEnd w:id="404"/>
            <w:bookmarkEnd w:id="405"/>
          </w:p>
        </w:tc>
        <w:tc>
          <w:tcPr>
            <w:tcW w:w="7338" w:type="dxa"/>
            <w:gridSpan w:val="4"/>
          </w:tcPr>
          <w:p w:rsidR="00770DBD" w:rsidRPr="003261FD" w:rsidRDefault="00E26585" w:rsidP="00770DBD">
            <w:pPr>
              <w:pStyle w:val="PargrafodaLista"/>
              <w:spacing w:after="134"/>
              <w:ind w:left="349" w:hanging="349"/>
              <w:contextualSpacing w:val="0"/>
              <w:rPr>
                <w:color w:val="000000" w:themeColor="text1"/>
              </w:rPr>
            </w:pPr>
            <w:r w:rsidRPr="003261FD">
              <w:rPr>
                <w:color w:val="000000" w:themeColor="text1"/>
                <w:lang w:val="pt-BR"/>
              </w:rPr>
              <w:t xml:space="preserve">45.1 Antes da expiração do Período de Validade da Proposta e quando da expiração do Período Suspensivo, especificados ou prorrogados de acordo com a IAL 42.1, e mediante a resolução satisfatória de eventuais reclamações apresentadas durante o Período Suspensivo, o Contratante informará ao Licitante vencedor, por escrito, que sua proposta foi aceita. A notificação de adjudicação (denominada "Carta de Aceite" no presente, nas Condições do Contrato e nos Formulários do Contrato) especificará o valor devido pelo Contratante à Empreiteira em contraprestação à execução do Contrato (denominado "Preço do Contrato" no presente, nas Condições do Contrato e nos Formulários do Contrato). </w:t>
            </w:r>
          </w:p>
          <w:p w:rsidR="00770DBD" w:rsidRPr="003261FD" w:rsidRDefault="00E26585" w:rsidP="00770DBD">
            <w:pPr>
              <w:pStyle w:val="StyleHeader1-ClausesAfter10pt"/>
              <w:spacing w:before="0" w:after="134"/>
              <w:ind w:left="410" w:hanging="410"/>
              <w:rPr>
                <w:b w:val="0"/>
                <w:bCs w:val="0"/>
                <w:color w:val="000000" w:themeColor="text1"/>
                <w:sz w:val="24"/>
                <w:szCs w:val="24"/>
              </w:rPr>
            </w:pPr>
            <w:r w:rsidRPr="003261FD">
              <w:rPr>
                <w:b w:val="0"/>
                <w:bCs w:val="0"/>
                <w:color w:val="000000" w:themeColor="text1"/>
                <w:sz w:val="24"/>
                <w:szCs w:val="24"/>
                <w:lang w:val="pt-BR"/>
              </w:rPr>
              <w:t xml:space="preserve">45.2 Decorridos 10 (dez) Dias Úteis após data de envio da Carta de Aceite, o Contratante deverá publicar a Notificação de Adjudicação do Contrato, a qual deverá conter, no mínimo, as seguintes informações: </w:t>
            </w:r>
          </w:p>
          <w:p w:rsidR="00770DBD" w:rsidRPr="003261FD" w:rsidRDefault="00E26585" w:rsidP="00770DBD">
            <w:pPr>
              <w:pStyle w:val="PargrafodaLista"/>
              <w:numPr>
                <w:ilvl w:val="0"/>
                <w:numId w:val="163"/>
              </w:numPr>
              <w:spacing w:after="134"/>
              <w:ind w:left="1256" w:hanging="533"/>
              <w:contextualSpacing w:val="0"/>
              <w:jc w:val="left"/>
              <w:rPr>
                <w:rFonts w:eastAsia="Calibri"/>
                <w:color w:val="000000"/>
              </w:rPr>
            </w:pPr>
            <w:r w:rsidRPr="003261FD">
              <w:rPr>
                <w:rFonts w:eastAsia="Calibri"/>
                <w:color w:val="000000"/>
                <w:lang w:val="pt-BR"/>
              </w:rPr>
              <w:t>nome e endereço do Contratante;</w:t>
            </w:r>
          </w:p>
          <w:p w:rsidR="00770DBD" w:rsidRPr="003261FD" w:rsidRDefault="00E26585" w:rsidP="00770DBD">
            <w:pPr>
              <w:pStyle w:val="PargrafodaLista"/>
              <w:numPr>
                <w:ilvl w:val="0"/>
                <w:numId w:val="163"/>
              </w:numPr>
              <w:spacing w:after="134"/>
              <w:ind w:left="1256" w:hanging="533"/>
              <w:contextualSpacing w:val="0"/>
              <w:jc w:val="left"/>
              <w:rPr>
                <w:rFonts w:eastAsia="Calibri"/>
                <w:color w:val="000000"/>
              </w:rPr>
            </w:pPr>
            <w:r w:rsidRPr="003261FD">
              <w:rPr>
                <w:rFonts w:eastAsia="Calibri"/>
                <w:color w:val="000000"/>
                <w:lang w:val="pt-BR"/>
              </w:rPr>
              <w:t xml:space="preserve">nome e número de referência do contrato adjudicado e método de seleção utilizado; </w:t>
            </w:r>
          </w:p>
          <w:p w:rsidR="00770DBD" w:rsidRPr="003261FD" w:rsidRDefault="00E26585" w:rsidP="00770DBD">
            <w:pPr>
              <w:pStyle w:val="PargrafodaLista"/>
              <w:numPr>
                <w:ilvl w:val="0"/>
                <w:numId w:val="163"/>
              </w:numPr>
              <w:spacing w:after="134"/>
              <w:ind w:left="1256" w:hanging="533"/>
              <w:contextualSpacing w:val="0"/>
              <w:jc w:val="left"/>
              <w:rPr>
                <w:rFonts w:eastAsia="Calibri"/>
                <w:color w:val="000000"/>
              </w:rPr>
            </w:pPr>
            <w:r w:rsidRPr="003261FD">
              <w:rPr>
                <w:rFonts w:eastAsia="Calibri"/>
                <w:color w:val="000000"/>
                <w:lang w:val="pt-BR"/>
              </w:rPr>
              <w:t xml:space="preserve">nomes de todos os Licitantes que apresentaram Propostas e seus preços de Proposta, conforme lidos em voz alta na </w:t>
            </w:r>
            <w:r w:rsidRPr="003261FD">
              <w:rPr>
                <w:rFonts w:eastAsia="Calibri"/>
                <w:color w:val="000000"/>
                <w:lang w:val="pt-BR"/>
              </w:rPr>
              <w:lastRenderedPageBreak/>
              <w:t xml:space="preserve">sessão de abertura das Propostas e avaliados; </w:t>
            </w:r>
          </w:p>
          <w:p w:rsidR="00770DBD" w:rsidRPr="003261FD" w:rsidRDefault="00E26585" w:rsidP="00E96004">
            <w:pPr>
              <w:pStyle w:val="PargrafodaLista"/>
              <w:numPr>
                <w:ilvl w:val="0"/>
                <w:numId w:val="163"/>
              </w:numPr>
              <w:spacing w:after="134"/>
              <w:ind w:left="1256" w:hanging="533"/>
              <w:contextualSpacing w:val="0"/>
              <w:jc w:val="left"/>
              <w:rPr>
                <w:rFonts w:eastAsia="Calibri"/>
                <w:color w:val="000000"/>
              </w:rPr>
            </w:pPr>
            <w:r w:rsidRPr="003261FD">
              <w:rPr>
                <w:rFonts w:eastAsia="Calibri"/>
                <w:color w:val="000000"/>
                <w:lang w:val="pt-BR"/>
              </w:rPr>
              <w:t>nomes de todos os Licitantes cujas Propostas foram rejeitadas, seja por desconformidade seja por inobservância dos critérios de qualificação, ou não foram avaliadas, com os respectivos motivos</w:t>
            </w:r>
            <w:r w:rsidR="00E96004">
              <w:rPr>
                <w:rFonts w:eastAsia="Calibri"/>
                <w:color w:val="000000"/>
                <w:lang w:val="pt-BR"/>
              </w:rPr>
              <w:t>;</w:t>
            </w:r>
            <w:r w:rsidR="00E96004" w:rsidRPr="003261FD">
              <w:rPr>
                <w:rFonts w:eastAsia="Calibri"/>
                <w:color w:val="000000"/>
                <w:lang w:val="pt-BR"/>
              </w:rPr>
              <w:t xml:space="preserve"> </w:t>
            </w:r>
          </w:p>
          <w:p w:rsidR="00770DBD" w:rsidRPr="003261FD" w:rsidRDefault="00E26585" w:rsidP="00770DBD">
            <w:pPr>
              <w:pStyle w:val="PargrafodaLista"/>
              <w:numPr>
                <w:ilvl w:val="0"/>
                <w:numId w:val="163"/>
              </w:numPr>
              <w:spacing w:after="134"/>
              <w:ind w:left="1256" w:hanging="533"/>
              <w:contextualSpacing w:val="0"/>
              <w:jc w:val="left"/>
              <w:rPr>
                <w:rFonts w:eastAsia="Calibri"/>
              </w:rPr>
            </w:pPr>
            <w:r w:rsidRPr="003261FD">
              <w:rPr>
                <w:rFonts w:eastAsia="Calibri"/>
                <w:color w:val="000000"/>
                <w:lang w:val="pt-BR"/>
              </w:rPr>
              <w:t>nome do Licitante vencedor, preço final total do contrato, duração do contrato e um resumo de seu escopo; e</w:t>
            </w:r>
          </w:p>
          <w:p w:rsidR="00770DBD" w:rsidRPr="003261FD" w:rsidRDefault="00E26585" w:rsidP="00770DBD">
            <w:pPr>
              <w:pStyle w:val="PargrafodaLista"/>
              <w:numPr>
                <w:ilvl w:val="0"/>
                <w:numId w:val="163"/>
              </w:numPr>
              <w:spacing w:after="80"/>
              <w:ind w:left="1256" w:hanging="533"/>
              <w:contextualSpacing w:val="0"/>
              <w:jc w:val="left"/>
            </w:pPr>
            <w:r w:rsidRPr="003261FD">
              <w:rPr>
                <w:lang w:val="pt-BR"/>
              </w:rPr>
              <w:t>Formulário de divulgação da propriedade beneficiária do Licitante, se especificado na FDE IAL 47.1</w:t>
            </w:r>
          </w:p>
          <w:p w:rsidR="00770DBD" w:rsidRPr="003261FD" w:rsidRDefault="00770DBD" w:rsidP="00770DBD">
            <w:pPr>
              <w:pStyle w:val="PargrafodaLista"/>
              <w:spacing w:after="134"/>
              <w:ind w:left="964"/>
              <w:contextualSpacing w:val="0"/>
              <w:jc w:val="left"/>
              <w:rPr>
                <w:rFonts w:eastAsia="Calibri"/>
                <w:color w:val="000000"/>
              </w:rPr>
            </w:pPr>
          </w:p>
          <w:p w:rsidR="00770DBD" w:rsidRPr="003261FD" w:rsidRDefault="00E26585" w:rsidP="00E96004">
            <w:pPr>
              <w:pStyle w:val="PargrafodaLista"/>
              <w:spacing w:after="134"/>
              <w:ind w:left="349" w:hanging="349"/>
              <w:contextualSpacing w:val="0"/>
              <w:rPr>
                <w:color w:val="000000" w:themeColor="text1"/>
              </w:rPr>
            </w:pPr>
            <w:r w:rsidRPr="003261FD">
              <w:rPr>
                <w:color w:val="000000" w:themeColor="text1"/>
                <w:lang w:val="pt-BR"/>
              </w:rPr>
              <w:t xml:space="preserve">45.3 </w:t>
            </w:r>
            <w:r w:rsidR="00E96004">
              <w:rPr>
                <w:color w:val="000000" w:themeColor="text1"/>
                <w:lang w:val="pt-BR"/>
              </w:rPr>
              <w:t>A Notificação</w:t>
            </w:r>
            <w:r w:rsidRPr="003261FD">
              <w:rPr>
                <w:color w:val="000000" w:themeColor="text1"/>
                <w:lang w:val="pt-BR"/>
              </w:rPr>
              <w:t xml:space="preserve"> de Adjudicação do Contrato será </w:t>
            </w:r>
            <w:r w:rsidR="00E96004" w:rsidRPr="003261FD">
              <w:rPr>
                <w:color w:val="000000" w:themeColor="text1"/>
                <w:lang w:val="pt-BR"/>
              </w:rPr>
              <w:t>publicad</w:t>
            </w:r>
            <w:r w:rsidR="00E96004">
              <w:rPr>
                <w:color w:val="000000" w:themeColor="text1"/>
                <w:lang w:val="pt-BR"/>
              </w:rPr>
              <w:t>a</w:t>
            </w:r>
            <w:r w:rsidR="00E96004" w:rsidRPr="003261FD">
              <w:rPr>
                <w:color w:val="000000" w:themeColor="text1"/>
                <w:lang w:val="pt-BR"/>
              </w:rPr>
              <w:t xml:space="preserve"> </w:t>
            </w:r>
            <w:r w:rsidRPr="003261FD">
              <w:rPr>
                <w:color w:val="000000" w:themeColor="text1"/>
                <w:lang w:val="pt-BR"/>
              </w:rPr>
              <w:t>no website do Contratante, se disponível, sem restrição alguma de acesso, ou em pelo menos um jornal de circulação nacional no País do Contratante, ou no diário oficial. O Contratante também publicará a Notificação de Adjudicação do Contrato no portal virtual UNDB.</w:t>
            </w:r>
          </w:p>
          <w:p w:rsidR="00770DBD" w:rsidRPr="003261FD" w:rsidRDefault="00E26585" w:rsidP="00770DBD">
            <w:pPr>
              <w:pStyle w:val="PargrafodaLista"/>
              <w:spacing w:after="134"/>
              <w:ind w:left="349" w:hanging="349"/>
              <w:contextualSpacing w:val="0"/>
              <w:rPr>
                <w:color w:val="000000" w:themeColor="text1"/>
              </w:rPr>
            </w:pPr>
            <w:r w:rsidRPr="003261FD">
              <w:rPr>
                <w:color w:val="000000" w:themeColor="text1"/>
                <w:lang w:val="pt-BR"/>
              </w:rPr>
              <w:t>45.4  A Carta de Aceite será um Contrato vinculante até que um Contrato formal seja elaborado e assinado.</w:t>
            </w:r>
          </w:p>
        </w:tc>
      </w:tr>
      <w:tr w:rsidR="009F0228" w:rsidTr="00770DBD">
        <w:trPr>
          <w:gridAfter w:val="3"/>
          <w:wAfter w:w="67" w:type="dxa"/>
        </w:trPr>
        <w:tc>
          <w:tcPr>
            <w:tcW w:w="2321" w:type="dxa"/>
          </w:tcPr>
          <w:p w:rsidR="00770DBD" w:rsidRPr="003261FD" w:rsidRDefault="00E26585" w:rsidP="00770DBD">
            <w:pPr>
              <w:pStyle w:val="StyleHeader1-ClausesLeft0Hanging03After0pt"/>
              <w:rPr>
                <w:color w:val="000000" w:themeColor="text1"/>
                <w:lang w:val="en-US"/>
              </w:rPr>
            </w:pPr>
            <w:bookmarkStart w:id="406" w:name="_Toc437868008"/>
            <w:bookmarkStart w:id="407" w:name="_Toc438028189"/>
            <w:bookmarkStart w:id="408" w:name="_Toc444001533"/>
            <w:bookmarkStart w:id="409" w:name="_Toc473800027"/>
            <w:bookmarkEnd w:id="406"/>
            <w:bookmarkEnd w:id="407"/>
            <w:bookmarkEnd w:id="408"/>
            <w:r w:rsidRPr="003261FD">
              <w:rPr>
                <w:color w:val="000000" w:themeColor="text1"/>
                <w:lang w:val="pt-BR"/>
              </w:rPr>
              <w:lastRenderedPageBreak/>
              <w:t>Esclarecimentos pelo Contratante</w:t>
            </w:r>
            <w:bookmarkEnd w:id="409"/>
            <w:r w:rsidRPr="003261FD">
              <w:rPr>
                <w:color w:val="000000" w:themeColor="text1"/>
                <w:lang w:val="pt-BR"/>
              </w:rPr>
              <w:t xml:space="preserve"> </w:t>
            </w:r>
          </w:p>
        </w:tc>
        <w:tc>
          <w:tcPr>
            <w:tcW w:w="7271" w:type="dxa"/>
          </w:tcPr>
          <w:p w:rsidR="00770DBD" w:rsidRPr="003261FD" w:rsidRDefault="00E26585" w:rsidP="00E96004">
            <w:pPr>
              <w:pStyle w:val="PargrafodaLista"/>
              <w:spacing w:after="134"/>
              <w:ind w:left="349" w:hanging="349"/>
              <w:contextualSpacing w:val="0"/>
            </w:pPr>
            <w:r w:rsidRPr="003261FD">
              <w:rPr>
                <w:lang w:val="pt-BR"/>
              </w:rPr>
              <w:t xml:space="preserve">46.1 Ao receber do Contratante a Notificação de Intenção de Adjudicação referida na IAL 43.1, o Licitante vencido terá o prazo de 3 (três) Dias Úteis para solicitar esclarecimentos ao Contratante, por escrito. O Contratante prestará esclarecimentos a todos os Licitantes </w:t>
            </w:r>
            <w:r w:rsidR="00E96004">
              <w:rPr>
                <w:lang w:val="pt-BR"/>
              </w:rPr>
              <w:t>vencidos</w:t>
            </w:r>
            <w:r w:rsidRPr="003261FD">
              <w:rPr>
                <w:lang w:val="pt-BR"/>
              </w:rPr>
              <w:t xml:space="preserve"> cuja solicitação seja recebida nesse prazo.</w:t>
            </w:r>
          </w:p>
          <w:p w:rsidR="00770DBD" w:rsidRPr="003261FD" w:rsidRDefault="00E26585" w:rsidP="00770DBD">
            <w:pPr>
              <w:pStyle w:val="PargrafodaLista"/>
              <w:spacing w:after="134"/>
              <w:ind w:left="349" w:hanging="349"/>
              <w:contextualSpacing w:val="0"/>
            </w:pPr>
            <w:r w:rsidRPr="003261FD">
              <w:rPr>
                <w:lang w:val="pt-BR"/>
              </w:rPr>
              <w:t>46.2 Ao receber uma solicitação de esclarecimentos dentro do prazo, o Contratante deverá prestar os esclarecimentos em até 5 (cinco) Dias Úteis, a menos que decida fazê-lo fora desse prazo por motivos justificados. Nesse caso, o Período Suspensivo será prorrogado automaticamente em até 5 (cinco) Dias Úteis, uma vez prestados os esclarecimentos.</w:t>
            </w:r>
            <w:r w:rsidR="00264FC0">
              <w:rPr>
                <w:lang w:val="pt-BR"/>
              </w:rPr>
              <w:t xml:space="preserve"> </w:t>
            </w:r>
            <w:r w:rsidRPr="003261FD">
              <w:rPr>
                <w:lang w:val="pt-BR"/>
              </w:rPr>
              <w:t xml:space="preserve">Havendo mais de uma solicitação de esclarecimentos em atraso, o Período Suspensivo não será encerrado antes do período de 5 (cinco) Dias Úteis a partir do último esclarecimento. O Contratante notificará imediatamente, pelo meio mais rápido possível, todos os Licitantes acerca da prorrogação do Período Suspensivo. </w:t>
            </w:r>
          </w:p>
          <w:p w:rsidR="00770DBD" w:rsidRPr="003261FD" w:rsidRDefault="00E26585" w:rsidP="00770DBD">
            <w:pPr>
              <w:pStyle w:val="PargrafodaLista"/>
              <w:spacing w:after="134"/>
              <w:ind w:left="349" w:hanging="349"/>
              <w:contextualSpacing w:val="0"/>
            </w:pPr>
            <w:r w:rsidRPr="003261FD">
              <w:rPr>
                <w:lang w:val="pt-BR"/>
              </w:rPr>
              <w:t xml:space="preserve">46.3 Se as solicitações de esclarecimentos forem recebidas pelo Contratante fora do prazo de 3 (três) Dias Úteis, o Contratante deverá prestar os esclarecimentos assim que possível, normalmente em menos de 15 (quinze) Dias Úteis a contar da data de publicação da Notificação de Adjudicação do Contrato. Solicitações de esclarecimentos recebidas fora desse prazo de 3 (três) Dias Úteis não ensejarão prorrogação do Período Suspensivo.  </w:t>
            </w:r>
          </w:p>
          <w:p w:rsidR="00770DBD" w:rsidRPr="003261FD" w:rsidRDefault="00E26585" w:rsidP="00E96004">
            <w:pPr>
              <w:pStyle w:val="PargrafodaLista"/>
              <w:spacing w:after="134"/>
              <w:ind w:left="349" w:hanging="349"/>
              <w:contextualSpacing w:val="0"/>
            </w:pPr>
            <w:r w:rsidRPr="003261FD">
              <w:rPr>
                <w:lang w:val="pt-BR"/>
              </w:rPr>
              <w:t xml:space="preserve">46.4 Os esclarecimentos solicitados pelos Licitantes </w:t>
            </w:r>
            <w:r w:rsidR="00E96004">
              <w:rPr>
                <w:lang w:val="pt-BR"/>
              </w:rPr>
              <w:t>vencidos</w:t>
            </w:r>
            <w:r w:rsidRPr="003261FD">
              <w:rPr>
                <w:lang w:val="pt-BR"/>
              </w:rPr>
              <w:t xml:space="preserve"> poderão ser prestados por escrito ou verbalmente. Os Licitantes arcarão com </w:t>
            </w:r>
            <w:r w:rsidRPr="003261FD">
              <w:rPr>
                <w:lang w:val="pt-BR"/>
              </w:rPr>
              <w:lastRenderedPageBreak/>
              <w:t xml:space="preserve">todos os custos incorridos para participar de reunião de esclarecimentos. </w:t>
            </w:r>
          </w:p>
        </w:tc>
      </w:tr>
      <w:tr w:rsidR="009F0228" w:rsidTr="00770DBD">
        <w:trPr>
          <w:gridAfter w:val="3"/>
          <w:wAfter w:w="67" w:type="dxa"/>
        </w:trPr>
        <w:tc>
          <w:tcPr>
            <w:tcW w:w="2321" w:type="dxa"/>
          </w:tcPr>
          <w:p w:rsidR="00770DBD" w:rsidRPr="003261FD" w:rsidRDefault="00E26585" w:rsidP="00770DBD">
            <w:pPr>
              <w:pStyle w:val="StyleHeader1-ClausesLeft0Hanging03After0pt"/>
              <w:rPr>
                <w:color w:val="000000" w:themeColor="text1"/>
                <w:lang w:val="en-US"/>
              </w:rPr>
            </w:pPr>
            <w:bookmarkStart w:id="410" w:name="_Toc438438867"/>
            <w:bookmarkStart w:id="411" w:name="_Toc438532661"/>
            <w:bookmarkStart w:id="412" w:name="_Toc438734011"/>
            <w:bookmarkStart w:id="413" w:name="_Toc438907047"/>
            <w:bookmarkStart w:id="414" w:name="_Toc438907246"/>
            <w:bookmarkStart w:id="415" w:name="_Toc100032333"/>
            <w:bookmarkStart w:id="416" w:name="_Toc325714199"/>
            <w:bookmarkStart w:id="417" w:name="_Toc473800028"/>
            <w:r w:rsidRPr="003261FD">
              <w:rPr>
                <w:color w:val="000000" w:themeColor="text1"/>
                <w:lang w:val="pt-BR"/>
              </w:rPr>
              <w:lastRenderedPageBreak/>
              <w:t>Assinatura do Contrato</w:t>
            </w:r>
            <w:bookmarkEnd w:id="410"/>
            <w:bookmarkEnd w:id="411"/>
            <w:bookmarkEnd w:id="412"/>
            <w:bookmarkEnd w:id="413"/>
            <w:bookmarkEnd w:id="414"/>
            <w:bookmarkEnd w:id="415"/>
            <w:bookmarkEnd w:id="416"/>
            <w:bookmarkEnd w:id="417"/>
          </w:p>
        </w:tc>
        <w:tc>
          <w:tcPr>
            <w:tcW w:w="7271" w:type="dxa"/>
          </w:tcPr>
          <w:p w:rsidR="00770DBD" w:rsidRPr="003261FD" w:rsidRDefault="00E26585" w:rsidP="00770DBD">
            <w:pPr>
              <w:pStyle w:val="PargrafodaLista"/>
              <w:spacing w:after="134"/>
              <w:ind w:left="349" w:hanging="349"/>
              <w:contextualSpacing w:val="0"/>
              <w:rPr>
                <w:color w:val="000000" w:themeColor="text1"/>
              </w:rPr>
            </w:pPr>
            <w:r w:rsidRPr="003261FD">
              <w:rPr>
                <w:color w:val="000000" w:themeColor="text1"/>
                <w:lang w:val="pt-BR"/>
              </w:rPr>
              <w:t>47.1 O Contratante deverá enviar a Carta de Aceite ao Licitante vencedor, incluindo o Instrumento de Contrato e, se especificado na FDE, uma solicitação de envio do formulário de divulgação da propriedade beneficiária fornecendo informações adicionais sobre sua propriedade beneficiária. O Formulário de Divulgação de Propriedade Beneficiária, se solicitado, deverá ser enviado dentro de 8 (oito) Dias Úteis a contar do recebimento deste pedido.</w:t>
            </w:r>
          </w:p>
        </w:tc>
      </w:tr>
      <w:tr w:rsidR="009F0228" w:rsidTr="00770DBD">
        <w:trPr>
          <w:gridAfter w:val="3"/>
          <w:wAfter w:w="67" w:type="dxa"/>
        </w:trPr>
        <w:tc>
          <w:tcPr>
            <w:tcW w:w="2321" w:type="dxa"/>
          </w:tcPr>
          <w:p w:rsidR="00770DBD" w:rsidRPr="003261FD" w:rsidRDefault="00770DBD" w:rsidP="00770DBD">
            <w:pPr>
              <w:spacing w:before="160" w:after="80"/>
              <w:rPr>
                <w:color w:val="000000" w:themeColor="text1"/>
              </w:rPr>
            </w:pPr>
          </w:p>
        </w:tc>
        <w:tc>
          <w:tcPr>
            <w:tcW w:w="7271" w:type="dxa"/>
          </w:tcPr>
          <w:p w:rsidR="00770DBD" w:rsidRPr="003261FD" w:rsidRDefault="00E26585" w:rsidP="00770DBD">
            <w:pPr>
              <w:pStyle w:val="PargrafodaLista"/>
              <w:spacing w:after="134"/>
              <w:ind w:left="349" w:hanging="349"/>
              <w:contextualSpacing w:val="0"/>
              <w:rPr>
                <w:color w:val="000000" w:themeColor="text1"/>
              </w:rPr>
            </w:pPr>
            <w:r w:rsidRPr="003261FD">
              <w:rPr>
                <w:color w:val="000000" w:themeColor="text1"/>
                <w:lang w:val="pt-BR"/>
              </w:rPr>
              <w:t>47.2 O Licitante vencedor deverá devolver ao Contratante o Contrato assinado e datado no prazo de 28 (vinte e oito) dias após o seu recebimento.</w:t>
            </w:r>
          </w:p>
        </w:tc>
      </w:tr>
      <w:tr w:rsidR="009F0228" w:rsidTr="00770DBD">
        <w:trPr>
          <w:gridAfter w:val="3"/>
          <w:wAfter w:w="67" w:type="dxa"/>
        </w:trPr>
        <w:tc>
          <w:tcPr>
            <w:tcW w:w="2321" w:type="dxa"/>
          </w:tcPr>
          <w:p w:rsidR="00770DBD" w:rsidRPr="003261FD" w:rsidRDefault="00E26585" w:rsidP="00770DBD">
            <w:pPr>
              <w:pStyle w:val="StyleHeader1-ClausesLeft0Hanging03After0pt"/>
              <w:rPr>
                <w:color w:val="000000" w:themeColor="text1"/>
                <w:lang w:val="en-US"/>
              </w:rPr>
            </w:pPr>
            <w:bookmarkStart w:id="418" w:name="_Toc438438868"/>
            <w:bookmarkStart w:id="419" w:name="_Toc438532662"/>
            <w:bookmarkStart w:id="420" w:name="_Toc438734012"/>
            <w:bookmarkStart w:id="421" w:name="_Toc438907048"/>
            <w:bookmarkStart w:id="422" w:name="_Toc438907247"/>
            <w:bookmarkStart w:id="423" w:name="_Toc100032334"/>
            <w:bookmarkStart w:id="424" w:name="_Toc325714200"/>
            <w:bookmarkStart w:id="425" w:name="_Toc473800029"/>
            <w:r w:rsidRPr="003261FD">
              <w:rPr>
                <w:color w:val="000000" w:themeColor="text1"/>
                <w:lang w:val="pt-BR"/>
              </w:rPr>
              <w:t>Garantia de Execução</w:t>
            </w:r>
            <w:bookmarkEnd w:id="418"/>
            <w:bookmarkEnd w:id="419"/>
            <w:bookmarkEnd w:id="420"/>
            <w:bookmarkEnd w:id="421"/>
            <w:bookmarkEnd w:id="422"/>
            <w:bookmarkEnd w:id="423"/>
            <w:bookmarkEnd w:id="424"/>
            <w:bookmarkEnd w:id="425"/>
          </w:p>
        </w:tc>
        <w:tc>
          <w:tcPr>
            <w:tcW w:w="7271" w:type="dxa"/>
          </w:tcPr>
          <w:p w:rsidR="00770DBD" w:rsidRPr="003261FD" w:rsidRDefault="00E26585" w:rsidP="00E96004">
            <w:pPr>
              <w:pStyle w:val="PargrafodaLista"/>
              <w:spacing w:after="134"/>
              <w:ind w:left="349" w:hanging="349"/>
              <w:contextualSpacing w:val="0"/>
              <w:rPr>
                <w:color w:val="000000" w:themeColor="text1"/>
              </w:rPr>
            </w:pPr>
            <w:r w:rsidRPr="003261FD">
              <w:rPr>
                <w:color w:val="000000" w:themeColor="text1"/>
                <w:lang w:val="pt-BR"/>
              </w:rPr>
              <w:t xml:space="preserve">48.1 Dentro de 28 (vinte e oito) dias após o recebimento da Carta de Aceite do Contratante, o Licitante vencedor deverá fornecer a Garantia de Execução e, se exigido na Folha de Dados do Edital, a Garantia de Execução Ambiental, Social, de Saúde e Segurança (ESHS), de acordo com as Condições Gerais do Contrato, sujeito à IAL 38.2 (b), usando para este fim os Formulários de Garantia de Execução e Garantia de Execução de ESHS disponíveis na Seção X, Formulários do Contrato, ou outra </w:t>
            </w:r>
            <w:r w:rsidR="00E96004">
              <w:rPr>
                <w:color w:val="000000" w:themeColor="text1"/>
                <w:lang w:val="pt-BR"/>
              </w:rPr>
              <w:t>formulário</w:t>
            </w:r>
            <w:r w:rsidR="00E96004" w:rsidRPr="003261FD">
              <w:rPr>
                <w:color w:val="000000" w:themeColor="text1"/>
                <w:lang w:val="pt-BR"/>
              </w:rPr>
              <w:t xml:space="preserve"> </w:t>
            </w:r>
            <w:r w:rsidRPr="003261FD">
              <w:rPr>
                <w:color w:val="000000" w:themeColor="text1"/>
                <w:lang w:val="pt-BR"/>
              </w:rPr>
              <w:t>aceitável pelo Contratante.  Se a Garantia de Execução apresentada pelo Licitante vencedor tiver a forma de uma fiança, deverá ser emitida por uma agência de garantia ou seguro considerada pelo Licitante vencedor como aceitável para o Contratante. A instituição estrangeira que fornecer a Garantia de Execução deverá ter uma instituição financeira correspondente localizada no País do Contratante, a menos que o Contratante tenha concordado por escrito que essa instituição não será necessária.</w:t>
            </w:r>
          </w:p>
        </w:tc>
      </w:tr>
      <w:tr w:rsidR="009F0228" w:rsidTr="00770DBD">
        <w:trPr>
          <w:gridAfter w:val="3"/>
          <w:wAfter w:w="67" w:type="dxa"/>
        </w:trPr>
        <w:tc>
          <w:tcPr>
            <w:tcW w:w="2321" w:type="dxa"/>
          </w:tcPr>
          <w:p w:rsidR="00770DBD" w:rsidRPr="003261FD" w:rsidRDefault="00770DBD" w:rsidP="00770DBD">
            <w:pPr>
              <w:pStyle w:val="Section1Header2"/>
              <w:numPr>
                <w:ilvl w:val="0"/>
                <w:numId w:val="0"/>
              </w:numPr>
              <w:spacing w:before="160" w:after="80"/>
              <w:ind w:left="241" w:hanging="241"/>
              <w:rPr>
                <w:color w:val="000000" w:themeColor="text1"/>
              </w:rPr>
            </w:pPr>
          </w:p>
        </w:tc>
        <w:tc>
          <w:tcPr>
            <w:tcW w:w="7271" w:type="dxa"/>
          </w:tcPr>
          <w:p w:rsidR="00770DBD" w:rsidRPr="003261FD" w:rsidRDefault="00E26585" w:rsidP="00770DBD">
            <w:pPr>
              <w:pStyle w:val="PargrafodaLista"/>
              <w:spacing w:after="134"/>
              <w:ind w:left="349" w:hanging="349"/>
              <w:contextualSpacing w:val="0"/>
              <w:rPr>
                <w:color w:val="000000" w:themeColor="text1"/>
              </w:rPr>
            </w:pPr>
            <w:r w:rsidRPr="003261FD">
              <w:rPr>
                <w:lang w:val="pt-BR"/>
              </w:rPr>
              <w:t>48.2 A não apresentação da Garantia de Execução acima mencionada e, se exigida na Folha de Dados do Edital, da Garantia de Execução Ambiental, Social, de Saúde e Segurança (ESHS), ou não assinatura do Contrato pelo Licitante vencedor constituirá fundamento suficiente para a anulação da adjudicação e a perda da Garantia da Proposta</w:t>
            </w:r>
            <w:r w:rsidRPr="003261FD">
              <w:rPr>
                <w:color w:val="000000" w:themeColor="text1"/>
                <w:shd w:val="clear" w:color="auto" w:fill="FFFFFF" w:themeFill="background1"/>
                <w:lang w:val="pt-BR"/>
              </w:rPr>
              <w:t>.</w:t>
            </w:r>
            <w:r w:rsidR="00264FC0">
              <w:rPr>
                <w:color w:val="000000" w:themeColor="text1"/>
                <w:shd w:val="clear" w:color="auto" w:fill="FFFFFF" w:themeFill="background1"/>
                <w:lang w:val="pt-BR"/>
              </w:rPr>
              <w:t xml:space="preserve"> </w:t>
            </w:r>
            <w:r w:rsidRPr="003261FD">
              <w:rPr>
                <w:color w:val="000000" w:themeColor="text1"/>
                <w:shd w:val="clear" w:color="auto" w:fill="FFFFFF" w:themeFill="background1"/>
                <w:lang w:val="pt-BR"/>
              </w:rPr>
              <w:t>Nesse caso, o Contratante poderá adjudicar o Contrato ao Licitante que apresentar a próxima Proposta Mais Vantajosa.</w:t>
            </w:r>
          </w:p>
        </w:tc>
      </w:tr>
      <w:tr w:rsidR="009F0228" w:rsidTr="00770DBD">
        <w:trPr>
          <w:gridAfter w:val="3"/>
          <w:wAfter w:w="67" w:type="dxa"/>
        </w:trPr>
        <w:tc>
          <w:tcPr>
            <w:tcW w:w="2321" w:type="dxa"/>
          </w:tcPr>
          <w:p w:rsidR="00770DBD" w:rsidRPr="003261FD" w:rsidRDefault="00E26585" w:rsidP="00770DBD">
            <w:pPr>
              <w:pStyle w:val="StyleHeader1-ClausesLeft0Hanging03After0pt"/>
              <w:rPr>
                <w:color w:val="000000" w:themeColor="text1"/>
                <w:lang w:val="en-US"/>
              </w:rPr>
            </w:pPr>
            <w:bookmarkStart w:id="426" w:name="_Toc473800030"/>
            <w:r w:rsidRPr="003261FD">
              <w:rPr>
                <w:color w:val="000000" w:themeColor="text1"/>
                <w:lang w:val="pt-BR"/>
              </w:rPr>
              <w:t>Reclamação relacionada ao processo de aquisição</w:t>
            </w:r>
            <w:bookmarkEnd w:id="426"/>
          </w:p>
        </w:tc>
        <w:tc>
          <w:tcPr>
            <w:tcW w:w="7271" w:type="dxa"/>
          </w:tcPr>
          <w:p w:rsidR="00770DBD" w:rsidRPr="003261FD" w:rsidRDefault="00E26585" w:rsidP="00770DBD">
            <w:pPr>
              <w:pStyle w:val="PargrafodaLista"/>
              <w:spacing w:after="134"/>
              <w:ind w:left="349" w:hanging="349"/>
              <w:contextualSpacing w:val="0"/>
            </w:pPr>
            <w:r w:rsidRPr="003261FD">
              <w:rPr>
                <w:lang w:val="pt-BR"/>
              </w:rPr>
              <w:t xml:space="preserve">49.1 Qualquer reclamação relacionada ao processo de aquisição deverá ser feita de acordo com os procedimentos previstos na FDE. </w:t>
            </w:r>
          </w:p>
          <w:p w:rsidR="00770DBD" w:rsidRPr="003261FD" w:rsidRDefault="00770DBD" w:rsidP="00770DBD">
            <w:pPr>
              <w:pStyle w:val="PargrafodaLista"/>
              <w:spacing w:after="134"/>
              <w:ind w:left="349" w:hanging="349"/>
              <w:contextualSpacing w:val="0"/>
            </w:pPr>
          </w:p>
        </w:tc>
      </w:tr>
    </w:tbl>
    <w:p w:rsidR="00770DBD" w:rsidRPr="003261FD" w:rsidRDefault="00770DBD" w:rsidP="00770DBD">
      <w:pPr>
        <w:spacing w:before="240" w:after="120"/>
        <w:ind w:left="180"/>
        <w:rPr>
          <w:color w:val="000000" w:themeColor="text1"/>
        </w:rPr>
      </w:pPr>
    </w:p>
    <w:p w:rsidR="00770DBD" w:rsidRPr="003261FD" w:rsidRDefault="00770DBD" w:rsidP="00770DBD">
      <w:pPr>
        <w:spacing w:before="240" w:after="120"/>
        <w:ind w:left="180"/>
        <w:rPr>
          <w:color w:val="000000" w:themeColor="text1"/>
        </w:rPr>
        <w:sectPr w:rsidR="00770DBD" w:rsidRPr="003261FD" w:rsidSect="00770DBD">
          <w:headerReference w:type="even" r:id="rId23"/>
          <w:headerReference w:type="default" r:id="rId24"/>
          <w:footnotePr>
            <w:numRestart w:val="eachSect"/>
          </w:footnotePr>
          <w:type w:val="continuous"/>
          <w:pgSz w:w="12240" w:h="15840" w:code="1"/>
          <w:pgMar w:top="1440" w:right="1440" w:bottom="1440" w:left="1440" w:header="720" w:footer="720" w:gutter="0"/>
          <w:pgNumType w:chapStyle="1"/>
          <w:cols w:space="720"/>
          <w:titlePg/>
        </w:sectPr>
      </w:pPr>
    </w:p>
    <w:tbl>
      <w:tblPr>
        <w:tblW w:w="9090" w:type="dxa"/>
        <w:tblInd w:w="48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91"/>
        <w:gridCol w:w="7599"/>
      </w:tblGrid>
      <w:tr w:rsidR="009F0228" w:rsidTr="00770DBD">
        <w:trPr>
          <w:cantSplit/>
        </w:trPr>
        <w:tc>
          <w:tcPr>
            <w:tcW w:w="9090" w:type="dxa"/>
            <w:gridSpan w:val="2"/>
            <w:tcBorders>
              <w:top w:val="nil"/>
              <w:left w:val="nil"/>
              <w:bottom w:val="single" w:sz="12" w:space="0" w:color="000000"/>
              <w:right w:val="nil"/>
            </w:tcBorders>
            <w:shd w:val="clear" w:color="auto" w:fill="auto"/>
            <w:vAlign w:val="center"/>
          </w:tcPr>
          <w:p w:rsidR="00770DBD" w:rsidRPr="003261FD" w:rsidRDefault="00E26585" w:rsidP="00770DBD">
            <w:pPr>
              <w:pStyle w:val="Sub-Heading2"/>
              <w:spacing w:before="241" w:after="160"/>
            </w:pPr>
            <w:bookmarkStart w:id="427" w:name="_Toc438954443"/>
            <w:bookmarkStart w:id="428" w:name="_Toc334686523"/>
            <w:bookmarkStart w:id="429" w:name="_Toc434242120"/>
            <w:bookmarkStart w:id="430" w:name="_Toc347227540"/>
            <w:bookmarkStart w:id="431" w:name="_Toc454790782"/>
            <w:bookmarkStart w:id="432" w:name="_Toc438366665"/>
            <w:bookmarkStart w:id="433" w:name="_Toc101929320"/>
            <w:r w:rsidRPr="003261FD">
              <w:rPr>
                <w:bCs/>
                <w:lang w:val="pt-BR"/>
              </w:rPr>
              <w:lastRenderedPageBreak/>
              <w:t>Seção II – Folha de Dados do Edital</w:t>
            </w:r>
            <w:bookmarkEnd w:id="427"/>
            <w:bookmarkEnd w:id="428"/>
            <w:r w:rsidRPr="003261FD">
              <w:rPr>
                <w:bCs/>
                <w:lang w:val="pt-BR"/>
              </w:rPr>
              <w:t xml:space="preserve"> (FDE)</w:t>
            </w:r>
            <w:bookmarkEnd w:id="429"/>
            <w:bookmarkEnd w:id="430"/>
            <w:bookmarkEnd w:id="431"/>
          </w:p>
          <w:p w:rsidR="00770DBD" w:rsidRPr="003261FD" w:rsidRDefault="00770DBD" w:rsidP="00770DBD">
            <w:pPr>
              <w:suppressAutoHyphens/>
              <w:spacing w:before="160" w:after="160"/>
              <w:rPr>
                <w:color w:val="000000" w:themeColor="text1"/>
                <w:szCs w:val="20"/>
              </w:rPr>
            </w:pPr>
          </w:p>
          <w:p w:rsidR="00770DBD" w:rsidRPr="003261FD" w:rsidRDefault="00E26585" w:rsidP="00770DBD">
            <w:pPr>
              <w:suppressAutoHyphens/>
              <w:spacing w:before="160" w:after="160"/>
              <w:rPr>
                <w:color w:val="000000" w:themeColor="text1"/>
                <w:szCs w:val="20"/>
              </w:rPr>
            </w:pPr>
            <w:r w:rsidRPr="003261FD">
              <w:rPr>
                <w:color w:val="000000" w:themeColor="text1"/>
                <w:szCs w:val="20"/>
                <w:lang w:val="pt-BR"/>
              </w:rPr>
              <w:t>Os seguintes dados específicos das Obras a serem adquiridas deverão complementar, suplementar ou alterar as disposições das Instruções aos Licitantes (IAL). Em caso de conflito, as presentes disposições prevalecerão em relação às IAL.</w:t>
            </w:r>
          </w:p>
          <w:p w:rsidR="00770DBD" w:rsidRPr="003261FD" w:rsidRDefault="00E26585" w:rsidP="00770DBD">
            <w:pPr>
              <w:spacing w:before="160" w:after="160"/>
              <w:rPr>
                <w:i/>
                <w:iCs/>
                <w:color w:val="000000" w:themeColor="text1"/>
                <w:szCs w:val="20"/>
              </w:rPr>
            </w:pPr>
            <w:r w:rsidRPr="003261FD">
              <w:rPr>
                <w:i/>
                <w:iCs/>
                <w:lang w:val="pt-BR"/>
              </w:rPr>
              <w:t>[Se o sistema eletrônico de compras for utilizado, modificar as partes relevantes da FDE de forma condizente de modo a refletir o processo eletrônico de compras.]</w:t>
            </w:r>
          </w:p>
          <w:p w:rsidR="00770DBD" w:rsidRPr="003261FD" w:rsidRDefault="00E26585" w:rsidP="00770DBD">
            <w:pPr>
              <w:suppressAutoHyphens/>
              <w:spacing w:before="160" w:after="160"/>
              <w:rPr>
                <w:color w:val="000000" w:themeColor="text1"/>
              </w:rPr>
            </w:pPr>
            <w:r w:rsidRPr="003261FD">
              <w:rPr>
                <w:i/>
                <w:iCs/>
                <w:color w:val="000000" w:themeColor="text1"/>
                <w:lang w:val="pt-BR"/>
              </w:rPr>
              <w:t>[A Folha de Dados do Edital deverá ser preenchida de acordo com as instruções disponíveis, conforme necessário, nas notas em itálico mencionadas nas IAL correspondentes.]</w:t>
            </w:r>
            <w:r w:rsidRPr="003261FD">
              <w:rPr>
                <w:color w:val="000000" w:themeColor="text1"/>
                <w:lang w:val="pt-BR"/>
              </w:rPr>
              <w:t xml:space="preserve"> </w:t>
            </w:r>
            <w:bookmarkEnd w:id="432"/>
            <w:bookmarkEnd w:id="433"/>
          </w:p>
        </w:tc>
      </w:tr>
      <w:tr w:rsidR="009F0228" w:rsidTr="00770DBD">
        <w:trPr>
          <w:cantSplit/>
        </w:trPr>
        <w:tc>
          <w:tcPr>
            <w:tcW w:w="9090" w:type="dxa"/>
            <w:gridSpan w:val="2"/>
            <w:tcBorders>
              <w:top w:val="single" w:sz="12" w:space="0" w:color="000000"/>
              <w:bottom w:val="single" w:sz="12" w:space="0" w:color="000000"/>
            </w:tcBorders>
            <w:shd w:val="clear" w:color="auto" w:fill="auto"/>
            <w:vAlign w:val="center"/>
          </w:tcPr>
          <w:p w:rsidR="00770DBD" w:rsidRPr="003261FD" w:rsidRDefault="00E26585" w:rsidP="00770DBD">
            <w:pPr>
              <w:spacing w:before="80" w:after="80"/>
              <w:jc w:val="center"/>
              <w:rPr>
                <w:b/>
                <w:color w:val="000000" w:themeColor="text1"/>
                <w:sz w:val="28"/>
              </w:rPr>
            </w:pPr>
            <w:r w:rsidRPr="003261FD">
              <w:rPr>
                <w:b/>
                <w:bCs/>
                <w:color w:val="000000" w:themeColor="text1"/>
                <w:sz w:val="28"/>
                <w:lang w:val="pt-BR"/>
              </w:rPr>
              <w:t>A.  Geral</w:t>
            </w:r>
          </w:p>
        </w:tc>
      </w:tr>
      <w:tr w:rsidR="009F0228" w:rsidTr="00770DBD">
        <w:trPr>
          <w:cantSplit/>
        </w:trPr>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spacing w:before="80" w:after="80"/>
              <w:rPr>
                <w:b/>
                <w:color w:val="000000" w:themeColor="text1"/>
              </w:rPr>
            </w:pPr>
            <w:r w:rsidRPr="003261FD">
              <w:rPr>
                <w:b/>
                <w:bCs/>
                <w:color w:val="000000" w:themeColor="text1"/>
                <w:lang w:val="pt-BR"/>
              </w:rPr>
              <w:t>IAL 1.1</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72"/>
              </w:tabs>
              <w:spacing w:before="80" w:after="80"/>
              <w:rPr>
                <w:color w:val="000000" w:themeColor="text1"/>
                <w:u w:val="single"/>
              </w:rPr>
            </w:pPr>
            <w:r w:rsidRPr="003261FD">
              <w:rPr>
                <w:color w:val="000000" w:themeColor="text1"/>
                <w:lang w:val="pt-BR"/>
              </w:rPr>
              <w:t xml:space="preserve">O número de referência da Solicitação de Propostas (SDP) é: </w:t>
            </w:r>
            <w:r w:rsidRPr="003261FD">
              <w:rPr>
                <w:b/>
                <w:bCs/>
                <w:i/>
                <w:iCs/>
                <w:color w:val="000000" w:themeColor="text1"/>
                <w:lang w:val="pt-BR"/>
              </w:rPr>
              <w:t>[inserir número de referência da Solicitação de Propostas]</w:t>
            </w:r>
            <w:r w:rsidRPr="003261FD">
              <w:rPr>
                <w:color w:val="000000" w:themeColor="text1"/>
                <w:lang w:val="pt-BR"/>
              </w:rPr>
              <w:t xml:space="preserve"> : </w:t>
            </w:r>
            <w:r w:rsidRPr="003261FD">
              <w:rPr>
                <w:color w:val="000000" w:themeColor="text1"/>
                <w:u w:val="single"/>
                <w:lang w:val="pt-BR"/>
              </w:rPr>
              <w:tab/>
            </w:r>
          </w:p>
          <w:p w:rsidR="00770DBD" w:rsidRPr="003261FD" w:rsidRDefault="00E26585" w:rsidP="00770DBD">
            <w:pPr>
              <w:tabs>
                <w:tab w:val="right" w:pos="4872"/>
              </w:tabs>
              <w:spacing w:before="80" w:after="80"/>
              <w:rPr>
                <w:color w:val="000000" w:themeColor="text1"/>
              </w:rPr>
            </w:pPr>
            <w:r w:rsidRPr="003261FD">
              <w:rPr>
                <w:color w:val="000000" w:themeColor="text1"/>
                <w:lang w:val="pt-BR"/>
              </w:rPr>
              <w:t xml:space="preserve">O Contratante é: </w:t>
            </w:r>
            <w:r w:rsidRPr="003261FD">
              <w:rPr>
                <w:b/>
                <w:bCs/>
                <w:i/>
                <w:iCs/>
                <w:color w:val="000000" w:themeColor="text1"/>
                <w:lang w:val="pt-BR"/>
              </w:rPr>
              <w:t xml:space="preserve">[inserir nome do Contratante] </w:t>
            </w:r>
            <w:r w:rsidRPr="003261FD">
              <w:rPr>
                <w:b/>
                <w:bCs/>
                <w:i/>
                <w:iCs/>
                <w:color w:val="000000" w:themeColor="text1"/>
                <w:lang w:val="pt-BR"/>
              </w:rPr>
              <w:tab/>
            </w:r>
          </w:p>
          <w:p w:rsidR="00770DBD" w:rsidRPr="003261FD" w:rsidRDefault="00E26585" w:rsidP="00770DBD">
            <w:pPr>
              <w:tabs>
                <w:tab w:val="right" w:pos="4872"/>
              </w:tabs>
              <w:spacing w:before="80" w:after="80"/>
              <w:rPr>
                <w:color w:val="000000" w:themeColor="text1"/>
              </w:rPr>
            </w:pPr>
            <w:r w:rsidRPr="003261FD">
              <w:rPr>
                <w:color w:val="000000" w:themeColor="text1"/>
                <w:lang w:val="pt-BR"/>
              </w:rPr>
              <w:t xml:space="preserve">O nome da SDP é: </w:t>
            </w:r>
            <w:r w:rsidRPr="003261FD">
              <w:rPr>
                <w:b/>
                <w:bCs/>
                <w:i/>
                <w:iCs/>
                <w:color w:val="000000" w:themeColor="text1"/>
                <w:lang w:val="pt-BR"/>
              </w:rPr>
              <w:t>[inserir nome da SDP]</w:t>
            </w:r>
            <w:r w:rsidRPr="003261FD">
              <w:rPr>
                <w:color w:val="000000" w:themeColor="text1"/>
                <w:u w:val="single"/>
                <w:lang w:val="pt-BR"/>
              </w:rPr>
              <w:tab/>
            </w:r>
          </w:p>
          <w:p w:rsidR="00770DBD" w:rsidRPr="003261FD" w:rsidRDefault="00E26585" w:rsidP="00770DBD">
            <w:pPr>
              <w:tabs>
                <w:tab w:val="right" w:pos="4872"/>
              </w:tabs>
              <w:spacing w:before="80" w:after="80"/>
              <w:rPr>
                <w:color w:val="000000" w:themeColor="text1"/>
              </w:rPr>
            </w:pPr>
            <w:r w:rsidRPr="003261FD">
              <w:rPr>
                <w:color w:val="000000" w:themeColor="text1"/>
                <w:lang w:val="pt-BR"/>
              </w:rPr>
              <w:t xml:space="preserve">O número e identificação de lotes (contratos) que compõem esta SDP é: </w:t>
            </w:r>
            <w:r w:rsidRPr="003261FD">
              <w:rPr>
                <w:b/>
                <w:bCs/>
                <w:i/>
                <w:iCs/>
                <w:color w:val="000000" w:themeColor="text1"/>
                <w:lang w:val="pt-BR"/>
              </w:rPr>
              <w:t>[inserir número e identificação de lotes (contratos)]</w:t>
            </w:r>
            <w:r w:rsidRPr="003261FD">
              <w:rPr>
                <w:color w:val="000000" w:themeColor="text1"/>
                <w:lang w:val="pt-BR"/>
              </w:rPr>
              <w:t xml:space="preserve"> </w:t>
            </w:r>
            <w:r w:rsidRPr="003261FD">
              <w:rPr>
                <w:color w:val="000000" w:themeColor="text1"/>
                <w:u w:val="single"/>
                <w:lang w:val="pt-BR"/>
              </w:rPr>
              <w:tab/>
            </w:r>
            <w:r w:rsidRPr="003261FD">
              <w:rPr>
                <w:color w:val="000000" w:themeColor="text1"/>
                <w:lang w:val="pt-BR"/>
              </w:rPr>
              <w:tab/>
            </w:r>
          </w:p>
        </w:tc>
      </w:tr>
      <w:tr w:rsidR="009F0228" w:rsidTr="00770DBD">
        <w:trPr>
          <w:cantSplit/>
        </w:trPr>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spacing w:before="80" w:after="80"/>
              <w:rPr>
                <w:b/>
                <w:color w:val="000000" w:themeColor="text1"/>
              </w:rPr>
            </w:pPr>
            <w:r w:rsidRPr="003261FD">
              <w:rPr>
                <w:b/>
                <w:bCs/>
                <w:color w:val="000000" w:themeColor="text1"/>
                <w:szCs w:val="20"/>
                <w:lang w:val="pt-BR"/>
              </w:rPr>
              <w:t>IAL 1.2(a)</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72"/>
              </w:tabs>
              <w:spacing w:before="80" w:after="80"/>
              <w:jc w:val="left"/>
              <w:rPr>
                <w:b/>
                <w:color w:val="000000" w:themeColor="text1"/>
                <w:szCs w:val="20"/>
              </w:rPr>
            </w:pPr>
            <w:r w:rsidRPr="003261FD">
              <w:rPr>
                <w:b/>
                <w:bCs/>
                <w:i/>
                <w:iCs/>
                <w:color w:val="000000" w:themeColor="text1"/>
                <w:szCs w:val="20"/>
                <w:lang w:val="pt-BR"/>
              </w:rPr>
              <w:t>[Apagar</w:t>
            </w:r>
            <w:r w:rsidR="00835A96">
              <w:rPr>
                <w:b/>
                <w:bCs/>
                <w:i/>
                <w:iCs/>
                <w:color w:val="000000" w:themeColor="text1"/>
                <w:szCs w:val="20"/>
                <w:lang w:val="pt-BR"/>
              </w:rPr>
              <w:t xml:space="preserve">, </w:t>
            </w:r>
            <w:r w:rsidRPr="003261FD">
              <w:rPr>
                <w:b/>
                <w:bCs/>
                <w:i/>
                <w:iCs/>
                <w:color w:val="000000" w:themeColor="text1"/>
                <w:szCs w:val="20"/>
                <w:lang w:val="pt-BR"/>
              </w:rPr>
              <w:t>se não for aplicável</w:t>
            </w:r>
            <w:r w:rsidRPr="003261FD">
              <w:rPr>
                <w:b/>
                <w:bCs/>
                <w:color w:val="000000" w:themeColor="text1"/>
                <w:szCs w:val="20"/>
                <w:lang w:val="pt-BR"/>
              </w:rPr>
              <w:t>]</w:t>
            </w:r>
          </w:p>
          <w:p w:rsidR="00770DBD" w:rsidRPr="003261FD" w:rsidRDefault="00E26585" w:rsidP="00770DBD">
            <w:pPr>
              <w:tabs>
                <w:tab w:val="right" w:pos="4872"/>
              </w:tabs>
              <w:spacing w:before="80" w:after="80"/>
              <w:jc w:val="left"/>
              <w:rPr>
                <w:b/>
                <w:color w:val="000000" w:themeColor="text1"/>
                <w:szCs w:val="20"/>
              </w:rPr>
            </w:pPr>
            <w:r w:rsidRPr="003261FD">
              <w:rPr>
                <w:b/>
                <w:bCs/>
                <w:color w:val="000000" w:themeColor="text1"/>
                <w:szCs w:val="20"/>
                <w:lang w:val="pt-BR"/>
              </w:rPr>
              <w:t>Sistema eletrônico de compras</w:t>
            </w:r>
          </w:p>
          <w:p w:rsidR="00770DBD" w:rsidRPr="003261FD" w:rsidRDefault="00E26585" w:rsidP="00770DBD">
            <w:pPr>
              <w:tabs>
                <w:tab w:val="right" w:pos="4872"/>
              </w:tabs>
              <w:spacing w:before="80" w:after="80"/>
              <w:jc w:val="left"/>
              <w:rPr>
                <w:color w:val="000000" w:themeColor="text1"/>
                <w:szCs w:val="20"/>
              </w:rPr>
            </w:pPr>
            <w:r w:rsidRPr="003261FD">
              <w:rPr>
                <w:color w:val="000000" w:themeColor="text1"/>
                <w:szCs w:val="20"/>
                <w:lang w:val="pt-BR"/>
              </w:rPr>
              <w:t>O Contratante usará o seguinte sistema eletrônico de compras para gerenciar este processo de licitação:</w:t>
            </w:r>
          </w:p>
          <w:p w:rsidR="00770DBD" w:rsidRPr="003261FD" w:rsidRDefault="00E26585" w:rsidP="00770DBD">
            <w:pPr>
              <w:tabs>
                <w:tab w:val="right" w:pos="4872"/>
              </w:tabs>
              <w:spacing w:before="80" w:after="80"/>
              <w:jc w:val="left"/>
              <w:rPr>
                <w:b/>
                <w:i/>
                <w:color w:val="000000" w:themeColor="text1"/>
                <w:szCs w:val="20"/>
              </w:rPr>
            </w:pPr>
            <w:r w:rsidRPr="003261FD">
              <w:rPr>
                <w:b/>
                <w:bCs/>
                <w:i/>
                <w:iCs/>
                <w:color w:val="000000" w:themeColor="text1"/>
                <w:szCs w:val="20"/>
                <w:lang w:val="pt-BR"/>
              </w:rPr>
              <w:t>[inserir nome do sistema eletrônico e o endereço ou link do URL]</w:t>
            </w:r>
          </w:p>
          <w:p w:rsidR="00770DBD" w:rsidRPr="003261FD" w:rsidRDefault="00E26585" w:rsidP="00770DBD">
            <w:pPr>
              <w:tabs>
                <w:tab w:val="right" w:pos="4872"/>
              </w:tabs>
              <w:spacing w:before="80" w:after="80"/>
              <w:jc w:val="left"/>
              <w:rPr>
                <w:color w:val="000000" w:themeColor="text1"/>
                <w:szCs w:val="20"/>
              </w:rPr>
            </w:pPr>
            <w:r w:rsidRPr="003261FD">
              <w:rPr>
                <w:color w:val="000000" w:themeColor="text1"/>
                <w:szCs w:val="20"/>
                <w:lang w:val="pt-BR"/>
              </w:rPr>
              <w:t>O sistema eletrônico de compras deverá ser usado para gerenciar os seguintes aspectos do processo de licitação:</w:t>
            </w:r>
          </w:p>
          <w:p w:rsidR="00770DBD" w:rsidRPr="003261FD" w:rsidRDefault="00E26585" w:rsidP="00770DBD">
            <w:pPr>
              <w:tabs>
                <w:tab w:val="right" w:pos="4872"/>
              </w:tabs>
              <w:spacing w:before="80" w:after="80"/>
              <w:rPr>
                <w:b/>
                <w:i/>
                <w:color w:val="000000" w:themeColor="text1"/>
              </w:rPr>
            </w:pPr>
            <w:r w:rsidRPr="003261FD">
              <w:rPr>
                <w:b/>
                <w:bCs/>
                <w:i/>
                <w:iCs/>
                <w:color w:val="000000" w:themeColor="text1"/>
                <w:szCs w:val="20"/>
                <w:lang w:val="pt-BR"/>
              </w:rPr>
              <w:t>[listar os aspectos aqui e modificar as partes relevantes da FDE, de forma condizente, como, por exemplo, emissão do Edital de Licitação, envio de Propostas, abertura de Propostas]</w:t>
            </w:r>
          </w:p>
        </w:tc>
      </w:tr>
      <w:tr w:rsidR="009F0228" w:rsidTr="00770DBD">
        <w:trPr>
          <w:cantSplit/>
        </w:trPr>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spacing w:before="80" w:after="80"/>
              <w:rPr>
                <w:b/>
                <w:color w:val="000000" w:themeColor="text1"/>
              </w:rPr>
            </w:pPr>
            <w:r w:rsidRPr="003261FD">
              <w:rPr>
                <w:b/>
                <w:bCs/>
                <w:color w:val="000000" w:themeColor="text1"/>
                <w:lang w:val="pt-BR"/>
              </w:rPr>
              <w:t>IAL 2.1</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72"/>
              </w:tabs>
              <w:spacing w:before="80" w:after="80"/>
              <w:rPr>
                <w:color w:val="000000" w:themeColor="text1"/>
                <w:u w:val="single"/>
              </w:rPr>
            </w:pPr>
            <w:r w:rsidRPr="003261FD">
              <w:rPr>
                <w:color w:val="000000" w:themeColor="text1"/>
                <w:lang w:val="pt-BR"/>
              </w:rPr>
              <w:t xml:space="preserve">O Mutuário é: </w:t>
            </w:r>
            <w:r w:rsidRPr="003261FD">
              <w:rPr>
                <w:b/>
                <w:bCs/>
                <w:i/>
                <w:iCs/>
                <w:color w:val="000000" w:themeColor="text1"/>
                <w:lang w:val="pt-BR"/>
              </w:rPr>
              <w:t>[inserir nome do Mutuário e declaração de relação com o Contratante, se diferente do Mutuário. Estes dados devem corresponder às informações constantes da SDP]</w:t>
            </w:r>
            <w:r w:rsidRPr="003261FD">
              <w:rPr>
                <w:b/>
                <w:bCs/>
                <w:i/>
                <w:iCs/>
                <w:color w:val="000000" w:themeColor="text1"/>
                <w:lang w:val="pt-BR"/>
              </w:rPr>
              <w:tab/>
            </w:r>
          </w:p>
          <w:p w:rsidR="00770DBD" w:rsidRPr="003261FD" w:rsidRDefault="00E26585" w:rsidP="00770DBD">
            <w:pPr>
              <w:tabs>
                <w:tab w:val="right" w:pos="4872"/>
              </w:tabs>
              <w:spacing w:before="80" w:after="80"/>
              <w:rPr>
                <w:color w:val="000000" w:themeColor="text1"/>
              </w:rPr>
            </w:pPr>
            <w:r w:rsidRPr="003261FD">
              <w:rPr>
                <w:color w:val="000000" w:themeColor="text1"/>
                <w:lang w:val="pt-BR"/>
              </w:rPr>
              <w:t xml:space="preserve">Montante do Acordo de Empréstimo ou Financiamento: </w:t>
            </w:r>
            <w:r w:rsidRPr="003261FD">
              <w:rPr>
                <w:b/>
                <w:bCs/>
                <w:i/>
                <w:iCs/>
                <w:color w:val="000000" w:themeColor="text1"/>
                <w:lang w:val="pt-BR"/>
              </w:rPr>
              <w:t>[inserir montante equivalente em US$]</w:t>
            </w:r>
            <w:r w:rsidRPr="003261FD">
              <w:rPr>
                <w:color w:val="000000" w:themeColor="text1"/>
                <w:lang w:val="pt-BR"/>
              </w:rPr>
              <w:t xml:space="preserve"> ____________________________</w:t>
            </w:r>
          </w:p>
          <w:p w:rsidR="00770DBD" w:rsidRPr="003261FD" w:rsidRDefault="00E26585" w:rsidP="00770DBD">
            <w:pPr>
              <w:tabs>
                <w:tab w:val="right" w:pos="4872"/>
              </w:tabs>
              <w:spacing w:before="80" w:after="80"/>
              <w:rPr>
                <w:color w:val="000000" w:themeColor="text1"/>
                <w:u w:val="single"/>
              </w:rPr>
            </w:pPr>
            <w:r w:rsidRPr="003261FD">
              <w:rPr>
                <w:color w:val="000000" w:themeColor="text1"/>
                <w:lang w:val="pt-BR"/>
              </w:rPr>
              <w:t xml:space="preserve">O nome do Projeto é: </w:t>
            </w:r>
            <w:r w:rsidRPr="003261FD">
              <w:rPr>
                <w:b/>
                <w:bCs/>
                <w:i/>
                <w:iCs/>
                <w:color w:val="000000" w:themeColor="text1"/>
                <w:lang w:val="pt-BR"/>
              </w:rPr>
              <w:t xml:space="preserve">[inserir nome do projeto] </w:t>
            </w:r>
            <w:r w:rsidRPr="003261FD">
              <w:rPr>
                <w:b/>
                <w:bCs/>
                <w:i/>
                <w:iCs/>
                <w:color w:val="000000" w:themeColor="text1"/>
                <w:lang w:val="pt-BR"/>
              </w:rPr>
              <w:tab/>
            </w:r>
            <w:r w:rsidRPr="003261FD">
              <w:rPr>
                <w:b/>
                <w:bCs/>
                <w:i/>
                <w:iCs/>
                <w:color w:val="000000" w:themeColor="text1"/>
                <w:lang w:val="pt-BR"/>
              </w:rPr>
              <w:tab/>
            </w:r>
          </w:p>
        </w:tc>
      </w:tr>
      <w:tr w:rsidR="009F0228" w:rsidTr="00770DBD">
        <w:trPr>
          <w:cantSplit/>
        </w:trPr>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pStyle w:val="Headfid1"/>
              <w:spacing w:before="80" w:after="80"/>
              <w:rPr>
                <w:iCs/>
                <w:color w:val="000000" w:themeColor="text1"/>
                <w:lang w:val="en-US"/>
              </w:rPr>
            </w:pPr>
            <w:r w:rsidRPr="003261FD">
              <w:rPr>
                <w:bCs/>
                <w:iCs/>
                <w:color w:val="000000" w:themeColor="text1"/>
                <w:lang w:val="pt-BR"/>
              </w:rPr>
              <w:t>IAL 4.1</w:t>
            </w:r>
            <w:r w:rsidRPr="003261FD">
              <w:rPr>
                <w:b w:val="0"/>
                <w:iCs/>
                <w:color w:val="000000" w:themeColor="text1"/>
                <w:lang w:val="pt-BR"/>
              </w:rPr>
              <w:t xml:space="preserve"> </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pStyle w:val="Ttulodendicedeautoridades"/>
              <w:tabs>
                <w:tab w:val="clear" w:pos="9000"/>
                <w:tab w:val="clear" w:pos="9360"/>
                <w:tab w:val="right" w:pos="5258"/>
              </w:tabs>
              <w:suppressAutoHyphens w:val="0"/>
              <w:spacing w:before="80" w:after="80"/>
              <w:rPr>
                <w:iCs/>
                <w:color w:val="000000" w:themeColor="text1"/>
              </w:rPr>
            </w:pPr>
            <w:r w:rsidRPr="003261FD">
              <w:rPr>
                <w:iCs/>
                <w:color w:val="000000" w:themeColor="text1"/>
                <w:lang w:val="pt-BR"/>
              </w:rPr>
              <w:t xml:space="preserve">O número máximo de membros de uma JV será de: </w:t>
            </w:r>
            <w:r w:rsidRPr="003261FD">
              <w:rPr>
                <w:b/>
                <w:bCs/>
                <w:i/>
                <w:iCs/>
                <w:color w:val="000000" w:themeColor="text1"/>
                <w:lang w:val="pt-BR"/>
              </w:rPr>
              <w:t>[inserir número]_______________</w:t>
            </w:r>
          </w:p>
        </w:tc>
      </w:tr>
      <w:tr w:rsidR="009F0228" w:rsidTr="00770DBD">
        <w:trPr>
          <w:cantSplit/>
        </w:trPr>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pStyle w:val="Headfid1"/>
              <w:spacing w:before="80" w:after="80"/>
              <w:rPr>
                <w:iCs/>
                <w:color w:val="000000" w:themeColor="text1"/>
                <w:lang w:val="en-US"/>
              </w:rPr>
            </w:pPr>
            <w:r w:rsidRPr="003261FD">
              <w:rPr>
                <w:bCs/>
                <w:iCs/>
                <w:color w:val="000000" w:themeColor="text1"/>
                <w:lang w:val="pt-BR"/>
              </w:rPr>
              <w:lastRenderedPageBreak/>
              <w:t>IAL 4.5</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pStyle w:val="Ttulodendicedeautoridades"/>
              <w:tabs>
                <w:tab w:val="clear" w:pos="9000"/>
                <w:tab w:val="clear" w:pos="9360"/>
                <w:tab w:val="right" w:pos="5258"/>
              </w:tabs>
              <w:suppressAutoHyphens w:val="0"/>
              <w:spacing w:before="80" w:after="80"/>
              <w:rPr>
                <w:iCs/>
                <w:color w:val="000000" w:themeColor="text1"/>
              </w:rPr>
            </w:pPr>
            <w:r w:rsidRPr="003261FD">
              <w:rPr>
                <w:iCs/>
                <w:color w:val="000000" w:themeColor="text1"/>
                <w:lang w:val="pt-BR"/>
              </w:rPr>
              <w:t xml:space="preserve">O website externo do Banco disponibiliza uma lista de pessoas físicas e jurídicas impedidas: </w:t>
            </w:r>
            <w:hyperlink r:id="rId25" w:history="1">
              <w:r w:rsidRPr="003261FD">
                <w:rPr>
                  <w:rStyle w:val="Hyperlink"/>
                  <w:iCs/>
                  <w:color w:val="000000" w:themeColor="text1"/>
                  <w:lang w:val="pt-BR"/>
                </w:rPr>
                <w:t>http://www.worldbank.org/debarr.</w:t>
              </w:r>
            </w:hyperlink>
          </w:p>
        </w:tc>
      </w:tr>
      <w:tr w:rsidR="009F0228" w:rsidTr="00770DBD">
        <w:tblPrEx>
          <w:tblBorders>
            <w:insideH w:val="single" w:sz="8" w:space="0" w:color="000000"/>
          </w:tblBorders>
        </w:tblPrEx>
        <w:tc>
          <w:tcPr>
            <w:tcW w:w="9090" w:type="dxa"/>
            <w:gridSpan w:val="2"/>
            <w:tcBorders>
              <w:top w:val="single" w:sz="12" w:space="0" w:color="000000"/>
              <w:bottom w:val="single" w:sz="12" w:space="0" w:color="000000"/>
            </w:tcBorders>
            <w:shd w:val="clear" w:color="auto" w:fill="auto"/>
            <w:vAlign w:val="center"/>
          </w:tcPr>
          <w:p w:rsidR="00770DBD" w:rsidRPr="003261FD" w:rsidRDefault="00E26585" w:rsidP="00770DBD">
            <w:pPr>
              <w:tabs>
                <w:tab w:val="right" w:pos="4980"/>
              </w:tabs>
              <w:spacing w:before="80" w:after="80"/>
              <w:jc w:val="center"/>
              <w:rPr>
                <w:b/>
                <w:color w:val="000000" w:themeColor="text1"/>
                <w:sz w:val="28"/>
              </w:rPr>
            </w:pPr>
            <w:r w:rsidRPr="003261FD">
              <w:rPr>
                <w:b/>
                <w:bCs/>
                <w:color w:val="000000" w:themeColor="text1"/>
                <w:sz w:val="28"/>
                <w:lang w:val="pt-BR"/>
              </w:rPr>
              <w:t>B.  Conteúdo do Edital de Licitação</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860"/>
              </w:tabs>
              <w:spacing w:before="80" w:after="80"/>
              <w:rPr>
                <w:b/>
                <w:color w:val="000000" w:themeColor="text1"/>
              </w:rPr>
            </w:pPr>
            <w:r w:rsidRPr="003261FD">
              <w:rPr>
                <w:b/>
                <w:bCs/>
                <w:color w:val="000000" w:themeColor="text1"/>
                <w:lang w:val="pt-BR"/>
              </w:rPr>
              <w:t>IAL 7.1</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60"/>
              </w:tabs>
              <w:spacing w:before="80" w:after="80"/>
              <w:rPr>
                <w:color w:val="000000" w:themeColor="text1"/>
              </w:rPr>
            </w:pPr>
            <w:r w:rsidRPr="003261FD">
              <w:rPr>
                <w:color w:val="000000" w:themeColor="text1"/>
                <w:lang w:val="pt-BR"/>
              </w:rPr>
              <w:t xml:space="preserve">Somente para </w:t>
            </w:r>
            <w:r w:rsidRPr="003261FD">
              <w:rPr>
                <w:b/>
                <w:bCs/>
                <w:color w:val="000000" w:themeColor="text1"/>
                <w:u w:val="single"/>
                <w:lang w:val="pt-BR"/>
              </w:rPr>
              <w:t>fins de Esclarecimento da Proposta</w:t>
            </w:r>
            <w:r w:rsidRPr="003261FD">
              <w:rPr>
                <w:color w:val="000000" w:themeColor="text1"/>
                <w:lang w:val="pt-BR"/>
              </w:rPr>
              <w:t>, o endereço do Contratante é:</w:t>
            </w:r>
          </w:p>
          <w:p w:rsidR="00770DBD" w:rsidRPr="003261FD" w:rsidRDefault="00E26585" w:rsidP="00770DBD">
            <w:pPr>
              <w:tabs>
                <w:tab w:val="right" w:pos="4860"/>
              </w:tabs>
              <w:spacing w:before="80" w:after="80"/>
              <w:rPr>
                <w:i/>
                <w:color w:val="000000" w:themeColor="text1"/>
              </w:rPr>
            </w:pPr>
            <w:r w:rsidRPr="003261FD">
              <w:rPr>
                <w:b/>
                <w:bCs/>
                <w:i/>
                <w:iCs/>
                <w:color w:val="000000" w:themeColor="text1"/>
                <w:lang w:val="pt-BR"/>
              </w:rPr>
              <w:t>[inserir as informações correspondentes conforme exigido abaixo. Esse endereço poderá ser o mesmo ou diferente do endereço indicado na IAL 22.1 para envio de Propostas]</w:t>
            </w:r>
          </w:p>
          <w:p w:rsidR="00770DBD" w:rsidRPr="003261FD" w:rsidRDefault="00E26585" w:rsidP="00835A96">
            <w:pPr>
              <w:tabs>
                <w:tab w:val="right" w:pos="4860"/>
              </w:tabs>
              <w:spacing w:before="80" w:after="80"/>
              <w:rPr>
                <w:i/>
                <w:color w:val="000000" w:themeColor="text1"/>
              </w:rPr>
            </w:pPr>
            <w:r w:rsidRPr="003261FD">
              <w:rPr>
                <w:color w:val="000000" w:themeColor="text1"/>
                <w:lang w:val="pt-BR"/>
              </w:rPr>
              <w:t xml:space="preserve">Aos cuidados de: </w:t>
            </w:r>
            <w:r w:rsidRPr="003261FD">
              <w:rPr>
                <w:b/>
                <w:bCs/>
                <w:i/>
                <w:iCs/>
                <w:color w:val="000000" w:themeColor="text1"/>
                <w:lang w:val="pt-BR"/>
              </w:rPr>
              <w:t>[inserir nome completo da pessoa, se aplicável]</w:t>
            </w:r>
          </w:p>
          <w:p w:rsidR="00770DBD" w:rsidRPr="003261FD" w:rsidRDefault="00E26585" w:rsidP="00770DBD">
            <w:pPr>
              <w:tabs>
                <w:tab w:val="right" w:pos="4860"/>
              </w:tabs>
              <w:spacing w:before="80" w:after="80"/>
              <w:rPr>
                <w:i/>
                <w:color w:val="000000" w:themeColor="text1"/>
              </w:rPr>
            </w:pPr>
            <w:r w:rsidRPr="003261FD">
              <w:rPr>
                <w:color w:val="000000" w:themeColor="text1"/>
                <w:lang w:val="pt-BR"/>
              </w:rPr>
              <w:t xml:space="preserve">Endereço: </w:t>
            </w:r>
            <w:r w:rsidRPr="003261FD">
              <w:rPr>
                <w:i/>
                <w:iCs/>
                <w:color w:val="000000" w:themeColor="text1"/>
                <w:lang w:val="pt-BR"/>
              </w:rPr>
              <w:t>[</w:t>
            </w:r>
            <w:r w:rsidRPr="003261FD">
              <w:rPr>
                <w:b/>
                <w:bCs/>
                <w:i/>
                <w:iCs/>
                <w:color w:val="000000" w:themeColor="text1"/>
                <w:lang w:val="pt-BR"/>
              </w:rPr>
              <w:t>inserir rua e número</w:t>
            </w:r>
            <w:r w:rsidRPr="003261FD">
              <w:rPr>
                <w:i/>
                <w:iCs/>
                <w:color w:val="000000" w:themeColor="text1"/>
                <w:lang w:val="pt-BR"/>
              </w:rPr>
              <w:t>]</w:t>
            </w:r>
          </w:p>
          <w:p w:rsidR="00770DBD" w:rsidRPr="003261FD" w:rsidRDefault="00E26585" w:rsidP="00770DBD">
            <w:pPr>
              <w:tabs>
                <w:tab w:val="right" w:pos="4860"/>
              </w:tabs>
              <w:spacing w:before="80" w:after="80"/>
              <w:rPr>
                <w:i/>
                <w:color w:val="000000" w:themeColor="text1"/>
              </w:rPr>
            </w:pPr>
            <w:r w:rsidRPr="003261FD">
              <w:rPr>
                <w:color w:val="000000" w:themeColor="text1"/>
                <w:lang w:val="pt-BR"/>
              </w:rPr>
              <w:t>Andar/Número da sala:</w:t>
            </w:r>
            <w:r w:rsidR="00264FC0">
              <w:rPr>
                <w:color w:val="000000" w:themeColor="text1"/>
                <w:lang w:val="pt-BR"/>
              </w:rPr>
              <w:t xml:space="preserve"> </w:t>
            </w:r>
            <w:r w:rsidRPr="003261FD">
              <w:rPr>
                <w:i/>
                <w:iCs/>
                <w:color w:val="000000" w:themeColor="text1"/>
                <w:lang w:val="pt-BR"/>
              </w:rPr>
              <w:t>[inserir andar e número da sala, se aplicável]</w:t>
            </w:r>
            <w:r w:rsidRPr="003261FD">
              <w:rPr>
                <w:i/>
                <w:iCs/>
                <w:color w:val="000000" w:themeColor="text1"/>
                <w:lang w:val="pt-BR"/>
              </w:rPr>
              <w:tab/>
            </w:r>
          </w:p>
          <w:p w:rsidR="00770DBD" w:rsidRPr="003261FD" w:rsidRDefault="00E26585" w:rsidP="00770DBD">
            <w:pPr>
              <w:tabs>
                <w:tab w:val="right" w:pos="4860"/>
              </w:tabs>
              <w:spacing w:before="80" w:after="80"/>
              <w:rPr>
                <w:i/>
                <w:color w:val="000000" w:themeColor="text1"/>
              </w:rPr>
            </w:pPr>
            <w:r w:rsidRPr="003261FD">
              <w:rPr>
                <w:color w:val="000000" w:themeColor="text1"/>
                <w:lang w:val="pt-BR"/>
              </w:rPr>
              <w:t>Cidade:</w:t>
            </w:r>
            <w:r w:rsidRPr="003261FD">
              <w:rPr>
                <w:i/>
                <w:iCs/>
                <w:color w:val="000000" w:themeColor="text1"/>
                <w:lang w:val="pt-BR"/>
              </w:rPr>
              <w:t xml:space="preserve"> [</w:t>
            </w:r>
            <w:r w:rsidRPr="003261FD">
              <w:rPr>
                <w:b/>
                <w:bCs/>
                <w:i/>
                <w:iCs/>
                <w:color w:val="000000" w:themeColor="text1"/>
                <w:lang w:val="pt-BR"/>
              </w:rPr>
              <w:t>Inserir nome da cidade ou local</w:t>
            </w:r>
            <w:r w:rsidRPr="003261FD">
              <w:rPr>
                <w:i/>
                <w:iCs/>
                <w:color w:val="000000" w:themeColor="text1"/>
                <w:lang w:val="pt-BR"/>
              </w:rPr>
              <w:t>]</w:t>
            </w:r>
          </w:p>
          <w:p w:rsidR="00770DBD" w:rsidRPr="003261FD" w:rsidRDefault="00E26585" w:rsidP="00770DBD">
            <w:pPr>
              <w:tabs>
                <w:tab w:val="right" w:pos="4860"/>
              </w:tabs>
              <w:spacing w:before="80" w:after="80"/>
              <w:rPr>
                <w:i/>
                <w:color w:val="000000" w:themeColor="text1"/>
              </w:rPr>
            </w:pPr>
            <w:r w:rsidRPr="003261FD">
              <w:rPr>
                <w:color w:val="000000" w:themeColor="text1"/>
                <w:lang w:val="pt-BR"/>
              </w:rPr>
              <w:t>Código postal:</w:t>
            </w:r>
            <w:r w:rsidRPr="003261FD">
              <w:rPr>
                <w:i/>
                <w:iCs/>
                <w:color w:val="000000" w:themeColor="text1"/>
                <w:lang w:val="pt-BR"/>
              </w:rPr>
              <w:t xml:space="preserve"> [</w:t>
            </w:r>
            <w:r w:rsidRPr="003261FD">
              <w:rPr>
                <w:b/>
                <w:bCs/>
                <w:i/>
                <w:iCs/>
                <w:color w:val="000000" w:themeColor="text1"/>
                <w:lang w:val="pt-BR"/>
              </w:rPr>
              <w:t>Inserir código postal (CEP), se aplicável</w:t>
            </w:r>
            <w:r w:rsidRPr="003261FD">
              <w:rPr>
                <w:i/>
                <w:iCs/>
                <w:color w:val="000000" w:themeColor="text1"/>
                <w:lang w:val="pt-BR"/>
              </w:rPr>
              <w:t>]</w:t>
            </w:r>
          </w:p>
          <w:p w:rsidR="00770DBD" w:rsidRPr="003261FD" w:rsidRDefault="00E26585" w:rsidP="00770DBD">
            <w:pPr>
              <w:tabs>
                <w:tab w:val="right" w:pos="4860"/>
              </w:tabs>
              <w:spacing w:before="80" w:after="80"/>
              <w:rPr>
                <w:i/>
                <w:color w:val="000000" w:themeColor="text1"/>
              </w:rPr>
            </w:pPr>
            <w:r w:rsidRPr="003261FD">
              <w:rPr>
                <w:color w:val="000000" w:themeColor="text1"/>
                <w:lang w:val="pt-BR"/>
              </w:rPr>
              <w:t>País: :</w:t>
            </w:r>
            <w:r w:rsidR="00264FC0">
              <w:rPr>
                <w:color w:val="000000" w:themeColor="text1"/>
                <w:lang w:val="pt-BR"/>
              </w:rPr>
              <w:t xml:space="preserve"> </w:t>
            </w:r>
            <w:r w:rsidRPr="003261FD">
              <w:rPr>
                <w:i/>
                <w:iCs/>
                <w:color w:val="000000" w:themeColor="text1"/>
                <w:lang w:val="pt-BR"/>
              </w:rPr>
              <w:t>[</w:t>
            </w:r>
            <w:r w:rsidRPr="003261FD">
              <w:rPr>
                <w:b/>
                <w:bCs/>
                <w:i/>
                <w:iCs/>
                <w:color w:val="000000" w:themeColor="text1"/>
                <w:lang w:val="pt-BR"/>
              </w:rPr>
              <w:t>Inserir nome do país</w:t>
            </w:r>
            <w:r w:rsidRPr="003261FD">
              <w:rPr>
                <w:i/>
                <w:iCs/>
                <w:color w:val="000000" w:themeColor="text1"/>
                <w:lang w:val="pt-BR"/>
              </w:rPr>
              <w:t>]</w:t>
            </w:r>
          </w:p>
          <w:p w:rsidR="00770DBD" w:rsidRPr="003261FD" w:rsidRDefault="00E26585" w:rsidP="00770DBD">
            <w:pPr>
              <w:tabs>
                <w:tab w:val="right" w:pos="4860"/>
              </w:tabs>
              <w:spacing w:before="80" w:after="80"/>
              <w:rPr>
                <w:color w:val="000000" w:themeColor="text1"/>
              </w:rPr>
            </w:pPr>
            <w:r w:rsidRPr="003261FD">
              <w:rPr>
                <w:color w:val="000000" w:themeColor="text1"/>
                <w:lang w:val="pt-BR"/>
              </w:rPr>
              <w:t xml:space="preserve">Telefone: </w:t>
            </w:r>
            <w:r w:rsidRPr="003261FD">
              <w:rPr>
                <w:i/>
                <w:iCs/>
                <w:color w:val="000000" w:themeColor="text1"/>
                <w:lang w:val="pt-BR"/>
              </w:rPr>
              <w:t>[</w:t>
            </w:r>
            <w:r w:rsidRPr="003261FD">
              <w:rPr>
                <w:b/>
                <w:bCs/>
                <w:i/>
                <w:iCs/>
                <w:color w:val="000000" w:themeColor="text1"/>
                <w:lang w:val="pt-BR"/>
              </w:rPr>
              <w:t>inserir número de telefone, incluindo códigos de país e área</w:t>
            </w:r>
            <w:r w:rsidRPr="003261FD">
              <w:rPr>
                <w:i/>
                <w:iCs/>
                <w:color w:val="000000" w:themeColor="text1"/>
                <w:lang w:val="pt-BR"/>
              </w:rPr>
              <w:t>]</w:t>
            </w:r>
          </w:p>
          <w:p w:rsidR="00770DBD" w:rsidRPr="003261FD" w:rsidRDefault="00E26585" w:rsidP="00770DBD">
            <w:pPr>
              <w:tabs>
                <w:tab w:val="right" w:pos="4860"/>
              </w:tabs>
              <w:spacing w:before="80" w:after="80"/>
              <w:rPr>
                <w:color w:val="000000" w:themeColor="text1"/>
              </w:rPr>
            </w:pPr>
            <w:r w:rsidRPr="003261FD">
              <w:rPr>
                <w:color w:val="000000" w:themeColor="text1"/>
                <w:lang w:val="pt-BR"/>
              </w:rPr>
              <w:t xml:space="preserve">Número de fax: </w:t>
            </w:r>
            <w:r w:rsidRPr="003261FD">
              <w:rPr>
                <w:i/>
                <w:iCs/>
                <w:color w:val="000000" w:themeColor="text1"/>
                <w:lang w:val="pt-BR"/>
              </w:rPr>
              <w:t>[</w:t>
            </w:r>
            <w:r w:rsidRPr="003261FD">
              <w:rPr>
                <w:b/>
                <w:bCs/>
                <w:i/>
                <w:iCs/>
                <w:color w:val="000000" w:themeColor="text1"/>
                <w:lang w:val="pt-BR"/>
              </w:rPr>
              <w:t>inserir número de fax, incluindo códigos de país e área</w:t>
            </w:r>
            <w:r w:rsidRPr="003261FD">
              <w:rPr>
                <w:i/>
                <w:iCs/>
                <w:color w:val="000000" w:themeColor="text1"/>
                <w:lang w:val="pt-BR"/>
              </w:rPr>
              <w:t>]</w:t>
            </w:r>
          </w:p>
          <w:p w:rsidR="00770DBD" w:rsidRPr="003261FD" w:rsidRDefault="00E26585" w:rsidP="00770DBD">
            <w:pPr>
              <w:tabs>
                <w:tab w:val="right" w:pos="4860"/>
              </w:tabs>
              <w:spacing w:before="80" w:after="80"/>
              <w:rPr>
                <w:i/>
                <w:color w:val="000000" w:themeColor="text1"/>
              </w:rPr>
            </w:pPr>
            <w:r w:rsidRPr="003261FD">
              <w:rPr>
                <w:color w:val="000000" w:themeColor="text1"/>
                <w:lang w:val="pt-BR"/>
              </w:rPr>
              <w:t xml:space="preserve">E-mail: </w:t>
            </w:r>
            <w:r w:rsidRPr="003261FD">
              <w:rPr>
                <w:i/>
                <w:iCs/>
                <w:color w:val="000000" w:themeColor="text1"/>
                <w:lang w:val="pt-BR"/>
              </w:rPr>
              <w:t>[</w:t>
            </w:r>
            <w:r w:rsidRPr="003261FD">
              <w:rPr>
                <w:b/>
                <w:bCs/>
                <w:i/>
                <w:iCs/>
                <w:color w:val="000000" w:themeColor="text1"/>
                <w:lang w:val="pt-BR"/>
              </w:rPr>
              <w:t>inserir endereço de e-mail, se aplicável</w:t>
            </w:r>
            <w:r w:rsidRPr="003261FD">
              <w:rPr>
                <w:i/>
                <w:iCs/>
                <w:color w:val="000000" w:themeColor="text1"/>
                <w:lang w:val="pt-BR"/>
              </w:rPr>
              <w:t xml:space="preserve">] </w:t>
            </w:r>
          </w:p>
          <w:p w:rsidR="00770DBD" w:rsidRPr="003261FD" w:rsidRDefault="00E26585" w:rsidP="00770DBD">
            <w:pPr>
              <w:tabs>
                <w:tab w:val="right" w:pos="4860"/>
              </w:tabs>
              <w:spacing w:before="80" w:after="80"/>
              <w:rPr>
                <w:bCs/>
                <w:i/>
                <w:color w:val="000000" w:themeColor="text1"/>
              </w:rPr>
            </w:pPr>
            <w:r w:rsidRPr="003261FD">
              <w:rPr>
                <w:bCs/>
                <w:color w:val="000000" w:themeColor="text1"/>
                <w:lang w:val="pt-BR"/>
              </w:rPr>
              <w:t xml:space="preserve">Website: </w:t>
            </w:r>
            <w:r w:rsidRPr="003261FD">
              <w:rPr>
                <w:b/>
                <w:bCs/>
                <w:i/>
                <w:iCs/>
                <w:color w:val="000000" w:themeColor="text1"/>
                <w:lang w:val="pt-BR"/>
              </w:rPr>
              <w:t>[caso seja usado, identificar o site de acesso gratuito onde as informações do processo de licitação são publicadas</w:t>
            </w:r>
            <w:r w:rsidRPr="003261FD">
              <w:rPr>
                <w:bCs/>
                <w:i/>
                <w:iCs/>
                <w:color w:val="000000" w:themeColor="text1"/>
                <w:lang w:val="pt-BR"/>
              </w:rPr>
              <w:t>]</w:t>
            </w:r>
          </w:p>
          <w:p w:rsidR="00770DBD" w:rsidRPr="003261FD" w:rsidRDefault="00E26585" w:rsidP="00770DBD">
            <w:pPr>
              <w:tabs>
                <w:tab w:val="right" w:pos="4860"/>
              </w:tabs>
              <w:spacing w:before="80" w:after="80"/>
              <w:rPr>
                <w:strike/>
                <w:color w:val="000000" w:themeColor="text1"/>
              </w:rPr>
            </w:pPr>
            <w:r w:rsidRPr="003261FD">
              <w:rPr>
                <w:bCs/>
                <w:color w:val="000000" w:themeColor="text1"/>
                <w:lang w:val="pt-BR"/>
              </w:rPr>
              <w:t xml:space="preserve">  ________________________________________________________</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860"/>
              </w:tabs>
              <w:spacing w:before="80" w:after="80"/>
              <w:rPr>
                <w:b/>
                <w:color w:val="000000" w:themeColor="text1"/>
              </w:rPr>
            </w:pPr>
            <w:r w:rsidRPr="003261FD">
              <w:rPr>
                <w:b/>
                <w:bCs/>
                <w:color w:val="000000" w:themeColor="text1"/>
                <w:lang w:val="pt-BR"/>
              </w:rPr>
              <w:t>IAL 7.4</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60"/>
              </w:tabs>
              <w:spacing w:before="80" w:after="80"/>
              <w:rPr>
                <w:color w:val="000000" w:themeColor="text1"/>
              </w:rPr>
            </w:pPr>
            <w:r w:rsidRPr="003261FD">
              <w:rPr>
                <w:color w:val="000000" w:themeColor="text1"/>
                <w:lang w:val="pt-BR"/>
              </w:rPr>
              <w:t xml:space="preserve">A reunião pré-Licitação </w:t>
            </w:r>
            <w:r w:rsidRPr="003261FD">
              <w:rPr>
                <w:b/>
                <w:bCs/>
                <w:i/>
                <w:iCs/>
                <w:color w:val="000000" w:themeColor="text1"/>
                <w:lang w:val="pt-BR"/>
              </w:rPr>
              <w:t>[inserir “deverá” ou “não deverá”]</w:t>
            </w:r>
            <w:r w:rsidRPr="003261FD">
              <w:rPr>
                <w:color w:val="000000" w:themeColor="text1"/>
                <w:lang w:val="pt-BR"/>
              </w:rPr>
              <w:t xml:space="preserve"> _________________ acontecer na data, hora e local a seguir:</w:t>
            </w:r>
          </w:p>
          <w:p w:rsidR="00770DBD" w:rsidRPr="003261FD" w:rsidRDefault="00E26585" w:rsidP="00770DBD">
            <w:pPr>
              <w:tabs>
                <w:tab w:val="right" w:pos="4860"/>
              </w:tabs>
              <w:spacing w:before="80" w:after="80"/>
              <w:rPr>
                <w:color w:val="000000" w:themeColor="text1"/>
              </w:rPr>
            </w:pPr>
            <w:r w:rsidRPr="003261FD">
              <w:rPr>
                <w:color w:val="000000" w:themeColor="text1"/>
                <w:lang w:val="pt-BR"/>
              </w:rPr>
              <w:t>Data:</w:t>
            </w:r>
            <w:r w:rsidRPr="003261FD">
              <w:rPr>
                <w:color w:val="000000" w:themeColor="text1"/>
                <w:u w:val="single"/>
                <w:lang w:val="pt-BR"/>
              </w:rPr>
              <w:tab/>
            </w:r>
          </w:p>
          <w:p w:rsidR="00770DBD" w:rsidRPr="003261FD" w:rsidRDefault="00E26585" w:rsidP="00770DBD">
            <w:pPr>
              <w:tabs>
                <w:tab w:val="right" w:pos="4860"/>
              </w:tabs>
              <w:spacing w:before="80" w:after="80"/>
              <w:rPr>
                <w:i/>
                <w:color w:val="000000" w:themeColor="text1"/>
              </w:rPr>
            </w:pPr>
            <w:r w:rsidRPr="003261FD">
              <w:rPr>
                <w:color w:val="000000" w:themeColor="text1"/>
                <w:lang w:val="pt-BR"/>
              </w:rPr>
              <w:t xml:space="preserve">Hora: </w:t>
            </w:r>
            <w:r w:rsidRPr="003261FD">
              <w:rPr>
                <w:color w:val="000000" w:themeColor="text1"/>
                <w:u w:val="single"/>
                <w:lang w:val="pt-BR"/>
              </w:rPr>
              <w:tab/>
            </w:r>
          </w:p>
          <w:p w:rsidR="00770DBD" w:rsidRPr="003261FD" w:rsidRDefault="00E26585" w:rsidP="00770DBD">
            <w:pPr>
              <w:tabs>
                <w:tab w:val="right" w:pos="4860"/>
              </w:tabs>
              <w:spacing w:before="80" w:after="80"/>
              <w:rPr>
                <w:i/>
                <w:color w:val="000000" w:themeColor="text1"/>
              </w:rPr>
            </w:pPr>
            <w:r w:rsidRPr="003261FD">
              <w:rPr>
                <w:color w:val="000000" w:themeColor="text1"/>
                <w:lang w:val="pt-BR"/>
              </w:rPr>
              <w:t xml:space="preserve">Local: </w:t>
            </w:r>
            <w:r w:rsidRPr="003261FD">
              <w:rPr>
                <w:color w:val="000000" w:themeColor="text1"/>
                <w:u w:val="single"/>
                <w:lang w:val="pt-BR"/>
              </w:rPr>
              <w:tab/>
            </w:r>
          </w:p>
          <w:p w:rsidR="00770DBD" w:rsidRPr="003261FD" w:rsidRDefault="00E26585" w:rsidP="00770DBD">
            <w:pPr>
              <w:pStyle w:val="i"/>
              <w:tabs>
                <w:tab w:val="right" w:pos="4860"/>
              </w:tabs>
              <w:suppressAutoHyphens w:val="0"/>
              <w:spacing w:before="80" w:after="80"/>
              <w:rPr>
                <w:rFonts w:ascii="Times New Roman" w:hAnsi="Times New Roman"/>
                <w:color w:val="000000" w:themeColor="text1"/>
              </w:rPr>
            </w:pPr>
            <w:r w:rsidRPr="003261FD">
              <w:rPr>
                <w:rFonts w:ascii="Times New Roman" w:hAnsi="Times New Roman"/>
                <w:color w:val="000000" w:themeColor="text1"/>
                <w:lang w:val="pt-BR"/>
              </w:rPr>
              <w:t xml:space="preserve">Uma visita in loco conduzida pelo Contratante </w:t>
            </w:r>
            <w:r w:rsidRPr="003261FD">
              <w:rPr>
                <w:b/>
                <w:bCs/>
                <w:i/>
                <w:iCs/>
                <w:color w:val="000000" w:themeColor="text1"/>
                <w:lang w:val="pt-BR"/>
              </w:rPr>
              <w:t>[inserir “será” ou “não será”]</w:t>
            </w:r>
            <w:r w:rsidR="00264FC0">
              <w:rPr>
                <w:color w:val="000000" w:themeColor="text1"/>
                <w:lang w:val="pt-BR"/>
              </w:rPr>
              <w:t xml:space="preserve"> </w:t>
            </w:r>
            <w:r w:rsidRPr="003261FD">
              <w:rPr>
                <w:rFonts w:ascii="Times New Roman" w:hAnsi="Times New Roman"/>
                <w:color w:val="000000" w:themeColor="text1"/>
                <w:lang w:val="pt-BR"/>
              </w:rPr>
              <w:t xml:space="preserve">organizada </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860"/>
              </w:tabs>
              <w:spacing w:before="80" w:after="80"/>
              <w:rPr>
                <w:b/>
                <w:color w:val="000000" w:themeColor="text1"/>
              </w:rPr>
            </w:pPr>
            <w:r w:rsidRPr="003261FD">
              <w:rPr>
                <w:b/>
                <w:bCs/>
                <w:lang w:val="pt-BR"/>
              </w:rPr>
              <w:t>IAL 7.6</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60"/>
              </w:tabs>
              <w:spacing w:before="80" w:after="80"/>
              <w:rPr>
                <w:color w:val="000000" w:themeColor="text1"/>
              </w:rPr>
            </w:pPr>
            <w:r w:rsidRPr="003261FD">
              <w:rPr>
                <w:lang w:val="pt-BR"/>
              </w:rPr>
              <w:t xml:space="preserve">Website: </w:t>
            </w:r>
            <w:r w:rsidRPr="003261FD">
              <w:rPr>
                <w:b/>
                <w:bCs/>
                <w:i/>
                <w:iCs/>
                <w:lang w:val="pt-BR"/>
              </w:rPr>
              <w:t>[caso seja usado, identificar o website para publicação da Ata da Reunião Pré-Licitação]: ___________________________</w:t>
            </w:r>
            <w:r w:rsidRPr="003261FD">
              <w:rPr>
                <w:i/>
                <w:iCs/>
                <w:lang w:val="pt-BR"/>
              </w:rPr>
              <w:t>]</w:t>
            </w:r>
          </w:p>
        </w:tc>
      </w:tr>
      <w:tr w:rsidR="009F0228" w:rsidTr="00770DBD">
        <w:tblPrEx>
          <w:tblBorders>
            <w:insideH w:val="single" w:sz="8" w:space="0" w:color="000000"/>
          </w:tblBorders>
        </w:tblPrEx>
        <w:tc>
          <w:tcPr>
            <w:tcW w:w="9090" w:type="dxa"/>
            <w:gridSpan w:val="2"/>
            <w:tcBorders>
              <w:top w:val="single" w:sz="12" w:space="0" w:color="000000"/>
              <w:bottom w:val="single" w:sz="12" w:space="0" w:color="000000"/>
            </w:tcBorders>
            <w:shd w:val="clear" w:color="auto" w:fill="auto"/>
            <w:vAlign w:val="center"/>
          </w:tcPr>
          <w:p w:rsidR="00770DBD" w:rsidRPr="003261FD" w:rsidRDefault="00E26585" w:rsidP="00770DBD">
            <w:pPr>
              <w:tabs>
                <w:tab w:val="right" w:pos="4860"/>
              </w:tabs>
              <w:spacing w:before="80" w:after="80"/>
              <w:jc w:val="center"/>
              <w:rPr>
                <w:b/>
                <w:color w:val="000000" w:themeColor="text1"/>
                <w:sz w:val="28"/>
              </w:rPr>
            </w:pPr>
            <w:r w:rsidRPr="003261FD">
              <w:rPr>
                <w:b/>
                <w:bCs/>
                <w:color w:val="000000" w:themeColor="text1"/>
                <w:sz w:val="28"/>
                <w:lang w:val="pt-BR"/>
              </w:rPr>
              <w:t>C.  Elaboração das Propostas</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pStyle w:val="Headfid1"/>
              <w:tabs>
                <w:tab w:val="right" w:pos="4980"/>
              </w:tabs>
              <w:spacing w:before="80" w:after="80"/>
              <w:rPr>
                <w:iCs/>
                <w:color w:val="000000" w:themeColor="text1"/>
                <w:lang w:val="en-US"/>
              </w:rPr>
            </w:pPr>
            <w:r w:rsidRPr="003261FD">
              <w:rPr>
                <w:bCs/>
                <w:iCs/>
                <w:color w:val="000000" w:themeColor="text1"/>
                <w:lang w:val="pt-BR"/>
              </w:rPr>
              <w:t>IAL 10.1</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60"/>
              </w:tabs>
              <w:spacing w:before="80" w:after="80"/>
              <w:rPr>
                <w:i/>
                <w:iCs/>
                <w:color w:val="000000" w:themeColor="text1"/>
              </w:rPr>
            </w:pPr>
            <w:r w:rsidRPr="003261FD">
              <w:rPr>
                <w:color w:val="000000" w:themeColor="text1"/>
                <w:lang w:val="pt-BR"/>
              </w:rPr>
              <w:t xml:space="preserve">O idioma da Proposta é: </w:t>
            </w:r>
            <w:r w:rsidRPr="003261FD">
              <w:rPr>
                <w:b/>
                <w:bCs/>
                <w:i/>
                <w:iCs/>
                <w:color w:val="000000" w:themeColor="text1"/>
                <w:lang w:val="pt-BR"/>
              </w:rPr>
              <w:t>[inserir “inglês” ou “espanhol” ou “francês”]</w:t>
            </w:r>
            <w:r w:rsidRPr="003261FD">
              <w:rPr>
                <w:i/>
                <w:iCs/>
                <w:color w:val="000000" w:themeColor="text1"/>
                <w:lang w:val="pt-BR"/>
              </w:rPr>
              <w:t xml:space="preserve">. </w:t>
            </w:r>
            <w:r w:rsidRPr="003261FD">
              <w:rPr>
                <w:color w:val="000000" w:themeColor="text1"/>
                <w:lang w:val="pt-BR"/>
              </w:rPr>
              <w:t xml:space="preserve"> </w:t>
            </w:r>
          </w:p>
          <w:p w:rsidR="00770DBD" w:rsidRPr="003261FD" w:rsidRDefault="00E26585" w:rsidP="00770DBD">
            <w:pPr>
              <w:tabs>
                <w:tab w:val="num" w:pos="578"/>
              </w:tabs>
              <w:spacing w:before="80" w:after="80"/>
              <w:rPr>
                <w:b/>
                <w:i/>
                <w:iCs/>
                <w:color w:val="000000" w:themeColor="text1"/>
                <w:spacing w:val="-4"/>
              </w:rPr>
            </w:pPr>
            <w:r w:rsidRPr="003261FD">
              <w:rPr>
                <w:b/>
                <w:bCs/>
                <w:i/>
                <w:iCs/>
                <w:color w:val="000000" w:themeColor="text1"/>
                <w:spacing w:val="-4"/>
                <w:lang w:val="pt-BR"/>
              </w:rPr>
              <w:t xml:space="preserve">[Nota: Além do idioma acima, o Contratante poderá, mediante acordo com o Banco, publicar outras versões do Edital de Licitação, traduzidas para outro idioma, que deverá ser: (a) o idioma oficial do Contratante; ou (b) o idioma usado nas transações comerciais em todo o território do País do Contratante. </w:t>
            </w:r>
            <w:r w:rsidRPr="003261FD">
              <w:rPr>
                <w:bCs/>
                <w:iCs/>
                <w:color w:val="000000" w:themeColor="text1"/>
                <w:spacing w:val="-4"/>
                <w:lang w:val="pt-BR"/>
              </w:rPr>
              <w:t xml:space="preserve"> </w:t>
            </w:r>
            <w:r w:rsidRPr="003261FD">
              <w:rPr>
                <w:b/>
                <w:bCs/>
                <w:i/>
                <w:iCs/>
                <w:color w:val="000000" w:themeColor="text1"/>
                <w:spacing w:val="-4"/>
                <w:lang w:val="pt-BR"/>
              </w:rPr>
              <w:t>Nesse caso, será acrescentado o seguinte texto:]</w:t>
            </w:r>
          </w:p>
          <w:p w:rsidR="00770DBD" w:rsidRPr="003261FD" w:rsidRDefault="00E26585" w:rsidP="00770DBD">
            <w:pPr>
              <w:tabs>
                <w:tab w:val="num" w:pos="578"/>
              </w:tabs>
              <w:spacing w:before="80" w:after="80"/>
              <w:rPr>
                <w:b/>
                <w:i/>
                <w:iCs/>
                <w:color w:val="000000" w:themeColor="text1"/>
                <w:spacing w:val="-4"/>
              </w:rPr>
            </w:pPr>
            <w:r w:rsidRPr="003261FD">
              <w:rPr>
                <w:b/>
                <w:bCs/>
                <w:i/>
                <w:iCs/>
                <w:color w:val="000000" w:themeColor="text1"/>
                <w:spacing w:val="-4"/>
                <w:lang w:val="pt-BR"/>
              </w:rPr>
              <w:lastRenderedPageBreak/>
              <w:t>“</w:t>
            </w:r>
            <w:r w:rsidRPr="003261FD">
              <w:rPr>
                <w:i/>
                <w:iCs/>
                <w:color w:val="000000" w:themeColor="text1"/>
                <w:spacing w:val="-4"/>
                <w:lang w:val="pt-BR"/>
              </w:rPr>
              <w:t>Além disso, o Edital de Licitação encontra-se traduzido para o idioma</w:t>
            </w:r>
            <w:r w:rsidRPr="003261FD">
              <w:rPr>
                <w:b/>
                <w:bCs/>
                <w:i/>
                <w:iCs/>
                <w:color w:val="000000" w:themeColor="text1"/>
                <w:spacing w:val="-4"/>
                <w:lang w:val="pt-BR"/>
              </w:rPr>
              <w:t xml:space="preserve"> [inserir oficial ou nacional] [se houver mais de um idioma oficial ou usado em todo o território nacional, adicionar </w:t>
            </w:r>
            <w:r w:rsidRPr="003261FD">
              <w:rPr>
                <w:i/>
                <w:iCs/>
                <w:color w:val="000000" w:themeColor="text1"/>
                <w:spacing w:val="-4"/>
                <w:lang w:val="pt-BR"/>
              </w:rPr>
              <w:t>“ e  ____________ ”</w:t>
            </w:r>
            <w:r w:rsidR="00264FC0">
              <w:rPr>
                <w:i/>
                <w:iCs/>
                <w:color w:val="000000" w:themeColor="text1"/>
                <w:spacing w:val="-4"/>
                <w:lang w:val="pt-BR"/>
              </w:rPr>
              <w:t xml:space="preserve"> </w:t>
            </w:r>
            <w:r w:rsidRPr="003261FD">
              <w:rPr>
                <w:b/>
                <w:bCs/>
                <w:i/>
                <w:iCs/>
                <w:color w:val="000000" w:themeColor="text1"/>
                <w:spacing w:val="-4"/>
                <w:lang w:val="pt-BR"/>
              </w:rPr>
              <w:t>[inserir o segundo idioma oficial ou usado em todo o território nacional].</w:t>
            </w:r>
          </w:p>
          <w:p w:rsidR="00770DBD" w:rsidRPr="003261FD" w:rsidRDefault="00E26585" w:rsidP="00770DBD">
            <w:pPr>
              <w:tabs>
                <w:tab w:val="num" w:pos="578"/>
              </w:tabs>
              <w:spacing w:before="80" w:after="80"/>
              <w:rPr>
                <w:b/>
                <w:iCs/>
                <w:color w:val="000000" w:themeColor="text1"/>
                <w:spacing w:val="-4"/>
              </w:rPr>
            </w:pPr>
            <w:r w:rsidRPr="003261FD">
              <w:rPr>
                <w:b/>
                <w:bCs/>
                <w:i/>
                <w:iCs/>
                <w:color w:val="000000" w:themeColor="text1"/>
                <w:spacing w:val="-4"/>
                <w:lang w:val="pt-BR"/>
              </w:rPr>
              <w:t>Os Licitantes poderão apresentar suas Propostas em qualquer um dos idiomas indicados acima. Os Licitantes não deverão enviar Propostas em mais de um idioma.]”</w:t>
            </w:r>
          </w:p>
          <w:p w:rsidR="00770DBD" w:rsidRPr="003261FD" w:rsidRDefault="00E26585" w:rsidP="00770DBD">
            <w:pPr>
              <w:spacing w:before="80" w:after="80"/>
              <w:rPr>
                <w:iCs/>
                <w:color w:val="000000" w:themeColor="text1"/>
                <w:spacing w:val="-4"/>
              </w:rPr>
            </w:pPr>
            <w:r w:rsidRPr="003261FD">
              <w:rPr>
                <w:i/>
                <w:iCs/>
                <w:color w:val="000000" w:themeColor="text1"/>
                <w:spacing w:val="-4"/>
                <w:lang w:val="pt-BR"/>
              </w:rPr>
              <w:t>Todas as correspondências deverão estar no idioma</w:t>
            </w:r>
            <w:r w:rsidRPr="003261FD">
              <w:rPr>
                <w:b/>
                <w:bCs/>
                <w:i/>
                <w:iCs/>
                <w:color w:val="000000" w:themeColor="text1"/>
                <w:spacing w:val="-4"/>
                <w:lang w:val="pt-BR"/>
              </w:rPr>
              <w:t xml:space="preserve"> ____________[inserir idioma].</w:t>
            </w:r>
          </w:p>
          <w:p w:rsidR="00770DBD" w:rsidRPr="003261FD" w:rsidRDefault="00E26585" w:rsidP="00770DBD">
            <w:pPr>
              <w:tabs>
                <w:tab w:val="right" w:pos="4860"/>
              </w:tabs>
              <w:spacing w:before="80" w:after="80"/>
              <w:rPr>
                <w:iCs/>
                <w:color w:val="000000" w:themeColor="text1"/>
              </w:rPr>
            </w:pPr>
            <w:r w:rsidRPr="003261FD">
              <w:rPr>
                <w:iCs/>
                <w:color w:val="000000" w:themeColor="text1"/>
                <w:lang w:val="pt-BR"/>
              </w:rPr>
              <w:t xml:space="preserve">Os documentos de apoio e a bibliografia impressa serão traduzidos para o idioma _______________________. </w:t>
            </w:r>
            <w:r w:rsidRPr="003261FD">
              <w:rPr>
                <w:b/>
                <w:bCs/>
                <w:i/>
                <w:iCs/>
                <w:color w:val="000000" w:themeColor="text1"/>
                <w:lang w:val="pt-BR"/>
              </w:rPr>
              <w:t>[Especificar um idioma]</w:t>
            </w:r>
            <w:r w:rsidRPr="003261FD">
              <w:rPr>
                <w:i/>
                <w:iCs/>
                <w:color w:val="000000" w:themeColor="text1"/>
                <w:lang w:val="pt-BR"/>
              </w:rPr>
              <w:t>.</w:t>
            </w:r>
          </w:p>
        </w:tc>
      </w:tr>
      <w:tr w:rsidR="009F0228" w:rsidTr="00770DBD">
        <w:tblPrEx>
          <w:tblBorders>
            <w:insideH w:val="single" w:sz="8" w:space="0" w:color="000000"/>
          </w:tblBorders>
        </w:tblPrEx>
        <w:tc>
          <w:tcPr>
            <w:tcW w:w="1491" w:type="dxa"/>
            <w:tcBorders>
              <w:top w:val="single" w:sz="12" w:space="0" w:color="000000"/>
              <w:left w:val="single" w:sz="12" w:space="0" w:color="000000"/>
              <w:bottom w:val="single" w:sz="12" w:space="0" w:color="000000"/>
              <w:right w:val="single" w:sz="12" w:space="0" w:color="000000"/>
            </w:tcBorders>
            <w:shd w:val="clear" w:color="auto" w:fill="auto"/>
          </w:tcPr>
          <w:p w:rsidR="00770DBD" w:rsidRPr="003261FD" w:rsidRDefault="00E26585" w:rsidP="00770DBD">
            <w:pPr>
              <w:pStyle w:val="Headfid1"/>
              <w:spacing w:before="80" w:after="80"/>
              <w:rPr>
                <w:iCs/>
                <w:color w:val="000000" w:themeColor="text1"/>
                <w:lang w:val="en-US"/>
              </w:rPr>
            </w:pPr>
            <w:r w:rsidRPr="003261FD">
              <w:rPr>
                <w:bCs/>
                <w:iCs/>
                <w:color w:val="000000" w:themeColor="text1"/>
                <w:lang w:val="pt-BR"/>
              </w:rPr>
              <w:lastRenderedPageBreak/>
              <w:t>IAL 11.1 (h)</w:t>
            </w:r>
          </w:p>
        </w:tc>
        <w:tc>
          <w:tcPr>
            <w:tcW w:w="7599" w:type="dxa"/>
            <w:tcBorders>
              <w:top w:val="single" w:sz="12" w:space="0" w:color="000000"/>
              <w:left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860"/>
              </w:tabs>
              <w:spacing w:before="80" w:after="80"/>
              <w:rPr>
                <w:b/>
                <w:color w:val="000000" w:themeColor="text1"/>
              </w:rPr>
            </w:pPr>
            <w:r w:rsidRPr="003261FD">
              <w:rPr>
                <w:color w:val="000000" w:themeColor="text1"/>
                <w:lang w:val="pt-BR"/>
              </w:rPr>
              <w:t xml:space="preserve">A Proposta do Licitante deverá conter os seguintes documentos adicionais: </w:t>
            </w:r>
            <w:r w:rsidRPr="003261FD">
              <w:rPr>
                <w:b/>
                <w:bCs/>
                <w:i/>
                <w:iCs/>
                <w:color w:val="000000" w:themeColor="text1"/>
                <w:lang w:val="pt-BR"/>
              </w:rPr>
              <w:t>[listar qualquer documento adicional não listado na IAL 11.1 e que deverá ser enviado juntamente com a Proposta. A lista de documentos adicionais deverá incluir o seguinte:]</w:t>
            </w:r>
          </w:p>
          <w:p w:rsidR="00770DBD" w:rsidRPr="003261FD" w:rsidRDefault="00E26585" w:rsidP="00770DBD">
            <w:pPr>
              <w:tabs>
                <w:tab w:val="right" w:pos="4860"/>
              </w:tabs>
              <w:spacing w:before="80" w:after="80"/>
              <w:rPr>
                <w:b/>
                <w:color w:val="000000" w:themeColor="text1"/>
              </w:rPr>
            </w:pPr>
            <w:r w:rsidRPr="003261FD">
              <w:rPr>
                <w:b/>
                <w:bCs/>
                <w:color w:val="000000" w:themeColor="text1"/>
                <w:lang w:val="pt-BR"/>
              </w:rPr>
              <w:t xml:space="preserve">Código de Conduta (ESHS) </w:t>
            </w:r>
          </w:p>
          <w:p w:rsidR="00770DBD" w:rsidRPr="003261FD" w:rsidRDefault="00E26585" w:rsidP="00835A96">
            <w:pPr>
              <w:tabs>
                <w:tab w:val="right" w:pos="4860"/>
              </w:tabs>
              <w:spacing w:before="80" w:after="80"/>
            </w:pPr>
            <w:r w:rsidRPr="003261FD">
              <w:rPr>
                <w:color w:val="000000" w:themeColor="text1"/>
                <w:lang w:val="pt-BR"/>
              </w:rPr>
              <w:t>O Licitante deverá apresentar o Código de Conduta que será aplicado à</w:t>
            </w:r>
            <w:r w:rsidR="00835A96">
              <w:rPr>
                <w:color w:val="000000" w:themeColor="text1"/>
                <w:lang w:val="pt-BR"/>
              </w:rPr>
              <w:t xml:space="preserve"> </w:t>
            </w:r>
            <w:r w:rsidRPr="003261FD">
              <w:rPr>
                <w:sz w:val="22"/>
                <w:szCs w:val="22"/>
                <w:lang w:val="pt-BR"/>
              </w:rPr>
              <w:t xml:space="preserve">Equipe da Empreiteira (conforme definido na Subcláusula </w:t>
            </w:r>
            <w:r w:rsidR="00835A96">
              <w:rPr>
                <w:sz w:val="22"/>
                <w:szCs w:val="22"/>
                <w:lang w:val="pt-BR"/>
              </w:rPr>
              <w:t xml:space="preserve">CGC </w:t>
            </w:r>
            <w:r w:rsidRPr="003261FD">
              <w:rPr>
                <w:sz w:val="22"/>
                <w:szCs w:val="22"/>
                <w:lang w:val="pt-BR"/>
              </w:rPr>
              <w:t>1.1.2.7)</w:t>
            </w:r>
            <w:r w:rsidRPr="003261FD">
              <w:rPr>
                <w:color w:val="000000" w:themeColor="text1"/>
                <w:lang w:val="pt-BR"/>
              </w:rPr>
              <w:t xml:space="preserve">, para garantir o cumprimento de suas obrigações ambientais, sociais, de saúde e segurança (ESHS) nos termos do contrato. </w:t>
            </w:r>
            <w:r w:rsidRPr="003261FD">
              <w:rPr>
                <w:i/>
                <w:iCs/>
                <w:color w:val="000000" w:themeColor="text1"/>
                <w:lang w:val="pt-BR"/>
              </w:rPr>
              <w:t>[Nota: Preencher e incluir os riscos a serem solucionados pelo Código de acordo com a Seção VII – Requisitos das Obras, p ex., os riscos associados a: fluxos de imigração de mão</w:t>
            </w:r>
            <w:r w:rsidR="000A2021">
              <w:rPr>
                <w:i/>
                <w:iCs/>
                <w:color w:val="000000" w:themeColor="text1"/>
                <w:lang w:val="pt-BR"/>
              </w:rPr>
              <w:t xml:space="preserve"> </w:t>
            </w:r>
            <w:r w:rsidRPr="003261FD">
              <w:rPr>
                <w:i/>
                <w:iCs/>
                <w:color w:val="000000" w:themeColor="text1"/>
                <w:lang w:val="pt-BR"/>
              </w:rPr>
              <w:t>de</w:t>
            </w:r>
            <w:r w:rsidR="000A2021">
              <w:rPr>
                <w:i/>
                <w:iCs/>
                <w:color w:val="000000" w:themeColor="text1"/>
                <w:lang w:val="pt-BR"/>
              </w:rPr>
              <w:t xml:space="preserve"> </w:t>
            </w:r>
            <w:r w:rsidRPr="003261FD">
              <w:rPr>
                <w:i/>
                <w:iCs/>
                <w:color w:val="000000" w:themeColor="text1"/>
                <w:lang w:val="pt-BR"/>
              </w:rPr>
              <w:t xml:space="preserve">obra, disseminação de doenças transmissíveis, assédio sexual, violência baseada no gênero, abuso sexual e comportamento ilícito e crime e manutenção de um ambiente seguro, etc.] </w:t>
            </w:r>
          </w:p>
          <w:p w:rsidR="00770DBD" w:rsidRPr="003261FD" w:rsidRDefault="00E26585" w:rsidP="00770DBD">
            <w:pPr>
              <w:tabs>
                <w:tab w:val="right" w:pos="4860"/>
              </w:tabs>
              <w:spacing w:before="80" w:after="80"/>
            </w:pPr>
            <w:r w:rsidRPr="003261FD">
              <w:rPr>
                <w:lang w:val="pt-BR"/>
              </w:rPr>
              <w:t>Além disso, o Licitante deverá detalhar como esse Código de Conduta será implementado. Deverá detalhar: como será introduzido nas condições de emprego/contratação, que treinamento será fornecido, como será monitorado e como a Empreiteira pretende lidar com quaisquer infrações.</w:t>
            </w:r>
          </w:p>
          <w:p w:rsidR="00770DBD" w:rsidRPr="003261FD" w:rsidRDefault="00E26585" w:rsidP="00770DBD">
            <w:pPr>
              <w:tabs>
                <w:tab w:val="right" w:pos="4860"/>
              </w:tabs>
              <w:spacing w:before="80" w:after="80"/>
            </w:pPr>
            <w:r w:rsidRPr="003261FD">
              <w:rPr>
                <w:lang w:val="pt-BR"/>
              </w:rPr>
              <w:t>A Empreiteira deverá implementar o Código de Conduta acordado.</w:t>
            </w:r>
          </w:p>
          <w:p w:rsidR="00770DBD" w:rsidRPr="003261FD" w:rsidRDefault="00E26585" w:rsidP="00770DBD">
            <w:pPr>
              <w:tabs>
                <w:tab w:val="right" w:pos="4860"/>
              </w:tabs>
              <w:spacing w:before="80" w:after="80"/>
              <w:rPr>
                <w:b/>
                <w:color w:val="000000" w:themeColor="text1"/>
              </w:rPr>
            </w:pPr>
            <w:r w:rsidRPr="003261FD">
              <w:rPr>
                <w:b/>
                <w:bCs/>
                <w:lang w:val="pt-BR"/>
              </w:rPr>
              <w:t>Planos de Estratégias de Gestão e Implementação (MSIP) para gerenciar os riscos (ESHS)</w:t>
            </w:r>
          </w:p>
          <w:p w:rsidR="00770DBD" w:rsidRPr="003261FD" w:rsidRDefault="00E26585" w:rsidP="00770DBD">
            <w:pPr>
              <w:tabs>
                <w:tab w:val="right" w:pos="4860"/>
              </w:tabs>
              <w:spacing w:before="80" w:after="80"/>
            </w:pPr>
            <w:r w:rsidRPr="003261FD">
              <w:rPr>
                <w:color w:val="000000" w:themeColor="text1"/>
                <w:lang w:val="pt-BR"/>
              </w:rPr>
              <w:t>O Licitante deverá apresentar Planos de Estratégias de Gestão e Implementação (MSIP) para gerenciar os seguintes riscos ambientais, sociais, de saúde e segurança (ESHS).</w:t>
            </w:r>
          </w:p>
          <w:p w:rsidR="00770DBD" w:rsidRPr="003261FD" w:rsidRDefault="00E26585" w:rsidP="00770DBD">
            <w:pPr>
              <w:tabs>
                <w:tab w:val="right" w:pos="4860"/>
              </w:tabs>
              <w:spacing w:before="80" w:after="80"/>
              <w:rPr>
                <w:i/>
              </w:rPr>
            </w:pPr>
            <w:r w:rsidRPr="003261FD">
              <w:rPr>
                <w:b/>
                <w:bCs/>
                <w:i/>
                <w:iCs/>
                <w:color w:val="000000" w:themeColor="text1"/>
                <w:lang w:val="pt-BR"/>
              </w:rPr>
              <w:t xml:space="preserve">[Nota: </w:t>
            </w:r>
            <w:r w:rsidRPr="003261FD">
              <w:rPr>
                <w:i/>
                <w:iCs/>
                <w:color w:val="000000" w:themeColor="text1"/>
                <w:lang w:val="pt-BR"/>
              </w:rPr>
              <w:t>inserir nome do plano e risco(s) específico(s)];</w:t>
            </w:r>
          </w:p>
          <w:p w:rsidR="00770DBD" w:rsidRPr="003261FD" w:rsidRDefault="00E26585" w:rsidP="00770DBD">
            <w:pPr>
              <w:pStyle w:val="PargrafodaLista"/>
              <w:numPr>
                <w:ilvl w:val="0"/>
                <w:numId w:val="171"/>
              </w:numPr>
              <w:tabs>
                <w:tab w:val="right" w:pos="4860"/>
              </w:tabs>
              <w:spacing w:before="80" w:after="80"/>
              <w:ind w:left="482" w:hanging="241"/>
            </w:pPr>
            <w:r w:rsidRPr="003261FD">
              <w:rPr>
                <w:lang w:val="pt-BR"/>
              </w:rPr>
              <w:t>[</w:t>
            </w:r>
            <w:r w:rsidRPr="003261FD">
              <w:rPr>
                <w:i/>
                <w:iCs/>
                <w:lang w:val="pt-BR"/>
              </w:rPr>
              <w:t>p. ex., Plano de Gestão do Tráfego para garantir a segurança das comunidades locais em relação ao tráfego de veículos gerado pelas obras];</w:t>
            </w:r>
          </w:p>
          <w:p w:rsidR="00770DBD" w:rsidRPr="003261FD" w:rsidRDefault="00E26585" w:rsidP="00770DBD">
            <w:pPr>
              <w:pStyle w:val="PargrafodaLista"/>
              <w:numPr>
                <w:ilvl w:val="0"/>
                <w:numId w:val="171"/>
              </w:numPr>
              <w:tabs>
                <w:tab w:val="right" w:pos="4860"/>
              </w:tabs>
              <w:spacing w:before="80" w:after="80"/>
              <w:ind w:left="482" w:hanging="241"/>
            </w:pPr>
            <w:r w:rsidRPr="003261FD">
              <w:rPr>
                <w:lang w:val="pt-BR"/>
              </w:rPr>
              <w:t>[</w:t>
            </w:r>
            <w:r w:rsidRPr="003261FD">
              <w:rPr>
                <w:i/>
                <w:iCs/>
                <w:lang w:val="pt-BR"/>
              </w:rPr>
              <w:t>p. ex.,</w:t>
            </w:r>
            <w:r w:rsidRPr="003261FD">
              <w:rPr>
                <w:lang w:val="pt-BR"/>
              </w:rPr>
              <w:t xml:space="preserve"> </w:t>
            </w:r>
            <w:r w:rsidRPr="003261FD">
              <w:rPr>
                <w:i/>
                <w:iCs/>
                <w:lang w:val="pt-BR"/>
              </w:rPr>
              <w:t>Plano de Proteção de Recursos Hídricos para evitar a contaminação da água potável</w:t>
            </w:r>
            <w:r w:rsidRPr="003261FD">
              <w:rPr>
                <w:lang w:val="pt-BR"/>
              </w:rPr>
              <w:t>];</w:t>
            </w:r>
          </w:p>
          <w:p w:rsidR="00770DBD" w:rsidRPr="003261FD" w:rsidRDefault="00E26585" w:rsidP="00770DBD">
            <w:pPr>
              <w:pStyle w:val="PargrafodaLista"/>
              <w:numPr>
                <w:ilvl w:val="0"/>
                <w:numId w:val="171"/>
              </w:numPr>
              <w:tabs>
                <w:tab w:val="right" w:pos="4860"/>
              </w:tabs>
              <w:spacing w:before="80" w:after="80"/>
              <w:ind w:left="482" w:hanging="241"/>
              <w:rPr>
                <w:color w:val="000000" w:themeColor="text1"/>
              </w:rPr>
            </w:pPr>
            <w:r w:rsidRPr="003261FD">
              <w:rPr>
                <w:lang w:val="pt-BR"/>
              </w:rPr>
              <w:t>[</w:t>
            </w:r>
            <w:r w:rsidRPr="003261FD">
              <w:rPr>
                <w:i/>
                <w:iCs/>
                <w:lang w:val="pt-BR"/>
              </w:rPr>
              <w:t>p. ex.,</w:t>
            </w:r>
            <w:r w:rsidRPr="003261FD">
              <w:rPr>
                <w:lang w:val="pt-BR"/>
              </w:rPr>
              <w:t xml:space="preserve"> </w:t>
            </w:r>
            <w:r w:rsidRPr="003261FD">
              <w:rPr>
                <w:i/>
                <w:iCs/>
                <w:lang w:val="pt-BR"/>
              </w:rPr>
              <w:t xml:space="preserve">Estratégia de marcação de limites e proteção para a </w:t>
            </w:r>
            <w:r w:rsidRPr="003261FD">
              <w:rPr>
                <w:i/>
                <w:iCs/>
                <w:lang w:val="pt-BR"/>
              </w:rPr>
              <w:lastRenderedPageBreak/>
              <w:t>mobilização e construção, com o intuito de evitar impactos adversos externos];</w:t>
            </w:r>
          </w:p>
          <w:p w:rsidR="00770DBD" w:rsidRPr="00640B20" w:rsidRDefault="00E26585" w:rsidP="00770DBD">
            <w:pPr>
              <w:pStyle w:val="PargrafodaLista"/>
              <w:numPr>
                <w:ilvl w:val="0"/>
                <w:numId w:val="171"/>
              </w:numPr>
              <w:tabs>
                <w:tab w:val="right" w:pos="4860"/>
              </w:tabs>
              <w:spacing w:before="80" w:after="80"/>
              <w:ind w:left="482" w:hanging="241"/>
              <w:rPr>
                <w:i/>
                <w:color w:val="000000" w:themeColor="text1"/>
              </w:rPr>
            </w:pPr>
            <w:r w:rsidRPr="003261FD">
              <w:rPr>
                <w:lang w:val="pt-BR"/>
              </w:rPr>
              <w:t>[</w:t>
            </w:r>
            <w:r w:rsidRPr="003261FD">
              <w:rPr>
                <w:i/>
                <w:iCs/>
                <w:lang w:val="pt-BR"/>
              </w:rPr>
              <w:t>p. ex.,</w:t>
            </w:r>
            <w:r w:rsidRPr="003261FD">
              <w:rPr>
                <w:lang w:val="pt-BR"/>
              </w:rPr>
              <w:t xml:space="preserve"> </w:t>
            </w:r>
            <w:r w:rsidRPr="003261FD">
              <w:rPr>
                <w:i/>
                <w:iCs/>
                <w:lang w:val="pt-BR"/>
              </w:rPr>
              <w:t>Estratégia para obtenção de Anuências/Autorizações antes do início de obras relevantes, como abrir uma pedreira ou uma área de empréstimo];</w:t>
            </w:r>
          </w:p>
          <w:p w:rsidR="00770DBD" w:rsidRPr="003261FD" w:rsidRDefault="00E26585" w:rsidP="00770DBD">
            <w:pPr>
              <w:pStyle w:val="PargrafodaLista"/>
              <w:numPr>
                <w:ilvl w:val="0"/>
                <w:numId w:val="171"/>
              </w:numPr>
              <w:tabs>
                <w:tab w:val="right" w:pos="4860"/>
              </w:tabs>
              <w:spacing w:before="80" w:after="80"/>
              <w:ind w:left="482" w:hanging="241"/>
              <w:rPr>
                <w:i/>
                <w:color w:val="000000" w:themeColor="text1"/>
              </w:rPr>
            </w:pPr>
            <w:r>
              <w:rPr>
                <w:lang w:val="pt-BR"/>
              </w:rPr>
              <w:t>[</w:t>
            </w:r>
            <w:r>
              <w:rPr>
                <w:i/>
                <w:iCs/>
                <w:lang w:val="pt-BR"/>
              </w:rPr>
              <w:t>p. ex., Plano de ação de prevenção e resposta à violência baseada no gênero e exploração e abuso sexual (VBG/EAS)].</w:t>
            </w:r>
          </w:p>
          <w:p w:rsidR="00770DBD" w:rsidRPr="003261FD" w:rsidRDefault="00E26585" w:rsidP="00770DBD">
            <w:pPr>
              <w:tabs>
                <w:tab w:val="right" w:pos="4860"/>
              </w:tabs>
              <w:spacing w:before="80" w:after="80"/>
              <w:rPr>
                <w:color w:val="000000" w:themeColor="text1"/>
              </w:rPr>
            </w:pPr>
            <w:r w:rsidRPr="003261FD">
              <w:rPr>
                <w:lang w:val="pt-BR"/>
              </w:rPr>
              <w:t>A Empreiteira deverá apresentar para aprovação, e subsequente implementação, o Plano de Gestão Ambiental e Social da Empreiteira (C-PGAS), de acordo com a Subcláusula 4.1 das Condições Específicas do Contrato, que inclui os Planos de Estratégias de Gestão e Implementação acordados e descritos aqui.</w:t>
            </w:r>
          </w:p>
          <w:p w:rsidR="00770DBD" w:rsidRPr="003261FD" w:rsidRDefault="00E26585" w:rsidP="00770DBD">
            <w:pPr>
              <w:tabs>
                <w:tab w:val="right" w:pos="4860"/>
              </w:tabs>
              <w:spacing w:before="80" w:after="80"/>
              <w:rPr>
                <w:i/>
                <w:color w:val="000000" w:themeColor="text1"/>
              </w:rPr>
            </w:pPr>
            <w:r w:rsidRPr="003261FD">
              <w:rPr>
                <w:i/>
                <w:iCs/>
                <w:color w:val="000000" w:themeColor="text1"/>
                <w:lang w:val="pt-BR"/>
              </w:rPr>
              <w:t>[Nota: A extensão e o escopo desses requisitos devem refletir os riscos ou requisitos significativos de ESHS estabelecidos na Seção VII, conforme recomendado pelo(s) Especialista(s) Ambiental(is)/Social(is).</w:t>
            </w:r>
            <w:r w:rsidR="00264FC0">
              <w:rPr>
                <w:i/>
                <w:iCs/>
                <w:color w:val="000000" w:themeColor="text1"/>
                <w:lang w:val="pt-BR"/>
              </w:rPr>
              <w:t xml:space="preserve"> </w:t>
            </w:r>
            <w:r w:rsidRPr="003261FD">
              <w:rPr>
                <w:i/>
                <w:iCs/>
                <w:color w:val="000000" w:themeColor="text1"/>
                <w:lang w:val="pt-BR"/>
              </w:rPr>
              <w:t>Os principais riscos a serem contemplados pelo Licitante devem ser identificados por Especialista(s) Ambiental(is)/Social(is), por exemplo, na Avaliação de Impacto Ambiental e Social (AIAS), no Plano de Gestão Ambiental e Social (PGAS), no Plano de Ação de Reassentamento (PAR) e/ou nas Condições de Consentimento (condições da autoridade reguladora anexadas a quaisquer autorizações ou aprovações para o projeto), até um máximo de quatro.</w:t>
            </w:r>
            <w:r w:rsidR="00264FC0">
              <w:rPr>
                <w:i/>
                <w:iCs/>
                <w:color w:val="000000" w:themeColor="text1"/>
                <w:lang w:val="pt-BR"/>
              </w:rPr>
              <w:t xml:space="preserve"> </w:t>
            </w:r>
            <w:r w:rsidRPr="003261FD">
              <w:rPr>
                <w:i/>
                <w:iCs/>
                <w:color w:val="000000" w:themeColor="text1"/>
                <w:lang w:val="pt-BR"/>
              </w:rPr>
              <w:t>Os riscos podem surgir durante as fases de mobilização ou construção e podem incluir impactos do tráfego gerado pelas obras na comunidade, contaminação da água potável, lançamento de dejetos em propriedades privadas e impactos sobre espécies raras etc.</w:t>
            </w:r>
            <w:r w:rsidR="00264FC0">
              <w:rPr>
                <w:i/>
                <w:iCs/>
                <w:color w:val="000000" w:themeColor="text1"/>
                <w:lang w:val="pt-BR"/>
              </w:rPr>
              <w:t xml:space="preserve"> </w:t>
            </w:r>
            <w:r w:rsidRPr="003261FD">
              <w:rPr>
                <w:i/>
                <w:iCs/>
                <w:color w:val="000000" w:themeColor="text1"/>
                <w:lang w:val="pt-BR"/>
              </w:rPr>
              <w:t>Os planos de estratégias de gestão e/ou implementação para esses casos podem incluir, conforme apropriado:</w:t>
            </w:r>
            <w:r w:rsidR="00264FC0">
              <w:rPr>
                <w:i/>
                <w:iCs/>
                <w:color w:val="000000" w:themeColor="text1"/>
                <w:lang w:val="pt-BR"/>
              </w:rPr>
              <w:t xml:space="preserve"> </w:t>
            </w:r>
            <w:r w:rsidRPr="003261FD">
              <w:rPr>
                <w:i/>
                <w:iCs/>
                <w:color w:val="000000" w:themeColor="text1"/>
                <w:lang w:val="pt-BR"/>
              </w:rPr>
              <w:t>estratégia de mobilização, estratégia para obtenção de anuências/autorizações, plano de gestão de tráfego, plano de proteção dos recursos hídricos, plano de proteção da biodiversidade e uma estratégia para marcação e respeito dos limites do local da obra, etc.]</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color w:val="000000" w:themeColor="text1"/>
              </w:rPr>
            </w:pPr>
            <w:r w:rsidRPr="003261FD">
              <w:rPr>
                <w:b/>
                <w:bCs/>
                <w:color w:val="000000" w:themeColor="text1"/>
                <w:lang w:val="pt-BR"/>
              </w:rPr>
              <w:lastRenderedPageBreak/>
              <w:t>IAL 13.1</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spacing w:before="80" w:after="80"/>
              <w:rPr>
                <w:color w:val="000000" w:themeColor="text1"/>
              </w:rPr>
            </w:pPr>
            <w:r w:rsidRPr="003261FD">
              <w:rPr>
                <w:color w:val="000000" w:themeColor="text1"/>
                <w:lang w:val="pt-BR"/>
              </w:rPr>
              <w:t xml:space="preserve">Propostas Alternativas </w:t>
            </w:r>
            <w:r w:rsidRPr="003261FD">
              <w:rPr>
                <w:b/>
                <w:bCs/>
                <w:i/>
                <w:iCs/>
                <w:color w:val="000000" w:themeColor="text1"/>
                <w:lang w:val="pt-BR"/>
              </w:rPr>
              <w:t>[inserir “serão” ou “não serão”]</w:t>
            </w:r>
            <w:r w:rsidRPr="003261FD">
              <w:rPr>
                <w:color w:val="000000" w:themeColor="text1"/>
                <w:lang w:val="pt-BR"/>
              </w:rPr>
              <w:t xml:space="preserve"> ______________consideradas. </w:t>
            </w:r>
          </w:p>
          <w:p w:rsidR="00770DBD" w:rsidRPr="003261FD" w:rsidRDefault="00E26585" w:rsidP="00770DBD">
            <w:pPr>
              <w:tabs>
                <w:tab w:val="right" w:pos="4860"/>
              </w:tabs>
              <w:spacing w:before="80" w:after="80"/>
              <w:rPr>
                <w:color w:val="000000" w:themeColor="text1"/>
              </w:rPr>
            </w:pPr>
            <w:r w:rsidRPr="003261FD">
              <w:rPr>
                <w:b/>
                <w:bCs/>
                <w:i/>
                <w:iCs/>
                <w:color w:val="000000" w:themeColor="text1"/>
                <w:lang w:val="pt-BR"/>
              </w:rPr>
              <w:t>[As Propostas alternativas, se consideradas, deverão seguir a metodologia definida na Seção III, Critérios de Avaliação e Qualificação.]</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pStyle w:val="Headfid1"/>
              <w:tabs>
                <w:tab w:val="right" w:pos="4980"/>
              </w:tabs>
              <w:spacing w:before="80" w:after="80"/>
              <w:rPr>
                <w:iCs/>
                <w:color w:val="000000" w:themeColor="text1"/>
                <w:lang w:val="en-US"/>
              </w:rPr>
            </w:pPr>
            <w:r w:rsidRPr="003261FD">
              <w:rPr>
                <w:bCs/>
                <w:iCs/>
                <w:color w:val="000000" w:themeColor="text1"/>
                <w:lang w:val="pt-BR"/>
              </w:rPr>
              <w:t>IAL 13.2</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60"/>
              </w:tabs>
              <w:spacing w:before="80" w:after="80"/>
              <w:rPr>
                <w:iCs/>
                <w:color w:val="000000" w:themeColor="text1"/>
              </w:rPr>
            </w:pPr>
            <w:r w:rsidRPr="003261FD">
              <w:rPr>
                <w:iCs/>
                <w:color w:val="000000" w:themeColor="text1"/>
                <w:lang w:val="pt-BR"/>
              </w:rPr>
              <w:t xml:space="preserve">Prazos alternativos para conclusão </w:t>
            </w:r>
            <w:r w:rsidRPr="003261FD">
              <w:rPr>
                <w:b/>
                <w:bCs/>
                <w:i/>
                <w:iCs/>
                <w:color w:val="000000" w:themeColor="text1"/>
                <w:lang w:val="pt-BR"/>
              </w:rPr>
              <w:t>[inserir “serão” ou “não serão”]</w:t>
            </w:r>
            <w:r w:rsidRPr="003261FD">
              <w:rPr>
                <w:iCs/>
                <w:color w:val="000000" w:themeColor="text1"/>
                <w:lang w:val="pt-BR"/>
              </w:rPr>
              <w:t xml:space="preserve"> __________ permitidos.</w:t>
            </w:r>
          </w:p>
          <w:p w:rsidR="00770DBD" w:rsidRPr="003261FD" w:rsidRDefault="00E26585" w:rsidP="00770DBD">
            <w:pPr>
              <w:pStyle w:val="Ttulodendicedeautoridades"/>
              <w:tabs>
                <w:tab w:val="clear" w:pos="9000"/>
                <w:tab w:val="clear" w:pos="9360"/>
                <w:tab w:val="right" w:pos="4860"/>
              </w:tabs>
              <w:suppressAutoHyphens w:val="0"/>
              <w:spacing w:before="80" w:after="80"/>
              <w:rPr>
                <w:b/>
                <w:i/>
                <w:iCs/>
                <w:color w:val="000000" w:themeColor="text1"/>
              </w:rPr>
            </w:pPr>
            <w:r w:rsidRPr="003261FD">
              <w:rPr>
                <w:b/>
                <w:bCs/>
                <w:i/>
                <w:iCs/>
                <w:color w:val="000000" w:themeColor="text1"/>
                <w:lang w:val="pt-BR"/>
              </w:rPr>
              <w:t>[Se forem permitidos prazos alternativos para conclusão, o método de avaliação será o especificado na Seção III, Critérios de Avaliação e Qualificação.]</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pStyle w:val="Headfid1"/>
              <w:tabs>
                <w:tab w:val="right" w:pos="4980"/>
              </w:tabs>
              <w:spacing w:before="80" w:after="80"/>
              <w:rPr>
                <w:iCs/>
                <w:color w:val="000000" w:themeColor="text1"/>
                <w:lang w:val="en-US"/>
              </w:rPr>
            </w:pPr>
            <w:r w:rsidRPr="003261FD">
              <w:rPr>
                <w:bCs/>
                <w:iCs/>
                <w:color w:val="000000" w:themeColor="text1"/>
                <w:lang w:val="pt-BR"/>
              </w:rPr>
              <w:t>IAL 13.4</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60"/>
              </w:tabs>
              <w:spacing w:before="80" w:after="80"/>
              <w:jc w:val="left"/>
              <w:rPr>
                <w:i/>
                <w:iCs/>
                <w:color w:val="000000" w:themeColor="text1"/>
              </w:rPr>
            </w:pPr>
            <w:r w:rsidRPr="003261FD">
              <w:rPr>
                <w:iCs/>
                <w:color w:val="000000" w:themeColor="text1"/>
                <w:lang w:val="pt-BR"/>
              </w:rPr>
              <w:t>Soluções técnicas alternativas serão permitidas para as seguintes partes das Obras: ______________________________</w:t>
            </w:r>
            <w:r w:rsidRPr="003261FD">
              <w:rPr>
                <w:b/>
                <w:bCs/>
                <w:i/>
                <w:iCs/>
                <w:color w:val="000000" w:themeColor="text1"/>
                <w:lang w:val="pt-BR"/>
              </w:rPr>
              <w:t>[inserir partes das Obras]:</w:t>
            </w:r>
          </w:p>
          <w:p w:rsidR="00770DBD" w:rsidRPr="003261FD" w:rsidRDefault="00E26585" w:rsidP="00770DBD">
            <w:pPr>
              <w:tabs>
                <w:tab w:val="right" w:pos="4860"/>
              </w:tabs>
              <w:spacing w:before="80" w:after="80"/>
              <w:rPr>
                <w:b/>
                <w:i/>
                <w:iCs/>
                <w:color w:val="000000" w:themeColor="text1"/>
              </w:rPr>
            </w:pPr>
            <w:r w:rsidRPr="003261FD">
              <w:rPr>
                <w:b/>
                <w:bCs/>
                <w:i/>
                <w:iCs/>
                <w:color w:val="000000" w:themeColor="text1"/>
                <w:lang w:val="pt-BR"/>
              </w:rPr>
              <w:t xml:space="preserve">[Se forem permitidas soluções técnicas alternativas, o método de avaliação </w:t>
            </w:r>
            <w:r w:rsidRPr="003261FD">
              <w:rPr>
                <w:b/>
                <w:bCs/>
                <w:i/>
                <w:iCs/>
                <w:color w:val="000000" w:themeColor="text1"/>
                <w:lang w:val="pt-BR"/>
              </w:rPr>
              <w:lastRenderedPageBreak/>
              <w:t>será o especificado na Seção III, Critérios de Avaliação e Qualificação.]</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color w:val="000000" w:themeColor="text1"/>
              </w:rPr>
            </w:pPr>
            <w:r w:rsidRPr="003261FD">
              <w:rPr>
                <w:b/>
                <w:bCs/>
                <w:color w:val="000000" w:themeColor="text1"/>
                <w:lang w:val="pt-BR"/>
              </w:rPr>
              <w:lastRenderedPageBreak/>
              <w:t>IAL 14.5</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60"/>
              </w:tabs>
              <w:spacing w:before="80" w:after="80"/>
              <w:rPr>
                <w:color w:val="000000" w:themeColor="text1"/>
              </w:rPr>
            </w:pPr>
            <w:r w:rsidRPr="003261FD">
              <w:rPr>
                <w:color w:val="000000" w:themeColor="text1"/>
                <w:lang w:val="pt-BR"/>
              </w:rPr>
              <w:t xml:space="preserve">Os preços cotados pelo Licitante serão: _____________ </w:t>
            </w:r>
            <w:r w:rsidRPr="003261FD">
              <w:rPr>
                <w:b/>
                <w:bCs/>
                <w:color w:val="000000" w:themeColor="text1"/>
                <w:lang w:val="pt-BR"/>
              </w:rPr>
              <w:t>[inserir “sujeitos a ajustes" ou "fixos”]</w:t>
            </w:r>
          </w:p>
        </w:tc>
      </w:tr>
      <w:tr w:rsidR="009F0228" w:rsidTr="00770DBD">
        <w:tblPrEx>
          <w:tblBorders>
            <w:insideH w:val="single" w:sz="8" w:space="0" w:color="000000"/>
          </w:tblBorders>
        </w:tblPrEx>
        <w:trPr>
          <w:trHeight w:val="1690"/>
        </w:trPr>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i/>
                <w:color w:val="000000" w:themeColor="text1"/>
              </w:rPr>
            </w:pPr>
            <w:r w:rsidRPr="003261FD">
              <w:rPr>
                <w:b/>
                <w:bCs/>
                <w:color w:val="000000" w:themeColor="text1"/>
                <w:lang w:val="pt-BR"/>
              </w:rPr>
              <w:t xml:space="preserve">IAL 15.1 </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60"/>
              </w:tabs>
              <w:spacing w:before="80" w:after="80"/>
              <w:rPr>
                <w:iCs/>
                <w:color w:val="000000" w:themeColor="text1"/>
              </w:rPr>
            </w:pPr>
            <w:r w:rsidRPr="003261FD">
              <w:rPr>
                <w:iCs/>
                <w:color w:val="000000" w:themeColor="text1"/>
                <w:lang w:val="pt-BR"/>
              </w:rPr>
              <w:t>A(s) moeda(s) da Proposta e a(s) moeda(s) dos pagamentos deverão estar de acordo com a Alternativa _________ conforme descrito abaixo:</w:t>
            </w:r>
          </w:p>
          <w:p w:rsidR="00770DBD" w:rsidRPr="003261FD" w:rsidRDefault="00E26585" w:rsidP="00770DBD">
            <w:pPr>
              <w:tabs>
                <w:tab w:val="right" w:pos="4860"/>
              </w:tabs>
              <w:spacing w:before="80" w:after="80"/>
              <w:rPr>
                <w:b/>
                <w:iCs/>
                <w:color w:val="000000" w:themeColor="text1"/>
              </w:rPr>
            </w:pPr>
            <w:r w:rsidRPr="003261FD">
              <w:rPr>
                <w:b/>
                <w:bCs/>
                <w:iCs/>
                <w:color w:val="000000" w:themeColor="text1"/>
                <w:lang w:val="pt-BR"/>
              </w:rPr>
              <w:t>Alternativa A (Licitantes devem cotar inteiramente em moeda local):</w:t>
            </w:r>
          </w:p>
          <w:p w:rsidR="00770DBD" w:rsidRPr="003261FD" w:rsidRDefault="00E26585" w:rsidP="00770DBD">
            <w:pPr>
              <w:tabs>
                <w:tab w:val="left" w:pos="361"/>
              </w:tabs>
              <w:suppressAutoHyphens/>
              <w:spacing w:before="80" w:after="80"/>
              <w:ind w:left="366" w:right="-12" w:hanging="366"/>
              <w:rPr>
                <w:color w:val="000000" w:themeColor="text1"/>
              </w:rPr>
            </w:pPr>
            <w:r w:rsidRPr="003261FD">
              <w:rPr>
                <w:color w:val="000000" w:themeColor="text1"/>
                <w:lang w:val="pt-BR"/>
              </w:rPr>
              <w:t xml:space="preserve">(a)    As taxas unitárias e os preços serão cotados pelo Licitante na Planilha de Quantidades, inteiramente em __________________, </w:t>
            </w:r>
            <w:r w:rsidRPr="003261FD">
              <w:rPr>
                <w:b/>
                <w:bCs/>
                <w:i/>
                <w:iCs/>
                <w:color w:val="000000" w:themeColor="text1"/>
                <w:lang w:val="pt-BR"/>
              </w:rPr>
              <w:t>[inserir nome da moeda do País do Contratante]</w:t>
            </w:r>
            <w:r w:rsidRPr="003261FD">
              <w:rPr>
                <w:i/>
                <w:iCs/>
                <w:color w:val="000000" w:themeColor="text1"/>
                <w:lang w:val="pt-BR"/>
              </w:rPr>
              <w:t>,</w:t>
            </w:r>
            <w:r w:rsidRPr="003261FD">
              <w:rPr>
                <w:color w:val="000000" w:themeColor="text1"/>
                <w:lang w:val="pt-BR"/>
              </w:rPr>
              <w:t xml:space="preserve"> e referido como "a moeda local”.</w:t>
            </w:r>
            <w:r w:rsidR="00264FC0">
              <w:rPr>
                <w:color w:val="000000" w:themeColor="text1"/>
                <w:lang w:val="pt-BR"/>
              </w:rPr>
              <w:t xml:space="preserve"> </w:t>
            </w:r>
            <w:r w:rsidRPr="003261FD">
              <w:rPr>
                <w:color w:val="000000" w:themeColor="text1"/>
                <w:lang w:val="pt-BR"/>
              </w:rPr>
              <w:t xml:space="preserve">O Licitante que prever despesas em outras moedas para custear insumos de Obras provenientes de fora do País do Contratante (referidas como “requisitos de </w:t>
            </w:r>
            <w:r w:rsidR="006C2598">
              <w:rPr>
                <w:color w:val="000000" w:themeColor="text1"/>
                <w:lang w:val="pt-BR"/>
              </w:rPr>
              <w:t>moeda internacional</w:t>
            </w:r>
            <w:r w:rsidRPr="003261FD">
              <w:rPr>
                <w:color w:val="000000" w:themeColor="text1"/>
                <w:lang w:val="pt-BR"/>
              </w:rPr>
              <w:t xml:space="preserve">”) deverá indicar no Apêndice à Proposta - Tabela C, a(s) porcentagem(ens) do Preço da Proposta (excluindo as Quantias Provisórias) necessárias ao Licitante para o pagamento dos requisitos em </w:t>
            </w:r>
            <w:r w:rsidR="006C2598">
              <w:rPr>
                <w:color w:val="000000" w:themeColor="text1"/>
                <w:lang w:val="pt-BR"/>
              </w:rPr>
              <w:t>moeda internacional</w:t>
            </w:r>
            <w:r w:rsidRPr="003261FD">
              <w:rPr>
                <w:color w:val="000000" w:themeColor="text1"/>
                <w:lang w:val="pt-BR"/>
              </w:rPr>
              <w:t>, limitadas ao máximo de três moedas estrangeiras.</w:t>
            </w:r>
          </w:p>
          <w:p w:rsidR="00770DBD" w:rsidRPr="003261FD" w:rsidRDefault="00E26585" w:rsidP="00770DBD">
            <w:pPr>
              <w:tabs>
                <w:tab w:val="left" w:pos="361"/>
              </w:tabs>
              <w:suppressAutoHyphens/>
              <w:spacing w:before="80" w:after="80"/>
              <w:ind w:left="366" w:right="-12" w:hanging="366"/>
              <w:rPr>
                <w:color w:val="000000" w:themeColor="text1"/>
              </w:rPr>
            </w:pPr>
            <w:r w:rsidRPr="003261FD">
              <w:rPr>
                <w:color w:val="000000" w:themeColor="text1"/>
                <w:lang w:val="pt-BR"/>
              </w:rPr>
              <w:t>(b)</w:t>
            </w:r>
            <w:r w:rsidRPr="003261FD">
              <w:rPr>
                <w:color w:val="000000" w:themeColor="text1"/>
                <w:lang w:val="pt-BR"/>
              </w:rPr>
              <w:tab/>
              <w:t>As taxas de câmbio a serem usadas pelo Licitante para chegar ao equivalente na moeda local e a(s) porcentagem(ens) mencionada(s) em (a) acima deverão ser especificadas pelo Licitante no Apêndice à Proposta - Tabela C, e deverão ser aplicadas a todos os pagamentos previstos no Contrato de tal modo que nenhum risco cambial seja arcado pelo Licitante vencedor.</w:t>
            </w:r>
          </w:p>
          <w:p w:rsidR="00770DBD" w:rsidRPr="003261FD" w:rsidRDefault="00E26585" w:rsidP="00541048">
            <w:pPr>
              <w:tabs>
                <w:tab w:val="right" w:pos="4860"/>
              </w:tabs>
              <w:spacing w:before="80" w:after="80"/>
              <w:rPr>
                <w:b/>
                <w:iCs/>
                <w:color w:val="000000" w:themeColor="text1"/>
              </w:rPr>
            </w:pPr>
            <w:r w:rsidRPr="003261FD">
              <w:rPr>
                <w:b/>
                <w:bCs/>
                <w:iCs/>
                <w:color w:val="000000" w:themeColor="text1"/>
                <w:lang w:val="pt-BR"/>
              </w:rPr>
              <w:t>Alternativa B (Licitantes são autorizados a cotar em moedas local e estrangeiras):</w:t>
            </w:r>
          </w:p>
          <w:p w:rsidR="00770DBD" w:rsidRPr="003261FD" w:rsidRDefault="00E26585" w:rsidP="00770DBD">
            <w:pPr>
              <w:tabs>
                <w:tab w:val="left" w:pos="361"/>
              </w:tabs>
              <w:suppressAutoHyphens/>
              <w:spacing w:before="80" w:after="80"/>
              <w:ind w:left="361" w:right="-48" w:hanging="361"/>
              <w:rPr>
                <w:color w:val="000000" w:themeColor="text1"/>
              </w:rPr>
            </w:pPr>
            <w:r w:rsidRPr="003261FD">
              <w:rPr>
                <w:color w:val="000000" w:themeColor="text1"/>
                <w:lang w:val="pt-BR"/>
              </w:rPr>
              <w:t>(a)    As taxas unitárias e os preços serão cotados pelo Licitante na Planilha de Quantidades separadamente nas seguintes moedas:</w:t>
            </w:r>
          </w:p>
          <w:p w:rsidR="00770DBD" w:rsidRPr="003261FD" w:rsidRDefault="00E26585" w:rsidP="00770DBD">
            <w:pPr>
              <w:tabs>
                <w:tab w:val="left" w:pos="723"/>
              </w:tabs>
              <w:suppressAutoHyphens/>
              <w:spacing w:before="80" w:after="80"/>
              <w:ind w:left="723" w:right="-48" w:hanging="361"/>
              <w:rPr>
                <w:color w:val="000000" w:themeColor="text1"/>
              </w:rPr>
            </w:pPr>
            <w:r w:rsidRPr="003261FD">
              <w:rPr>
                <w:color w:val="000000" w:themeColor="text1"/>
                <w:lang w:val="pt-BR"/>
              </w:rPr>
              <w:t>(i)</w:t>
            </w:r>
            <w:r w:rsidRPr="003261FD">
              <w:rPr>
                <w:color w:val="000000" w:themeColor="text1"/>
                <w:lang w:val="pt-BR"/>
              </w:rPr>
              <w:tab/>
              <w:t xml:space="preserve">no caso dos insumos para as Obras que o Licitante previr obter no País do Contratante, em __________________, </w:t>
            </w:r>
            <w:r w:rsidRPr="003261FD">
              <w:rPr>
                <w:b/>
                <w:bCs/>
                <w:i/>
                <w:iCs/>
                <w:color w:val="000000" w:themeColor="text1"/>
                <w:lang w:val="pt-BR"/>
              </w:rPr>
              <w:t>[inserir nome da moeda do País do Contratante]</w:t>
            </w:r>
            <w:r w:rsidRPr="003261FD">
              <w:rPr>
                <w:i/>
                <w:iCs/>
                <w:color w:val="000000" w:themeColor="text1"/>
                <w:lang w:val="pt-BR"/>
              </w:rPr>
              <w:t>,</w:t>
            </w:r>
            <w:r w:rsidRPr="003261FD">
              <w:rPr>
                <w:color w:val="000000" w:themeColor="text1"/>
                <w:lang w:val="pt-BR"/>
              </w:rPr>
              <w:t xml:space="preserve"> e referido como "a moeda local”; e</w:t>
            </w:r>
          </w:p>
          <w:p w:rsidR="00770DBD" w:rsidRPr="003261FD" w:rsidRDefault="00E26585" w:rsidP="00770DBD">
            <w:pPr>
              <w:tabs>
                <w:tab w:val="left" w:pos="349"/>
                <w:tab w:val="right" w:pos="4860"/>
              </w:tabs>
              <w:spacing w:before="80" w:after="80"/>
              <w:ind w:left="699" w:hanging="349"/>
              <w:rPr>
                <w:color w:val="000000" w:themeColor="text1"/>
              </w:rPr>
            </w:pPr>
            <w:r w:rsidRPr="003261FD">
              <w:rPr>
                <w:color w:val="000000" w:themeColor="text1"/>
                <w:lang w:val="pt-BR"/>
              </w:rPr>
              <w:t>(ii)</w:t>
            </w:r>
            <w:r w:rsidRPr="003261FD">
              <w:rPr>
                <w:color w:val="000000" w:themeColor="text1"/>
                <w:lang w:val="pt-BR"/>
              </w:rPr>
              <w:tab/>
              <w:t xml:space="preserve">no caso dos insumos para as Obras que o Licitante previr obter fora do País do Contratante (referidos como "os requisitos em </w:t>
            </w:r>
            <w:r w:rsidR="006C2598">
              <w:rPr>
                <w:color w:val="000000" w:themeColor="text1"/>
                <w:lang w:val="pt-BR"/>
              </w:rPr>
              <w:t>moeda internacional</w:t>
            </w:r>
            <w:r w:rsidRPr="003261FD">
              <w:rPr>
                <w:color w:val="000000" w:themeColor="text1"/>
                <w:lang w:val="pt-BR"/>
              </w:rPr>
              <w:t>"), em até três moedas estrangeiras.</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color w:val="000000" w:themeColor="text1"/>
              </w:rPr>
            </w:pPr>
            <w:r w:rsidRPr="003261FD">
              <w:rPr>
                <w:b/>
                <w:bCs/>
                <w:color w:val="000000" w:themeColor="text1"/>
                <w:lang w:val="pt-BR"/>
              </w:rPr>
              <w:t>IAL 18.1</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60"/>
              </w:tabs>
              <w:spacing w:before="80" w:after="80"/>
              <w:rPr>
                <w:color w:val="000000" w:themeColor="text1"/>
              </w:rPr>
            </w:pPr>
            <w:r w:rsidRPr="003261FD">
              <w:rPr>
                <w:color w:val="000000" w:themeColor="text1"/>
                <w:lang w:val="pt-BR"/>
              </w:rPr>
              <w:t xml:space="preserve">O Período de Validade da Proposta será de ________ </w:t>
            </w:r>
            <w:r w:rsidRPr="003261FD">
              <w:rPr>
                <w:b/>
                <w:bCs/>
                <w:i/>
                <w:iCs/>
                <w:color w:val="000000" w:themeColor="text1"/>
                <w:lang w:val="pt-BR"/>
              </w:rPr>
              <w:t>[inserir número de dias múltiplo de sete, a contar do prazo para envio de Propostas]</w:t>
            </w:r>
            <w:r w:rsidRPr="003261FD">
              <w:rPr>
                <w:color w:val="000000" w:themeColor="text1"/>
                <w:lang w:val="pt-BR"/>
              </w:rPr>
              <w:t xml:space="preserve"> dias.</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color w:val="000000" w:themeColor="text1"/>
              </w:rPr>
            </w:pPr>
            <w:r w:rsidRPr="003261FD">
              <w:rPr>
                <w:b/>
                <w:bCs/>
                <w:color w:val="000000" w:themeColor="text1"/>
                <w:lang w:val="pt-BR"/>
              </w:rPr>
              <w:t>IAL 18.3 (a)</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60"/>
              </w:tabs>
              <w:spacing w:before="80" w:after="80"/>
              <w:jc w:val="left"/>
              <w:rPr>
                <w:color w:val="000000" w:themeColor="text1"/>
                <w:szCs w:val="20"/>
              </w:rPr>
            </w:pPr>
            <w:r w:rsidRPr="003261FD">
              <w:rPr>
                <w:color w:val="000000" w:themeColor="text1"/>
                <w:szCs w:val="20"/>
                <w:lang w:val="pt-BR"/>
              </w:rPr>
              <w:t xml:space="preserve">O Preço da Proposta será ajustado pelo(s) seguinte(s) fator(es): ________ </w:t>
            </w:r>
          </w:p>
          <w:p w:rsidR="00770DBD" w:rsidRPr="003261FD" w:rsidRDefault="00E26585" w:rsidP="00770DBD">
            <w:pPr>
              <w:tabs>
                <w:tab w:val="right" w:pos="4860"/>
              </w:tabs>
              <w:spacing w:before="80" w:after="80"/>
              <w:rPr>
                <w:color w:val="000000" w:themeColor="text1"/>
              </w:rPr>
            </w:pPr>
            <w:r w:rsidRPr="003261FD">
              <w:rPr>
                <w:b/>
                <w:bCs/>
                <w:i/>
                <w:iCs/>
                <w:color w:val="000000" w:themeColor="text1"/>
                <w:lang w:val="pt-BR"/>
              </w:rPr>
              <w:t xml:space="preserve">[A parcela em moeda local do preço do Contrato será ajustada por um fator que reflita a inflação local durante o período de prorrogação, e a parcela em </w:t>
            </w:r>
            <w:r w:rsidR="006C2598">
              <w:rPr>
                <w:b/>
                <w:bCs/>
                <w:i/>
                <w:iCs/>
                <w:color w:val="000000" w:themeColor="text1"/>
                <w:lang w:val="pt-BR"/>
              </w:rPr>
              <w:t>moeda internacional</w:t>
            </w:r>
            <w:r w:rsidRPr="003261FD">
              <w:rPr>
                <w:b/>
                <w:bCs/>
                <w:i/>
                <w:iCs/>
                <w:color w:val="000000" w:themeColor="text1"/>
                <w:lang w:val="pt-BR"/>
              </w:rPr>
              <w:t xml:space="preserve"> do preço do Contrato será ajustada por um fator que reflita a inflação internacional (no país da </w:t>
            </w:r>
            <w:r w:rsidR="006C2598">
              <w:rPr>
                <w:b/>
                <w:bCs/>
                <w:i/>
                <w:iCs/>
                <w:color w:val="000000" w:themeColor="text1"/>
                <w:lang w:val="pt-BR"/>
              </w:rPr>
              <w:t>moeda internacional</w:t>
            </w:r>
            <w:r w:rsidRPr="003261FD">
              <w:rPr>
                <w:b/>
                <w:bCs/>
                <w:i/>
                <w:iCs/>
                <w:color w:val="000000" w:themeColor="text1"/>
                <w:lang w:val="pt-BR"/>
              </w:rPr>
              <w:t>) durante o período de prorrogação.]</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color w:val="000000" w:themeColor="text1"/>
              </w:rPr>
            </w:pPr>
            <w:r w:rsidRPr="003261FD">
              <w:rPr>
                <w:b/>
                <w:bCs/>
                <w:color w:val="000000" w:themeColor="text1"/>
                <w:lang w:val="pt-BR"/>
              </w:rPr>
              <w:lastRenderedPageBreak/>
              <w:t>IAL 19.1</w:t>
            </w:r>
          </w:p>
          <w:p w:rsidR="00770DBD" w:rsidRPr="003261FD" w:rsidRDefault="00770DBD" w:rsidP="00770DBD">
            <w:pPr>
              <w:tabs>
                <w:tab w:val="right" w:pos="4980"/>
              </w:tabs>
              <w:spacing w:before="80" w:after="80"/>
              <w:rPr>
                <w:b/>
                <w:color w:val="000000" w:themeColor="text1"/>
              </w:rPr>
            </w:pP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60"/>
              </w:tabs>
              <w:spacing w:before="80" w:after="80"/>
              <w:jc w:val="left"/>
              <w:rPr>
                <w:b/>
                <w:i/>
                <w:color w:val="000000" w:themeColor="text1"/>
                <w:szCs w:val="20"/>
              </w:rPr>
            </w:pPr>
            <w:r w:rsidRPr="003261FD">
              <w:rPr>
                <w:b/>
                <w:bCs/>
                <w:i/>
                <w:iCs/>
                <w:color w:val="000000" w:themeColor="text1"/>
                <w:szCs w:val="20"/>
                <w:lang w:val="pt-BR"/>
              </w:rPr>
              <w:t>[Se a Garantia da Proposta for obrigatória, a Declaração de Garantia da Proposta será facultativa, e vice-versa.]</w:t>
            </w:r>
          </w:p>
          <w:p w:rsidR="00770DBD" w:rsidRPr="003261FD" w:rsidRDefault="00E26585" w:rsidP="00770DBD">
            <w:pPr>
              <w:tabs>
                <w:tab w:val="right" w:pos="4860"/>
              </w:tabs>
              <w:spacing w:before="80" w:after="80"/>
              <w:jc w:val="left"/>
              <w:rPr>
                <w:color w:val="000000" w:themeColor="text1"/>
                <w:szCs w:val="20"/>
              </w:rPr>
            </w:pPr>
            <w:r w:rsidRPr="003261FD">
              <w:rPr>
                <w:color w:val="000000" w:themeColor="text1"/>
                <w:szCs w:val="20"/>
                <w:lang w:val="pt-BR"/>
              </w:rPr>
              <w:t xml:space="preserve">A Garantia da Proposta __________ </w:t>
            </w:r>
            <w:r w:rsidRPr="003261FD">
              <w:rPr>
                <w:b/>
                <w:bCs/>
                <w:i/>
                <w:iCs/>
                <w:color w:val="000000" w:themeColor="text1"/>
                <w:szCs w:val="20"/>
                <w:lang w:val="pt-BR"/>
              </w:rPr>
              <w:t>[inserir “será” ou “não será” ]</w:t>
            </w:r>
            <w:r w:rsidRPr="003261FD">
              <w:rPr>
                <w:color w:val="000000" w:themeColor="text1"/>
                <w:szCs w:val="20"/>
                <w:lang w:val="pt-BR"/>
              </w:rPr>
              <w:t xml:space="preserve"> obrigatória. </w:t>
            </w:r>
          </w:p>
          <w:p w:rsidR="00770DBD" w:rsidRPr="003261FD" w:rsidRDefault="00E26585" w:rsidP="00770DBD">
            <w:pPr>
              <w:tabs>
                <w:tab w:val="right" w:pos="4860"/>
              </w:tabs>
              <w:spacing w:before="80" w:after="80"/>
              <w:jc w:val="left"/>
              <w:rPr>
                <w:color w:val="000000" w:themeColor="text1"/>
                <w:szCs w:val="20"/>
              </w:rPr>
            </w:pPr>
            <w:r w:rsidRPr="003261FD">
              <w:rPr>
                <w:color w:val="000000" w:themeColor="text1"/>
                <w:szCs w:val="20"/>
                <w:lang w:val="pt-BR"/>
              </w:rPr>
              <w:t xml:space="preserve">A Declaração de Garantia da Proposta __________ </w:t>
            </w:r>
            <w:r w:rsidRPr="003261FD">
              <w:rPr>
                <w:b/>
                <w:bCs/>
                <w:i/>
                <w:iCs/>
                <w:color w:val="000000" w:themeColor="text1"/>
                <w:szCs w:val="20"/>
                <w:lang w:val="pt-BR"/>
              </w:rPr>
              <w:t>[Inserir “será” ou “não será”]</w:t>
            </w:r>
            <w:r w:rsidRPr="003261FD">
              <w:rPr>
                <w:color w:val="000000" w:themeColor="text1"/>
                <w:szCs w:val="20"/>
                <w:lang w:val="pt-BR"/>
              </w:rPr>
              <w:t xml:space="preserve"> obrigatória.</w:t>
            </w:r>
          </w:p>
          <w:p w:rsidR="00770DBD" w:rsidRPr="003261FD" w:rsidRDefault="00E26585" w:rsidP="00770DBD">
            <w:pPr>
              <w:tabs>
                <w:tab w:val="right" w:pos="4860"/>
              </w:tabs>
              <w:spacing w:before="80" w:after="80"/>
              <w:jc w:val="left"/>
              <w:rPr>
                <w:iCs/>
                <w:color w:val="000000" w:themeColor="text1"/>
                <w:szCs w:val="20"/>
                <w:u w:val="single"/>
              </w:rPr>
            </w:pPr>
            <w:r w:rsidRPr="003261FD">
              <w:rPr>
                <w:iCs/>
                <w:color w:val="000000" w:themeColor="text1"/>
                <w:szCs w:val="20"/>
                <w:lang w:val="pt-BR"/>
              </w:rPr>
              <w:t xml:space="preserve">Se a Garantia da Proposta for obrigatória, o valor e a moeda da Garantia da Proposta serão </w:t>
            </w:r>
            <w:r w:rsidRPr="003261FD">
              <w:rPr>
                <w:iCs/>
                <w:color w:val="000000" w:themeColor="text1"/>
                <w:szCs w:val="20"/>
                <w:u w:val="single"/>
                <w:lang w:val="pt-BR"/>
              </w:rPr>
              <w:tab/>
              <w:t xml:space="preserve"> </w:t>
            </w:r>
          </w:p>
          <w:p w:rsidR="00770DBD" w:rsidRPr="003261FD" w:rsidRDefault="00E26585" w:rsidP="00770DBD">
            <w:pPr>
              <w:tabs>
                <w:tab w:val="right" w:pos="4860"/>
              </w:tabs>
              <w:spacing w:before="80" w:after="80"/>
              <w:jc w:val="left"/>
              <w:rPr>
                <w:i/>
                <w:iCs/>
                <w:color w:val="000000" w:themeColor="text1"/>
                <w:szCs w:val="20"/>
              </w:rPr>
            </w:pPr>
            <w:r w:rsidRPr="003261FD">
              <w:rPr>
                <w:b/>
                <w:bCs/>
                <w:iCs/>
                <w:color w:val="000000" w:themeColor="text1"/>
                <w:szCs w:val="20"/>
                <w:lang w:val="pt-BR"/>
              </w:rPr>
              <w:t>[</w:t>
            </w:r>
            <w:r w:rsidRPr="003261FD">
              <w:rPr>
                <w:b/>
                <w:bCs/>
                <w:i/>
                <w:iCs/>
                <w:color w:val="000000" w:themeColor="text1"/>
                <w:szCs w:val="20"/>
                <w:lang w:val="pt-BR"/>
              </w:rPr>
              <w:t xml:space="preserve">Se a Garantia da Proposta for obrigatória, inserir valor e moeda da Garantia da Proposta. Caso contrário, inserir “Não aplicável”.] [Em caso de lotes, inserir valor e moeda da Garantia da Proposta para cada lote] </w:t>
            </w:r>
          </w:p>
          <w:p w:rsidR="00770DBD" w:rsidRPr="003261FD" w:rsidRDefault="00E26585" w:rsidP="00770DBD">
            <w:pPr>
              <w:tabs>
                <w:tab w:val="right" w:pos="4860"/>
              </w:tabs>
              <w:spacing w:before="80" w:after="80"/>
              <w:rPr>
                <w:i/>
                <w:iCs/>
                <w:color w:val="000000" w:themeColor="text1"/>
              </w:rPr>
            </w:pPr>
            <w:r w:rsidRPr="003261FD">
              <w:rPr>
                <w:b/>
                <w:bCs/>
                <w:i/>
                <w:iCs/>
                <w:color w:val="000000" w:themeColor="text1"/>
                <w:szCs w:val="20"/>
                <w:lang w:val="pt-BR"/>
              </w:rPr>
              <w:t>Nota:</w:t>
            </w:r>
            <w:r w:rsidR="00264FC0">
              <w:rPr>
                <w:b/>
                <w:bCs/>
                <w:i/>
                <w:iCs/>
                <w:color w:val="000000" w:themeColor="text1"/>
                <w:szCs w:val="20"/>
                <w:lang w:val="pt-BR"/>
              </w:rPr>
              <w:t xml:space="preserve"> </w:t>
            </w:r>
            <w:r w:rsidRPr="003261FD">
              <w:rPr>
                <w:b/>
                <w:bCs/>
                <w:i/>
                <w:iCs/>
                <w:color w:val="000000" w:themeColor="text1"/>
                <w:szCs w:val="20"/>
                <w:lang w:val="pt-BR"/>
              </w:rPr>
              <w:t>A Garantia da Proposta será obrigatória para cada lote, de acordo com os valores indicados para cada lote. Os Licitantes poderão enviar uma Garantia da Proposta para todos os lotes (para o valor total combinado de todos os lotes), para os quais as Propostas foram apresentadas, porém se o valor da Garantia da Proposta for menor que o total exigido, o Contratante determinará para qual lote, ou quais lotes, o valor da Garantia da Proposta será aplicado.]</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color w:val="000000" w:themeColor="text1"/>
              </w:rPr>
            </w:pPr>
            <w:r w:rsidRPr="003261FD">
              <w:rPr>
                <w:b/>
                <w:bCs/>
                <w:color w:val="000000" w:themeColor="text1"/>
                <w:lang w:val="pt-BR"/>
              </w:rPr>
              <w:t>IAL 19.3 (d)</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60"/>
              </w:tabs>
              <w:spacing w:before="80" w:after="80"/>
              <w:rPr>
                <w:iCs/>
                <w:color w:val="000000" w:themeColor="text1"/>
              </w:rPr>
            </w:pPr>
            <w:r w:rsidRPr="003261FD">
              <w:rPr>
                <w:iCs/>
                <w:color w:val="000000" w:themeColor="text1"/>
                <w:lang w:val="pt-BR"/>
              </w:rPr>
              <w:t xml:space="preserve">Outros tipos de garantias aceitáveis: </w:t>
            </w:r>
          </w:p>
          <w:p w:rsidR="00770DBD" w:rsidRPr="003261FD" w:rsidRDefault="00E26585" w:rsidP="00770DBD">
            <w:pPr>
              <w:tabs>
                <w:tab w:val="right" w:pos="4860"/>
              </w:tabs>
              <w:spacing w:before="80" w:after="80"/>
              <w:rPr>
                <w:i/>
                <w:color w:val="000000" w:themeColor="text1"/>
              </w:rPr>
            </w:pPr>
            <w:r w:rsidRPr="003261FD">
              <w:rPr>
                <w:i/>
                <w:iCs/>
                <w:color w:val="000000" w:themeColor="text1"/>
                <w:u w:val="single"/>
                <w:lang w:val="pt-BR"/>
              </w:rPr>
              <w:tab/>
            </w:r>
          </w:p>
          <w:p w:rsidR="00770DBD" w:rsidRPr="003261FD" w:rsidRDefault="00E26585" w:rsidP="00541048">
            <w:pPr>
              <w:tabs>
                <w:tab w:val="right" w:pos="4860"/>
              </w:tabs>
              <w:spacing w:before="80" w:after="80"/>
              <w:rPr>
                <w:i/>
                <w:color w:val="000000" w:themeColor="text1"/>
              </w:rPr>
            </w:pPr>
            <w:r w:rsidRPr="003261FD">
              <w:rPr>
                <w:b/>
                <w:bCs/>
                <w:i/>
                <w:iCs/>
                <w:color w:val="000000" w:themeColor="text1"/>
                <w:lang w:val="pt-BR"/>
              </w:rPr>
              <w:t>[inserir nome de outras garantias aceitáveis. Inserir “Nenhuma” se a Garantia da Proposta não for obrigatória conforme disposto na IAL 19.1 ou se a Garantia da Proposta for obrigatória, mas nenhuma outra forma de garantia de Proposta, além das listadas na IAL 19.3 (a) até (c), for aceitável.]</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color w:val="000000" w:themeColor="text1"/>
              </w:rPr>
            </w:pPr>
            <w:r w:rsidRPr="003261FD">
              <w:rPr>
                <w:b/>
                <w:bCs/>
                <w:color w:val="000000" w:themeColor="text1"/>
                <w:lang w:val="pt-BR"/>
              </w:rPr>
              <w:t>IAL 19.9</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spacing w:before="80" w:after="80"/>
              <w:rPr>
                <w:color w:val="000000" w:themeColor="text1"/>
              </w:rPr>
            </w:pPr>
            <w:r w:rsidRPr="003261FD">
              <w:rPr>
                <w:b/>
                <w:bCs/>
                <w:i/>
                <w:iCs/>
                <w:color w:val="000000" w:themeColor="text1"/>
                <w:u w:val="single"/>
                <w:lang w:val="pt-BR"/>
              </w:rPr>
              <w:t>[A seguinte disposição deverá ser incluída e a informação obrigatória correspondente inserida</w:t>
            </w:r>
            <w:r w:rsidR="00264FC0">
              <w:rPr>
                <w:b/>
                <w:bCs/>
                <w:i/>
                <w:iCs/>
                <w:color w:val="000000" w:themeColor="text1"/>
                <w:u w:val="single"/>
                <w:lang w:val="pt-BR"/>
              </w:rPr>
              <w:t xml:space="preserve"> </w:t>
            </w:r>
            <w:r w:rsidRPr="003261FD">
              <w:rPr>
                <w:b/>
                <w:bCs/>
                <w:i/>
                <w:iCs/>
                <w:color w:val="000000" w:themeColor="text1"/>
                <w:u w:val="single"/>
                <w:lang w:val="pt-BR"/>
              </w:rPr>
              <w:t>somente se uma Garantia da Proposta não for obrigatória nos termos da IAL 19.1 e o Contratante desejar declarar o Licitante inelegível por um período de tempo, caso o Licitante realize qualquer uma das ações mencionadas na IAL 19.</w:t>
            </w:r>
            <w:r w:rsidRPr="003261FD">
              <w:rPr>
                <w:color w:val="000000" w:themeColor="text1"/>
                <w:lang w:val="pt-BR"/>
              </w:rPr>
              <w:t xml:space="preserve"> </w:t>
            </w:r>
            <w:r w:rsidRPr="003261FD">
              <w:rPr>
                <w:b/>
                <w:bCs/>
                <w:i/>
                <w:iCs/>
                <w:color w:val="000000" w:themeColor="text1"/>
                <w:lang w:val="pt-BR"/>
              </w:rPr>
              <w:t>9 (a) ou (b), caso contrário omitir.]</w:t>
            </w:r>
          </w:p>
          <w:p w:rsidR="00770DBD" w:rsidRPr="003261FD" w:rsidRDefault="00E26585" w:rsidP="00770DBD">
            <w:pPr>
              <w:spacing w:before="80" w:after="80"/>
              <w:rPr>
                <w:iCs/>
                <w:color w:val="000000" w:themeColor="text1"/>
              </w:rPr>
            </w:pPr>
            <w:r w:rsidRPr="003261FD">
              <w:rPr>
                <w:iCs/>
                <w:color w:val="000000" w:themeColor="text1"/>
                <w:lang w:val="pt-BR"/>
              </w:rPr>
              <w:t>Se o Licitante realizar qualquer uma das ações previstas na IAL 19.9 (a) ou (b), o Mutuário declarará o Licitante inelegível para a adjudicação do Contrato pelo Contratante por um período de ______ anos.</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color w:val="000000" w:themeColor="text1"/>
              </w:rPr>
            </w:pPr>
            <w:r w:rsidRPr="003261FD">
              <w:rPr>
                <w:b/>
                <w:bCs/>
                <w:color w:val="000000" w:themeColor="text1"/>
                <w:lang w:val="pt-BR"/>
              </w:rPr>
              <w:t>IAL 20.1</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60"/>
              </w:tabs>
              <w:spacing w:before="80" w:after="80"/>
              <w:rPr>
                <w:color w:val="000000" w:themeColor="text1"/>
              </w:rPr>
            </w:pPr>
            <w:r w:rsidRPr="003261FD">
              <w:rPr>
                <w:color w:val="000000" w:themeColor="text1"/>
                <w:lang w:val="pt-BR"/>
              </w:rPr>
              <w:t xml:space="preserve">Além da via original da Proposta, o número de cópias será de: </w:t>
            </w:r>
            <w:r w:rsidRPr="003261FD">
              <w:rPr>
                <w:color w:val="000000" w:themeColor="text1"/>
                <w:u w:val="single"/>
                <w:lang w:val="pt-BR"/>
              </w:rPr>
              <w:tab/>
              <w:t xml:space="preserve">  </w:t>
            </w:r>
            <w:r w:rsidRPr="003261FD">
              <w:rPr>
                <w:b/>
                <w:bCs/>
                <w:i/>
                <w:iCs/>
                <w:color w:val="000000" w:themeColor="text1"/>
                <w:u w:val="single"/>
                <w:lang w:val="pt-BR"/>
              </w:rPr>
              <w:t>[inserir número de cópias]</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color w:val="000000" w:themeColor="text1"/>
              </w:rPr>
            </w:pPr>
            <w:r w:rsidRPr="003261FD">
              <w:rPr>
                <w:b/>
                <w:bCs/>
                <w:color w:val="000000" w:themeColor="text1"/>
                <w:lang w:val="pt-BR"/>
              </w:rPr>
              <w:t>IAL 20.3</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60"/>
              </w:tabs>
              <w:spacing w:before="80" w:after="80"/>
              <w:rPr>
                <w:color w:val="000000" w:themeColor="text1"/>
              </w:rPr>
            </w:pPr>
            <w:r w:rsidRPr="003261FD">
              <w:rPr>
                <w:color w:val="000000" w:themeColor="text1"/>
                <w:lang w:val="pt-BR"/>
              </w:rPr>
              <w:t xml:space="preserve">A confirmação por escrito da autorização para assinar em nome do Licitante consistirá em: </w:t>
            </w:r>
            <w:r w:rsidRPr="003261FD">
              <w:rPr>
                <w:color w:val="000000" w:themeColor="text1"/>
                <w:u w:val="single"/>
                <w:lang w:val="pt-BR"/>
              </w:rPr>
              <w:tab/>
            </w:r>
          </w:p>
          <w:p w:rsidR="00770DBD" w:rsidRPr="003261FD" w:rsidRDefault="00E26585" w:rsidP="00770DBD">
            <w:pPr>
              <w:tabs>
                <w:tab w:val="right" w:pos="4860"/>
              </w:tabs>
              <w:spacing w:before="80" w:after="80"/>
              <w:rPr>
                <w:color w:val="000000" w:themeColor="text1"/>
              </w:rPr>
            </w:pPr>
            <w:r w:rsidRPr="003261FD">
              <w:rPr>
                <w:b/>
                <w:bCs/>
                <w:i/>
                <w:iCs/>
                <w:color w:val="000000" w:themeColor="text1"/>
                <w:lang w:val="pt-BR"/>
              </w:rPr>
              <w:t>[inserir nome e descrição da documentação necessária para comprovar o poder do signatário para assinar a Proposta]</w:t>
            </w:r>
          </w:p>
        </w:tc>
      </w:tr>
      <w:tr w:rsidR="009F0228" w:rsidTr="00770DBD">
        <w:tblPrEx>
          <w:tblBorders>
            <w:insideH w:val="single" w:sz="8" w:space="0" w:color="000000"/>
          </w:tblBorders>
        </w:tblPrEx>
        <w:tc>
          <w:tcPr>
            <w:tcW w:w="9090" w:type="dxa"/>
            <w:gridSpan w:val="2"/>
            <w:tcBorders>
              <w:top w:val="single" w:sz="12" w:space="0" w:color="000000"/>
              <w:bottom w:val="single" w:sz="12" w:space="0" w:color="000000"/>
            </w:tcBorders>
            <w:shd w:val="clear" w:color="auto" w:fill="auto"/>
          </w:tcPr>
          <w:p w:rsidR="00770DBD" w:rsidRPr="003261FD" w:rsidRDefault="00E26585" w:rsidP="00770DBD">
            <w:pPr>
              <w:tabs>
                <w:tab w:val="right" w:pos="4980"/>
              </w:tabs>
              <w:spacing w:before="80" w:after="80"/>
              <w:jc w:val="center"/>
              <w:rPr>
                <w:b/>
                <w:color w:val="000000" w:themeColor="text1"/>
                <w:sz w:val="28"/>
              </w:rPr>
            </w:pPr>
            <w:r w:rsidRPr="003261FD">
              <w:rPr>
                <w:b/>
                <w:bCs/>
                <w:color w:val="000000" w:themeColor="text1"/>
                <w:sz w:val="28"/>
                <w:lang w:val="pt-BR"/>
              </w:rPr>
              <w:lastRenderedPageBreak/>
              <w:t>D.  Apresentação e abertura de Propostas</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color w:val="000000" w:themeColor="text1"/>
              </w:rPr>
            </w:pPr>
            <w:r w:rsidRPr="003261FD">
              <w:rPr>
                <w:b/>
                <w:bCs/>
                <w:color w:val="000000" w:themeColor="text1"/>
                <w:lang w:val="pt-BR"/>
              </w:rPr>
              <w:t>IAL 22.1</w:t>
            </w:r>
            <w:r w:rsidRPr="003261FD">
              <w:rPr>
                <w:color w:val="000000" w:themeColor="text1"/>
                <w:lang w:val="pt-BR"/>
              </w:rPr>
              <w:t xml:space="preserve"> </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60"/>
              </w:tabs>
              <w:spacing w:before="80" w:after="80"/>
              <w:rPr>
                <w:b/>
                <w:i/>
                <w:color w:val="000000" w:themeColor="text1"/>
              </w:rPr>
            </w:pPr>
            <w:r w:rsidRPr="003261FD">
              <w:rPr>
                <w:color w:val="000000" w:themeColor="text1"/>
                <w:lang w:val="pt-BR"/>
              </w:rPr>
              <w:t xml:space="preserve">Apenas para </w:t>
            </w:r>
            <w:r w:rsidRPr="003261FD">
              <w:rPr>
                <w:b/>
                <w:bCs/>
                <w:color w:val="000000" w:themeColor="text1"/>
                <w:u w:val="single"/>
                <w:lang w:val="pt-BR"/>
              </w:rPr>
              <w:t>fins de apresentação de Propostas</w:t>
            </w:r>
            <w:r w:rsidRPr="003261FD">
              <w:rPr>
                <w:color w:val="000000" w:themeColor="text1"/>
                <w:lang w:val="pt-BR"/>
              </w:rPr>
              <w:t xml:space="preserve">, o endereço do Contratante é: </w:t>
            </w:r>
            <w:r w:rsidRPr="003261FD">
              <w:rPr>
                <w:b/>
                <w:bCs/>
                <w:i/>
                <w:iCs/>
                <w:color w:val="000000" w:themeColor="text1"/>
                <w:lang w:val="pt-BR"/>
              </w:rPr>
              <w:t>[Esse endereço poderá ser o mesmo ou diferente do endereço indicado na IAL 7.1 para esclarecimentos]</w:t>
            </w:r>
          </w:p>
          <w:p w:rsidR="00770DBD" w:rsidRPr="003261FD" w:rsidRDefault="00E26585" w:rsidP="00770DBD">
            <w:pPr>
              <w:pStyle w:val="Rodap"/>
              <w:spacing w:before="80" w:after="80"/>
              <w:rPr>
                <w:b/>
                <w:i/>
                <w:color w:val="000000" w:themeColor="text1"/>
              </w:rPr>
            </w:pPr>
            <w:r w:rsidRPr="003261FD">
              <w:rPr>
                <w:i/>
                <w:iCs/>
                <w:color w:val="000000" w:themeColor="text1"/>
                <w:sz w:val="24"/>
                <w:lang w:val="pt-BR"/>
              </w:rPr>
              <w:t>Atenção:</w:t>
            </w:r>
            <w:r w:rsidR="00264FC0">
              <w:rPr>
                <w:color w:val="000000" w:themeColor="text1"/>
                <w:lang w:val="pt-BR"/>
              </w:rPr>
              <w:t xml:space="preserve"> </w:t>
            </w:r>
            <w:r w:rsidRPr="003261FD">
              <w:rPr>
                <w:b/>
                <w:bCs/>
                <w:i/>
                <w:iCs/>
                <w:color w:val="000000" w:themeColor="text1"/>
                <w:sz w:val="24"/>
                <w:lang w:val="pt-BR"/>
              </w:rPr>
              <w:t>Inserir nome completo da pessoa, se aplicável]</w:t>
            </w:r>
          </w:p>
          <w:p w:rsidR="00770DBD" w:rsidRPr="003261FD" w:rsidRDefault="00E26585" w:rsidP="00770DBD">
            <w:pPr>
              <w:spacing w:before="80" w:after="80"/>
              <w:ind w:left="645" w:hanging="645"/>
              <w:rPr>
                <w:color w:val="000000" w:themeColor="text1"/>
              </w:rPr>
            </w:pPr>
            <w:r w:rsidRPr="003261FD">
              <w:rPr>
                <w:color w:val="000000" w:themeColor="text1"/>
                <w:lang w:val="pt-BR"/>
              </w:rPr>
              <w:t xml:space="preserve">Endereço: </w:t>
            </w:r>
            <w:r w:rsidRPr="003261FD">
              <w:rPr>
                <w:i/>
                <w:iCs/>
                <w:color w:val="000000" w:themeColor="text1"/>
                <w:lang w:val="pt-BR"/>
              </w:rPr>
              <w:t>[</w:t>
            </w:r>
            <w:r w:rsidRPr="003261FD">
              <w:rPr>
                <w:b/>
                <w:bCs/>
                <w:i/>
                <w:iCs/>
                <w:color w:val="000000" w:themeColor="text1"/>
                <w:lang w:val="pt-BR"/>
              </w:rPr>
              <w:t>Inserir rua e número</w:t>
            </w:r>
            <w:r w:rsidRPr="003261FD">
              <w:rPr>
                <w:i/>
                <w:iCs/>
                <w:color w:val="000000" w:themeColor="text1"/>
                <w:lang w:val="pt-BR"/>
              </w:rPr>
              <w:t>]</w:t>
            </w:r>
            <w:r w:rsidRPr="003261FD">
              <w:rPr>
                <w:color w:val="000000" w:themeColor="text1"/>
                <w:lang w:val="pt-BR"/>
              </w:rPr>
              <w:tab/>
            </w:r>
          </w:p>
          <w:p w:rsidR="00770DBD" w:rsidRPr="003261FD" w:rsidRDefault="00E26585" w:rsidP="00770DBD">
            <w:pPr>
              <w:spacing w:before="80" w:after="80"/>
              <w:ind w:left="705" w:hanging="705"/>
              <w:rPr>
                <w:color w:val="000000" w:themeColor="text1"/>
              </w:rPr>
            </w:pPr>
            <w:r w:rsidRPr="003261FD">
              <w:rPr>
                <w:color w:val="000000" w:themeColor="text1"/>
                <w:lang w:val="pt-BR"/>
              </w:rPr>
              <w:t>Andar/Número da sala: [</w:t>
            </w:r>
            <w:r w:rsidRPr="003261FD">
              <w:rPr>
                <w:b/>
                <w:bCs/>
                <w:i/>
                <w:iCs/>
                <w:color w:val="000000" w:themeColor="text1"/>
                <w:lang w:val="pt-BR"/>
              </w:rPr>
              <w:t>Inserir andar e número da sala, se aplicável</w:t>
            </w:r>
            <w:r w:rsidRPr="003261FD">
              <w:rPr>
                <w:i/>
                <w:iCs/>
                <w:color w:val="000000" w:themeColor="text1"/>
                <w:lang w:val="pt-BR"/>
              </w:rPr>
              <w:t>]</w:t>
            </w:r>
            <w:r w:rsidRPr="003261FD">
              <w:rPr>
                <w:color w:val="000000" w:themeColor="text1"/>
                <w:lang w:val="pt-BR"/>
              </w:rPr>
              <w:tab/>
            </w:r>
          </w:p>
          <w:p w:rsidR="00770DBD" w:rsidRPr="003261FD" w:rsidRDefault="00E26585" w:rsidP="00770DBD">
            <w:pPr>
              <w:spacing w:before="80" w:after="80"/>
              <w:rPr>
                <w:color w:val="000000" w:themeColor="text1"/>
              </w:rPr>
            </w:pPr>
            <w:r w:rsidRPr="003261FD">
              <w:rPr>
                <w:color w:val="000000" w:themeColor="text1"/>
                <w:lang w:val="pt-BR"/>
              </w:rPr>
              <w:t>Cidade: [</w:t>
            </w:r>
            <w:r w:rsidRPr="003261FD">
              <w:rPr>
                <w:b/>
                <w:bCs/>
                <w:i/>
                <w:iCs/>
                <w:color w:val="000000" w:themeColor="text1"/>
                <w:lang w:val="pt-BR"/>
              </w:rPr>
              <w:t>inserir nome da cidade ou local</w:t>
            </w:r>
            <w:r w:rsidRPr="003261FD">
              <w:rPr>
                <w:color w:val="000000" w:themeColor="text1"/>
                <w:lang w:val="pt-BR"/>
              </w:rPr>
              <w:t>]</w:t>
            </w:r>
            <w:r w:rsidRPr="003261FD">
              <w:rPr>
                <w:color w:val="000000" w:themeColor="text1"/>
                <w:lang w:val="pt-BR"/>
              </w:rPr>
              <w:tab/>
            </w:r>
          </w:p>
          <w:p w:rsidR="00770DBD" w:rsidRPr="003261FD" w:rsidRDefault="00E26585" w:rsidP="00770DBD">
            <w:pPr>
              <w:spacing w:before="80" w:after="80"/>
              <w:rPr>
                <w:color w:val="000000" w:themeColor="text1"/>
              </w:rPr>
            </w:pPr>
            <w:r w:rsidRPr="003261FD">
              <w:rPr>
                <w:color w:val="000000" w:themeColor="text1"/>
                <w:lang w:val="pt-BR"/>
              </w:rPr>
              <w:t>CEP/Código Postal: [</w:t>
            </w:r>
            <w:r w:rsidRPr="003261FD">
              <w:rPr>
                <w:b/>
                <w:bCs/>
                <w:i/>
                <w:iCs/>
                <w:color w:val="000000" w:themeColor="text1"/>
                <w:lang w:val="pt-BR"/>
              </w:rPr>
              <w:t>inserir código postal (CEP), se aplicável</w:t>
            </w:r>
            <w:r w:rsidRPr="003261FD">
              <w:rPr>
                <w:color w:val="000000" w:themeColor="text1"/>
                <w:lang w:val="pt-BR"/>
              </w:rPr>
              <w:t>]</w:t>
            </w:r>
            <w:r w:rsidRPr="003261FD">
              <w:rPr>
                <w:color w:val="000000" w:themeColor="text1"/>
                <w:lang w:val="pt-BR"/>
              </w:rPr>
              <w:tab/>
            </w:r>
          </w:p>
          <w:p w:rsidR="00770DBD" w:rsidRPr="003261FD" w:rsidRDefault="00E26585" w:rsidP="00770DBD">
            <w:pPr>
              <w:spacing w:before="80" w:after="80"/>
              <w:rPr>
                <w:color w:val="000000" w:themeColor="text1"/>
              </w:rPr>
            </w:pPr>
            <w:r w:rsidRPr="003261FD">
              <w:rPr>
                <w:color w:val="000000" w:themeColor="text1"/>
                <w:lang w:val="pt-BR"/>
              </w:rPr>
              <w:t>País: [</w:t>
            </w:r>
            <w:r w:rsidRPr="003261FD">
              <w:rPr>
                <w:b/>
                <w:bCs/>
                <w:i/>
                <w:iCs/>
                <w:color w:val="000000" w:themeColor="text1"/>
                <w:lang w:val="pt-BR"/>
              </w:rPr>
              <w:t>Inserir nome do país</w:t>
            </w:r>
            <w:r w:rsidRPr="003261FD">
              <w:rPr>
                <w:color w:val="000000" w:themeColor="text1"/>
                <w:lang w:val="pt-BR"/>
              </w:rPr>
              <w:t>]</w:t>
            </w:r>
            <w:r w:rsidRPr="003261FD">
              <w:rPr>
                <w:color w:val="000000" w:themeColor="text1"/>
                <w:lang w:val="pt-BR"/>
              </w:rPr>
              <w:tab/>
            </w:r>
          </w:p>
          <w:p w:rsidR="00770DBD" w:rsidRPr="003261FD" w:rsidRDefault="00E26585" w:rsidP="00770DBD">
            <w:pPr>
              <w:tabs>
                <w:tab w:val="right" w:pos="4860"/>
              </w:tabs>
              <w:spacing w:before="80" w:after="80"/>
              <w:rPr>
                <w:b/>
                <w:i/>
                <w:color w:val="000000" w:themeColor="text1"/>
              </w:rPr>
            </w:pPr>
            <w:r w:rsidRPr="003261FD">
              <w:rPr>
                <w:b/>
                <w:bCs/>
                <w:i/>
                <w:iCs/>
                <w:color w:val="000000" w:themeColor="text1"/>
                <w:lang w:val="pt-BR"/>
              </w:rPr>
              <w:t>[O prazo concedido para a elaboração e apresentação das Propostas será determinado de acordo com as circunstâncias particulares do projeto e a magnitude e complexidade da aquisição.</w:t>
            </w:r>
            <w:r w:rsidRPr="003261FD">
              <w:rPr>
                <w:color w:val="000000" w:themeColor="text1"/>
                <w:lang w:val="pt-BR"/>
              </w:rPr>
              <w:t xml:space="preserve"> </w:t>
            </w:r>
            <w:r w:rsidRPr="003261FD">
              <w:rPr>
                <w:b/>
                <w:bCs/>
                <w:i/>
                <w:iCs/>
                <w:color w:val="000000" w:themeColor="text1"/>
                <w:lang w:val="pt-BR"/>
              </w:rPr>
              <w:t xml:space="preserve">O prazo permitido será de no mínimo 30 (trinta) Dias Úteis, salvo acordo em contrário com o Banco] </w:t>
            </w:r>
          </w:p>
          <w:p w:rsidR="00770DBD" w:rsidRPr="003261FD" w:rsidRDefault="00E26585" w:rsidP="00770DBD">
            <w:pPr>
              <w:tabs>
                <w:tab w:val="right" w:pos="4860"/>
              </w:tabs>
              <w:spacing w:before="80" w:after="80"/>
              <w:rPr>
                <w:color w:val="000000" w:themeColor="text1"/>
              </w:rPr>
            </w:pPr>
            <w:r w:rsidRPr="003261FD">
              <w:rPr>
                <w:color w:val="000000" w:themeColor="text1"/>
                <w:lang w:val="pt-BR"/>
              </w:rPr>
              <w:t xml:space="preserve">O prazo para o envio de Propostas é de: </w:t>
            </w:r>
          </w:p>
          <w:p w:rsidR="00770DBD" w:rsidRPr="003261FD" w:rsidRDefault="00E26585" w:rsidP="00770DBD">
            <w:pPr>
              <w:spacing w:before="80" w:after="80"/>
              <w:rPr>
                <w:b/>
                <w:color w:val="000000" w:themeColor="text1"/>
              </w:rPr>
            </w:pPr>
            <w:r w:rsidRPr="003261FD">
              <w:rPr>
                <w:color w:val="000000" w:themeColor="text1"/>
                <w:lang w:val="pt-BR"/>
              </w:rPr>
              <w:t>Data: [</w:t>
            </w:r>
            <w:r w:rsidRPr="003261FD">
              <w:rPr>
                <w:b/>
                <w:bCs/>
                <w:i/>
                <w:iCs/>
                <w:color w:val="000000" w:themeColor="text1"/>
                <w:lang w:val="pt-BR"/>
              </w:rPr>
              <w:t>Inserir dia, mês e ano, p. ex.</w:t>
            </w:r>
            <w:r w:rsidRPr="003261FD">
              <w:rPr>
                <w:color w:val="000000" w:themeColor="text1"/>
                <w:lang w:val="pt-BR"/>
              </w:rPr>
              <w:t xml:space="preserve"> </w:t>
            </w:r>
            <w:r w:rsidRPr="003261FD">
              <w:rPr>
                <w:b/>
                <w:bCs/>
                <w:i/>
                <w:iCs/>
                <w:color w:val="000000" w:themeColor="text1"/>
                <w:lang w:val="pt-BR"/>
              </w:rPr>
              <w:t>15 de junho de 2016]</w:t>
            </w:r>
          </w:p>
          <w:p w:rsidR="00770DBD" w:rsidRPr="003261FD" w:rsidRDefault="00E26585" w:rsidP="005E5D63">
            <w:pPr>
              <w:tabs>
                <w:tab w:val="right" w:pos="4860"/>
              </w:tabs>
              <w:spacing w:before="80" w:after="80"/>
              <w:rPr>
                <w:i/>
                <w:color w:val="000000" w:themeColor="text1"/>
                <w:u w:val="single"/>
              </w:rPr>
            </w:pPr>
            <w:r w:rsidRPr="003261FD">
              <w:rPr>
                <w:color w:val="000000" w:themeColor="text1"/>
                <w:lang w:val="pt-BR"/>
              </w:rPr>
              <w:t xml:space="preserve">Hora: </w:t>
            </w:r>
            <w:r w:rsidRPr="003261FD">
              <w:rPr>
                <w:i/>
                <w:iCs/>
                <w:color w:val="000000" w:themeColor="text1"/>
                <w:lang w:val="pt-BR"/>
              </w:rPr>
              <w:t>[</w:t>
            </w:r>
            <w:r w:rsidRPr="003261FD">
              <w:rPr>
                <w:b/>
                <w:bCs/>
                <w:i/>
                <w:iCs/>
                <w:color w:val="000000" w:themeColor="text1"/>
                <w:lang w:val="pt-BR"/>
              </w:rPr>
              <w:t>Inserir hora, utilizando o sistema</w:t>
            </w:r>
            <w:r w:rsidR="005E5D63">
              <w:rPr>
                <w:b/>
                <w:bCs/>
                <w:i/>
                <w:iCs/>
                <w:color w:val="000000" w:themeColor="text1"/>
                <w:lang w:val="pt-BR"/>
              </w:rPr>
              <w:t xml:space="preserve"> horário</w:t>
            </w:r>
            <w:r w:rsidRPr="003261FD">
              <w:rPr>
                <w:b/>
                <w:bCs/>
                <w:i/>
                <w:iCs/>
                <w:color w:val="000000" w:themeColor="text1"/>
                <w:lang w:val="pt-BR"/>
              </w:rPr>
              <w:t xml:space="preserve"> de </w:t>
            </w:r>
            <w:r w:rsidR="005E5D63">
              <w:rPr>
                <w:b/>
                <w:bCs/>
                <w:i/>
                <w:iCs/>
                <w:color w:val="000000" w:themeColor="text1"/>
                <w:lang w:val="pt-BR"/>
              </w:rPr>
              <w:t>12</w:t>
            </w:r>
            <w:r w:rsidR="005E5D63" w:rsidRPr="003261FD">
              <w:rPr>
                <w:b/>
                <w:bCs/>
                <w:i/>
                <w:iCs/>
                <w:color w:val="000000" w:themeColor="text1"/>
                <w:lang w:val="pt-BR"/>
              </w:rPr>
              <w:t xml:space="preserve"> </w:t>
            </w:r>
            <w:r w:rsidRPr="003261FD">
              <w:rPr>
                <w:b/>
                <w:bCs/>
                <w:i/>
                <w:iCs/>
                <w:color w:val="000000" w:themeColor="text1"/>
                <w:lang w:val="pt-BR"/>
              </w:rPr>
              <w:t>horas, p. ex. diferenciando 10h30 de 22h30.</w:t>
            </w:r>
            <w:r w:rsidRPr="003261FD">
              <w:rPr>
                <w:i/>
                <w:iCs/>
                <w:color w:val="000000" w:themeColor="text1"/>
                <w:lang w:val="pt-BR"/>
              </w:rPr>
              <w:t>]</w:t>
            </w:r>
          </w:p>
          <w:p w:rsidR="00770DBD" w:rsidRPr="003261FD" w:rsidRDefault="00E26585" w:rsidP="005E5D63">
            <w:pPr>
              <w:suppressAutoHyphens/>
              <w:spacing w:before="80" w:after="80"/>
              <w:rPr>
                <w:b/>
                <w:color w:val="000000" w:themeColor="text1"/>
                <w:spacing w:val="-4"/>
              </w:rPr>
            </w:pPr>
            <w:r w:rsidRPr="003261FD">
              <w:rPr>
                <w:b/>
                <w:bCs/>
                <w:i/>
                <w:iCs/>
                <w:color w:val="000000" w:themeColor="text1"/>
                <w:spacing w:val="-4"/>
                <w:lang w:val="pt-BR"/>
              </w:rPr>
              <w:t xml:space="preserve">[A data e a hora devem corresponder às previstas no Aviso Específico de </w:t>
            </w:r>
            <w:r w:rsidR="005E5D63" w:rsidRPr="003261FD">
              <w:rPr>
                <w:b/>
                <w:bCs/>
                <w:i/>
                <w:iCs/>
                <w:color w:val="000000" w:themeColor="text1"/>
                <w:spacing w:val="-4"/>
                <w:lang w:val="pt-BR"/>
              </w:rPr>
              <w:t>Licita</w:t>
            </w:r>
            <w:r w:rsidR="005E5D63">
              <w:rPr>
                <w:b/>
                <w:bCs/>
                <w:i/>
                <w:iCs/>
                <w:color w:val="000000" w:themeColor="text1"/>
                <w:spacing w:val="-4"/>
                <w:lang w:val="pt-BR"/>
              </w:rPr>
              <w:t>ção</w:t>
            </w:r>
            <w:r w:rsidRPr="003261FD">
              <w:rPr>
                <w:b/>
                <w:bCs/>
                <w:i/>
                <w:iCs/>
                <w:color w:val="000000" w:themeColor="text1"/>
                <w:spacing w:val="-4"/>
                <w:lang w:val="pt-BR"/>
              </w:rPr>
              <w:t>– Solicitação de Propostas, salvo alterações previstas na IAL 22.2</w:t>
            </w:r>
            <w:r w:rsidRPr="003261FD">
              <w:rPr>
                <w:b/>
                <w:bCs/>
                <w:color w:val="000000" w:themeColor="text1"/>
                <w:spacing w:val="-4"/>
                <w:lang w:val="pt-BR"/>
              </w:rPr>
              <w:t>]</w:t>
            </w:r>
          </w:p>
          <w:p w:rsidR="00770DBD" w:rsidRPr="003261FD" w:rsidRDefault="00E26585" w:rsidP="00770DBD">
            <w:pPr>
              <w:suppressAutoHyphens/>
              <w:spacing w:before="80" w:after="80"/>
              <w:rPr>
                <w:color w:val="000000" w:themeColor="text1"/>
              </w:rPr>
            </w:pPr>
            <w:r w:rsidRPr="003261FD">
              <w:rPr>
                <w:color w:val="000000" w:themeColor="text1"/>
                <w:lang w:val="pt-BR"/>
              </w:rPr>
              <w:t>Os Licitantes</w:t>
            </w:r>
            <w:r w:rsidRPr="003261FD">
              <w:rPr>
                <w:i/>
                <w:iCs/>
                <w:color w:val="000000" w:themeColor="text1"/>
                <w:lang w:val="pt-BR"/>
              </w:rPr>
              <w:t xml:space="preserve">__________________ </w:t>
            </w:r>
            <w:r w:rsidRPr="003261FD">
              <w:rPr>
                <w:b/>
                <w:bCs/>
                <w:i/>
                <w:iCs/>
                <w:color w:val="000000" w:themeColor="text1"/>
                <w:lang w:val="pt-BR"/>
              </w:rPr>
              <w:t>[inserir “poderão” ou “não poderão”]</w:t>
            </w:r>
            <w:r w:rsidRPr="003261FD">
              <w:rPr>
                <w:color w:val="000000" w:themeColor="text1"/>
                <w:lang w:val="pt-BR"/>
              </w:rPr>
              <w:t xml:space="preserve"> enviar suas Propostas por meio eletrônico.</w:t>
            </w:r>
          </w:p>
          <w:p w:rsidR="00770DBD" w:rsidRPr="003261FD" w:rsidRDefault="00E26585" w:rsidP="00770DBD">
            <w:pPr>
              <w:tabs>
                <w:tab w:val="right" w:pos="4860"/>
              </w:tabs>
              <w:spacing w:before="80" w:after="80"/>
              <w:rPr>
                <w:b/>
                <w:i/>
                <w:color w:val="000000" w:themeColor="text1"/>
              </w:rPr>
            </w:pPr>
            <w:r w:rsidRPr="003261FD">
              <w:rPr>
                <w:b/>
                <w:bCs/>
                <w:color w:val="000000" w:themeColor="text1"/>
                <w:lang w:val="pt-BR"/>
              </w:rPr>
              <w:t xml:space="preserve">[A seguinte disposição deverá ser incluída e a informação obrigatória correspondente inserida apenas se os Licitantes puderem enviar suas Propostas por meio eletrônico. </w:t>
            </w:r>
            <w:r w:rsidRPr="003261FD">
              <w:rPr>
                <w:b/>
                <w:bCs/>
                <w:i/>
                <w:iCs/>
                <w:color w:val="000000" w:themeColor="text1"/>
                <w:lang w:val="pt-BR"/>
              </w:rPr>
              <w:t>Caso contrário, omitir.]</w:t>
            </w:r>
          </w:p>
          <w:p w:rsidR="00770DBD" w:rsidRPr="003261FD" w:rsidRDefault="00E26585" w:rsidP="00770DBD">
            <w:pPr>
              <w:tabs>
                <w:tab w:val="right" w:pos="4860"/>
              </w:tabs>
              <w:spacing w:before="80" w:after="80"/>
              <w:rPr>
                <w:color w:val="000000" w:themeColor="text1"/>
              </w:rPr>
            </w:pPr>
            <w:r w:rsidRPr="003261FD">
              <w:rPr>
                <w:lang w:val="pt-BR"/>
              </w:rPr>
              <w:t xml:space="preserve">Os procedimentos de envio de Propostas por meios eletrônicos serão: </w:t>
            </w:r>
            <w:r w:rsidRPr="003261FD">
              <w:rPr>
                <w:b/>
                <w:bCs/>
                <w:i/>
                <w:iCs/>
                <w:lang w:val="pt-BR"/>
              </w:rPr>
              <w:t xml:space="preserve">[inserir uma descrição dos procedimentos de envio de Propostas por meio eletrônico.] </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color w:val="000000" w:themeColor="text1"/>
              </w:rPr>
            </w:pPr>
            <w:r w:rsidRPr="003261FD">
              <w:rPr>
                <w:b/>
                <w:bCs/>
                <w:color w:val="000000" w:themeColor="text1"/>
                <w:lang w:val="pt-BR"/>
              </w:rPr>
              <w:t>IAL 25.1</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60"/>
              </w:tabs>
              <w:spacing w:before="80" w:after="80"/>
              <w:rPr>
                <w:color w:val="000000" w:themeColor="text1"/>
              </w:rPr>
            </w:pPr>
            <w:r w:rsidRPr="003261FD">
              <w:rPr>
                <w:color w:val="000000" w:themeColor="text1"/>
                <w:lang w:val="pt-BR"/>
              </w:rPr>
              <w:t xml:space="preserve">A abertura das Propostas será realizada em: </w:t>
            </w:r>
          </w:p>
          <w:p w:rsidR="00770DBD" w:rsidRPr="003261FD" w:rsidRDefault="00E26585" w:rsidP="00770DBD">
            <w:pPr>
              <w:spacing w:before="80" w:after="80"/>
              <w:ind w:left="645" w:hanging="645"/>
              <w:rPr>
                <w:color w:val="000000" w:themeColor="text1"/>
              </w:rPr>
            </w:pPr>
            <w:r w:rsidRPr="003261FD">
              <w:rPr>
                <w:i/>
                <w:iCs/>
                <w:color w:val="000000" w:themeColor="text1"/>
                <w:lang w:val="pt-BR"/>
              </w:rPr>
              <w:t xml:space="preserve">Endereço: </w:t>
            </w:r>
            <w:r w:rsidRPr="003261FD">
              <w:rPr>
                <w:b/>
                <w:bCs/>
                <w:i/>
                <w:iCs/>
                <w:color w:val="000000" w:themeColor="text1"/>
                <w:lang w:val="pt-BR"/>
              </w:rPr>
              <w:t>[Inserir rua e número]</w:t>
            </w:r>
            <w:r w:rsidRPr="003261FD">
              <w:rPr>
                <w:i/>
                <w:iCs/>
                <w:color w:val="000000" w:themeColor="text1"/>
                <w:lang w:val="pt-BR"/>
              </w:rPr>
              <w:tab/>
            </w:r>
            <w:r w:rsidRPr="003261FD">
              <w:rPr>
                <w:color w:val="000000" w:themeColor="text1"/>
                <w:lang w:val="pt-BR"/>
              </w:rPr>
              <w:tab/>
            </w:r>
          </w:p>
          <w:p w:rsidR="00770DBD" w:rsidRPr="003261FD" w:rsidRDefault="00E26585" w:rsidP="00770DBD">
            <w:pPr>
              <w:spacing w:before="80" w:after="80"/>
              <w:ind w:left="705" w:hanging="705"/>
              <w:rPr>
                <w:color w:val="000000" w:themeColor="text1"/>
              </w:rPr>
            </w:pPr>
            <w:r w:rsidRPr="003261FD">
              <w:rPr>
                <w:color w:val="000000" w:themeColor="text1"/>
                <w:lang w:val="pt-BR"/>
              </w:rPr>
              <w:t xml:space="preserve">Andar/sala: </w:t>
            </w:r>
            <w:r w:rsidRPr="003261FD">
              <w:rPr>
                <w:b/>
                <w:bCs/>
                <w:i/>
                <w:iCs/>
                <w:color w:val="000000" w:themeColor="text1"/>
                <w:lang w:val="pt-BR"/>
              </w:rPr>
              <w:t>[inserir andar e número da sala, se aplicável]</w:t>
            </w:r>
            <w:r w:rsidRPr="003261FD">
              <w:rPr>
                <w:color w:val="000000" w:themeColor="text1"/>
                <w:lang w:val="pt-BR"/>
              </w:rPr>
              <w:tab/>
            </w:r>
          </w:p>
          <w:p w:rsidR="00770DBD" w:rsidRPr="003261FD" w:rsidRDefault="00E26585" w:rsidP="00770DBD">
            <w:pPr>
              <w:spacing w:before="80" w:after="80"/>
              <w:rPr>
                <w:color w:val="000000" w:themeColor="text1"/>
              </w:rPr>
            </w:pPr>
            <w:r w:rsidRPr="003261FD">
              <w:rPr>
                <w:color w:val="000000" w:themeColor="text1"/>
                <w:lang w:val="pt-BR"/>
              </w:rPr>
              <w:t xml:space="preserve">Cidade: </w:t>
            </w:r>
            <w:r w:rsidRPr="003261FD">
              <w:rPr>
                <w:i/>
                <w:iCs/>
                <w:color w:val="000000" w:themeColor="text1"/>
                <w:lang w:val="pt-BR"/>
              </w:rPr>
              <w:t>[</w:t>
            </w:r>
            <w:r w:rsidRPr="003261FD">
              <w:rPr>
                <w:b/>
                <w:bCs/>
                <w:i/>
                <w:iCs/>
                <w:color w:val="000000" w:themeColor="text1"/>
                <w:lang w:val="pt-BR"/>
              </w:rPr>
              <w:t>inserir nome da cidade ou local</w:t>
            </w:r>
            <w:r w:rsidRPr="003261FD">
              <w:rPr>
                <w:i/>
                <w:iCs/>
                <w:color w:val="000000" w:themeColor="text1"/>
                <w:lang w:val="pt-BR"/>
              </w:rPr>
              <w:t>]</w:t>
            </w:r>
          </w:p>
          <w:p w:rsidR="00770DBD" w:rsidRPr="003261FD" w:rsidRDefault="00E26585" w:rsidP="00770DBD">
            <w:pPr>
              <w:pStyle w:val="Corpodetexto"/>
              <w:spacing w:before="80" w:after="80"/>
              <w:ind w:right="-48"/>
              <w:rPr>
                <w:color w:val="000000" w:themeColor="text1"/>
              </w:rPr>
            </w:pPr>
            <w:r w:rsidRPr="003261FD">
              <w:rPr>
                <w:color w:val="000000" w:themeColor="text1"/>
                <w:lang w:val="pt-BR"/>
              </w:rPr>
              <w:t xml:space="preserve">País: </w:t>
            </w:r>
            <w:r w:rsidRPr="003261FD">
              <w:rPr>
                <w:i/>
                <w:iCs/>
                <w:color w:val="000000" w:themeColor="text1"/>
                <w:lang w:val="pt-BR"/>
              </w:rPr>
              <w:t>[</w:t>
            </w:r>
            <w:r w:rsidRPr="003261FD">
              <w:rPr>
                <w:b/>
                <w:bCs/>
                <w:i/>
                <w:iCs/>
                <w:color w:val="000000" w:themeColor="text1"/>
                <w:lang w:val="pt-BR"/>
              </w:rPr>
              <w:t>Inserir nome do país</w:t>
            </w:r>
            <w:r w:rsidRPr="003261FD">
              <w:rPr>
                <w:i/>
                <w:iCs/>
                <w:color w:val="000000" w:themeColor="text1"/>
                <w:lang w:val="pt-BR"/>
              </w:rPr>
              <w:t>]</w:t>
            </w:r>
          </w:p>
          <w:p w:rsidR="00770DBD" w:rsidRPr="003261FD" w:rsidRDefault="00E26585" w:rsidP="00770DBD">
            <w:pPr>
              <w:spacing w:before="80" w:after="80"/>
              <w:rPr>
                <w:b/>
                <w:i/>
                <w:color w:val="000000" w:themeColor="text1"/>
              </w:rPr>
            </w:pPr>
            <w:r w:rsidRPr="003261FD">
              <w:rPr>
                <w:color w:val="000000" w:themeColor="text1"/>
                <w:lang w:val="pt-BR"/>
              </w:rPr>
              <w:t xml:space="preserve">Data: </w:t>
            </w:r>
            <w:r w:rsidRPr="003261FD">
              <w:rPr>
                <w:b/>
                <w:bCs/>
                <w:i/>
                <w:iCs/>
                <w:color w:val="000000" w:themeColor="text1"/>
                <w:lang w:val="pt-BR"/>
              </w:rPr>
              <w:t>[Inserir dia, mês e ano, p ex.,</w:t>
            </w:r>
            <w:r w:rsidRPr="003261FD">
              <w:rPr>
                <w:color w:val="000000" w:themeColor="text1"/>
                <w:lang w:val="pt-BR"/>
              </w:rPr>
              <w:t xml:space="preserve"> </w:t>
            </w:r>
            <w:r w:rsidRPr="003261FD">
              <w:rPr>
                <w:b/>
                <w:bCs/>
                <w:i/>
                <w:iCs/>
                <w:color w:val="000000" w:themeColor="text1"/>
                <w:lang w:val="pt-BR"/>
              </w:rPr>
              <w:t>15 de junho de 2016]</w:t>
            </w:r>
          </w:p>
          <w:p w:rsidR="00770DBD" w:rsidRPr="003261FD" w:rsidRDefault="00E26585" w:rsidP="005E5D63">
            <w:pPr>
              <w:tabs>
                <w:tab w:val="right" w:pos="4860"/>
              </w:tabs>
              <w:spacing w:before="80" w:after="80"/>
              <w:rPr>
                <w:color w:val="000000" w:themeColor="text1"/>
              </w:rPr>
            </w:pPr>
            <w:r w:rsidRPr="003261FD">
              <w:rPr>
                <w:color w:val="000000" w:themeColor="text1"/>
                <w:lang w:val="pt-BR"/>
              </w:rPr>
              <w:t xml:space="preserve">Hora: </w:t>
            </w:r>
            <w:r w:rsidRPr="003261FD">
              <w:rPr>
                <w:i/>
                <w:iCs/>
                <w:color w:val="000000" w:themeColor="text1"/>
                <w:lang w:val="pt-BR"/>
              </w:rPr>
              <w:t>[</w:t>
            </w:r>
            <w:r w:rsidRPr="003261FD">
              <w:rPr>
                <w:b/>
                <w:bCs/>
                <w:i/>
                <w:iCs/>
                <w:color w:val="000000" w:themeColor="text1"/>
                <w:lang w:val="pt-BR"/>
              </w:rPr>
              <w:t>inserir hora no sistema</w:t>
            </w:r>
            <w:r w:rsidR="005E5D63">
              <w:rPr>
                <w:b/>
                <w:bCs/>
                <w:i/>
                <w:iCs/>
                <w:color w:val="000000" w:themeColor="text1"/>
                <w:lang w:val="pt-BR"/>
              </w:rPr>
              <w:t xml:space="preserve"> horário</w:t>
            </w:r>
            <w:r w:rsidRPr="003261FD">
              <w:rPr>
                <w:b/>
                <w:bCs/>
                <w:i/>
                <w:iCs/>
                <w:color w:val="000000" w:themeColor="text1"/>
                <w:lang w:val="pt-BR"/>
              </w:rPr>
              <w:t xml:space="preserve"> de </w:t>
            </w:r>
            <w:r w:rsidR="005E5D63">
              <w:rPr>
                <w:b/>
                <w:bCs/>
                <w:i/>
                <w:iCs/>
                <w:color w:val="000000" w:themeColor="text1"/>
                <w:lang w:val="pt-BR"/>
              </w:rPr>
              <w:t>12</w:t>
            </w:r>
            <w:r w:rsidR="005E5D63" w:rsidRPr="003261FD">
              <w:rPr>
                <w:b/>
                <w:bCs/>
                <w:i/>
                <w:iCs/>
                <w:color w:val="000000" w:themeColor="text1"/>
                <w:lang w:val="pt-BR"/>
              </w:rPr>
              <w:t xml:space="preserve"> </w:t>
            </w:r>
            <w:r w:rsidRPr="003261FD">
              <w:rPr>
                <w:b/>
                <w:bCs/>
                <w:i/>
                <w:iCs/>
                <w:color w:val="000000" w:themeColor="text1"/>
                <w:lang w:val="pt-BR"/>
              </w:rPr>
              <w:t>horas, p. ex., diferenciando 10h30 de 22h30] [A data e hora deverão corresponder às indicadas no prazo para apresentação de Propostas de acordo</w:t>
            </w:r>
            <w:r w:rsidR="005E5D63">
              <w:rPr>
                <w:b/>
                <w:bCs/>
                <w:i/>
                <w:iCs/>
                <w:color w:val="000000" w:themeColor="text1"/>
                <w:lang w:val="pt-BR"/>
              </w:rPr>
              <w:t xml:space="preserve"> </w:t>
            </w:r>
            <w:r w:rsidRPr="003261FD">
              <w:rPr>
                <w:b/>
                <w:bCs/>
                <w:i/>
                <w:iCs/>
                <w:color w:val="000000" w:themeColor="text1"/>
                <w:shd w:val="clear" w:color="auto" w:fill="FFFFFF" w:themeFill="background1"/>
                <w:lang w:val="pt-BR"/>
              </w:rPr>
              <w:t>com a IAL 22]</w:t>
            </w:r>
            <w:r w:rsidRPr="003261FD">
              <w:rPr>
                <w:color w:val="000000" w:themeColor="text1"/>
                <w:shd w:val="clear" w:color="auto" w:fill="FFFFFF" w:themeFill="background1"/>
                <w:lang w:val="pt-BR"/>
              </w:rPr>
              <w:t xml:space="preserve"> </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color w:val="000000" w:themeColor="text1"/>
              </w:rPr>
            </w:pPr>
            <w:r w:rsidRPr="003261FD">
              <w:rPr>
                <w:b/>
                <w:bCs/>
                <w:color w:val="000000" w:themeColor="text1"/>
                <w:lang w:val="pt-BR"/>
              </w:rPr>
              <w:t>IAL 25.1</w:t>
            </w:r>
            <w:r w:rsidRPr="003261FD">
              <w:rPr>
                <w:color w:val="000000" w:themeColor="text1"/>
                <w:lang w:val="pt-BR"/>
              </w:rPr>
              <w:t xml:space="preserve"> </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60"/>
              </w:tabs>
              <w:spacing w:before="80" w:after="80"/>
              <w:rPr>
                <w:i/>
                <w:color w:val="000000" w:themeColor="text1"/>
              </w:rPr>
            </w:pPr>
            <w:r w:rsidRPr="003261FD">
              <w:rPr>
                <w:b/>
                <w:bCs/>
                <w:i/>
                <w:iCs/>
                <w:color w:val="000000" w:themeColor="text1"/>
                <w:lang w:val="pt-BR"/>
              </w:rPr>
              <w:t xml:space="preserve">[A seguinte disposição deverá ser incluída e a informação obrigatória </w:t>
            </w:r>
            <w:r w:rsidRPr="003261FD">
              <w:rPr>
                <w:b/>
                <w:bCs/>
                <w:i/>
                <w:iCs/>
                <w:color w:val="000000" w:themeColor="text1"/>
                <w:lang w:val="pt-BR"/>
              </w:rPr>
              <w:lastRenderedPageBreak/>
              <w:t>correspondente inserida apenas se os Licitantes puderem enviar suas Propostas por meios eletrônicos. Caso contrário, omitir.]</w:t>
            </w:r>
            <w:r w:rsidRPr="003261FD">
              <w:rPr>
                <w:i/>
                <w:iCs/>
                <w:color w:val="000000" w:themeColor="text1"/>
                <w:lang w:val="pt-BR"/>
              </w:rPr>
              <w:t xml:space="preserve"> </w:t>
            </w:r>
          </w:p>
          <w:p w:rsidR="00770DBD" w:rsidRPr="003261FD" w:rsidRDefault="00E26585" w:rsidP="00770DBD">
            <w:pPr>
              <w:tabs>
                <w:tab w:val="right" w:pos="4860"/>
              </w:tabs>
              <w:spacing w:before="80" w:after="80"/>
              <w:rPr>
                <w:color w:val="000000" w:themeColor="text1"/>
              </w:rPr>
            </w:pPr>
            <w:r w:rsidRPr="003261FD">
              <w:rPr>
                <w:lang w:val="pt-BR"/>
              </w:rPr>
              <w:t xml:space="preserve">Os procedimentos de abertura de Propostas eletrônicas serão: </w:t>
            </w:r>
            <w:r w:rsidRPr="003261FD">
              <w:rPr>
                <w:b/>
                <w:bCs/>
                <w:i/>
                <w:iCs/>
                <w:lang w:val="pt-BR"/>
              </w:rPr>
              <w:t>[inserir uma descrição dos procedimentos de abertura de Propostas eletrônicas.]</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color w:val="000000" w:themeColor="text1"/>
              </w:rPr>
            </w:pPr>
            <w:r w:rsidRPr="003261FD">
              <w:rPr>
                <w:b/>
                <w:bCs/>
                <w:color w:val="000000" w:themeColor="text1"/>
                <w:lang w:val="pt-BR"/>
              </w:rPr>
              <w:lastRenderedPageBreak/>
              <w:t>IAL 25.6</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5E5D63">
            <w:pPr>
              <w:tabs>
                <w:tab w:val="right" w:pos="4860"/>
              </w:tabs>
              <w:spacing w:before="80" w:after="80"/>
              <w:rPr>
                <w:i/>
                <w:color w:val="000000" w:themeColor="text1"/>
              </w:rPr>
            </w:pPr>
            <w:r w:rsidRPr="003261FD">
              <w:rPr>
                <w:color w:val="000000" w:themeColor="text1"/>
                <w:lang w:val="pt-BR"/>
              </w:rPr>
              <w:t xml:space="preserve">A Carta-Proposta e a Planilha de Quantidades com preços deverão ser </w:t>
            </w:r>
            <w:r w:rsidR="005E5D63" w:rsidRPr="003261FD">
              <w:rPr>
                <w:color w:val="000000" w:themeColor="text1"/>
                <w:lang w:val="pt-BR"/>
              </w:rPr>
              <w:t>rubricad</w:t>
            </w:r>
            <w:r w:rsidR="005E5D63">
              <w:rPr>
                <w:color w:val="000000" w:themeColor="text1"/>
                <w:lang w:val="pt-BR"/>
              </w:rPr>
              <w:t>a</w:t>
            </w:r>
            <w:r w:rsidR="005E5D63" w:rsidRPr="003261FD">
              <w:rPr>
                <w:color w:val="000000" w:themeColor="text1"/>
                <w:lang w:val="pt-BR"/>
              </w:rPr>
              <w:t xml:space="preserve">s </w:t>
            </w:r>
            <w:r w:rsidRPr="003261FD">
              <w:rPr>
                <w:color w:val="000000" w:themeColor="text1"/>
                <w:lang w:val="pt-BR"/>
              </w:rPr>
              <w:t xml:space="preserve">por _______ </w:t>
            </w:r>
            <w:r w:rsidRPr="003261FD">
              <w:rPr>
                <w:b/>
                <w:bCs/>
                <w:i/>
                <w:iCs/>
                <w:color w:val="000000" w:themeColor="text1"/>
                <w:lang w:val="pt-BR"/>
              </w:rPr>
              <w:t>[inserir número]</w:t>
            </w:r>
            <w:r w:rsidRPr="003261FD">
              <w:rPr>
                <w:color w:val="000000" w:themeColor="text1"/>
                <w:lang w:val="pt-BR"/>
              </w:rPr>
              <w:t xml:space="preserve"> representantes do Contratante que conduzirem a sessão de abertura de Propostas. </w:t>
            </w:r>
            <w:r w:rsidRPr="003261FD">
              <w:rPr>
                <w:i/>
                <w:iCs/>
                <w:color w:val="000000" w:themeColor="text1"/>
                <w:lang w:val="pt-BR"/>
              </w:rPr>
              <w:t>_</w:t>
            </w:r>
          </w:p>
          <w:p w:rsidR="00770DBD" w:rsidRPr="003261FD" w:rsidRDefault="00E26585" w:rsidP="00770DBD">
            <w:pPr>
              <w:tabs>
                <w:tab w:val="right" w:pos="4860"/>
              </w:tabs>
              <w:spacing w:before="80" w:after="80"/>
              <w:rPr>
                <w:color w:val="000000" w:themeColor="text1"/>
              </w:rPr>
            </w:pPr>
            <w:r w:rsidRPr="003261FD">
              <w:rPr>
                <w:b/>
                <w:bCs/>
                <w:i/>
                <w:iCs/>
                <w:color w:val="000000" w:themeColor="text1"/>
                <w:lang w:val="pt-BR"/>
              </w:rPr>
              <w:t>[inserir procedimento: Exemplo: Cada Proposta deverá ser numerada e rubricada por todos os representantes, e qualquer modificação no preço unitário ou total será rubricada pelo Representante do Contratante, etc.]</w:t>
            </w:r>
          </w:p>
        </w:tc>
      </w:tr>
      <w:tr w:rsidR="009F0228" w:rsidTr="00770DBD">
        <w:tblPrEx>
          <w:tblBorders>
            <w:insideH w:val="single" w:sz="8" w:space="0" w:color="000000"/>
          </w:tblBorders>
        </w:tblPrEx>
        <w:tc>
          <w:tcPr>
            <w:tcW w:w="9090" w:type="dxa"/>
            <w:gridSpan w:val="2"/>
            <w:tcBorders>
              <w:top w:val="single" w:sz="12" w:space="0" w:color="000000"/>
              <w:bottom w:val="single" w:sz="12" w:space="0" w:color="000000"/>
            </w:tcBorders>
            <w:shd w:val="clear" w:color="auto" w:fill="auto"/>
          </w:tcPr>
          <w:p w:rsidR="00770DBD" w:rsidRPr="003261FD" w:rsidRDefault="00E26585" w:rsidP="00770DBD">
            <w:pPr>
              <w:keepNext/>
              <w:tabs>
                <w:tab w:val="right" w:pos="4980"/>
              </w:tabs>
              <w:spacing w:before="80" w:after="80"/>
              <w:jc w:val="center"/>
              <w:rPr>
                <w:b/>
                <w:color w:val="000000" w:themeColor="text1"/>
                <w:sz w:val="28"/>
              </w:rPr>
            </w:pPr>
            <w:r w:rsidRPr="003261FD">
              <w:rPr>
                <w:b/>
                <w:bCs/>
                <w:color w:val="000000" w:themeColor="text1"/>
                <w:sz w:val="28"/>
                <w:lang w:val="pt-BR"/>
              </w:rPr>
              <w:t>E.  Avaliação e comparação das Propostas</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iCs/>
                <w:color w:val="000000" w:themeColor="text1"/>
              </w:rPr>
            </w:pPr>
            <w:r w:rsidRPr="003261FD">
              <w:rPr>
                <w:b/>
                <w:bCs/>
                <w:iCs/>
                <w:color w:val="000000" w:themeColor="text1"/>
                <w:lang w:val="pt-BR"/>
              </w:rPr>
              <w:t>IAL 30.3</w:t>
            </w:r>
          </w:p>
          <w:p w:rsidR="00770DBD" w:rsidRPr="003261FD" w:rsidRDefault="00770DBD" w:rsidP="00770DBD">
            <w:pPr>
              <w:tabs>
                <w:tab w:val="right" w:pos="4980"/>
              </w:tabs>
              <w:spacing w:before="80" w:after="80"/>
              <w:rPr>
                <w:b/>
                <w:iCs/>
                <w:color w:val="000000" w:themeColor="text1"/>
              </w:rPr>
            </w:pP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widowControl w:val="0"/>
              <w:tabs>
                <w:tab w:val="right" w:pos="4860"/>
              </w:tabs>
              <w:spacing w:before="80" w:after="80"/>
              <w:rPr>
                <w:color w:val="000000" w:themeColor="text1"/>
              </w:rPr>
            </w:pPr>
            <w:r w:rsidRPr="003261FD">
              <w:rPr>
                <w:color w:val="000000" w:themeColor="text1"/>
                <w:lang w:val="pt-BR"/>
              </w:rPr>
              <w:t xml:space="preserve">O ajuste será feito com base no preço _____________ </w:t>
            </w:r>
            <w:r w:rsidRPr="003261FD">
              <w:rPr>
                <w:b/>
                <w:bCs/>
                <w:i/>
                <w:iCs/>
                <w:color w:val="000000" w:themeColor="text1"/>
                <w:lang w:val="pt-BR"/>
              </w:rPr>
              <w:t>[Inserir “médio” ou “mais alto”]</w:t>
            </w:r>
            <w:r w:rsidRPr="003261FD">
              <w:rPr>
                <w:color w:val="000000" w:themeColor="text1"/>
                <w:lang w:val="pt-BR"/>
              </w:rPr>
              <w:t xml:space="preserve"> do item ou componente, conforme consta em outras Propostas com alto grau de conformidade. Se não for possível calcular o preço do item ou componente a partir do preço de outras Propostas com alto grau de conformidade, o Contratante usará sua melhor estimativa. </w:t>
            </w:r>
          </w:p>
        </w:tc>
      </w:tr>
      <w:tr w:rsidR="009F0228" w:rsidTr="00770DBD">
        <w:tblPrEx>
          <w:tblBorders>
            <w:insideH w:val="single" w:sz="8" w:space="0" w:color="000000"/>
          </w:tblBorders>
        </w:tblPrEx>
        <w:trPr>
          <w:trHeight w:val="8881"/>
        </w:trPr>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iCs/>
                <w:color w:val="000000" w:themeColor="text1"/>
              </w:rPr>
            </w:pPr>
            <w:r w:rsidRPr="003261FD">
              <w:rPr>
                <w:b/>
                <w:bCs/>
                <w:iCs/>
                <w:color w:val="000000" w:themeColor="text1"/>
                <w:lang w:val="pt-BR"/>
              </w:rPr>
              <w:lastRenderedPageBreak/>
              <w:t>IAL 32.1</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6A1074">
            <w:pPr>
              <w:tabs>
                <w:tab w:val="right" w:pos="4860"/>
              </w:tabs>
              <w:spacing w:before="80" w:after="80"/>
              <w:rPr>
                <w:i/>
                <w:color w:val="000000" w:themeColor="text1"/>
                <w:szCs w:val="20"/>
              </w:rPr>
            </w:pPr>
            <w:r w:rsidRPr="003261FD">
              <w:rPr>
                <w:color w:val="000000" w:themeColor="text1"/>
                <w:szCs w:val="20"/>
                <w:lang w:val="pt-BR"/>
              </w:rPr>
              <w:t xml:space="preserve">A moeda a ser usada para fins de avaliação e comparação de Propostas e </w:t>
            </w:r>
            <w:r w:rsidR="006A1074" w:rsidRPr="003261FD">
              <w:rPr>
                <w:color w:val="000000" w:themeColor="text1"/>
                <w:szCs w:val="20"/>
                <w:lang w:val="pt-BR"/>
              </w:rPr>
              <w:t>conver</w:t>
            </w:r>
            <w:r w:rsidR="006A1074">
              <w:rPr>
                <w:color w:val="000000" w:themeColor="text1"/>
                <w:szCs w:val="20"/>
                <w:lang w:val="pt-BR"/>
              </w:rPr>
              <w:t>são</w:t>
            </w:r>
            <w:r w:rsidR="006A1074" w:rsidRPr="003261FD">
              <w:rPr>
                <w:color w:val="000000" w:themeColor="text1"/>
                <w:szCs w:val="20"/>
                <w:lang w:val="pt-BR"/>
              </w:rPr>
              <w:t xml:space="preserve"> </w:t>
            </w:r>
            <w:r w:rsidRPr="003261FD">
              <w:rPr>
                <w:color w:val="000000" w:themeColor="text1"/>
                <w:szCs w:val="20"/>
                <w:lang w:val="pt-BR"/>
              </w:rPr>
              <w:t xml:space="preserve">em uma única moeda, pela taxa de câmbio de venda, todos os preços de Propostas expressos em várias moedas, será: ____________ </w:t>
            </w:r>
            <w:r w:rsidRPr="003261FD">
              <w:rPr>
                <w:i/>
                <w:iCs/>
                <w:color w:val="000000" w:themeColor="text1"/>
                <w:szCs w:val="20"/>
                <w:lang w:val="pt-BR"/>
              </w:rPr>
              <w:t>[</w:t>
            </w:r>
            <w:r w:rsidRPr="003261FD">
              <w:rPr>
                <w:b/>
                <w:bCs/>
                <w:i/>
                <w:iCs/>
                <w:color w:val="000000" w:themeColor="text1"/>
                <w:szCs w:val="20"/>
                <w:lang w:val="pt-BR"/>
              </w:rPr>
              <w:t>inserir nome da moeda]</w:t>
            </w:r>
            <w:r w:rsidRPr="003261FD">
              <w:rPr>
                <w:i/>
                <w:iCs/>
                <w:color w:val="000000" w:themeColor="text1"/>
                <w:szCs w:val="20"/>
                <w:lang w:val="pt-BR"/>
              </w:rPr>
              <w:t xml:space="preserve"> </w:t>
            </w:r>
          </w:p>
          <w:p w:rsidR="00770DBD" w:rsidRPr="003261FD" w:rsidRDefault="00E26585" w:rsidP="00770DBD">
            <w:pPr>
              <w:tabs>
                <w:tab w:val="right" w:pos="4860"/>
              </w:tabs>
              <w:spacing w:before="80" w:after="80"/>
              <w:rPr>
                <w:b/>
                <w:color w:val="000000" w:themeColor="text1"/>
                <w:szCs w:val="20"/>
              </w:rPr>
            </w:pPr>
            <w:r w:rsidRPr="003261FD">
              <w:rPr>
                <w:color w:val="000000" w:themeColor="text1"/>
                <w:szCs w:val="20"/>
                <w:lang w:val="pt-BR"/>
              </w:rPr>
              <w:t xml:space="preserve">A fonte da taxa de câmbio será: </w:t>
            </w:r>
            <w:r w:rsidRPr="003261FD">
              <w:rPr>
                <w:b/>
                <w:bCs/>
                <w:i/>
                <w:iCs/>
                <w:color w:val="000000" w:themeColor="text1"/>
                <w:szCs w:val="20"/>
                <w:lang w:val="pt-BR"/>
              </w:rPr>
              <w:t>[inserir nome da fonte das taxas de câmbio (p. ex., o Banco Central do País do Contratante).]</w:t>
            </w:r>
          </w:p>
          <w:p w:rsidR="00770DBD" w:rsidRPr="003261FD" w:rsidRDefault="00E26585" w:rsidP="00770DBD">
            <w:pPr>
              <w:autoSpaceDE w:val="0"/>
              <w:autoSpaceDN w:val="0"/>
              <w:adjustRightInd w:val="0"/>
              <w:spacing w:before="80" w:after="80"/>
              <w:rPr>
                <w:b/>
                <w:color w:val="000000" w:themeColor="text1"/>
              </w:rPr>
            </w:pPr>
            <w:r w:rsidRPr="003261FD">
              <w:rPr>
                <w:color w:val="000000" w:themeColor="text1"/>
                <w:szCs w:val="20"/>
                <w:lang w:val="pt-BR"/>
              </w:rPr>
              <w:t>A data considerada para a taxa de câmbio deverá ser</w:t>
            </w:r>
            <w:r w:rsidRPr="003261FD">
              <w:rPr>
                <w:i/>
                <w:iCs/>
                <w:color w:val="000000" w:themeColor="text1"/>
                <w:szCs w:val="20"/>
                <w:lang w:val="pt-BR"/>
              </w:rPr>
              <w:t>: _______</w:t>
            </w:r>
            <w:r w:rsidR="00264FC0">
              <w:rPr>
                <w:i/>
                <w:iCs/>
                <w:color w:val="000000" w:themeColor="text1"/>
                <w:szCs w:val="20"/>
                <w:lang w:val="pt-BR"/>
              </w:rPr>
              <w:t xml:space="preserve"> </w:t>
            </w:r>
            <w:r w:rsidRPr="003261FD">
              <w:rPr>
                <w:b/>
                <w:bCs/>
                <w:i/>
                <w:iCs/>
                <w:color w:val="000000" w:themeColor="text1"/>
                <w:szCs w:val="20"/>
                <w:lang w:val="pt-BR"/>
              </w:rPr>
              <w:t>[inserir dia, mês e ano, p. ex., 15 de junho de 2016, não antes de 28</w:t>
            </w:r>
            <w:r w:rsidR="006A1074">
              <w:rPr>
                <w:b/>
                <w:bCs/>
                <w:i/>
                <w:iCs/>
                <w:color w:val="000000" w:themeColor="text1"/>
                <w:szCs w:val="20"/>
                <w:lang w:val="pt-BR"/>
              </w:rPr>
              <w:t xml:space="preserve"> (vinte e oito)</w:t>
            </w:r>
            <w:r w:rsidRPr="003261FD">
              <w:rPr>
                <w:b/>
                <w:bCs/>
                <w:i/>
                <w:iCs/>
                <w:color w:val="000000" w:themeColor="text1"/>
                <w:szCs w:val="20"/>
                <w:lang w:val="pt-BR"/>
              </w:rPr>
              <w:t xml:space="preserve"> dias antes do prazo para apresentação das Propostas, nem depois da data original de expiração do Período de Validade da Proposta].</w:t>
            </w:r>
          </w:p>
          <w:p w:rsidR="00770DBD" w:rsidRPr="003261FD" w:rsidRDefault="00E26585" w:rsidP="00770DBD">
            <w:pPr>
              <w:spacing w:before="80" w:after="80"/>
              <w:rPr>
                <w:color w:val="000000" w:themeColor="text1"/>
              </w:rPr>
            </w:pPr>
            <w:r w:rsidRPr="003261FD">
              <w:rPr>
                <w:color w:val="000000" w:themeColor="text1"/>
                <w:lang w:val="pt-BR"/>
              </w:rPr>
              <w:t xml:space="preserve">A(s) moeda(s) da Proposta deverá(ão) ser convertida(s) em uma única moeda conforme o procedimento previsto na Alternativa _____ a seguir: </w:t>
            </w:r>
          </w:p>
          <w:p w:rsidR="00770DBD" w:rsidRPr="003261FD" w:rsidRDefault="00E26585" w:rsidP="00770DBD">
            <w:pPr>
              <w:tabs>
                <w:tab w:val="right" w:pos="4860"/>
              </w:tabs>
              <w:spacing w:before="80" w:after="80"/>
              <w:rPr>
                <w:b/>
                <w:i/>
                <w:color w:val="000000" w:themeColor="text1"/>
              </w:rPr>
            </w:pPr>
            <w:r w:rsidRPr="003261FD">
              <w:rPr>
                <w:b/>
                <w:bCs/>
                <w:i/>
                <w:iCs/>
                <w:color w:val="000000" w:themeColor="text1"/>
                <w:lang w:val="pt-BR"/>
              </w:rPr>
              <w:t>Alternativa A: Cotação do Licitante expressa inteiramente em moeda local</w:t>
            </w:r>
          </w:p>
          <w:p w:rsidR="00770DBD" w:rsidRPr="003261FD" w:rsidRDefault="00E26585" w:rsidP="00770DBD">
            <w:pPr>
              <w:keepNext/>
              <w:keepLines/>
              <w:tabs>
                <w:tab w:val="left" w:pos="361"/>
              </w:tabs>
              <w:suppressAutoHyphens/>
              <w:spacing w:before="80" w:after="80"/>
              <w:ind w:right="-48"/>
              <w:rPr>
                <w:color w:val="000000" w:themeColor="text1"/>
              </w:rPr>
            </w:pPr>
            <w:r w:rsidRPr="003261FD">
              <w:rPr>
                <w:color w:val="000000" w:themeColor="text1"/>
                <w:lang w:val="pt-BR"/>
              </w:rPr>
              <w:t>Para a comparação das Propostas, o Preço da Proposta, corrigido de acordo com a IAL 31, será primeiramente discriminado nos respectivos montantes a serem pagos em várias moedas com base nas taxas de câmbio de venda especificadas pelo Licitante de acordo com a IAL 15.1.</w:t>
            </w:r>
          </w:p>
          <w:p w:rsidR="00770DBD" w:rsidRPr="003261FD" w:rsidRDefault="00E26585" w:rsidP="00770DBD">
            <w:pPr>
              <w:keepNext/>
              <w:keepLines/>
              <w:tabs>
                <w:tab w:val="left" w:pos="723"/>
              </w:tabs>
              <w:suppressAutoHyphens/>
              <w:spacing w:before="80" w:after="80"/>
              <w:ind w:right="-48"/>
              <w:rPr>
                <w:color w:val="000000" w:themeColor="text1"/>
              </w:rPr>
            </w:pPr>
            <w:r w:rsidRPr="003261FD">
              <w:rPr>
                <w:color w:val="000000" w:themeColor="text1"/>
                <w:lang w:val="pt-BR"/>
              </w:rPr>
              <w:t>Na segunda etapa, o Contratante converterá os montantes em várias moedas nas quais o Preço da Proposta deve ser pago (excluindo as Quantias Provisórias, porém incluindo os trabalhos por unidade nos casos com preço competitivo) para a moeda única identificada acima às taxas de venda determinadas para transações similares pela autoridade especificada e na data estipulada acima.</w:t>
            </w:r>
          </w:p>
          <w:p w:rsidR="00770DBD" w:rsidRPr="003261FD" w:rsidRDefault="00E26585" w:rsidP="00770DBD">
            <w:pPr>
              <w:keepNext/>
              <w:keepLines/>
              <w:tabs>
                <w:tab w:val="left" w:pos="723"/>
              </w:tabs>
              <w:suppressAutoHyphens/>
              <w:spacing w:before="80" w:after="80"/>
              <w:ind w:right="-48"/>
              <w:rPr>
                <w:b/>
                <w:bCs/>
                <w:i/>
                <w:iCs/>
                <w:color w:val="000000" w:themeColor="text1"/>
              </w:rPr>
            </w:pPr>
            <w:r w:rsidRPr="003261FD">
              <w:rPr>
                <w:b/>
                <w:bCs/>
                <w:i/>
                <w:iCs/>
                <w:color w:val="000000" w:themeColor="text1"/>
                <w:lang w:val="pt-BR"/>
              </w:rPr>
              <w:t>OU</w:t>
            </w:r>
          </w:p>
          <w:p w:rsidR="00770DBD" w:rsidRPr="003261FD" w:rsidRDefault="00E26585" w:rsidP="00395ACE">
            <w:pPr>
              <w:tabs>
                <w:tab w:val="right" w:pos="4860"/>
              </w:tabs>
              <w:spacing w:before="80" w:after="80"/>
              <w:rPr>
                <w:b/>
                <w:i/>
                <w:color w:val="000000" w:themeColor="text1"/>
              </w:rPr>
            </w:pPr>
            <w:r w:rsidRPr="003261FD">
              <w:rPr>
                <w:b/>
                <w:bCs/>
                <w:i/>
                <w:iCs/>
                <w:color w:val="000000" w:themeColor="text1"/>
                <w:lang w:val="pt-BR"/>
              </w:rPr>
              <w:t>Alternativa B: (Licitantes cotam em moedas local e estrangeiras</w:t>
            </w:r>
          </w:p>
          <w:p w:rsidR="00770DBD" w:rsidRPr="003261FD" w:rsidRDefault="00E26585" w:rsidP="00770DBD">
            <w:pPr>
              <w:keepNext/>
              <w:keepLines/>
              <w:tabs>
                <w:tab w:val="left" w:pos="723"/>
              </w:tabs>
              <w:suppressAutoHyphens/>
              <w:spacing w:before="80" w:after="80"/>
              <w:ind w:right="-48"/>
              <w:rPr>
                <w:color w:val="000000" w:themeColor="text1"/>
              </w:rPr>
            </w:pPr>
            <w:r w:rsidRPr="003261FD">
              <w:rPr>
                <w:color w:val="000000" w:themeColor="text1"/>
                <w:lang w:val="pt-BR"/>
              </w:rPr>
              <w:t xml:space="preserve">O Contratante converterá os montantes em várias moedas nas quais o Preço da Proposta, corrigido conforme a IAL 31, deve ser pago (excluindo as Quantias Provisórias, porém incluindo os trabalhos por unidade nos casos com preço competitivo) para a moeda única identificada acima às taxas de venda determinadas para transações similares pela autoridade especificada e na data estipulada acima. </w:t>
            </w:r>
          </w:p>
        </w:tc>
      </w:tr>
      <w:tr w:rsidR="009F0228" w:rsidTr="00770DBD">
        <w:tblPrEx>
          <w:tblBorders>
            <w:insideH w:val="single" w:sz="8" w:space="0" w:color="000000"/>
          </w:tblBorders>
        </w:tblPrEx>
        <w:trPr>
          <w:trHeight w:val="1881"/>
        </w:trPr>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iCs/>
                <w:color w:val="000000" w:themeColor="text1"/>
              </w:rPr>
            </w:pPr>
            <w:r w:rsidRPr="003261FD">
              <w:rPr>
                <w:b/>
                <w:bCs/>
                <w:iCs/>
                <w:color w:val="000000" w:themeColor="text1"/>
                <w:lang w:val="pt-BR"/>
              </w:rPr>
              <w:t>IAL 33.1</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60"/>
              </w:tabs>
              <w:spacing w:before="80" w:after="80"/>
              <w:rPr>
                <w:b/>
                <w:i/>
                <w:color w:val="000000" w:themeColor="text1"/>
              </w:rPr>
            </w:pPr>
            <w:r w:rsidRPr="003261FD">
              <w:rPr>
                <w:b/>
                <w:bCs/>
                <w:i/>
                <w:iCs/>
                <w:color w:val="000000" w:themeColor="text1"/>
                <w:lang w:val="pt-BR"/>
              </w:rPr>
              <w:t xml:space="preserve">[A seguinte disposição deverá ser incluída e a informação obrigatória correspondente inserida </w:t>
            </w:r>
            <w:r w:rsidRPr="003261FD">
              <w:rPr>
                <w:b/>
                <w:bCs/>
                <w:i/>
                <w:iCs/>
                <w:color w:val="000000" w:themeColor="text1"/>
                <w:u w:val="single"/>
                <w:lang w:val="pt-BR"/>
              </w:rPr>
              <w:t>somente</w:t>
            </w:r>
            <w:r w:rsidRPr="003261FD">
              <w:rPr>
                <w:b/>
                <w:bCs/>
                <w:i/>
                <w:iCs/>
                <w:color w:val="000000" w:themeColor="text1"/>
                <w:lang w:val="pt-BR"/>
              </w:rPr>
              <w:t xml:space="preserve"> se o Plano de Aquisição autorizar a aplicação de uma margem de preferência e o Contratante pretender aplicá-la ao contrato em questão. Caso contrário, omitir]</w:t>
            </w:r>
          </w:p>
          <w:p w:rsidR="00770DBD" w:rsidRPr="003261FD" w:rsidRDefault="00E26585" w:rsidP="00770DBD">
            <w:pPr>
              <w:tabs>
                <w:tab w:val="right" w:pos="4860"/>
              </w:tabs>
              <w:spacing w:before="80" w:after="80"/>
              <w:rPr>
                <w:color w:val="000000" w:themeColor="text1"/>
              </w:rPr>
            </w:pPr>
            <w:r w:rsidRPr="003261FD">
              <w:rPr>
                <w:color w:val="000000" w:themeColor="text1"/>
                <w:lang w:val="pt-BR"/>
              </w:rPr>
              <w:t xml:space="preserve">Uma margem de preferência doméstica </w:t>
            </w:r>
            <w:r w:rsidRPr="003261FD">
              <w:rPr>
                <w:b/>
                <w:bCs/>
                <w:i/>
                <w:iCs/>
                <w:color w:val="000000" w:themeColor="text1"/>
                <w:lang w:val="pt-BR"/>
              </w:rPr>
              <w:t>[inserir"deverá" ou "não deverá"]</w:t>
            </w:r>
            <w:r w:rsidRPr="003261FD">
              <w:rPr>
                <w:color w:val="000000" w:themeColor="text1"/>
                <w:lang w:val="pt-BR"/>
              </w:rPr>
              <w:t xml:space="preserve"> ser aplicada. </w:t>
            </w:r>
          </w:p>
          <w:p w:rsidR="00770DBD" w:rsidRPr="003261FD" w:rsidRDefault="00E26585" w:rsidP="00770DBD">
            <w:pPr>
              <w:tabs>
                <w:tab w:val="right" w:pos="4860"/>
              </w:tabs>
              <w:spacing w:before="80" w:after="80"/>
              <w:rPr>
                <w:color w:val="000000" w:themeColor="text1"/>
              </w:rPr>
            </w:pPr>
            <w:r w:rsidRPr="003261FD">
              <w:rPr>
                <w:b/>
                <w:bCs/>
                <w:i/>
                <w:iCs/>
                <w:color w:val="000000" w:themeColor="text1"/>
                <w:lang w:val="pt-BR"/>
              </w:rPr>
              <w:t>[A margem de preferência, se for aplicada, deverá seguir a metodologia de aplicação definida na Seção III – Critérios de Avaliação e Qualificação.]</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iCs/>
                <w:color w:val="000000" w:themeColor="text1"/>
              </w:rPr>
            </w:pPr>
            <w:r w:rsidRPr="003261FD">
              <w:rPr>
                <w:b/>
                <w:bCs/>
                <w:iCs/>
                <w:color w:val="000000" w:themeColor="text1"/>
                <w:lang w:val="pt-BR"/>
              </w:rPr>
              <w:t>IAL 34.1</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spacing w:before="80" w:after="80"/>
              <w:ind w:left="38"/>
              <w:rPr>
                <w:color w:val="000000" w:themeColor="text1"/>
                <w:spacing w:val="-4"/>
              </w:rPr>
            </w:pPr>
            <w:r w:rsidRPr="003261FD">
              <w:rPr>
                <w:color w:val="000000" w:themeColor="text1"/>
                <w:spacing w:val="-4"/>
                <w:lang w:val="pt-BR"/>
              </w:rPr>
              <w:t xml:space="preserve">Neste momento, o Contratante _____________ </w:t>
            </w:r>
            <w:r w:rsidRPr="003261FD">
              <w:rPr>
                <w:b/>
                <w:bCs/>
                <w:i/>
                <w:iCs/>
                <w:color w:val="000000" w:themeColor="text1"/>
                <w:spacing w:val="-4"/>
                <w:lang w:val="pt-BR"/>
              </w:rPr>
              <w:t xml:space="preserve">[inserir “pretende” ou “não pretende”] </w:t>
            </w:r>
            <w:r w:rsidRPr="003261FD">
              <w:rPr>
                <w:color w:val="000000" w:themeColor="text1"/>
                <w:spacing w:val="-4"/>
                <w:lang w:val="pt-BR"/>
              </w:rPr>
              <w:t xml:space="preserve">executar determinadas partes específicas das Obras por </w:t>
            </w:r>
            <w:r w:rsidRPr="003261FD">
              <w:rPr>
                <w:color w:val="000000" w:themeColor="text1"/>
                <w:spacing w:val="-4"/>
                <w:lang w:val="pt-BR"/>
              </w:rPr>
              <w:lastRenderedPageBreak/>
              <w:t>subcontratados selecionados previamente.</w:t>
            </w:r>
          </w:p>
        </w:tc>
      </w:tr>
      <w:tr w:rsidR="009F0228" w:rsidTr="00770DBD">
        <w:tblPrEx>
          <w:tblBorders>
            <w:insideH w:val="single" w:sz="8" w:space="0" w:color="000000"/>
          </w:tblBorders>
        </w:tblPrEx>
        <w:trPr>
          <w:trHeight w:val="2327"/>
        </w:trPr>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iCs/>
                <w:color w:val="000000" w:themeColor="text1"/>
              </w:rPr>
            </w:pPr>
            <w:r w:rsidRPr="003261FD">
              <w:rPr>
                <w:b/>
                <w:bCs/>
                <w:iCs/>
                <w:color w:val="000000" w:themeColor="text1"/>
                <w:lang w:val="pt-BR"/>
              </w:rPr>
              <w:lastRenderedPageBreak/>
              <w:t>IAL 34.2</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spacing w:before="80" w:after="80"/>
              <w:ind w:left="38"/>
              <w:rPr>
                <w:color w:val="000000" w:themeColor="text1"/>
                <w:spacing w:val="-4"/>
              </w:rPr>
            </w:pPr>
            <w:r w:rsidRPr="003261FD">
              <w:rPr>
                <w:color w:val="000000" w:themeColor="text1"/>
                <w:spacing w:val="-4"/>
                <w:lang w:val="pt-BR"/>
              </w:rPr>
              <w:t>Subcontratação proposta pela Empreiteira: A porcentagem máxima de subcontratação permitida é de:</w:t>
            </w:r>
            <w:r w:rsidRPr="003261FD">
              <w:rPr>
                <w:i/>
                <w:iCs/>
                <w:color w:val="000000" w:themeColor="text1"/>
                <w:spacing w:val="-4"/>
                <w:lang w:val="pt-BR"/>
              </w:rPr>
              <w:t xml:space="preserve"> _______% do valor total do contrato ou _______% do volume de trabalho_____________. </w:t>
            </w:r>
            <w:r w:rsidRPr="003261FD">
              <w:rPr>
                <w:color w:val="000000" w:themeColor="text1"/>
                <w:spacing w:val="-4"/>
                <w:lang w:val="pt-BR"/>
              </w:rPr>
              <w:t xml:space="preserve"> </w:t>
            </w:r>
          </w:p>
          <w:p w:rsidR="00770DBD" w:rsidRPr="003261FD" w:rsidRDefault="00E26585" w:rsidP="00770DBD">
            <w:pPr>
              <w:spacing w:before="80" w:after="80"/>
              <w:ind w:left="38"/>
              <w:rPr>
                <w:color w:val="000000" w:themeColor="text1"/>
                <w:spacing w:val="-4"/>
              </w:rPr>
            </w:pPr>
            <w:r w:rsidRPr="003261FD">
              <w:rPr>
                <w:color w:val="000000" w:themeColor="text1"/>
                <w:spacing w:val="-4"/>
                <w:lang w:val="pt-BR"/>
              </w:rPr>
              <w:t xml:space="preserve">Os Licitantes que planejarem subcontratar mais de 10% do volume total de trabalho deverão especificar, na Carta de Proposta, a(s) atividade(s) ou partes das Obras a serem subcontratadas, juntamente com os dados completos dos subcontratados e sua qualificação e experiência. </w:t>
            </w:r>
          </w:p>
        </w:tc>
      </w:tr>
      <w:tr w:rsidR="009F0228" w:rsidTr="00770DBD">
        <w:tblPrEx>
          <w:tblBorders>
            <w:insideH w:val="single" w:sz="8" w:space="0" w:color="000000"/>
          </w:tblBorders>
        </w:tblPrEx>
        <w:trPr>
          <w:trHeight w:val="2166"/>
        </w:trPr>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iCs/>
                <w:color w:val="000000" w:themeColor="text1"/>
              </w:rPr>
            </w:pPr>
            <w:r w:rsidRPr="003261FD">
              <w:rPr>
                <w:b/>
                <w:bCs/>
                <w:iCs/>
                <w:color w:val="000000" w:themeColor="text1"/>
                <w:lang w:val="pt-BR"/>
              </w:rPr>
              <w:t>IAL 34.3</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spacing w:before="80" w:after="80"/>
              <w:ind w:left="38"/>
              <w:rPr>
                <w:b/>
                <w:i/>
                <w:spacing w:val="-4"/>
              </w:rPr>
            </w:pPr>
            <w:r w:rsidRPr="003261FD">
              <w:rPr>
                <w:b/>
                <w:bCs/>
                <w:i/>
                <w:iCs/>
                <w:spacing w:val="-4"/>
                <w:lang w:val="pt-BR"/>
              </w:rPr>
              <w:t>[Indicar N/A</w:t>
            </w:r>
            <w:r w:rsidR="00395ACE">
              <w:rPr>
                <w:b/>
                <w:bCs/>
                <w:i/>
                <w:iCs/>
                <w:spacing w:val="-4"/>
                <w:lang w:val="pt-BR"/>
              </w:rPr>
              <w:t xml:space="preserve">, </w:t>
            </w:r>
            <w:r w:rsidRPr="003261FD">
              <w:rPr>
                <w:b/>
                <w:bCs/>
                <w:i/>
                <w:iCs/>
                <w:spacing w:val="-4"/>
                <w:lang w:val="pt-BR"/>
              </w:rPr>
              <w:t xml:space="preserve">se não for aplicável] </w:t>
            </w:r>
          </w:p>
          <w:p w:rsidR="00770DBD" w:rsidRPr="003261FD" w:rsidRDefault="00E26585" w:rsidP="00770DBD">
            <w:pPr>
              <w:spacing w:before="80" w:after="80"/>
              <w:ind w:left="38"/>
              <w:rPr>
                <w:spacing w:val="-4"/>
              </w:rPr>
            </w:pPr>
            <w:r w:rsidRPr="003261FD">
              <w:rPr>
                <w:spacing w:val="-4"/>
                <w:lang w:val="pt-BR"/>
              </w:rPr>
              <w:t>As partes das Obras para as quais o Contratante permite que os Licitantes contratem Subcontratados Especializados serão designadas da seguinte forma:</w:t>
            </w:r>
          </w:p>
          <w:p w:rsidR="00770DBD" w:rsidRPr="003261FD" w:rsidRDefault="00E26585" w:rsidP="00770DBD">
            <w:pPr>
              <w:pStyle w:val="PargrafodaLista"/>
              <w:widowControl w:val="0"/>
              <w:numPr>
                <w:ilvl w:val="0"/>
                <w:numId w:val="164"/>
              </w:numPr>
              <w:autoSpaceDE w:val="0"/>
              <w:autoSpaceDN w:val="0"/>
              <w:spacing w:before="80" w:after="80"/>
              <w:ind w:left="280" w:hanging="241"/>
              <w:contextualSpacing w:val="0"/>
              <w:jc w:val="left"/>
              <w:rPr>
                <w:spacing w:val="-4"/>
              </w:rPr>
            </w:pPr>
            <w:r w:rsidRPr="003261FD">
              <w:rPr>
                <w:spacing w:val="-4"/>
                <w:lang w:val="pt-BR"/>
              </w:rPr>
              <w:t>_______________</w:t>
            </w:r>
          </w:p>
          <w:p w:rsidR="00770DBD" w:rsidRPr="003261FD" w:rsidRDefault="00E26585" w:rsidP="00770DBD">
            <w:pPr>
              <w:pStyle w:val="PargrafodaLista"/>
              <w:widowControl w:val="0"/>
              <w:numPr>
                <w:ilvl w:val="0"/>
                <w:numId w:val="164"/>
              </w:numPr>
              <w:autoSpaceDE w:val="0"/>
              <w:autoSpaceDN w:val="0"/>
              <w:spacing w:before="80" w:after="80"/>
              <w:ind w:left="280" w:hanging="241"/>
              <w:contextualSpacing w:val="0"/>
              <w:jc w:val="left"/>
              <w:rPr>
                <w:spacing w:val="-4"/>
              </w:rPr>
            </w:pPr>
            <w:r w:rsidRPr="003261FD">
              <w:rPr>
                <w:spacing w:val="-4"/>
                <w:lang w:val="pt-BR"/>
              </w:rPr>
              <w:t>_______________</w:t>
            </w:r>
          </w:p>
          <w:p w:rsidR="00770DBD" w:rsidRPr="003261FD" w:rsidRDefault="00E26585" w:rsidP="00770DBD">
            <w:pPr>
              <w:pStyle w:val="PargrafodaLista"/>
              <w:widowControl w:val="0"/>
              <w:numPr>
                <w:ilvl w:val="0"/>
                <w:numId w:val="164"/>
              </w:numPr>
              <w:autoSpaceDE w:val="0"/>
              <w:autoSpaceDN w:val="0"/>
              <w:spacing w:before="80" w:after="80"/>
              <w:ind w:left="280" w:hanging="241"/>
              <w:contextualSpacing w:val="0"/>
              <w:jc w:val="left"/>
              <w:rPr>
                <w:spacing w:val="-4"/>
              </w:rPr>
            </w:pPr>
            <w:r w:rsidRPr="003261FD">
              <w:rPr>
                <w:spacing w:val="-4"/>
                <w:lang w:val="pt-BR"/>
              </w:rPr>
              <w:t>_______________</w:t>
            </w:r>
          </w:p>
          <w:p w:rsidR="00770DBD" w:rsidRPr="003261FD" w:rsidRDefault="00E26585" w:rsidP="00770DBD">
            <w:pPr>
              <w:spacing w:before="80" w:after="80"/>
              <w:ind w:left="38"/>
              <w:rPr>
                <w:color w:val="000000" w:themeColor="text1"/>
                <w:spacing w:val="-4"/>
              </w:rPr>
            </w:pPr>
            <w:r w:rsidRPr="003261FD">
              <w:rPr>
                <w:spacing w:val="-4"/>
                <w:lang w:val="pt-BR"/>
              </w:rPr>
              <w:t>Para as partes das Obras acima designadas que puderem exigir Subcontratados Especializados, as qualificações relevantes dos Subcontratados Especializados propostos serão adicionadas às qualificações do Licitante para fins de avaliação.</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tabs>
                <w:tab w:val="right" w:pos="4980"/>
              </w:tabs>
              <w:spacing w:before="80" w:after="80"/>
              <w:rPr>
                <w:b/>
                <w:iCs/>
                <w:color w:val="000000" w:themeColor="text1"/>
              </w:rPr>
            </w:pPr>
            <w:r w:rsidRPr="003261FD">
              <w:rPr>
                <w:b/>
                <w:bCs/>
                <w:iCs/>
                <w:color w:val="000000" w:themeColor="text1"/>
                <w:lang w:val="pt-BR"/>
              </w:rPr>
              <w:t xml:space="preserve">IAL 35.2 (f) </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spacing w:before="80" w:after="80"/>
              <w:rPr>
                <w:b/>
                <w:bCs/>
                <w:color w:val="000000" w:themeColor="text1"/>
                <w:sz w:val="22"/>
              </w:rPr>
            </w:pPr>
            <w:r w:rsidRPr="003261FD">
              <w:rPr>
                <w:b/>
                <w:bCs/>
                <w:i/>
                <w:iCs/>
                <w:color w:val="000000" w:themeColor="text1"/>
                <w:sz w:val="22"/>
                <w:lang w:val="pt-BR"/>
              </w:rPr>
              <w:t>[Apagar esta seção</w:t>
            </w:r>
            <w:r w:rsidR="00395ACE">
              <w:rPr>
                <w:b/>
                <w:bCs/>
                <w:i/>
                <w:iCs/>
                <w:color w:val="000000" w:themeColor="text1"/>
                <w:sz w:val="22"/>
                <w:lang w:val="pt-BR"/>
              </w:rPr>
              <w:t xml:space="preserve">, </w:t>
            </w:r>
            <w:r w:rsidRPr="003261FD">
              <w:rPr>
                <w:b/>
                <w:bCs/>
                <w:i/>
                <w:iCs/>
                <w:color w:val="000000" w:themeColor="text1"/>
                <w:sz w:val="22"/>
                <w:lang w:val="pt-BR"/>
              </w:rPr>
              <w:t>se não for aplicável]</w:t>
            </w:r>
          </w:p>
          <w:p w:rsidR="00770DBD" w:rsidRPr="003261FD" w:rsidRDefault="00E26585" w:rsidP="00770DBD">
            <w:pPr>
              <w:spacing w:before="80" w:after="80"/>
              <w:rPr>
                <w:bCs/>
                <w:color w:val="000000" w:themeColor="text1"/>
                <w:sz w:val="22"/>
              </w:rPr>
            </w:pPr>
            <w:r w:rsidRPr="003261FD">
              <w:rPr>
                <w:bCs/>
                <w:color w:val="000000" w:themeColor="text1"/>
                <w:lang w:val="pt-BR"/>
              </w:rPr>
              <w:t xml:space="preserve">Requisitos adicionais se aplicam. Estes são detalhados nos critérios de avaliação na Seção III, Critérios de Avaliação e Qualificação. </w:t>
            </w:r>
          </w:p>
        </w:tc>
      </w:tr>
      <w:tr w:rsidR="009F0228" w:rsidTr="00770DBD">
        <w:tblPrEx>
          <w:tblBorders>
            <w:insideH w:val="single" w:sz="8" w:space="0" w:color="000000"/>
          </w:tblBorders>
        </w:tblPrEx>
        <w:tc>
          <w:tcPr>
            <w:tcW w:w="9090" w:type="dxa"/>
            <w:gridSpan w:val="2"/>
            <w:tcBorders>
              <w:top w:val="single" w:sz="12" w:space="0" w:color="000000"/>
              <w:bottom w:val="single" w:sz="12" w:space="0" w:color="000000"/>
            </w:tcBorders>
            <w:shd w:val="clear" w:color="auto" w:fill="auto"/>
          </w:tcPr>
          <w:p w:rsidR="00770DBD" w:rsidRPr="003261FD" w:rsidRDefault="00E26585" w:rsidP="00770DBD">
            <w:pPr>
              <w:keepNext/>
              <w:tabs>
                <w:tab w:val="right" w:pos="4980"/>
              </w:tabs>
              <w:spacing w:before="80" w:after="80"/>
              <w:jc w:val="center"/>
              <w:rPr>
                <w:b/>
                <w:i/>
                <w:color w:val="000000" w:themeColor="text1"/>
              </w:rPr>
            </w:pPr>
            <w:r w:rsidRPr="003261FD">
              <w:rPr>
                <w:b/>
                <w:bCs/>
                <w:color w:val="000000" w:themeColor="text1"/>
                <w:sz w:val="28"/>
                <w:lang w:val="pt-BR"/>
              </w:rPr>
              <w:t>F. Adjudicação do Contrato</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spacing w:before="80" w:after="80"/>
              <w:jc w:val="left"/>
              <w:rPr>
                <w:b/>
                <w:bCs/>
                <w:color w:val="000000" w:themeColor="text1"/>
              </w:rPr>
            </w:pPr>
            <w:r w:rsidRPr="003261FD">
              <w:rPr>
                <w:b/>
                <w:bCs/>
                <w:lang w:val="pt-BR"/>
              </w:rPr>
              <w:t>IAL 47.1</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60"/>
              </w:tabs>
              <w:spacing w:before="80" w:after="80"/>
              <w:rPr>
                <w:b/>
                <w:i/>
                <w:color w:val="000000" w:themeColor="text1"/>
              </w:rPr>
            </w:pPr>
            <w:r w:rsidRPr="003261FD">
              <w:rPr>
                <w:lang w:val="pt-BR"/>
              </w:rPr>
              <w:t>O Licitante vencedor [</w:t>
            </w:r>
            <w:r w:rsidRPr="003261FD">
              <w:rPr>
                <w:i/>
                <w:iCs/>
                <w:lang w:val="pt-BR"/>
              </w:rPr>
              <w:t>deverá] ou [não deverá]</w:t>
            </w:r>
            <w:r w:rsidRPr="003261FD">
              <w:rPr>
                <w:lang w:val="pt-BR"/>
              </w:rPr>
              <w:t xml:space="preserve"> enviar o Formulário de Divulgação de Propriedade Beneficiária.</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spacing w:before="80" w:after="80"/>
              <w:jc w:val="left"/>
              <w:rPr>
                <w:color w:val="000000" w:themeColor="text1"/>
              </w:rPr>
            </w:pPr>
            <w:r w:rsidRPr="003261FD">
              <w:rPr>
                <w:b/>
                <w:bCs/>
                <w:color w:val="000000" w:themeColor="text1"/>
                <w:lang w:val="pt-BR"/>
              </w:rPr>
              <w:t>IAL 48.1 e IAL 48.2</w:t>
            </w:r>
          </w:p>
          <w:p w:rsidR="00770DBD" w:rsidRPr="003261FD" w:rsidRDefault="00770DBD" w:rsidP="00770DBD">
            <w:pPr>
              <w:spacing w:before="80" w:after="80"/>
              <w:rPr>
                <w:b/>
                <w:bCs/>
                <w:color w:val="000000" w:themeColor="text1"/>
              </w:rPr>
            </w:pP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770DBD">
            <w:pPr>
              <w:tabs>
                <w:tab w:val="right" w:pos="4860"/>
              </w:tabs>
              <w:spacing w:before="80" w:after="80"/>
              <w:rPr>
                <w:b/>
                <w:i/>
                <w:color w:val="000000" w:themeColor="text1"/>
              </w:rPr>
            </w:pPr>
            <w:r w:rsidRPr="003261FD">
              <w:rPr>
                <w:b/>
                <w:bCs/>
                <w:i/>
                <w:iCs/>
                <w:color w:val="000000" w:themeColor="text1"/>
                <w:lang w:val="pt-BR"/>
              </w:rPr>
              <w:t>[Apagar o seguinte</w:t>
            </w:r>
            <w:r w:rsidR="00395ACE">
              <w:rPr>
                <w:b/>
                <w:bCs/>
                <w:i/>
                <w:iCs/>
                <w:color w:val="000000" w:themeColor="text1"/>
                <w:lang w:val="pt-BR"/>
              </w:rPr>
              <w:t xml:space="preserve">, </w:t>
            </w:r>
            <w:r w:rsidRPr="003261FD">
              <w:rPr>
                <w:b/>
                <w:bCs/>
                <w:i/>
                <w:iCs/>
                <w:color w:val="000000" w:themeColor="text1"/>
                <w:lang w:val="pt-BR"/>
              </w:rPr>
              <w:t>se não for aplicável]</w:t>
            </w:r>
          </w:p>
          <w:p w:rsidR="00770DBD" w:rsidRPr="003261FD" w:rsidRDefault="00E26585" w:rsidP="00770DBD">
            <w:pPr>
              <w:tabs>
                <w:tab w:val="right" w:pos="4860"/>
              </w:tabs>
              <w:spacing w:before="80" w:after="80"/>
              <w:rPr>
                <w:color w:val="000000" w:themeColor="text1"/>
              </w:rPr>
            </w:pPr>
            <w:r w:rsidRPr="003261FD">
              <w:rPr>
                <w:color w:val="000000" w:themeColor="text1"/>
                <w:lang w:val="pt-BR"/>
              </w:rPr>
              <w:t>O Licitante vencedor deverá apresentar uma Garantia de Execução Ambiental, Social, de Saúde e Segurança (ESHS).</w:t>
            </w:r>
          </w:p>
          <w:p w:rsidR="00770DBD" w:rsidRPr="003261FD" w:rsidRDefault="00E26585" w:rsidP="00770DBD">
            <w:pPr>
              <w:tabs>
                <w:tab w:val="right" w:pos="4860"/>
              </w:tabs>
              <w:spacing w:before="80" w:after="80"/>
              <w:rPr>
                <w:i/>
                <w:color w:val="000000" w:themeColor="text1"/>
              </w:rPr>
            </w:pPr>
            <w:r w:rsidRPr="003261FD">
              <w:rPr>
                <w:i/>
                <w:iCs/>
                <w:color w:val="000000" w:themeColor="text1"/>
                <w:lang w:val="pt-BR"/>
              </w:rPr>
              <w:t>[Nota: A Garantia de Execução de ESHS normalmente é obrigatória quando os riscos ESHS forem significativos.]</w:t>
            </w:r>
          </w:p>
        </w:tc>
      </w:tr>
      <w:tr w:rsidR="009F0228" w:rsidTr="00770DBD">
        <w:tblPrEx>
          <w:tblBorders>
            <w:insideH w:val="single" w:sz="8" w:space="0" w:color="000000"/>
          </w:tblBorders>
        </w:tblPrEx>
        <w:tc>
          <w:tcPr>
            <w:tcW w:w="1491" w:type="dxa"/>
            <w:tcBorders>
              <w:top w:val="single" w:sz="12" w:space="0" w:color="000000"/>
              <w:bottom w:val="single" w:sz="12" w:space="0" w:color="000000"/>
              <w:right w:val="single" w:sz="12" w:space="0" w:color="000000"/>
            </w:tcBorders>
            <w:shd w:val="clear" w:color="auto" w:fill="auto"/>
          </w:tcPr>
          <w:p w:rsidR="00770DBD" w:rsidRPr="003261FD" w:rsidRDefault="00E26585" w:rsidP="00770DBD">
            <w:pPr>
              <w:spacing w:before="80" w:after="80"/>
              <w:jc w:val="left"/>
              <w:rPr>
                <w:b/>
                <w:bCs/>
                <w:color w:val="000000" w:themeColor="text1"/>
              </w:rPr>
            </w:pPr>
            <w:r w:rsidRPr="003261FD">
              <w:rPr>
                <w:b/>
                <w:bCs/>
                <w:color w:val="000000" w:themeColor="text1"/>
                <w:lang w:val="pt-BR"/>
              </w:rPr>
              <w:t>IAL 49.1</w:t>
            </w:r>
          </w:p>
        </w:tc>
        <w:tc>
          <w:tcPr>
            <w:tcW w:w="7599" w:type="dxa"/>
            <w:tcBorders>
              <w:top w:val="single" w:sz="12" w:space="0" w:color="000000"/>
              <w:left w:val="single" w:sz="12" w:space="0" w:color="000000"/>
              <w:bottom w:val="single" w:sz="12" w:space="0" w:color="000000"/>
            </w:tcBorders>
            <w:shd w:val="clear" w:color="auto" w:fill="auto"/>
          </w:tcPr>
          <w:p w:rsidR="00770DBD" w:rsidRPr="003261FD" w:rsidRDefault="00E26585" w:rsidP="00395ACE">
            <w:pPr>
              <w:spacing w:before="80" w:after="80"/>
            </w:pPr>
            <w:r w:rsidRPr="003261FD">
              <w:rPr>
                <w:color w:val="000000" w:themeColor="text1"/>
                <w:lang w:val="pt-BR"/>
              </w:rPr>
              <w:t xml:space="preserve">Os procedimentos </w:t>
            </w:r>
            <w:r w:rsidR="00395ACE">
              <w:rPr>
                <w:color w:val="000000" w:themeColor="text1"/>
                <w:lang w:val="pt-BR"/>
              </w:rPr>
              <w:t>de registro de</w:t>
            </w:r>
            <w:r w:rsidRPr="003261FD">
              <w:rPr>
                <w:color w:val="000000" w:themeColor="text1"/>
                <w:lang w:val="pt-BR"/>
              </w:rPr>
              <w:t xml:space="preserve"> uma Reclamação relacionada ao Processo de Aquisição são os especificados no “</w:t>
            </w:r>
            <w:hyperlink r:id="rId26" w:history="1">
              <w:r w:rsidRPr="003261FD">
                <w:rPr>
                  <w:rStyle w:val="Hyperlink"/>
                  <w:u w:val="none"/>
                  <w:lang w:val="pt-BR"/>
                </w:rPr>
                <w:t>Regulamento de Aquisições para Mutuários de IPF</w:t>
              </w:r>
            </w:hyperlink>
            <w:r w:rsidRPr="003261FD">
              <w:rPr>
                <w:color w:val="000000" w:themeColor="text1"/>
                <w:lang w:val="pt-BR"/>
              </w:rPr>
              <w:t xml:space="preserve"> (Anexo III).” Se um Licitante desejar fazer uma Reclamação relacionada ao Processo de Aquisição, deverá encaminhar sua reclamação conforme estes procedimentos, por escrito (pelo meio mais rápido disponível, como e-mail ou fax), para:</w:t>
            </w:r>
          </w:p>
          <w:p w:rsidR="00770DBD" w:rsidRPr="003261FD" w:rsidRDefault="00E26585" w:rsidP="00770DBD">
            <w:pPr>
              <w:spacing w:before="80" w:after="80"/>
              <w:ind w:left="228"/>
              <w:rPr>
                <w:i/>
              </w:rPr>
            </w:pPr>
            <w:r w:rsidRPr="003261FD">
              <w:rPr>
                <w:b/>
                <w:bCs/>
                <w:lang w:val="pt-BR"/>
              </w:rPr>
              <w:t>Aos cuidados de</w:t>
            </w:r>
            <w:r w:rsidRPr="003261FD">
              <w:rPr>
                <w:lang w:val="pt-BR"/>
              </w:rPr>
              <w:t xml:space="preserve">: </w:t>
            </w:r>
            <w:r w:rsidRPr="003261FD">
              <w:rPr>
                <w:i/>
                <w:iCs/>
                <w:lang w:val="pt-BR"/>
              </w:rPr>
              <w:t>[inserir nome completo da pessoa responsável pelo recebimento das reclamações]</w:t>
            </w:r>
          </w:p>
          <w:p w:rsidR="00770DBD" w:rsidRPr="003261FD" w:rsidRDefault="00E26585" w:rsidP="00770DBD">
            <w:pPr>
              <w:spacing w:before="80" w:after="80"/>
              <w:ind w:left="228"/>
            </w:pPr>
            <w:r w:rsidRPr="003261FD">
              <w:rPr>
                <w:b/>
                <w:bCs/>
                <w:lang w:val="pt-BR"/>
              </w:rPr>
              <w:lastRenderedPageBreak/>
              <w:t xml:space="preserve">Cargo/Função: </w:t>
            </w:r>
            <w:r w:rsidRPr="003261FD">
              <w:rPr>
                <w:i/>
                <w:iCs/>
                <w:lang w:val="pt-BR"/>
              </w:rPr>
              <w:t>[inserir Cargo/Função]</w:t>
            </w:r>
          </w:p>
          <w:p w:rsidR="00770DBD" w:rsidRPr="003261FD" w:rsidRDefault="00E26585" w:rsidP="00770DBD">
            <w:pPr>
              <w:spacing w:before="80" w:after="80"/>
              <w:ind w:left="228"/>
              <w:rPr>
                <w:i/>
              </w:rPr>
            </w:pPr>
            <w:r w:rsidRPr="003261FD">
              <w:rPr>
                <w:b/>
                <w:bCs/>
                <w:lang w:val="pt-BR"/>
              </w:rPr>
              <w:t xml:space="preserve">Contratante: </w:t>
            </w:r>
            <w:r w:rsidRPr="003261FD">
              <w:rPr>
                <w:i/>
                <w:iCs/>
                <w:lang w:val="pt-BR"/>
              </w:rPr>
              <w:t>[Inserir nome do Contratante]</w:t>
            </w:r>
          </w:p>
          <w:p w:rsidR="00770DBD" w:rsidRPr="003261FD" w:rsidRDefault="00E26585" w:rsidP="00770DBD">
            <w:pPr>
              <w:spacing w:before="80" w:after="80"/>
              <w:ind w:left="228"/>
              <w:rPr>
                <w:i/>
              </w:rPr>
            </w:pPr>
            <w:r w:rsidRPr="003261FD">
              <w:rPr>
                <w:b/>
                <w:bCs/>
                <w:lang w:val="pt-BR"/>
              </w:rPr>
              <w:t>Endereço de e-mail:</w:t>
            </w:r>
            <w:r w:rsidRPr="003261FD">
              <w:rPr>
                <w:lang w:val="pt-BR"/>
              </w:rPr>
              <w:t xml:space="preserve"> </w:t>
            </w:r>
            <w:r w:rsidRPr="003261FD">
              <w:rPr>
                <w:i/>
                <w:iCs/>
                <w:lang w:val="pt-BR"/>
              </w:rPr>
              <w:t>[Inserir endereço de e-mail]</w:t>
            </w:r>
          </w:p>
          <w:p w:rsidR="00770DBD" w:rsidRPr="003261FD" w:rsidRDefault="00E26585" w:rsidP="00770DBD">
            <w:pPr>
              <w:spacing w:before="80" w:after="80"/>
              <w:ind w:left="228"/>
              <w:rPr>
                <w:i/>
              </w:rPr>
            </w:pPr>
            <w:r w:rsidRPr="003261FD">
              <w:rPr>
                <w:b/>
                <w:bCs/>
                <w:lang w:val="pt-BR"/>
              </w:rPr>
              <w:t xml:space="preserve">Número de fax: </w:t>
            </w:r>
            <w:r w:rsidRPr="003261FD">
              <w:rPr>
                <w:i/>
                <w:iCs/>
                <w:lang w:val="pt-BR"/>
              </w:rPr>
              <w:t xml:space="preserve">[inserir número de fax] </w:t>
            </w:r>
            <w:r w:rsidRPr="003261FD">
              <w:rPr>
                <w:b/>
                <w:bCs/>
                <w:i/>
                <w:iCs/>
                <w:lang w:val="pt-BR"/>
              </w:rPr>
              <w:t>apagar</w:t>
            </w:r>
            <w:r w:rsidR="00395ACE">
              <w:rPr>
                <w:b/>
                <w:bCs/>
                <w:i/>
                <w:iCs/>
                <w:lang w:val="pt-BR"/>
              </w:rPr>
              <w:t xml:space="preserve">, </w:t>
            </w:r>
            <w:r w:rsidRPr="003261FD">
              <w:rPr>
                <w:b/>
                <w:bCs/>
                <w:i/>
                <w:iCs/>
                <w:lang w:val="pt-BR"/>
              </w:rPr>
              <w:t>se não for usado</w:t>
            </w:r>
          </w:p>
          <w:p w:rsidR="00770DBD" w:rsidRPr="003261FD" w:rsidRDefault="00395ACE" w:rsidP="00770DBD">
            <w:pPr>
              <w:spacing w:before="80" w:after="80"/>
              <w:rPr>
                <w:color w:val="000000" w:themeColor="text1"/>
              </w:rPr>
            </w:pPr>
            <w:r>
              <w:rPr>
                <w:lang w:val="pt-BR"/>
              </w:rPr>
              <w:t>Em suma</w:t>
            </w:r>
            <w:r w:rsidR="00E26585" w:rsidRPr="003261FD">
              <w:rPr>
                <w:lang w:val="pt-BR"/>
              </w:rPr>
              <w:t>, uma Reclamação relacionada ao Processo de Aquisição pode contestar qualquer um dos seguintes itens:</w:t>
            </w:r>
          </w:p>
          <w:p w:rsidR="00770DBD" w:rsidRPr="003261FD" w:rsidRDefault="00E26585" w:rsidP="00770DBD">
            <w:pPr>
              <w:pStyle w:val="PargrafodaLista"/>
              <w:numPr>
                <w:ilvl w:val="0"/>
                <w:numId w:val="188"/>
              </w:numPr>
              <w:spacing w:before="80" w:after="80"/>
              <w:ind w:left="478" w:hanging="239"/>
              <w:contextualSpacing w:val="0"/>
              <w:jc w:val="left"/>
              <w:rPr>
                <w:color w:val="000000" w:themeColor="text1"/>
              </w:rPr>
            </w:pPr>
            <w:r w:rsidRPr="003261FD">
              <w:rPr>
                <w:color w:val="000000" w:themeColor="text1"/>
                <w:lang w:val="pt-BR"/>
              </w:rPr>
              <w:t xml:space="preserve">os termos dos Documentos de Licitação; e </w:t>
            </w:r>
          </w:p>
          <w:p w:rsidR="00770DBD" w:rsidRPr="003261FD" w:rsidRDefault="00E26585" w:rsidP="00770DBD">
            <w:pPr>
              <w:pStyle w:val="PargrafodaLista"/>
              <w:numPr>
                <w:ilvl w:val="0"/>
                <w:numId w:val="188"/>
              </w:numPr>
              <w:spacing w:before="80" w:after="80"/>
              <w:ind w:left="478" w:hanging="239"/>
              <w:contextualSpacing w:val="0"/>
              <w:jc w:val="left"/>
              <w:rPr>
                <w:b/>
                <w:color w:val="000000" w:themeColor="text1"/>
              </w:rPr>
            </w:pPr>
            <w:r w:rsidRPr="003261FD">
              <w:rPr>
                <w:color w:val="000000" w:themeColor="text1"/>
                <w:lang w:val="pt-BR"/>
              </w:rPr>
              <w:t>a decisão de adjudicação do contrato do Contratante.</w:t>
            </w:r>
          </w:p>
        </w:tc>
      </w:tr>
    </w:tbl>
    <w:p w:rsidR="00770DBD" w:rsidRPr="003261FD" w:rsidRDefault="00770DBD" w:rsidP="00770DBD">
      <w:pPr>
        <w:pStyle w:val="Rodap"/>
        <w:rPr>
          <w:color w:val="000000" w:themeColor="text1"/>
        </w:rPr>
        <w:sectPr w:rsidR="00770DBD" w:rsidRPr="003261FD" w:rsidSect="00770DBD">
          <w:headerReference w:type="even" r:id="rId27"/>
          <w:headerReference w:type="default" r:id="rId28"/>
          <w:headerReference w:type="first" r:id="rId29"/>
          <w:footnotePr>
            <w:numRestart w:val="eachSect"/>
          </w:footnotePr>
          <w:type w:val="oddPage"/>
          <w:pgSz w:w="12240" w:h="15840" w:code="1"/>
          <w:pgMar w:top="1440" w:right="1440" w:bottom="1440" w:left="1440" w:header="720" w:footer="720" w:gutter="0"/>
          <w:cols w:space="720"/>
          <w:titlePg/>
        </w:sectPr>
      </w:pPr>
    </w:p>
    <w:p w:rsidR="00770DBD" w:rsidRPr="003261FD" w:rsidRDefault="00770DBD" w:rsidP="00770DBD">
      <w:pPr>
        <w:tabs>
          <w:tab w:val="left" w:pos="-1440"/>
          <w:tab w:val="left" w:pos="-720"/>
          <w:tab w:val="left" w:pos="0"/>
        </w:tabs>
        <w:ind w:left="720"/>
        <w:rPr>
          <w:color w:val="000000" w:themeColor="text1"/>
        </w:rPr>
      </w:pPr>
    </w:p>
    <w:tbl>
      <w:tblPr>
        <w:tblW w:w="0" w:type="auto"/>
        <w:tblInd w:w="108" w:type="dxa"/>
        <w:tblLayout w:type="fixed"/>
        <w:tblLook w:val="0000" w:firstRow="0" w:lastRow="0" w:firstColumn="0" w:lastColumn="0" w:noHBand="0" w:noVBand="0"/>
      </w:tblPr>
      <w:tblGrid>
        <w:gridCol w:w="9090"/>
      </w:tblGrid>
      <w:tr w:rsidR="009F0228">
        <w:trPr>
          <w:cantSplit/>
          <w:trHeight w:val="1260"/>
        </w:trPr>
        <w:tc>
          <w:tcPr>
            <w:tcW w:w="9090" w:type="dxa"/>
            <w:tcBorders>
              <w:top w:val="nil"/>
            </w:tcBorders>
            <w:vAlign w:val="center"/>
          </w:tcPr>
          <w:p w:rsidR="00770DBD" w:rsidRPr="003261FD" w:rsidRDefault="00E26585" w:rsidP="00770DBD">
            <w:pPr>
              <w:pStyle w:val="Sub-Heading2"/>
              <w:spacing w:before="241" w:after="160"/>
            </w:pPr>
            <w:bookmarkStart w:id="434" w:name="_Toc430333110"/>
            <w:bookmarkStart w:id="435" w:name="_Toc41971240"/>
            <w:bookmarkStart w:id="436" w:name="_Toc101929323"/>
            <w:bookmarkStart w:id="437" w:name="_Toc438266925"/>
            <w:bookmarkStart w:id="438" w:name="_Toc438267899"/>
            <w:bookmarkStart w:id="439" w:name="_Toc438366666"/>
            <w:bookmarkStart w:id="440" w:name="_Toc101929321"/>
            <w:bookmarkStart w:id="441" w:name="_Toc334686524"/>
            <w:bookmarkStart w:id="442" w:name="_Toc454790783"/>
            <w:r w:rsidRPr="003261FD">
              <w:rPr>
                <w:bCs/>
                <w:lang w:val="pt-BR"/>
              </w:rPr>
              <w:t xml:space="preserve">Seção III – Critérios de Avaliação e Qualificação </w:t>
            </w:r>
            <w:bookmarkEnd w:id="434"/>
            <w:bookmarkEnd w:id="435"/>
            <w:bookmarkEnd w:id="436"/>
            <w:bookmarkEnd w:id="437"/>
            <w:bookmarkEnd w:id="438"/>
            <w:bookmarkEnd w:id="439"/>
            <w:bookmarkEnd w:id="440"/>
            <w:bookmarkEnd w:id="441"/>
            <w:bookmarkEnd w:id="442"/>
          </w:p>
        </w:tc>
      </w:tr>
    </w:tbl>
    <w:p w:rsidR="00770DBD" w:rsidRPr="003261FD" w:rsidRDefault="00E26585" w:rsidP="00BA168A">
      <w:pPr>
        <w:pStyle w:val="Corpodetexto"/>
        <w:spacing w:before="240" w:after="120"/>
        <w:rPr>
          <w:color w:val="000000" w:themeColor="text1"/>
        </w:rPr>
      </w:pPr>
      <w:bookmarkStart w:id="443" w:name="_Toc503874227"/>
      <w:bookmarkStart w:id="444" w:name="_Toc4390859"/>
      <w:bookmarkStart w:id="445" w:name="_Toc4405764"/>
      <w:r w:rsidRPr="003261FD">
        <w:rPr>
          <w:color w:val="000000" w:themeColor="text1"/>
          <w:lang w:val="pt-BR"/>
        </w:rPr>
        <w:t xml:space="preserve">Esta </w:t>
      </w:r>
      <w:r w:rsidR="00BA168A">
        <w:rPr>
          <w:color w:val="000000" w:themeColor="text1"/>
          <w:lang w:val="pt-BR"/>
        </w:rPr>
        <w:t>S</w:t>
      </w:r>
      <w:r w:rsidR="00BA168A" w:rsidRPr="003261FD">
        <w:rPr>
          <w:color w:val="000000" w:themeColor="text1"/>
          <w:lang w:val="pt-BR"/>
        </w:rPr>
        <w:t xml:space="preserve">eção </w:t>
      </w:r>
      <w:r w:rsidRPr="003261FD">
        <w:rPr>
          <w:color w:val="000000" w:themeColor="text1"/>
          <w:lang w:val="pt-BR"/>
        </w:rPr>
        <w:t>contém todos os critérios que o Contratante deverá adotar para avaliar as Propostas e classificar os Licitantes.</w:t>
      </w:r>
      <w:r w:rsidR="00264FC0">
        <w:rPr>
          <w:color w:val="000000" w:themeColor="text1"/>
          <w:lang w:val="pt-BR"/>
        </w:rPr>
        <w:t xml:space="preserve"> </w:t>
      </w:r>
      <w:r w:rsidRPr="003261FD">
        <w:rPr>
          <w:color w:val="000000" w:themeColor="text1"/>
          <w:lang w:val="pt-BR"/>
        </w:rPr>
        <w:t>Nenhum outro fator, método ou critério deverá ser usado além do especificado neste Edital de Licitação. O Licitante deverá fornecer todas as informações solicitadas nos formulários constantes da Seção IV, Formulários de Licitação.</w:t>
      </w:r>
      <w:bookmarkEnd w:id="443"/>
      <w:bookmarkEnd w:id="444"/>
      <w:bookmarkEnd w:id="445"/>
    </w:p>
    <w:p w:rsidR="00770DBD" w:rsidRPr="003261FD" w:rsidRDefault="00E26585" w:rsidP="00770DBD">
      <w:pPr>
        <w:spacing w:before="240" w:after="120"/>
        <w:rPr>
          <w:rFonts w:cs="Arial"/>
          <w:b/>
          <w:bCs/>
          <w:iCs/>
          <w:color w:val="000000" w:themeColor="text1"/>
          <w:spacing w:val="-2"/>
          <w:sz w:val="28"/>
          <w:szCs w:val="28"/>
        </w:rPr>
      </w:pPr>
      <w:r w:rsidRPr="003261FD">
        <w:rPr>
          <w:color w:val="000000" w:themeColor="text1"/>
          <w:spacing w:val="-2"/>
          <w:lang w:val="pt-BR"/>
        </w:rPr>
        <w:t>Sempre que lhe for solicitado declarar um valor monetário, o Licitante deverá indicar o equivalente em US$ usando a taxa de câmbio determinada da seguinte forma:</w:t>
      </w:r>
    </w:p>
    <w:p w:rsidR="00770DBD" w:rsidRPr="003261FD" w:rsidRDefault="00E26585" w:rsidP="00770DBD">
      <w:pPr>
        <w:pStyle w:val="PargrafodaLista"/>
        <w:numPr>
          <w:ilvl w:val="0"/>
          <w:numId w:val="146"/>
        </w:numPr>
        <w:spacing w:before="240" w:after="120"/>
        <w:ind w:left="720"/>
        <w:rPr>
          <w:rFonts w:cs="Arial"/>
          <w:b/>
          <w:bCs/>
          <w:iCs/>
          <w:color w:val="000000" w:themeColor="text1"/>
          <w:spacing w:val="-2"/>
          <w:sz w:val="28"/>
          <w:szCs w:val="28"/>
        </w:rPr>
      </w:pPr>
      <w:r w:rsidRPr="003261FD">
        <w:rPr>
          <w:color w:val="000000" w:themeColor="text1"/>
          <w:spacing w:val="-2"/>
          <w:lang w:val="pt-BR"/>
        </w:rPr>
        <w:t>Para faturamento de construção ou dados financeiros exigidos para cada ano: a taxa de câmbio vigente no último dia do respectivo ano civil (no qual os valores para aquele ano devem ser convertidos) foi originalmente estabelecida.</w:t>
      </w:r>
    </w:p>
    <w:p w:rsidR="00770DBD" w:rsidRPr="003261FD" w:rsidRDefault="00E26585" w:rsidP="00770DBD">
      <w:pPr>
        <w:pStyle w:val="PargrafodaLista"/>
        <w:numPr>
          <w:ilvl w:val="0"/>
          <w:numId w:val="146"/>
        </w:numPr>
        <w:spacing w:before="240" w:after="120"/>
        <w:ind w:left="720"/>
        <w:rPr>
          <w:rFonts w:cs="Arial"/>
          <w:b/>
          <w:bCs/>
          <w:iCs/>
          <w:color w:val="000000" w:themeColor="text1"/>
          <w:spacing w:val="-2"/>
          <w:sz w:val="28"/>
          <w:szCs w:val="28"/>
        </w:rPr>
      </w:pPr>
      <w:r w:rsidRPr="003261FD">
        <w:rPr>
          <w:color w:val="000000" w:themeColor="text1"/>
          <w:spacing w:val="-2"/>
          <w:lang w:val="pt-BR"/>
        </w:rPr>
        <w:t>valor do contrato único: a taxa de câmbio vigente na data do contrato.</w:t>
      </w:r>
    </w:p>
    <w:p w:rsidR="00770DBD" w:rsidRPr="003261FD" w:rsidRDefault="00E26585" w:rsidP="00770DBD">
      <w:pPr>
        <w:spacing w:before="240" w:after="120"/>
        <w:rPr>
          <w:color w:val="000000" w:themeColor="text1"/>
          <w:spacing w:val="-2"/>
        </w:rPr>
      </w:pPr>
      <w:r w:rsidRPr="003261FD">
        <w:rPr>
          <w:color w:val="000000" w:themeColor="text1"/>
          <w:spacing w:val="-2"/>
          <w:lang w:val="pt-BR"/>
        </w:rPr>
        <w:t>As taxas de câmbio devem ser obtidas da fonte pública disponível identificada na IAL 32.1. Qualquer erro na determinação das taxas de câmbio na Proposta poderá ser corrigido pelo Contratante.</w:t>
      </w:r>
    </w:p>
    <w:p w:rsidR="00770DBD" w:rsidRPr="003261FD" w:rsidRDefault="00E26585" w:rsidP="00770DBD">
      <w:pPr>
        <w:spacing w:before="240" w:after="120"/>
        <w:jc w:val="left"/>
        <w:rPr>
          <w:spacing w:val="-2"/>
        </w:rPr>
      </w:pPr>
      <w:r w:rsidRPr="003261FD">
        <w:rPr>
          <w:i/>
          <w:iCs/>
          <w:spacing w:val="-2"/>
          <w:lang w:val="pt-BR"/>
        </w:rPr>
        <w:t>[O Contratante deverá selecionar os critérios considerados apropriados para o processo de licitação, inserir texto apropriado usando os modelos abaixo ou outra redação aceitável e apagar o texto em itálico]</w:t>
      </w:r>
    </w:p>
    <w:p w:rsidR="00770DBD" w:rsidRPr="003261FD" w:rsidRDefault="00770DBD" w:rsidP="00770DBD">
      <w:pPr>
        <w:spacing w:before="240" w:after="120"/>
        <w:rPr>
          <w:color w:val="000000" w:themeColor="text1"/>
          <w:spacing w:val="-2"/>
        </w:rPr>
      </w:pPr>
    </w:p>
    <w:p w:rsidR="00770DBD" w:rsidRPr="003261FD" w:rsidRDefault="00E26585" w:rsidP="00770DBD">
      <w:pPr>
        <w:jc w:val="left"/>
        <w:rPr>
          <w:b/>
          <w:color w:val="000000" w:themeColor="text1"/>
          <w:sz w:val="32"/>
        </w:rPr>
      </w:pPr>
      <w:r w:rsidRPr="003261FD">
        <w:rPr>
          <w:b/>
          <w:bCs/>
          <w:color w:val="000000" w:themeColor="text1"/>
          <w:sz w:val="32"/>
          <w:lang w:val="pt-BR"/>
        </w:rPr>
        <w:br w:type="page"/>
      </w:r>
    </w:p>
    <w:p w:rsidR="00770DBD" w:rsidRPr="003261FD" w:rsidRDefault="00E26585" w:rsidP="00770DBD">
      <w:pPr>
        <w:pStyle w:val="HeaderEC1"/>
        <w:spacing w:before="240" w:after="120"/>
      </w:pPr>
      <w:bookmarkStart w:id="446" w:name="_Toc454788327"/>
      <w:bookmarkStart w:id="447" w:name="a"/>
      <w:r w:rsidRPr="003261FD">
        <w:rPr>
          <w:bCs/>
          <w:lang w:val="pt-BR"/>
        </w:rPr>
        <w:lastRenderedPageBreak/>
        <w:t xml:space="preserve">1. </w:t>
      </w:r>
      <w:r w:rsidRPr="003261FD">
        <w:rPr>
          <w:bCs/>
          <w:lang w:val="pt-BR"/>
        </w:rPr>
        <w:tab/>
        <w:t>Margem de preferência</w:t>
      </w:r>
      <w:bookmarkEnd w:id="446"/>
    </w:p>
    <w:p w:rsidR="00770DBD" w:rsidRPr="003261FD" w:rsidRDefault="00E26585" w:rsidP="00770DBD">
      <w:pPr>
        <w:spacing w:before="240" w:after="120"/>
        <w:rPr>
          <w:color w:val="000000" w:themeColor="text1"/>
        </w:rPr>
      </w:pPr>
      <w:r w:rsidRPr="003261FD">
        <w:rPr>
          <w:b/>
          <w:bCs/>
          <w:color w:val="000000" w:themeColor="text1"/>
          <w:lang w:val="pt-BR"/>
        </w:rPr>
        <w:t>Se a FDE assim especificar</w:t>
      </w:r>
      <w:r w:rsidRPr="003261FD">
        <w:rPr>
          <w:color w:val="000000" w:themeColor="text1"/>
          <w:lang w:val="pt-BR"/>
        </w:rPr>
        <w:t>, o Contratante concederá uma margem de preferência de</w:t>
      </w:r>
      <w:r w:rsidRPr="003261FD">
        <w:rPr>
          <w:b/>
          <w:bCs/>
          <w:color w:val="000000" w:themeColor="text1"/>
          <w:lang w:val="pt-BR"/>
        </w:rPr>
        <w:t xml:space="preserve"> </w:t>
      </w:r>
      <w:r w:rsidRPr="003261FD">
        <w:rPr>
          <w:color w:val="000000" w:themeColor="text1"/>
          <w:lang w:val="pt-BR"/>
        </w:rPr>
        <w:t>7,5% (sete e meio por cento) para empreiteiras nacionais, de acordo com as seguintes disposições e sujeito a elas:</w:t>
      </w:r>
      <w:r w:rsidR="000E125C" w:rsidRPr="003261FD">
        <w:rPr>
          <w:color w:val="000000" w:themeColor="text1"/>
        </w:rPr>
        <w:fldChar w:fldCharType="begin"/>
      </w:r>
      <w:r w:rsidRPr="003261FD">
        <w:rPr>
          <w:color w:val="000000" w:themeColor="text1"/>
        </w:rPr>
        <w:instrText>ADVANCE \D 6.0</w:instrText>
      </w:r>
      <w:r w:rsidR="000E125C" w:rsidRPr="003261FD">
        <w:rPr>
          <w:color w:val="000000" w:themeColor="text1"/>
        </w:rPr>
        <w:fldChar w:fldCharType="end"/>
      </w:r>
    </w:p>
    <w:p w:rsidR="00770DBD" w:rsidRPr="003261FD" w:rsidRDefault="00E26585" w:rsidP="00BA168A">
      <w:pPr>
        <w:spacing w:before="240" w:after="120"/>
        <w:ind w:left="540" w:hanging="540"/>
        <w:rPr>
          <w:color w:val="000000" w:themeColor="text1"/>
        </w:rPr>
      </w:pPr>
      <w:r w:rsidRPr="003261FD">
        <w:rPr>
          <w:color w:val="000000" w:themeColor="text1"/>
          <w:lang w:val="pt-BR"/>
        </w:rPr>
        <w:t>(a)</w:t>
      </w:r>
      <w:r w:rsidRPr="003261FD">
        <w:rPr>
          <w:color w:val="000000" w:themeColor="text1"/>
          <w:lang w:val="pt-BR"/>
        </w:rPr>
        <w:tab/>
        <w:t>As Empreiteiras que solicitarem tal preferência deverão fornecer, como parte dos dados para qualificação, tais informações, incluindo detalhes de propriedade, conforme necessário, para determinar se, de acordo com a classificação estabelecida pelo Mutuário e aceita pelo Banco, uma determinada Empreiteira ou grupo de Empreiteiras se qualifica para uma preferência doméstica. O Edital de Licitação deverá indicar claramente a preferência e o método que será adotado na avaliação e comparação das Propostas para efetivar tal preferência.</w:t>
      </w:r>
    </w:p>
    <w:p w:rsidR="00770DBD" w:rsidRPr="003261FD" w:rsidRDefault="00E26585" w:rsidP="00770DBD">
      <w:pPr>
        <w:spacing w:before="240" w:after="120"/>
        <w:ind w:left="540" w:hanging="540"/>
        <w:rPr>
          <w:color w:val="000000" w:themeColor="text1"/>
        </w:rPr>
      </w:pPr>
      <w:r w:rsidRPr="003261FD">
        <w:rPr>
          <w:color w:val="000000" w:themeColor="text1"/>
          <w:lang w:val="pt-BR"/>
        </w:rPr>
        <w:t>(b)</w:t>
      </w:r>
      <w:r w:rsidRPr="003261FD">
        <w:rPr>
          <w:color w:val="000000" w:themeColor="text1"/>
          <w:lang w:val="pt-BR"/>
        </w:rPr>
        <w:tab/>
        <w:t>Após as Propostas terem sido recebidas e analisadas pelo Contratante, as Propostas conformes deverão ser classificadas nos seguintes grupos:</w:t>
      </w:r>
    </w:p>
    <w:p w:rsidR="00770DBD" w:rsidRPr="003261FD" w:rsidRDefault="00E26585" w:rsidP="00770DBD">
      <w:pPr>
        <w:spacing w:before="240" w:after="120"/>
        <w:ind w:left="1080" w:hanging="1080"/>
        <w:rPr>
          <w:color w:val="000000" w:themeColor="text1"/>
        </w:rPr>
      </w:pPr>
      <w:r w:rsidRPr="003261FD">
        <w:rPr>
          <w:color w:val="000000" w:themeColor="text1"/>
          <w:lang w:val="pt-BR"/>
        </w:rPr>
        <w:tab/>
        <w:t>(i)</w:t>
      </w:r>
      <w:r w:rsidRPr="003261FD">
        <w:rPr>
          <w:color w:val="000000" w:themeColor="text1"/>
          <w:lang w:val="pt-BR"/>
        </w:rPr>
        <w:tab/>
        <w:t>Grupo A: Propostas apresentadas por empreiteiras nacionais elegíveis para a preferência.</w:t>
      </w:r>
    </w:p>
    <w:p w:rsidR="00770DBD" w:rsidRPr="003261FD" w:rsidRDefault="00E26585" w:rsidP="00BA168A">
      <w:pPr>
        <w:spacing w:before="240" w:after="120"/>
        <w:ind w:left="1080" w:hanging="1080"/>
        <w:rPr>
          <w:color w:val="000000" w:themeColor="text1"/>
        </w:rPr>
      </w:pPr>
      <w:r w:rsidRPr="003261FD">
        <w:rPr>
          <w:color w:val="000000" w:themeColor="text1"/>
          <w:lang w:val="pt-BR"/>
        </w:rPr>
        <w:tab/>
        <w:t>(ii)</w:t>
      </w:r>
      <w:r w:rsidRPr="003261FD">
        <w:rPr>
          <w:color w:val="000000" w:themeColor="text1"/>
          <w:lang w:val="pt-BR"/>
        </w:rPr>
        <w:tab/>
        <w:t xml:space="preserve">Grupo B: Propostas apresentadas por outras </w:t>
      </w:r>
      <w:r w:rsidR="00BA168A">
        <w:rPr>
          <w:color w:val="000000" w:themeColor="text1"/>
          <w:lang w:val="pt-BR"/>
        </w:rPr>
        <w:t>e</w:t>
      </w:r>
      <w:r w:rsidR="00BA168A" w:rsidRPr="003261FD">
        <w:rPr>
          <w:color w:val="000000" w:themeColor="text1"/>
          <w:lang w:val="pt-BR"/>
        </w:rPr>
        <w:t>mpreiteiras</w:t>
      </w:r>
      <w:r w:rsidRPr="003261FD">
        <w:rPr>
          <w:color w:val="000000" w:themeColor="text1"/>
          <w:lang w:val="pt-BR"/>
        </w:rPr>
        <w:t>.</w:t>
      </w:r>
      <w:r w:rsidR="000E125C" w:rsidRPr="003261FD">
        <w:rPr>
          <w:color w:val="000000" w:themeColor="text1"/>
        </w:rPr>
        <w:fldChar w:fldCharType="begin"/>
      </w:r>
      <w:r w:rsidRPr="003261FD">
        <w:rPr>
          <w:color w:val="000000" w:themeColor="text1"/>
        </w:rPr>
        <w:instrText>ADVANCE \D 6.0</w:instrText>
      </w:r>
      <w:r w:rsidR="000E125C" w:rsidRPr="003261FD">
        <w:rPr>
          <w:color w:val="000000" w:themeColor="text1"/>
        </w:rPr>
        <w:fldChar w:fldCharType="end"/>
      </w:r>
    </w:p>
    <w:p w:rsidR="00770DBD" w:rsidRPr="003261FD" w:rsidRDefault="00E26585" w:rsidP="00770DBD">
      <w:pPr>
        <w:spacing w:before="240" w:after="120"/>
        <w:rPr>
          <w:color w:val="000000" w:themeColor="text1"/>
        </w:rPr>
      </w:pPr>
      <w:r w:rsidRPr="003261FD">
        <w:rPr>
          <w:color w:val="000000" w:themeColor="text1"/>
          <w:lang w:val="pt-BR"/>
        </w:rPr>
        <w:t>Todas as Propostas avaliadas de cada grupo deverão, em uma primeira etapa de avaliação, ser comparadas para determinar a Proposta com o menor custo avaliado, e a Proposta com o menor custo avaliado de cada grupo será ainda comparada com cada outra. Se dessa comparação resultar que uma Proposta do Grupo A for a menor, ela será selecionada para a adjudicação como a Proposta Mais Vantajosa, se o Licitante for qualificado. Se uma proposta do Grupo B for a menor, em uma segunda etapa de avaliação, todas as Propostas do Grupo B serão então comparadas com a Proposta de menor custo avaliado do Grupo A. Apenas para os fins desta comparação adicional, um valor igual a 7,5% (sete e meio por cento) do respe</w:t>
      </w:r>
      <w:r w:rsidR="00BA168A">
        <w:rPr>
          <w:color w:val="000000" w:themeColor="text1"/>
          <w:lang w:val="pt-BR"/>
        </w:rPr>
        <w:t>c</w:t>
      </w:r>
      <w:r w:rsidRPr="003261FD">
        <w:rPr>
          <w:color w:val="000000" w:themeColor="text1"/>
          <w:lang w:val="pt-BR"/>
        </w:rPr>
        <w:t>tivo preço de Proposta corrigido para erros aritméticos, incluindo descontos incondicionais, mas excluindo Quantias Provisórias e o custo de trabalhos por unidade, se houver, deverá ser adicionado ao custo avaliado oferecido em cada Proposta do Grupo B. Se a Proposta do Grupo A for a menor, ela será selecionada para adjudicação. Caso contrário, a Proposta com menor custo avaliado do Grupo B, com base na primeira etapa de avaliação, deverá ser selecionada.</w:t>
      </w:r>
    </w:p>
    <w:p w:rsidR="00770DBD" w:rsidRPr="003261FD" w:rsidRDefault="00E26585" w:rsidP="00770DBD">
      <w:pPr>
        <w:spacing w:before="240" w:after="120"/>
        <w:rPr>
          <w:color w:val="000000" w:themeColor="text1"/>
          <w:szCs w:val="20"/>
        </w:rPr>
      </w:pPr>
      <w:r w:rsidRPr="003261FD">
        <w:rPr>
          <w:color w:val="000000" w:themeColor="text1"/>
          <w:szCs w:val="20"/>
          <w:lang w:val="pt-BR"/>
        </w:rPr>
        <w:t>O Contratante deverá adotar os critérios e metodologias listados nesta Seção III para avaliar as Propostas. Ao aplicar esses critérios e essas metodologias, o Contratante determinará a Proposta Mais Vantajosa, que será a Proposta do Licitante que atender aos critérios de qualificação e cuja Proposta tenha sido avaliada como</w:t>
      </w:r>
      <w:r w:rsidR="00BA168A">
        <w:rPr>
          <w:color w:val="000000" w:themeColor="text1"/>
          <w:szCs w:val="20"/>
          <w:lang w:val="pt-BR"/>
        </w:rPr>
        <w:t xml:space="preserve"> apresentando</w:t>
      </w:r>
      <w:r w:rsidRPr="003261FD">
        <w:rPr>
          <w:color w:val="000000" w:themeColor="text1"/>
          <w:szCs w:val="20"/>
          <w:lang w:val="pt-BR"/>
        </w:rPr>
        <w:t>:</w:t>
      </w:r>
    </w:p>
    <w:p w:rsidR="00770DBD" w:rsidRPr="003261FD" w:rsidRDefault="00BA168A" w:rsidP="00770DBD">
      <w:pPr>
        <w:spacing w:before="240" w:after="120"/>
        <w:ind w:left="720"/>
        <w:rPr>
          <w:color w:val="000000" w:themeColor="text1"/>
          <w:szCs w:val="20"/>
        </w:rPr>
      </w:pPr>
      <w:r>
        <w:rPr>
          <w:color w:val="000000" w:themeColor="text1"/>
          <w:szCs w:val="20"/>
          <w:lang w:val="pt-BR"/>
        </w:rPr>
        <w:t xml:space="preserve">(a) </w:t>
      </w:r>
      <w:r w:rsidR="00E26585" w:rsidRPr="003261FD">
        <w:rPr>
          <w:color w:val="000000" w:themeColor="text1"/>
          <w:szCs w:val="20"/>
          <w:lang w:val="pt-BR"/>
        </w:rPr>
        <w:t>alto grau de conformidade com o Edital de Licitação; e</w:t>
      </w:r>
    </w:p>
    <w:p w:rsidR="00770DBD" w:rsidRPr="003261FD" w:rsidRDefault="00E26585" w:rsidP="00770DBD">
      <w:pPr>
        <w:spacing w:before="240" w:after="120"/>
        <w:jc w:val="left"/>
        <w:rPr>
          <w:color w:val="000000" w:themeColor="text1"/>
          <w:szCs w:val="20"/>
        </w:rPr>
      </w:pPr>
      <w:r w:rsidRPr="003261FD">
        <w:rPr>
          <w:color w:val="000000" w:themeColor="text1"/>
          <w:szCs w:val="20"/>
          <w:lang w:val="pt-BR"/>
        </w:rPr>
        <w:tab/>
        <w:t>(b) o menor custo avaliado.</w:t>
      </w:r>
      <w:r w:rsidRPr="003261FD">
        <w:rPr>
          <w:color w:val="000000" w:themeColor="text1"/>
          <w:szCs w:val="20"/>
          <w:lang w:val="pt-BR"/>
        </w:rPr>
        <w:br w:type="page"/>
      </w:r>
    </w:p>
    <w:p w:rsidR="00770DBD" w:rsidRPr="003261FD" w:rsidRDefault="00E26585" w:rsidP="00770DBD">
      <w:pPr>
        <w:pStyle w:val="HeaderEC1"/>
        <w:spacing w:before="240" w:after="120"/>
        <w:rPr>
          <w:b w:val="0"/>
        </w:rPr>
      </w:pPr>
      <w:bookmarkStart w:id="448" w:name="_Toc448830915"/>
      <w:bookmarkStart w:id="449" w:name="_Toc454788328"/>
      <w:r w:rsidRPr="003261FD">
        <w:rPr>
          <w:bCs/>
          <w:lang w:val="pt-BR"/>
        </w:rPr>
        <w:lastRenderedPageBreak/>
        <w:t>2.</w:t>
      </w:r>
      <w:r w:rsidRPr="003261FD">
        <w:rPr>
          <w:bCs/>
          <w:lang w:val="pt-BR"/>
        </w:rPr>
        <w:tab/>
        <w:t>Avaliação (IAL 35)</w:t>
      </w:r>
      <w:bookmarkEnd w:id="448"/>
      <w:bookmarkEnd w:id="449"/>
    </w:p>
    <w:p w:rsidR="00770DBD" w:rsidRPr="003261FD" w:rsidRDefault="00E26585" w:rsidP="00770DBD">
      <w:pPr>
        <w:pStyle w:val="Rodap"/>
        <w:spacing w:before="240" w:after="120"/>
        <w:jc w:val="left"/>
        <w:rPr>
          <w:color w:val="000000" w:themeColor="text1"/>
          <w:sz w:val="24"/>
        </w:rPr>
      </w:pPr>
      <w:r w:rsidRPr="003261FD">
        <w:rPr>
          <w:color w:val="000000" w:themeColor="text1"/>
          <w:sz w:val="24"/>
          <w:lang w:val="pt-BR"/>
        </w:rPr>
        <w:t>Além dos critérios listados nas IAL 35.2 (a) a (e), aplicam-se os seguintes critérios:</w:t>
      </w:r>
    </w:p>
    <w:p w:rsidR="00770DBD" w:rsidRPr="003261FD" w:rsidRDefault="00E26585" w:rsidP="00770DBD">
      <w:pPr>
        <w:pStyle w:val="HeaderEC2"/>
        <w:spacing w:before="240" w:after="120"/>
        <w:ind w:left="0"/>
      </w:pPr>
      <w:bookmarkStart w:id="450" w:name="_Toc454788329"/>
      <w:r w:rsidRPr="003261FD">
        <w:rPr>
          <w:bCs/>
          <w:lang w:val="pt-BR"/>
        </w:rPr>
        <w:t>2.1</w:t>
      </w:r>
      <w:r w:rsidRPr="003261FD">
        <w:rPr>
          <w:bCs/>
          <w:lang w:val="pt-BR"/>
        </w:rPr>
        <w:tab/>
        <w:t>Avaliação da adequação da Proposta Técnica aos Requisitos</w:t>
      </w:r>
      <w:bookmarkEnd w:id="450"/>
    </w:p>
    <w:p w:rsidR="00770DBD" w:rsidRPr="003261FD" w:rsidRDefault="00E26585" w:rsidP="00770DBD">
      <w:pPr>
        <w:tabs>
          <w:tab w:val="left" w:pos="2127"/>
        </w:tabs>
        <w:spacing w:before="240" w:after="120"/>
        <w:ind w:left="1440"/>
        <w:rPr>
          <w:kern w:val="28"/>
        </w:rPr>
      </w:pPr>
      <w:r w:rsidRPr="003261FD">
        <w:rPr>
          <w:kern w:val="28"/>
          <w:lang w:val="pt-BR"/>
        </w:rPr>
        <w:t>………………………………………………………………………………………………………………………………………………………………………………</w:t>
      </w:r>
    </w:p>
    <w:p w:rsidR="00770DBD" w:rsidRPr="003261FD" w:rsidRDefault="00E26585" w:rsidP="00770DBD">
      <w:pPr>
        <w:pStyle w:val="HeaderEC2"/>
        <w:spacing w:before="240" w:after="120"/>
        <w:rPr>
          <w:bCs/>
        </w:rPr>
      </w:pPr>
      <w:bookmarkStart w:id="451" w:name="_Toc454788330"/>
      <w:bookmarkStart w:id="452" w:name="OLE_LINK1"/>
      <w:bookmarkStart w:id="453" w:name="OLE_LINK2"/>
      <w:r w:rsidRPr="003261FD">
        <w:rPr>
          <w:bCs/>
          <w:lang w:val="pt-BR"/>
        </w:rPr>
        <w:t>2.2</w:t>
      </w:r>
      <w:r w:rsidRPr="003261FD">
        <w:rPr>
          <w:bCs/>
          <w:lang w:val="pt-BR"/>
        </w:rPr>
        <w:tab/>
        <w:t>Múltiplos Contratos</w:t>
      </w:r>
      <w:bookmarkEnd w:id="451"/>
      <w:r w:rsidRPr="003261FD">
        <w:rPr>
          <w:bCs/>
          <w:lang w:val="pt-BR"/>
        </w:rPr>
        <w:t xml:space="preserve"> </w:t>
      </w:r>
    </w:p>
    <w:p w:rsidR="00770DBD" w:rsidRPr="003261FD" w:rsidRDefault="00E26585" w:rsidP="00770DBD">
      <w:pPr>
        <w:pStyle w:val="Outline4"/>
        <w:spacing w:before="240" w:after="120"/>
      </w:pPr>
      <w:r w:rsidRPr="003261FD">
        <w:rPr>
          <w:lang w:val="pt-BR"/>
        </w:rPr>
        <w:t>Se permitido de acordo com a IAL 35.4, será avaliado da seguinte maneira:</w:t>
      </w:r>
    </w:p>
    <w:p w:rsidR="00770DBD" w:rsidRPr="003261FD" w:rsidRDefault="00E26585" w:rsidP="00770DBD">
      <w:pPr>
        <w:pStyle w:val="Outline4"/>
        <w:spacing w:before="240" w:after="120"/>
      </w:pPr>
      <w:r w:rsidRPr="003261FD">
        <w:rPr>
          <w:lang w:val="pt-BR"/>
        </w:rPr>
        <w:t>Critérios de Adjudicação para Contratos Múltiplos [IAL 35.4]:</w:t>
      </w:r>
      <w:r w:rsidRPr="003261FD">
        <w:rPr>
          <w:lang w:val="pt-BR"/>
        </w:rPr>
        <w:tab/>
      </w:r>
    </w:p>
    <w:p w:rsidR="00770DBD" w:rsidRPr="003261FD" w:rsidRDefault="00E26585" w:rsidP="00770DBD">
      <w:pPr>
        <w:pStyle w:val="Outline4"/>
        <w:spacing w:before="240" w:after="120"/>
      </w:pPr>
      <w:r w:rsidRPr="003261FD">
        <w:rPr>
          <w:lang w:val="pt-BR"/>
        </w:rPr>
        <w:t>Lotes</w:t>
      </w:r>
    </w:p>
    <w:p w:rsidR="00770DBD" w:rsidRPr="003261FD" w:rsidRDefault="00E26585" w:rsidP="00770DBD">
      <w:pPr>
        <w:pStyle w:val="Outline4"/>
        <w:spacing w:before="240" w:after="120"/>
      </w:pPr>
      <w:r w:rsidRPr="003261FD">
        <w:rPr>
          <w:lang w:val="pt-BR"/>
        </w:rPr>
        <w:t>Os Licitantes poderão apresentar propostas para um ou mais lotes. As Propostas serão avaliadas em lote, levando em conta descontos na conta oferecidos, se houver, após a consideração de todas as combinações de lotes possíveis, o(s) contrato(s) será(ão) adjudicado(s) ao(s) Licitante(s) que oferecer(em) o menor custo avaliado ao Contratante para lotes combinados, contanto que o(s) Licitante(s) selecionado(s) atendam aos critérios obrigatórios de qualificação para um lote ou uma combinação de lotes, conforme o caso.</w:t>
      </w:r>
      <w:r w:rsidRPr="003261FD">
        <w:rPr>
          <w:lang w:val="pt-BR"/>
        </w:rPr>
        <w:tab/>
      </w:r>
    </w:p>
    <w:p w:rsidR="00770DBD" w:rsidRPr="003261FD" w:rsidRDefault="00E26585" w:rsidP="00770DBD">
      <w:pPr>
        <w:pStyle w:val="Outline4"/>
        <w:spacing w:before="240" w:after="120"/>
      </w:pPr>
      <w:r w:rsidRPr="003261FD">
        <w:rPr>
          <w:lang w:val="pt-BR"/>
        </w:rPr>
        <w:t>Pacotes</w:t>
      </w:r>
      <w:bookmarkEnd w:id="452"/>
      <w:bookmarkEnd w:id="453"/>
    </w:p>
    <w:p w:rsidR="00770DBD" w:rsidRPr="003261FD" w:rsidRDefault="00E26585" w:rsidP="00770DBD">
      <w:pPr>
        <w:pStyle w:val="Outline4"/>
        <w:spacing w:before="240" w:after="120"/>
      </w:pPr>
      <w:r w:rsidRPr="003261FD">
        <w:rPr>
          <w:lang w:val="pt-BR"/>
        </w:rPr>
        <w:t>Os Licitantes poderão apresentar propostas para um ou mais pacotes e para um ou mais lotes dentro de um pacote. As propostas serão avaliadas por pacote, levando em consideração os descontos oferecidos, se houver, para pacotes combinados e/ou lotes dentro de um pacote. O(s) contrato(s) será(ão) adjudicado(s) ao(s) Licitante(s) que oferecer(em) o menor custo avaliado ao Contratante para pacotes combinados, desde que o(s) Licitante(s) selecionado(s) atendam aos critérios obrigatórios de qualificação para uma combinação de pacotes e/ou lotes, conforme o caso.</w:t>
      </w:r>
    </w:p>
    <w:p w:rsidR="00770DBD" w:rsidRPr="003261FD" w:rsidRDefault="00E26585" w:rsidP="00770DBD">
      <w:pPr>
        <w:pStyle w:val="Outline4"/>
        <w:spacing w:before="240" w:after="120"/>
      </w:pPr>
      <w:r w:rsidRPr="003261FD">
        <w:rPr>
          <w:lang w:val="pt-BR"/>
        </w:rPr>
        <w:t>Critérios de Qualificação para Múltiplos Contratos</w:t>
      </w:r>
    </w:p>
    <w:p w:rsidR="00770DBD" w:rsidRPr="003261FD" w:rsidRDefault="00E26585" w:rsidP="00770DBD">
      <w:pPr>
        <w:pStyle w:val="Outline4"/>
        <w:spacing w:before="240" w:after="120"/>
      </w:pPr>
      <w:r w:rsidRPr="003261FD">
        <w:rPr>
          <w:lang w:val="pt-BR"/>
        </w:rPr>
        <w:t>O critério de qualificação é o requisito mínimo agregado para os respectivos lotes, conforme especificado nos itens 3.1, 3.2, 4.2 (a) e 4.2 (b). No entanto, com relação à experiência específica no item 4.2 (a) da Seção III, o Contratante selecionará uma ou mais das opções abaixo identificadas:</w:t>
      </w:r>
    </w:p>
    <w:p w:rsidR="00770DBD" w:rsidRPr="003261FD" w:rsidRDefault="00E26585" w:rsidP="00770DBD">
      <w:pPr>
        <w:tabs>
          <w:tab w:val="left" w:pos="2160"/>
        </w:tabs>
        <w:spacing w:before="240" w:after="120"/>
        <w:ind w:left="1440"/>
        <w:rPr>
          <w:color w:val="000000" w:themeColor="text1"/>
          <w:spacing w:val="-2"/>
        </w:rPr>
      </w:pPr>
      <w:r w:rsidRPr="003261FD">
        <w:rPr>
          <w:color w:val="000000" w:themeColor="text1"/>
          <w:spacing w:val="-2"/>
          <w:lang w:val="pt-BR"/>
        </w:rPr>
        <w:t>N é o número mínimo de contratos</w:t>
      </w:r>
    </w:p>
    <w:p w:rsidR="00770DBD" w:rsidRPr="003261FD" w:rsidRDefault="00E26585" w:rsidP="00770DBD">
      <w:pPr>
        <w:tabs>
          <w:tab w:val="left" w:pos="2160"/>
        </w:tabs>
        <w:spacing w:before="240" w:after="120"/>
        <w:ind w:left="1440"/>
        <w:rPr>
          <w:color w:val="000000" w:themeColor="text1"/>
          <w:spacing w:val="-2"/>
        </w:rPr>
      </w:pPr>
      <w:r w:rsidRPr="003261FD">
        <w:rPr>
          <w:color w:val="000000" w:themeColor="text1"/>
          <w:spacing w:val="-2"/>
          <w:lang w:val="pt-BR"/>
        </w:rPr>
        <w:t>V é o valor mínimo de um contrato único</w:t>
      </w:r>
    </w:p>
    <w:p w:rsidR="00770DBD" w:rsidRPr="003261FD" w:rsidRDefault="00E26585" w:rsidP="00770DBD">
      <w:pPr>
        <w:spacing w:before="240" w:after="120"/>
        <w:ind w:left="1440"/>
        <w:rPr>
          <w:color w:val="000000" w:themeColor="text1"/>
          <w:spacing w:val="-2"/>
        </w:rPr>
      </w:pPr>
      <w:r w:rsidRPr="003261FD">
        <w:rPr>
          <w:b/>
          <w:bCs/>
          <w:color w:val="000000" w:themeColor="text1"/>
          <w:spacing w:val="-2"/>
          <w:lang w:val="pt-BR"/>
        </w:rPr>
        <w:t xml:space="preserve">(a) </w:t>
      </w:r>
      <w:r w:rsidRPr="003261FD">
        <w:rPr>
          <w:b/>
          <w:bCs/>
          <w:color w:val="000000" w:themeColor="text1"/>
          <w:spacing w:val="-2"/>
          <w:lang w:val="pt-BR"/>
        </w:rPr>
        <w:tab/>
        <w:t>Para um contrato</w:t>
      </w:r>
      <w:r w:rsidRPr="003261FD">
        <w:rPr>
          <w:color w:val="000000" w:themeColor="text1"/>
          <w:spacing w:val="-2"/>
          <w:lang w:val="pt-BR"/>
        </w:rPr>
        <w:t>:</w:t>
      </w:r>
    </w:p>
    <w:p w:rsidR="00770DBD" w:rsidRPr="003261FD" w:rsidRDefault="00E26585" w:rsidP="00770DBD">
      <w:pPr>
        <w:tabs>
          <w:tab w:val="left" w:pos="1440"/>
        </w:tabs>
        <w:spacing w:before="240" w:after="120"/>
        <w:ind w:left="1440"/>
        <w:rPr>
          <w:b/>
          <w:color w:val="000000" w:themeColor="text1"/>
          <w:spacing w:val="-2"/>
        </w:rPr>
      </w:pPr>
      <w:r w:rsidRPr="003261FD">
        <w:rPr>
          <w:b/>
          <w:bCs/>
          <w:color w:val="000000" w:themeColor="text1"/>
          <w:spacing w:val="-2"/>
          <w:lang w:val="pt-BR"/>
        </w:rPr>
        <w:lastRenderedPageBreak/>
        <w:t xml:space="preserve">Opção 1: </w:t>
      </w:r>
      <w:r w:rsidRPr="003261FD">
        <w:rPr>
          <w:b/>
          <w:bCs/>
          <w:color w:val="000000" w:themeColor="text1"/>
          <w:spacing w:val="-2"/>
          <w:lang w:val="pt-BR"/>
        </w:rPr>
        <w:tab/>
      </w:r>
    </w:p>
    <w:p w:rsidR="00770DBD" w:rsidRPr="003261FD" w:rsidRDefault="00E26585" w:rsidP="00770DBD">
      <w:pPr>
        <w:tabs>
          <w:tab w:val="left" w:pos="1800"/>
        </w:tabs>
        <w:spacing w:before="240" w:after="120"/>
        <w:ind w:left="1800"/>
        <w:rPr>
          <w:color w:val="000000" w:themeColor="text1"/>
          <w:spacing w:val="-2"/>
        </w:rPr>
      </w:pPr>
      <w:r w:rsidRPr="003261FD">
        <w:rPr>
          <w:color w:val="000000" w:themeColor="text1"/>
          <w:spacing w:val="-2"/>
          <w:lang w:val="pt-BR"/>
        </w:rPr>
        <w:t>(i) N contratos, cada um com valor mínimo V;</w:t>
      </w:r>
    </w:p>
    <w:p w:rsidR="00770DBD" w:rsidRPr="003261FD" w:rsidRDefault="00E26585" w:rsidP="00770DBD">
      <w:pPr>
        <w:tabs>
          <w:tab w:val="left" w:pos="1800"/>
        </w:tabs>
        <w:spacing w:before="240" w:after="120"/>
        <w:rPr>
          <w:color w:val="000000" w:themeColor="text1"/>
          <w:spacing w:val="-2"/>
        </w:rPr>
      </w:pPr>
      <w:r w:rsidRPr="003261FD">
        <w:rPr>
          <w:color w:val="000000" w:themeColor="text1"/>
          <w:spacing w:val="-2"/>
          <w:lang w:val="pt-BR"/>
        </w:rPr>
        <w:tab/>
        <w:t xml:space="preserve">Ou </w:t>
      </w:r>
    </w:p>
    <w:p w:rsidR="00770DBD" w:rsidRPr="003261FD" w:rsidRDefault="00E26585" w:rsidP="00770DBD">
      <w:pPr>
        <w:tabs>
          <w:tab w:val="left" w:pos="1440"/>
        </w:tabs>
        <w:spacing w:before="240" w:after="120"/>
        <w:ind w:left="1440"/>
        <w:rPr>
          <w:b/>
          <w:color w:val="000000" w:themeColor="text1"/>
          <w:spacing w:val="-2"/>
        </w:rPr>
      </w:pPr>
      <w:r w:rsidRPr="003261FD">
        <w:rPr>
          <w:b/>
          <w:bCs/>
          <w:color w:val="000000" w:themeColor="text1"/>
          <w:spacing w:val="-2"/>
          <w:lang w:val="pt-BR"/>
        </w:rPr>
        <w:t xml:space="preserve">Opção 2: </w:t>
      </w:r>
      <w:r w:rsidRPr="003261FD">
        <w:rPr>
          <w:b/>
          <w:bCs/>
          <w:color w:val="000000" w:themeColor="text1"/>
          <w:spacing w:val="-2"/>
          <w:lang w:val="pt-BR"/>
        </w:rPr>
        <w:tab/>
      </w:r>
    </w:p>
    <w:p w:rsidR="00770DBD" w:rsidRPr="003261FD" w:rsidRDefault="00E26585" w:rsidP="00143817">
      <w:pPr>
        <w:tabs>
          <w:tab w:val="left" w:pos="1800"/>
        </w:tabs>
        <w:spacing w:before="240" w:after="120"/>
        <w:rPr>
          <w:color w:val="000000" w:themeColor="text1"/>
          <w:spacing w:val="-2"/>
        </w:rPr>
      </w:pPr>
      <w:r w:rsidRPr="003261FD">
        <w:rPr>
          <w:color w:val="000000" w:themeColor="text1"/>
          <w:spacing w:val="-2"/>
          <w:lang w:val="pt-BR"/>
        </w:rPr>
        <w:tab/>
        <w:t>(i) N contratos, cada qual com valor mínimo V; ou</w:t>
      </w:r>
    </w:p>
    <w:p w:rsidR="00770DBD" w:rsidRPr="003261FD" w:rsidRDefault="00E26585" w:rsidP="00770DBD">
      <w:pPr>
        <w:tabs>
          <w:tab w:val="left" w:pos="1800"/>
        </w:tabs>
        <w:spacing w:before="240" w:after="120"/>
        <w:ind w:left="1800"/>
        <w:rPr>
          <w:color w:val="000000" w:themeColor="text1"/>
          <w:spacing w:val="-2"/>
        </w:rPr>
      </w:pPr>
      <w:r w:rsidRPr="003261FD">
        <w:rPr>
          <w:color w:val="000000" w:themeColor="text1"/>
          <w:spacing w:val="-2"/>
          <w:lang w:val="pt-BR"/>
        </w:rPr>
        <w:t>(ii) Menor ou igual a N contratos, cada um com valor mínimo V, mas com valor total de todos os contratos igual ou superior a N x V.</w:t>
      </w:r>
    </w:p>
    <w:p w:rsidR="00770DBD" w:rsidRPr="003261FD" w:rsidRDefault="00E26585" w:rsidP="00770DBD">
      <w:pPr>
        <w:keepNext/>
        <w:tabs>
          <w:tab w:val="left" w:pos="2160"/>
        </w:tabs>
        <w:spacing w:before="240" w:after="120" w:line="480" w:lineRule="exact"/>
        <w:ind w:left="1800"/>
        <w:outlineLvl w:val="1"/>
        <w:rPr>
          <w:b/>
          <w:color w:val="000000" w:themeColor="text1"/>
          <w:spacing w:val="-2"/>
        </w:rPr>
      </w:pPr>
      <w:bookmarkStart w:id="454" w:name="_Toc303161650"/>
      <w:r w:rsidRPr="003261FD">
        <w:rPr>
          <w:b/>
          <w:bCs/>
          <w:color w:val="000000" w:themeColor="text1"/>
          <w:spacing w:val="-2"/>
          <w:lang w:val="pt-BR"/>
        </w:rPr>
        <w:t xml:space="preserve">(b) </w:t>
      </w:r>
      <w:r w:rsidRPr="003261FD">
        <w:rPr>
          <w:b/>
          <w:bCs/>
          <w:color w:val="000000" w:themeColor="text1"/>
          <w:spacing w:val="-2"/>
          <w:lang w:val="pt-BR"/>
        </w:rPr>
        <w:tab/>
        <w:t>Para múltiplos contratos</w:t>
      </w:r>
      <w:bookmarkEnd w:id="454"/>
    </w:p>
    <w:p w:rsidR="00770DBD" w:rsidRPr="003261FD" w:rsidRDefault="00E26585" w:rsidP="00770DBD">
      <w:pPr>
        <w:tabs>
          <w:tab w:val="left" w:pos="1800"/>
        </w:tabs>
        <w:spacing w:before="240" w:after="120"/>
        <w:ind w:left="1800" w:hanging="1800"/>
        <w:rPr>
          <w:b/>
          <w:color w:val="000000" w:themeColor="text1"/>
          <w:spacing w:val="-2"/>
        </w:rPr>
      </w:pPr>
      <w:r w:rsidRPr="003261FD">
        <w:rPr>
          <w:color w:val="000000" w:themeColor="text1"/>
          <w:spacing w:val="-2"/>
          <w:lang w:val="pt-BR"/>
        </w:rPr>
        <w:tab/>
      </w:r>
      <w:r w:rsidRPr="003261FD">
        <w:rPr>
          <w:b/>
          <w:bCs/>
          <w:color w:val="000000" w:themeColor="text1"/>
          <w:spacing w:val="-2"/>
          <w:lang w:val="pt-BR"/>
        </w:rPr>
        <w:t xml:space="preserve">Opção 1: </w:t>
      </w:r>
      <w:r w:rsidRPr="003261FD">
        <w:rPr>
          <w:b/>
          <w:bCs/>
          <w:color w:val="000000" w:themeColor="text1"/>
          <w:spacing w:val="-2"/>
          <w:lang w:val="pt-BR"/>
        </w:rPr>
        <w:tab/>
      </w:r>
    </w:p>
    <w:p w:rsidR="00770DBD" w:rsidRPr="003261FD" w:rsidRDefault="00E26585" w:rsidP="00770DBD">
      <w:pPr>
        <w:tabs>
          <w:tab w:val="left" w:pos="1800"/>
        </w:tabs>
        <w:spacing w:before="240" w:after="120"/>
        <w:ind w:left="1800" w:hanging="1800"/>
        <w:rPr>
          <w:color w:val="000000" w:themeColor="text1"/>
          <w:spacing w:val="-2"/>
        </w:rPr>
      </w:pPr>
      <w:r w:rsidRPr="003261FD">
        <w:rPr>
          <w:color w:val="000000" w:themeColor="text1"/>
          <w:spacing w:val="-2"/>
          <w:lang w:val="pt-BR"/>
        </w:rPr>
        <w:tab/>
        <w:t>(i) Os requisitos mínimos para contrato(s) combinado(s) deverão ser os requisitos agregados para cada contrato para o qual o Licitante tenha apresentado Propostas da seguinte forma, e N1, N2, N3, etc. deverão ser contratos diferentes:</w:t>
      </w:r>
    </w:p>
    <w:p w:rsidR="00770DBD" w:rsidRPr="003261FD" w:rsidRDefault="00E26585" w:rsidP="00770DBD">
      <w:pPr>
        <w:tabs>
          <w:tab w:val="left" w:pos="2160"/>
        </w:tabs>
        <w:spacing w:before="240" w:after="120"/>
        <w:ind w:left="2412"/>
        <w:rPr>
          <w:color w:val="000000" w:themeColor="text1"/>
          <w:spacing w:val="-2"/>
        </w:rPr>
      </w:pPr>
      <w:r w:rsidRPr="003261FD">
        <w:rPr>
          <w:color w:val="000000" w:themeColor="text1"/>
          <w:spacing w:val="-2"/>
          <w:lang w:val="pt-BR"/>
        </w:rPr>
        <w:t>Lote 1:  N1 contratos, cada um com valor mínimo V1;</w:t>
      </w:r>
    </w:p>
    <w:p w:rsidR="00770DBD" w:rsidRPr="003261FD" w:rsidRDefault="00E26585" w:rsidP="00770DBD">
      <w:pPr>
        <w:tabs>
          <w:tab w:val="left" w:pos="2160"/>
        </w:tabs>
        <w:spacing w:before="240" w:after="120"/>
        <w:ind w:left="2412"/>
        <w:rPr>
          <w:color w:val="000000" w:themeColor="text1"/>
          <w:spacing w:val="-2"/>
        </w:rPr>
      </w:pPr>
      <w:r w:rsidRPr="003261FD">
        <w:rPr>
          <w:color w:val="000000" w:themeColor="text1"/>
          <w:spacing w:val="-2"/>
          <w:lang w:val="pt-BR"/>
        </w:rPr>
        <w:t xml:space="preserve">Lote 2:  N2 contratos, cada um com valor mínimo V2; </w:t>
      </w:r>
    </w:p>
    <w:p w:rsidR="00770DBD" w:rsidRPr="003261FD" w:rsidRDefault="00E26585" w:rsidP="00770DBD">
      <w:pPr>
        <w:tabs>
          <w:tab w:val="left" w:pos="2160"/>
        </w:tabs>
        <w:spacing w:before="240" w:after="120"/>
        <w:ind w:left="2412"/>
        <w:rPr>
          <w:color w:val="000000" w:themeColor="text1"/>
          <w:spacing w:val="-2"/>
        </w:rPr>
      </w:pPr>
      <w:r w:rsidRPr="003261FD">
        <w:rPr>
          <w:color w:val="000000" w:themeColor="text1"/>
          <w:spacing w:val="-2"/>
          <w:lang w:val="pt-BR"/>
        </w:rPr>
        <w:t xml:space="preserve">Lote 3:  N3 contratos, cada um com valor mínimo V3; </w:t>
      </w:r>
    </w:p>
    <w:p w:rsidR="00770DBD" w:rsidRPr="003261FD" w:rsidRDefault="00E26585" w:rsidP="00770DBD">
      <w:pPr>
        <w:tabs>
          <w:tab w:val="left" w:pos="2160"/>
        </w:tabs>
        <w:spacing w:before="240" w:after="120"/>
        <w:ind w:left="2412"/>
        <w:rPr>
          <w:color w:val="000000" w:themeColor="text1"/>
          <w:spacing w:val="-2"/>
        </w:rPr>
      </w:pPr>
      <w:r w:rsidRPr="003261FD">
        <w:rPr>
          <w:color w:val="000000" w:themeColor="text1"/>
          <w:spacing w:val="-2"/>
          <w:lang w:val="pt-BR"/>
        </w:rPr>
        <w:t xml:space="preserve">----etc. </w:t>
      </w:r>
    </w:p>
    <w:p w:rsidR="00770DBD" w:rsidRPr="003261FD" w:rsidRDefault="00E26585" w:rsidP="00770DBD">
      <w:pPr>
        <w:tabs>
          <w:tab w:val="left" w:pos="2160"/>
        </w:tabs>
        <w:spacing w:before="240" w:after="120"/>
        <w:ind w:left="1800"/>
        <w:rPr>
          <w:color w:val="000000" w:themeColor="text1"/>
          <w:spacing w:val="-2"/>
        </w:rPr>
      </w:pPr>
      <w:r w:rsidRPr="003261FD">
        <w:rPr>
          <w:color w:val="000000" w:themeColor="text1"/>
          <w:spacing w:val="-2"/>
          <w:lang w:val="pt-BR"/>
        </w:rPr>
        <w:t>Ou</w:t>
      </w:r>
    </w:p>
    <w:p w:rsidR="00770DBD" w:rsidRPr="003261FD" w:rsidRDefault="00E26585" w:rsidP="00770DBD">
      <w:pPr>
        <w:tabs>
          <w:tab w:val="left" w:pos="1800"/>
        </w:tabs>
        <w:spacing w:before="240" w:after="120"/>
        <w:ind w:left="1800" w:hanging="1800"/>
        <w:rPr>
          <w:b/>
          <w:color w:val="000000" w:themeColor="text1"/>
          <w:spacing w:val="-2"/>
        </w:rPr>
      </w:pPr>
      <w:r w:rsidRPr="003261FD">
        <w:rPr>
          <w:color w:val="000000" w:themeColor="text1"/>
          <w:spacing w:val="-2"/>
          <w:lang w:val="pt-BR"/>
        </w:rPr>
        <w:tab/>
      </w:r>
      <w:r w:rsidRPr="003261FD">
        <w:rPr>
          <w:b/>
          <w:bCs/>
          <w:color w:val="000000" w:themeColor="text1"/>
          <w:spacing w:val="-2"/>
          <w:lang w:val="pt-BR"/>
        </w:rPr>
        <w:t xml:space="preserve">Opção 2: </w:t>
      </w:r>
      <w:r w:rsidRPr="003261FD">
        <w:rPr>
          <w:b/>
          <w:bCs/>
          <w:color w:val="000000" w:themeColor="text1"/>
          <w:spacing w:val="-2"/>
          <w:lang w:val="pt-BR"/>
        </w:rPr>
        <w:tab/>
      </w:r>
    </w:p>
    <w:p w:rsidR="00770DBD" w:rsidRPr="003261FD" w:rsidRDefault="00E26585" w:rsidP="00770DBD">
      <w:pPr>
        <w:tabs>
          <w:tab w:val="left" w:pos="1800"/>
        </w:tabs>
        <w:spacing w:before="240" w:after="120"/>
        <w:ind w:left="1800" w:hanging="1800"/>
        <w:rPr>
          <w:color w:val="000000" w:themeColor="text1"/>
          <w:spacing w:val="-2"/>
        </w:rPr>
      </w:pPr>
      <w:r w:rsidRPr="003261FD">
        <w:rPr>
          <w:color w:val="000000" w:themeColor="text1"/>
          <w:spacing w:val="-2"/>
          <w:lang w:val="pt-BR"/>
        </w:rPr>
        <w:tab/>
        <w:t>(i) Os requisitos mínimos para contrato(s) combinado(s) deverão ser os requisitos agregados para cada contrato para o qual o Licitante tenha apresentado Propostas da seguinte forma, e N1, N2, N3, etc. deverão ser contratos diferentes:</w:t>
      </w:r>
    </w:p>
    <w:p w:rsidR="00770DBD" w:rsidRPr="003261FD" w:rsidRDefault="00E26585" w:rsidP="00770DBD">
      <w:pPr>
        <w:tabs>
          <w:tab w:val="left" w:pos="2160"/>
        </w:tabs>
        <w:spacing w:before="240" w:after="120"/>
        <w:ind w:left="2412"/>
        <w:rPr>
          <w:color w:val="000000" w:themeColor="text1"/>
          <w:spacing w:val="-2"/>
        </w:rPr>
      </w:pPr>
      <w:r w:rsidRPr="003261FD">
        <w:rPr>
          <w:color w:val="000000" w:themeColor="text1"/>
          <w:spacing w:val="-2"/>
          <w:lang w:val="pt-BR"/>
        </w:rPr>
        <w:t>Lote 1:  N1 contratos, cada um com valor mínimo V1;</w:t>
      </w:r>
    </w:p>
    <w:p w:rsidR="00770DBD" w:rsidRPr="003261FD" w:rsidRDefault="00E26585" w:rsidP="00770DBD">
      <w:pPr>
        <w:tabs>
          <w:tab w:val="left" w:pos="2160"/>
        </w:tabs>
        <w:spacing w:before="240" w:after="120"/>
        <w:ind w:left="2412"/>
        <w:rPr>
          <w:color w:val="000000" w:themeColor="text1"/>
          <w:spacing w:val="-2"/>
        </w:rPr>
      </w:pPr>
      <w:r w:rsidRPr="003261FD">
        <w:rPr>
          <w:color w:val="000000" w:themeColor="text1"/>
          <w:spacing w:val="-2"/>
          <w:lang w:val="pt-BR"/>
        </w:rPr>
        <w:t xml:space="preserve">Lote 2:  N2 contratos, cada um com valor mínimo V2; </w:t>
      </w:r>
    </w:p>
    <w:p w:rsidR="00770DBD" w:rsidRPr="003261FD" w:rsidRDefault="00E26585" w:rsidP="00770DBD">
      <w:pPr>
        <w:tabs>
          <w:tab w:val="left" w:pos="2160"/>
        </w:tabs>
        <w:spacing w:before="240" w:after="120"/>
        <w:ind w:left="2412"/>
        <w:rPr>
          <w:color w:val="000000" w:themeColor="text1"/>
          <w:spacing w:val="-2"/>
        </w:rPr>
      </w:pPr>
      <w:r w:rsidRPr="003261FD">
        <w:rPr>
          <w:color w:val="000000" w:themeColor="text1"/>
          <w:spacing w:val="-2"/>
          <w:lang w:val="pt-BR"/>
        </w:rPr>
        <w:t xml:space="preserve">Lote 3:  N3 contratos, cada um com valor mínimo V3; </w:t>
      </w:r>
    </w:p>
    <w:p w:rsidR="00770DBD" w:rsidRPr="003261FD" w:rsidRDefault="00E26585" w:rsidP="00770DBD">
      <w:pPr>
        <w:tabs>
          <w:tab w:val="left" w:pos="2160"/>
        </w:tabs>
        <w:spacing w:before="240" w:after="120"/>
        <w:ind w:left="2412"/>
        <w:rPr>
          <w:color w:val="000000" w:themeColor="text1"/>
          <w:spacing w:val="-2"/>
        </w:rPr>
      </w:pPr>
      <w:r w:rsidRPr="003261FD">
        <w:rPr>
          <w:color w:val="000000" w:themeColor="text1"/>
          <w:spacing w:val="-2"/>
          <w:lang w:val="pt-BR"/>
        </w:rPr>
        <w:t xml:space="preserve">----etc., </w:t>
      </w:r>
      <w:r w:rsidRPr="003261FD">
        <w:rPr>
          <w:b/>
          <w:bCs/>
          <w:color w:val="000000" w:themeColor="text1"/>
          <w:spacing w:val="-2"/>
          <w:lang w:val="pt-BR"/>
        </w:rPr>
        <w:t>ou</w:t>
      </w:r>
    </w:p>
    <w:p w:rsidR="00770DBD" w:rsidRPr="003261FD" w:rsidRDefault="00E26585" w:rsidP="00770DBD">
      <w:pPr>
        <w:spacing w:before="240" w:after="120"/>
        <w:ind w:left="1800"/>
        <w:rPr>
          <w:color w:val="000000" w:themeColor="text1"/>
          <w:spacing w:val="-2"/>
        </w:rPr>
      </w:pPr>
      <w:r w:rsidRPr="003261FD">
        <w:rPr>
          <w:color w:val="000000" w:themeColor="text1"/>
          <w:spacing w:val="-2"/>
          <w:lang w:val="pt-BR"/>
        </w:rPr>
        <w:lastRenderedPageBreak/>
        <w:t>(ii) Lote 1:  N1 contratos, cada um com valor mínimo V1; ou número de contratos menor ou igual a N1, cada um com valor mínimo V1, mas com valor total de todos os contratos igual ou superior a N1 x V1.</w:t>
      </w:r>
    </w:p>
    <w:p w:rsidR="00770DBD" w:rsidRPr="003261FD" w:rsidRDefault="00E26585" w:rsidP="00770DBD">
      <w:pPr>
        <w:spacing w:before="240" w:after="120"/>
        <w:ind w:left="1800"/>
        <w:rPr>
          <w:color w:val="000000" w:themeColor="text1"/>
          <w:spacing w:val="-2"/>
        </w:rPr>
      </w:pPr>
      <w:r w:rsidRPr="003261FD">
        <w:rPr>
          <w:color w:val="000000" w:themeColor="text1"/>
          <w:spacing w:val="-2"/>
          <w:lang w:val="pt-BR"/>
        </w:rPr>
        <w:t>(iii) Lote 2:  N2 contratos, cada um com valor mínimo V2; ou número de contratos menor ou igual a N2, cada um com valor mínimo V2, mas com valor total de todos os contratos igual ou superior a N2 x V2.</w:t>
      </w:r>
    </w:p>
    <w:p w:rsidR="00770DBD" w:rsidRPr="003261FD" w:rsidRDefault="00E26585" w:rsidP="00770DBD">
      <w:pPr>
        <w:spacing w:before="240" w:after="120"/>
        <w:ind w:left="1800"/>
        <w:rPr>
          <w:color w:val="000000" w:themeColor="text1"/>
          <w:spacing w:val="-2"/>
        </w:rPr>
      </w:pPr>
      <w:r w:rsidRPr="003261FD">
        <w:rPr>
          <w:color w:val="000000" w:themeColor="text1"/>
          <w:spacing w:val="-2"/>
          <w:lang w:val="pt-BR"/>
        </w:rPr>
        <w:t>(iv) Lote 3:  N3 contratos, cada um com valor mínimo V3; ou número de contratos menor ou igual a N3, cada um com valor mínimo V3, mas com valor total de todos os contratos igual ou superior a N3 x V3.</w:t>
      </w:r>
    </w:p>
    <w:p w:rsidR="00770DBD" w:rsidRPr="003261FD" w:rsidRDefault="00E26585" w:rsidP="00770DBD">
      <w:pPr>
        <w:spacing w:before="240" w:after="120"/>
        <w:ind w:left="1800"/>
        <w:rPr>
          <w:color w:val="000000" w:themeColor="text1"/>
          <w:spacing w:val="-2"/>
        </w:rPr>
      </w:pPr>
      <w:r w:rsidRPr="003261FD">
        <w:rPr>
          <w:color w:val="000000" w:themeColor="text1"/>
          <w:spacing w:val="-2"/>
          <w:lang w:val="pt-BR"/>
        </w:rPr>
        <w:t>----etc.</w:t>
      </w:r>
    </w:p>
    <w:p w:rsidR="00770DBD" w:rsidRPr="003261FD" w:rsidRDefault="00E26585" w:rsidP="00770DBD">
      <w:pPr>
        <w:tabs>
          <w:tab w:val="left" w:pos="2160"/>
        </w:tabs>
        <w:spacing w:before="240" w:after="120"/>
        <w:ind w:left="576" w:firstLine="36"/>
        <w:rPr>
          <w:rFonts w:cs="Arial"/>
          <w:b/>
          <w:bCs/>
          <w:iCs/>
          <w:color w:val="000000" w:themeColor="text1"/>
          <w:spacing w:val="-2"/>
          <w:sz w:val="28"/>
          <w:szCs w:val="28"/>
        </w:rPr>
      </w:pPr>
      <w:r w:rsidRPr="003261FD">
        <w:rPr>
          <w:color w:val="000000" w:themeColor="text1"/>
          <w:spacing w:val="-2"/>
          <w:lang w:val="pt-BR"/>
        </w:rPr>
        <w:tab/>
        <w:t>Ou</w:t>
      </w:r>
    </w:p>
    <w:p w:rsidR="00770DBD" w:rsidRPr="003261FD" w:rsidRDefault="00E26585" w:rsidP="00770DBD">
      <w:pPr>
        <w:tabs>
          <w:tab w:val="left" w:pos="1800"/>
        </w:tabs>
        <w:spacing w:before="240" w:after="120"/>
        <w:ind w:left="1800" w:hanging="1800"/>
        <w:rPr>
          <w:b/>
          <w:color w:val="000000" w:themeColor="text1"/>
          <w:spacing w:val="-2"/>
        </w:rPr>
      </w:pPr>
      <w:r w:rsidRPr="003261FD">
        <w:rPr>
          <w:color w:val="000000" w:themeColor="text1"/>
          <w:spacing w:val="-2"/>
          <w:lang w:val="pt-BR"/>
        </w:rPr>
        <w:tab/>
      </w:r>
      <w:r w:rsidRPr="003261FD">
        <w:rPr>
          <w:b/>
          <w:bCs/>
          <w:color w:val="000000" w:themeColor="text1"/>
          <w:spacing w:val="-2"/>
          <w:lang w:val="pt-BR"/>
        </w:rPr>
        <w:t xml:space="preserve">Opção 3: </w:t>
      </w:r>
      <w:r w:rsidRPr="003261FD">
        <w:rPr>
          <w:b/>
          <w:bCs/>
          <w:color w:val="000000" w:themeColor="text1"/>
          <w:spacing w:val="-2"/>
          <w:lang w:val="pt-BR"/>
        </w:rPr>
        <w:tab/>
      </w:r>
    </w:p>
    <w:p w:rsidR="00770DBD" w:rsidRPr="003261FD" w:rsidRDefault="00E26585" w:rsidP="00770DBD">
      <w:pPr>
        <w:tabs>
          <w:tab w:val="left" w:pos="1800"/>
        </w:tabs>
        <w:spacing w:before="240" w:after="120"/>
        <w:ind w:left="1800" w:hanging="1800"/>
        <w:rPr>
          <w:color w:val="000000" w:themeColor="text1"/>
          <w:spacing w:val="-2"/>
        </w:rPr>
      </w:pPr>
      <w:r w:rsidRPr="003261FD">
        <w:rPr>
          <w:color w:val="000000" w:themeColor="text1"/>
          <w:spacing w:val="-2"/>
          <w:lang w:val="pt-BR"/>
        </w:rPr>
        <w:tab/>
        <w:t>(i) Os requisitos mínimos para contrato(s) combinado(s) deverão ser os requisitos agregados para cada contrato para o qual o Licitante tenha apresentado Propostas da seguinte forma, e N1, N2, N3, etc. deverão ser contratos diferentes:</w:t>
      </w:r>
    </w:p>
    <w:p w:rsidR="00770DBD" w:rsidRPr="003261FD" w:rsidRDefault="00E26585" w:rsidP="00770DBD">
      <w:pPr>
        <w:tabs>
          <w:tab w:val="left" w:pos="2160"/>
        </w:tabs>
        <w:spacing w:before="240" w:after="120"/>
        <w:ind w:left="2412"/>
        <w:rPr>
          <w:color w:val="000000" w:themeColor="text1"/>
          <w:spacing w:val="-2"/>
        </w:rPr>
      </w:pPr>
      <w:r w:rsidRPr="003261FD">
        <w:rPr>
          <w:color w:val="000000" w:themeColor="text1"/>
          <w:spacing w:val="-2"/>
          <w:lang w:val="pt-BR"/>
        </w:rPr>
        <w:t>Lote 1:  N1 contratos, cada um com valor mínimo V1;</w:t>
      </w:r>
    </w:p>
    <w:p w:rsidR="00770DBD" w:rsidRPr="003261FD" w:rsidRDefault="00E26585" w:rsidP="00770DBD">
      <w:pPr>
        <w:tabs>
          <w:tab w:val="left" w:pos="2160"/>
        </w:tabs>
        <w:spacing w:before="240" w:after="120"/>
        <w:ind w:left="2412"/>
        <w:rPr>
          <w:color w:val="000000" w:themeColor="text1"/>
          <w:spacing w:val="-2"/>
        </w:rPr>
      </w:pPr>
      <w:r w:rsidRPr="003261FD">
        <w:rPr>
          <w:color w:val="000000" w:themeColor="text1"/>
          <w:spacing w:val="-2"/>
          <w:lang w:val="pt-BR"/>
        </w:rPr>
        <w:t xml:space="preserve">Lote 2:  N2 contratos, cada um com valor mínimo V2; </w:t>
      </w:r>
    </w:p>
    <w:p w:rsidR="00770DBD" w:rsidRPr="003261FD" w:rsidRDefault="00E26585" w:rsidP="00770DBD">
      <w:pPr>
        <w:tabs>
          <w:tab w:val="left" w:pos="2160"/>
        </w:tabs>
        <w:spacing w:before="240" w:after="120"/>
        <w:ind w:left="2412"/>
        <w:rPr>
          <w:color w:val="000000" w:themeColor="text1"/>
          <w:spacing w:val="-2"/>
        </w:rPr>
      </w:pPr>
      <w:r w:rsidRPr="003261FD">
        <w:rPr>
          <w:color w:val="000000" w:themeColor="text1"/>
          <w:spacing w:val="-2"/>
          <w:lang w:val="pt-BR"/>
        </w:rPr>
        <w:t xml:space="preserve">Lote 3:  N3 contratos, cada um com valor mínimo V3; </w:t>
      </w:r>
    </w:p>
    <w:p w:rsidR="00770DBD" w:rsidRPr="003261FD" w:rsidRDefault="00E26585" w:rsidP="00770DBD">
      <w:pPr>
        <w:tabs>
          <w:tab w:val="left" w:pos="2160"/>
        </w:tabs>
        <w:spacing w:before="240" w:after="120"/>
        <w:ind w:left="2412"/>
        <w:rPr>
          <w:color w:val="000000" w:themeColor="text1"/>
          <w:spacing w:val="-2"/>
        </w:rPr>
      </w:pPr>
      <w:r w:rsidRPr="003261FD">
        <w:rPr>
          <w:color w:val="000000" w:themeColor="text1"/>
          <w:spacing w:val="-2"/>
          <w:lang w:val="pt-BR"/>
        </w:rPr>
        <w:t xml:space="preserve">----etc., </w:t>
      </w:r>
      <w:r w:rsidRPr="003261FD">
        <w:rPr>
          <w:b/>
          <w:bCs/>
          <w:color w:val="000000" w:themeColor="text1"/>
          <w:spacing w:val="-2"/>
          <w:lang w:val="pt-BR"/>
        </w:rPr>
        <w:t>ou</w:t>
      </w:r>
    </w:p>
    <w:p w:rsidR="00770DBD" w:rsidRPr="003261FD" w:rsidRDefault="00E26585" w:rsidP="00770DBD">
      <w:pPr>
        <w:tabs>
          <w:tab w:val="left" w:pos="2160"/>
        </w:tabs>
        <w:spacing w:before="240" w:after="120"/>
        <w:ind w:left="2412" w:hanging="360"/>
        <w:rPr>
          <w:color w:val="000000" w:themeColor="text1"/>
          <w:spacing w:val="-2"/>
        </w:rPr>
      </w:pPr>
      <w:r w:rsidRPr="003261FD">
        <w:rPr>
          <w:color w:val="000000" w:themeColor="text1"/>
          <w:spacing w:val="-2"/>
          <w:lang w:val="pt-BR"/>
        </w:rPr>
        <w:t>(ii) Lote 1:  N1 contratos, cada um com valor mínimo V1; ou número de contratos menor ou igual a N1, cada um com valor mínimo V1, mas com valor total de todos os contratos igual ou superior a N1 x V1.</w:t>
      </w:r>
    </w:p>
    <w:p w:rsidR="00770DBD" w:rsidRPr="003261FD" w:rsidRDefault="00E26585" w:rsidP="00770DBD">
      <w:pPr>
        <w:tabs>
          <w:tab w:val="left" w:pos="2160"/>
        </w:tabs>
        <w:spacing w:before="240" w:after="120"/>
        <w:ind w:left="2412"/>
        <w:rPr>
          <w:color w:val="000000" w:themeColor="text1"/>
          <w:spacing w:val="-2"/>
        </w:rPr>
      </w:pPr>
      <w:r w:rsidRPr="003261FD">
        <w:rPr>
          <w:color w:val="000000" w:themeColor="text1"/>
          <w:spacing w:val="-2"/>
          <w:lang w:val="pt-BR"/>
        </w:rPr>
        <w:t>Lote 2:  N2 contratos, cada um com valor mínimo V2; ou número de contratos menor ou igual a N2, cada um com valor mínimo V2, mas com valor total de todos os contratos igual ou superior a N2 x V2.</w:t>
      </w:r>
    </w:p>
    <w:p w:rsidR="00770DBD" w:rsidRPr="003261FD" w:rsidRDefault="00E26585" w:rsidP="00770DBD">
      <w:pPr>
        <w:tabs>
          <w:tab w:val="left" w:pos="2160"/>
        </w:tabs>
        <w:spacing w:before="240" w:after="120"/>
        <w:ind w:left="2412"/>
        <w:rPr>
          <w:color w:val="000000" w:themeColor="text1"/>
          <w:spacing w:val="-2"/>
        </w:rPr>
      </w:pPr>
      <w:r w:rsidRPr="003261FD">
        <w:rPr>
          <w:color w:val="000000" w:themeColor="text1"/>
          <w:spacing w:val="-2"/>
          <w:lang w:val="pt-BR"/>
        </w:rPr>
        <w:t>Lote 3:  N3 contratos, cada um com valor mínimo V3; ou número de contratos menor ou igual a N3, cada um com valor mínimo V3, mas com valor total de todos os contratos igual ou superior a N3 x V3.</w:t>
      </w:r>
    </w:p>
    <w:p w:rsidR="00770DBD" w:rsidRPr="003261FD" w:rsidRDefault="00E26585" w:rsidP="00770DBD">
      <w:pPr>
        <w:tabs>
          <w:tab w:val="left" w:pos="2160"/>
        </w:tabs>
        <w:spacing w:before="240" w:after="120"/>
        <w:ind w:left="2412"/>
        <w:rPr>
          <w:color w:val="000000" w:themeColor="text1"/>
          <w:spacing w:val="-2"/>
        </w:rPr>
      </w:pPr>
      <w:r w:rsidRPr="003261FD">
        <w:rPr>
          <w:color w:val="000000" w:themeColor="text1"/>
          <w:spacing w:val="-2"/>
          <w:lang w:val="pt-BR"/>
        </w:rPr>
        <w:t xml:space="preserve">----etc., </w:t>
      </w:r>
      <w:r w:rsidRPr="003261FD">
        <w:rPr>
          <w:b/>
          <w:bCs/>
          <w:color w:val="000000" w:themeColor="text1"/>
          <w:spacing w:val="-2"/>
          <w:lang w:val="pt-BR"/>
        </w:rPr>
        <w:t>ou</w:t>
      </w:r>
    </w:p>
    <w:p w:rsidR="00770DBD" w:rsidRPr="003261FD" w:rsidRDefault="00E26585" w:rsidP="00770DBD">
      <w:pPr>
        <w:tabs>
          <w:tab w:val="left" w:pos="2160"/>
        </w:tabs>
        <w:spacing w:before="240" w:after="120"/>
        <w:ind w:left="2412" w:hanging="360"/>
        <w:rPr>
          <w:color w:val="000000" w:themeColor="text1"/>
          <w:spacing w:val="-2"/>
        </w:rPr>
      </w:pPr>
      <w:r w:rsidRPr="003261FD">
        <w:rPr>
          <w:color w:val="000000" w:themeColor="text1"/>
          <w:spacing w:val="-2"/>
          <w:lang w:val="pt-BR"/>
        </w:rPr>
        <w:t xml:space="preserve">(iii) Sujeito à conformidade de acordo com o item (ii) acima com relação ao valor mínimo do contrato único para cada lote, o número total de contratos é igual ou inferior a N1 + N2 + N3 +--, mas o valor total de </w:t>
      </w:r>
      <w:r w:rsidRPr="003261FD">
        <w:rPr>
          <w:color w:val="000000" w:themeColor="text1"/>
          <w:spacing w:val="-2"/>
          <w:lang w:val="pt-BR"/>
        </w:rPr>
        <w:lastRenderedPageBreak/>
        <w:t>todos esses contratos é igual ou superior a N1 x V1 + N2 x V2 + N3 x V3 +---.</w:t>
      </w:r>
    </w:p>
    <w:p w:rsidR="00770DBD" w:rsidRPr="003261FD" w:rsidRDefault="00E26585" w:rsidP="00770DBD">
      <w:pPr>
        <w:pStyle w:val="HeaderEC2"/>
        <w:spacing w:before="240" w:after="120"/>
        <w:rPr>
          <w:bCs/>
          <w:color w:val="000000" w:themeColor="text1"/>
        </w:rPr>
      </w:pPr>
      <w:bookmarkStart w:id="455" w:name="_Toc454788331"/>
      <w:r w:rsidRPr="003261FD">
        <w:rPr>
          <w:bCs/>
          <w:lang w:val="pt-BR"/>
        </w:rPr>
        <w:t>2.3</w:t>
      </w:r>
      <w:r w:rsidRPr="003261FD">
        <w:rPr>
          <w:bCs/>
          <w:lang w:val="pt-BR"/>
        </w:rPr>
        <w:tab/>
        <w:t>Prazos alternativos para conclusão</w:t>
      </w:r>
      <w:bookmarkEnd w:id="455"/>
      <w:r w:rsidRPr="003261FD">
        <w:rPr>
          <w:bCs/>
          <w:color w:val="000000" w:themeColor="text1"/>
          <w:lang w:val="pt-BR"/>
        </w:rPr>
        <w:t xml:space="preserve"> </w:t>
      </w:r>
    </w:p>
    <w:p w:rsidR="00770DBD" w:rsidRPr="003261FD" w:rsidRDefault="00E26585" w:rsidP="00770DBD">
      <w:pPr>
        <w:pStyle w:val="Outline4"/>
        <w:spacing w:before="240" w:after="120"/>
      </w:pPr>
      <w:r w:rsidRPr="003261FD">
        <w:rPr>
          <w:lang w:val="pt-BR"/>
        </w:rPr>
        <w:t xml:space="preserve">Se permitido de acordo com a IAL 13.2, será avaliado da seguinte maneira: </w:t>
      </w:r>
    </w:p>
    <w:p w:rsidR="00770DBD" w:rsidRPr="003261FD" w:rsidRDefault="00E26585" w:rsidP="00770DBD">
      <w:pPr>
        <w:pStyle w:val="Outline4"/>
        <w:spacing w:before="240" w:after="120"/>
      </w:pPr>
      <w:r w:rsidRPr="003261FD">
        <w:rPr>
          <w:lang w:val="pt-BR"/>
        </w:rPr>
        <w:t>………………………………………………………………………………………………………………………………………………………………………………</w:t>
      </w:r>
    </w:p>
    <w:p w:rsidR="00770DBD" w:rsidRPr="003261FD" w:rsidRDefault="00E26585" w:rsidP="00770DBD">
      <w:pPr>
        <w:pStyle w:val="HeaderEC2"/>
        <w:spacing w:before="240" w:after="120"/>
        <w:rPr>
          <w:bCs/>
        </w:rPr>
      </w:pPr>
      <w:bookmarkStart w:id="456" w:name="_Toc454788332"/>
      <w:r w:rsidRPr="003261FD">
        <w:rPr>
          <w:bCs/>
          <w:lang w:val="pt-BR"/>
        </w:rPr>
        <w:t>2.4</w:t>
      </w:r>
      <w:r w:rsidRPr="003261FD">
        <w:rPr>
          <w:bCs/>
          <w:lang w:val="pt-BR"/>
        </w:rPr>
        <w:tab/>
        <w:t>Aquisição Sustentável</w:t>
      </w:r>
      <w:bookmarkEnd w:id="456"/>
    </w:p>
    <w:p w:rsidR="00770DBD" w:rsidRPr="003261FD" w:rsidRDefault="00E26585" w:rsidP="00770DBD">
      <w:pPr>
        <w:spacing w:before="240" w:after="120"/>
        <w:ind w:left="1440"/>
      </w:pPr>
      <w:r w:rsidRPr="003261FD">
        <w:rPr>
          <w:lang w:val="pt-BR"/>
        </w:rPr>
        <w:t>………………………………………………………………………………………………………………………………………………………………………………</w:t>
      </w:r>
    </w:p>
    <w:p w:rsidR="00770DBD" w:rsidRPr="00B6344C" w:rsidRDefault="00E26585" w:rsidP="00770DBD">
      <w:pPr>
        <w:ind w:left="1418"/>
        <w:rPr>
          <w:i/>
        </w:rPr>
      </w:pPr>
      <w:r w:rsidRPr="00B6344C">
        <w:rPr>
          <w:i/>
          <w:iCs/>
          <w:lang w:val="pt-BR"/>
        </w:rPr>
        <w:t xml:space="preserve"> [Se os </w:t>
      </w:r>
      <w:r w:rsidRPr="00B6344C">
        <w:rPr>
          <w:b/>
          <w:bCs/>
          <w:i/>
          <w:iCs/>
          <w:lang w:val="pt-BR"/>
        </w:rPr>
        <w:t>requisitos técnicos de aquisições sustentáveis específicas</w:t>
      </w:r>
      <w:r w:rsidRPr="00B6344C">
        <w:rPr>
          <w:i/>
          <w:iCs/>
          <w:lang w:val="pt-BR"/>
        </w:rPr>
        <w:t xml:space="preserve"> forem definidos na Seção VII- Especificação,</w:t>
      </w:r>
      <w:r w:rsidR="00264FC0">
        <w:rPr>
          <w:i/>
          <w:iCs/>
          <w:lang w:val="pt-BR"/>
        </w:rPr>
        <w:t xml:space="preserve"> </w:t>
      </w:r>
      <w:r w:rsidRPr="00B6344C">
        <w:rPr>
          <w:i/>
          <w:iCs/>
          <w:lang w:val="pt-BR"/>
        </w:rPr>
        <w:t xml:space="preserve">informe que (i) esses requisitos serão avaliados como aprovados/reprovados (pela conformidade) </w:t>
      </w:r>
      <w:r w:rsidRPr="00B6344C">
        <w:rPr>
          <w:b/>
          <w:bCs/>
          <w:i/>
          <w:iCs/>
          <w:lang w:val="pt-BR"/>
        </w:rPr>
        <w:t>ou</w:t>
      </w:r>
      <w:r w:rsidRPr="00B6344C">
        <w:rPr>
          <w:i/>
          <w:iCs/>
          <w:lang w:val="pt-BR"/>
        </w:rPr>
        <w:t>, caso contrário (ii) além de avaliar esses requisitos como aprovados/reprovados (pela conformidade), se aplicável, especifique os ajustes monetários a serem aplicados aos Preços da Proposta para fins de comparação por conta de Propostas que excedam os requisitos técnicos de aquisições sustentáveis específicas.]</w:t>
      </w:r>
    </w:p>
    <w:p w:rsidR="00770DBD" w:rsidRPr="003261FD" w:rsidRDefault="00E26585" w:rsidP="00634C7C">
      <w:pPr>
        <w:pStyle w:val="HeaderEC2"/>
        <w:spacing w:before="240" w:after="120"/>
        <w:rPr>
          <w:color w:val="000000" w:themeColor="text1"/>
        </w:rPr>
      </w:pPr>
      <w:bookmarkStart w:id="457" w:name="_Toc454788333"/>
      <w:r w:rsidRPr="003261FD">
        <w:rPr>
          <w:bCs/>
          <w:lang w:val="pt-BR"/>
        </w:rPr>
        <w:t>2.5</w:t>
      </w:r>
      <w:r w:rsidRPr="003261FD">
        <w:rPr>
          <w:bCs/>
          <w:lang w:val="pt-BR"/>
        </w:rPr>
        <w:tab/>
        <w:t xml:space="preserve">Soluções técnicas alternativas para partes </w:t>
      </w:r>
      <w:r w:rsidR="00634C7C">
        <w:rPr>
          <w:bCs/>
          <w:lang w:val="pt-BR"/>
        </w:rPr>
        <w:t>específicas</w:t>
      </w:r>
      <w:r w:rsidRPr="003261FD">
        <w:rPr>
          <w:bCs/>
          <w:lang w:val="pt-BR"/>
        </w:rPr>
        <w:t xml:space="preserve"> das Obras</w:t>
      </w:r>
      <w:bookmarkEnd w:id="457"/>
      <w:r w:rsidRPr="003261FD">
        <w:rPr>
          <w:bCs/>
          <w:lang w:val="pt-BR"/>
        </w:rPr>
        <w:t xml:space="preserve"> </w:t>
      </w:r>
    </w:p>
    <w:p w:rsidR="00770DBD" w:rsidRPr="003261FD" w:rsidRDefault="00E26585" w:rsidP="00770DBD">
      <w:pPr>
        <w:tabs>
          <w:tab w:val="left" w:pos="1710"/>
        </w:tabs>
        <w:spacing w:before="240" w:after="120"/>
        <w:ind w:left="1418" w:firstLine="22"/>
        <w:jc w:val="left"/>
        <w:rPr>
          <w:color w:val="000000" w:themeColor="text1"/>
        </w:rPr>
      </w:pPr>
      <w:r w:rsidRPr="003261FD">
        <w:rPr>
          <w:color w:val="000000" w:themeColor="text1"/>
          <w:lang w:val="pt-BR"/>
        </w:rPr>
        <w:t xml:space="preserve">Se permitido de acordo com a IAL 13.4, será avaliado da seguinte maneira: </w:t>
      </w:r>
    </w:p>
    <w:p w:rsidR="00770DBD" w:rsidRPr="003261FD" w:rsidRDefault="00E26585" w:rsidP="00770DBD">
      <w:pPr>
        <w:spacing w:before="240" w:after="120"/>
        <w:ind w:left="1440"/>
        <w:jc w:val="left"/>
        <w:rPr>
          <w:color w:val="000000" w:themeColor="text1"/>
        </w:rPr>
      </w:pPr>
      <w:r w:rsidRPr="003261FD">
        <w:rPr>
          <w:color w:val="000000" w:themeColor="text1"/>
          <w:lang w:val="pt-BR"/>
        </w:rPr>
        <w:t>………………………………………………………………………………………………………………………………………………………………………………</w:t>
      </w:r>
    </w:p>
    <w:p w:rsidR="00770DBD" w:rsidRPr="003261FD" w:rsidRDefault="00E26585" w:rsidP="00770DBD">
      <w:pPr>
        <w:pStyle w:val="HeaderEC2"/>
        <w:spacing w:before="240" w:after="120"/>
      </w:pPr>
      <w:bookmarkStart w:id="458" w:name="_Toc438027904"/>
      <w:bookmarkStart w:id="459" w:name="_Toc454788334"/>
      <w:r w:rsidRPr="003261FD">
        <w:rPr>
          <w:bCs/>
          <w:lang w:val="pt-BR"/>
        </w:rPr>
        <w:t>2.</w:t>
      </w:r>
      <w:bookmarkEnd w:id="458"/>
      <w:r w:rsidRPr="003261FD">
        <w:rPr>
          <w:bCs/>
          <w:lang w:val="pt-BR"/>
        </w:rPr>
        <w:t>6</w:t>
      </w:r>
      <w:r w:rsidRPr="003261FD">
        <w:rPr>
          <w:bCs/>
          <w:lang w:val="pt-BR"/>
        </w:rPr>
        <w:tab/>
        <w:t>Subcontratados Especializados</w:t>
      </w:r>
      <w:bookmarkEnd w:id="459"/>
    </w:p>
    <w:p w:rsidR="00770DBD" w:rsidRPr="003261FD" w:rsidRDefault="00E26585" w:rsidP="00770DBD">
      <w:pPr>
        <w:tabs>
          <w:tab w:val="left" w:pos="993"/>
          <w:tab w:val="left" w:pos="1710"/>
        </w:tabs>
        <w:spacing w:before="240" w:after="120"/>
        <w:ind w:left="1440" w:firstLine="3"/>
        <w:rPr>
          <w:bCs/>
          <w:color w:val="000000" w:themeColor="text1"/>
        </w:rPr>
      </w:pPr>
      <w:r w:rsidRPr="003261FD">
        <w:rPr>
          <w:bCs/>
          <w:color w:val="000000" w:themeColor="text1"/>
          <w:lang w:val="pt-BR"/>
        </w:rPr>
        <w:t xml:space="preserve">Se permitido de acordo com a IAL 34, apenas será considerada a experiência específica dos Subcontratados para obras especializadas permitidas pelo Contratante. A experiência geral e os recursos financeiros dos Subcontratados Especializados não serão adicionados aos do Licitante para fins de sua qualificação. </w:t>
      </w:r>
    </w:p>
    <w:p w:rsidR="00770DBD" w:rsidRPr="003261FD" w:rsidRDefault="00E26585" w:rsidP="00770DBD">
      <w:pPr>
        <w:pStyle w:val="HeaderEC2"/>
        <w:spacing w:before="240" w:after="120"/>
      </w:pPr>
      <w:bookmarkStart w:id="460" w:name="_Toc454788335"/>
      <w:r w:rsidRPr="003261FD">
        <w:rPr>
          <w:bCs/>
          <w:lang w:val="pt-BR"/>
        </w:rPr>
        <w:t>2.7       Outros critérios</w:t>
      </w:r>
      <w:bookmarkEnd w:id="460"/>
    </w:p>
    <w:p w:rsidR="00770DBD" w:rsidRPr="003261FD" w:rsidRDefault="00E26585" w:rsidP="00770DBD">
      <w:pPr>
        <w:pStyle w:val="Outline4"/>
        <w:spacing w:before="240" w:after="120"/>
      </w:pPr>
      <w:r w:rsidRPr="003261FD">
        <w:rPr>
          <w:lang w:val="pt-BR"/>
        </w:rPr>
        <w:t>Se permitido de acordo com a IAL 35.2(f):</w:t>
      </w:r>
    </w:p>
    <w:p w:rsidR="00770DBD" w:rsidRPr="003261FD" w:rsidRDefault="00E26585" w:rsidP="00770DBD">
      <w:pPr>
        <w:spacing w:before="240" w:after="120"/>
        <w:ind w:left="1440"/>
        <w:jc w:val="left"/>
        <w:rPr>
          <w:color w:val="000000" w:themeColor="text1"/>
        </w:rPr>
      </w:pPr>
      <w:r w:rsidRPr="003261FD">
        <w:rPr>
          <w:color w:val="000000" w:themeColor="text1"/>
          <w:lang w:val="pt-BR"/>
        </w:rPr>
        <w:t>………………………………………………………………………………………………………………………………………………………………………………</w:t>
      </w:r>
    </w:p>
    <w:p w:rsidR="00770DBD" w:rsidRPr="003261FD" w:rsidRDefault="00770DBD" w:rsidP="00770DBD">
      <w:pPr>
        <w:spacing w:before="240" w:after="120"/>
        <w:jc w:val="left"/>
        <w:rPr>
          <w:b/>
          <w:color w:val="000000" w:themeColor="text1"/>
          <w:sz w:val="28"/>
        </w:rPr>
        <w:sectPr w:rsidR="00770DBD" w:rsidRPr="003261FD" w:rsidSect="00770DBD">
          <w:headerReference w:type="even" r:id="rId30"/>
          <w:headerReference w:type="default" r:id="rId31"/>
          <w:headerReference w:type="first" r:id="rId32"/>
          <w:footnotePr>
            <w:numRestart w:val="eachSect"/>
          </w:footnotePr>
          <w:type w:val="oddPage"/>
          <w:pgSz w:w="12240" w:h="15840" w:code="1"/>
          <w:pgMar w:top="1440" w:right="1440" w:bottom="1440" w:left="1440" w:header="720" w:footer="720" w:gutter="0"/>
          <w:cols w:space="720"/>
          <w:titlePg/>
        </w:sectPr>
      </w:pPr>
    </w:p>
    <w:p w:rsidR="00770DBD" w:rsidRPr="003261FD" w:rsidRDefault="00E26585" w:rsidP="00770DBD">
      <w:pPr>
        <w:suppressAutoHyphens/>
        <w:spacing w:after="240"/>
        <w:jc w:val="center"/>
        <w:outlineLvl w:val="1"/>
        <w:rPr>
          <w:rFonts w:ascii="Times New Roman Bold" w:hAnsi="Times New Roman Bold"/>
          <w:b/>
          <w:sz w:val="32"/>
          <w:szCs w:val="28"/>
        </w:rPr>
      </w:pPr>
      <w:bookmarkStart w:id="461" w:name="_Toc333569796"/>
      <w:r w:rsidRPr="003261FD">
        <w:rPr>
          <w:rFonts w:ascii="Times New Roman Bold" w:hAnsi="Times New Roman Bold"/>
          <w:b/>
          <w:bCs/>
          <w:sz w:val="32"/>
          <w:szCs w:val="28"/>
          <w:lang w:val="pt-BR"/>
        </w:rPr>
        <w:lastRenderedPageBreak/>
        <w:t>3. Qualificação</w:t>
      </w:r>
      <w:bookmarkEnd w:id="461"/>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585"/>
        <w:gridCol w:w="2633"/>
        <w:gridCol w:w="1996"/>
        <w:gridCol w:w="1874"/>
        <w:gridCol w:w="1530"/>
        <w:gridCol w:w="1620"/>
        <w:gridCol w:w="1800"/>
      </w:tblGrid>
      <w:tr w:rsidR="009F0228" w:rsidTr="00770DBD">
        <w:trPr>
          <w:tblHeader/>
        </w:trPr>
        <w:tc>
          <w:tcPr>
            <w:tcW w:w="4788" w:type="dxa"/>
            <w:gridSpan w:val="3"/>
            <w:shd w:val="clear" w:color="auto" w:fill="000000" w:themeFill="text1"/>
            <w:vAlign w:val="center"/>
          </w:tcPr>
          <w:p w:rsidR="00770DBD" w:rsidRPr="003261FD" w:rsidRDefault="00E26585" w:rsidP="00770DBD">
            <w:pPr>
              <w:spacing w:before="31" w:after="31"/>
              <w:jc w:val="center"/>
              <w:rPr>
                <w:b/>
                <w:color w:val="FFFFFF" w:themeColor="background1"/>
                <w:szCs w:val="20"/>
              </w:rPr>
            </w:pPr>
            <w:bookmarkStart w:id="462" w:name="_Toc325722785"/>
            <w:r w:rsidRPr="003261FD">
              <w:rPr>
                <w:b/>
                <w:bCs/>
                <w:color w:val="FFFFFF" w:themeColor="background1"/>
                <w:szCs w:val="20"/>
                <w:lang w:val="pt-BR"/>
              </w:rPr>
              <w:t>Critérios de Elegibilidade e Qualificação</w:t>
            </w:r>
            <w:bookmarkEnd w:id="462"/>
          </w:p>
        </w:tc>
        <w:tc>
          <w:tcPr>
            <w:tcW w:w="7020" w:type="dxa"/>
            <w:gridSpan w:val="4"/>
            <w:shd w:val="clear" w:color="auto" w:fill="000000" w:themeFill="text1"/>
            <w:vAlign w:val="center"/>
          </w:tcPr>
          <w:p w:rsidR="00770DBD" w:rsidRPr="003261FD" w:rsidRDefault="00E26585" w:rsidP="00770DBD">
            <w:pPr>
              <w:spacing w:before="31" w:after="31"/>
              <w:jc w:val="center"/>
              <w:rPr>
                <w:b/>
                <w:color w:val="FFFFFF" w:themeColor="background1"/>
                <w:szCs w:val="20"/>
              </w:rPr>
            </w:pPr>
            <w:bookmarkStart w:id="463" w:name="_Toc325722786"/>
            <w:r w:rsidRPr="003261FD">
              <w:rPr>
                <w:b/>
                <w:bCs/>
                <w:color w:val="FFFFFF" w:themeColor="background1"/>
                <w:szCs w:val="20"/>
                <w:lang w:val="pt-BR"/>
              </w:rPr>
              <w:t>Requisitos de Conformidade</w:t>
            </w:r>
            <w:bookmarkEnd w:id="463"/>
          </w:p>
        </w:tc>
        <w:tc>
          <w:tcPr>
            <w:tcW w:w="1800" w:type="dxa"/>
            <w:shd w:val="clear" w:color="auto" w:fill="000000" w:themeFill="text1"/>
            <w:vAlign w:val="center"/>
          </w:tcPr>
          <w:p w:rsidR="00770DBD" w:rsidRPr="003261FD" w:rsidRDefault="00E26585" w:rsidP="00770DBD">
            <w:pPr>
              <w:spacing w:before="31" w:after="31"/>
              <w:jc w:val="center"/>
              <w:rPr>
                <w:b/>
                <w:color w:val="FFFFFF" w:themeColor="background1"/>
                <w:szCs w:val="20"/>
              </w:rPr>
            </w:pPr>
            <w:bookmarkStart w:id="464" w:name="_Toc325722787"/>
            <w:r w:rsidRPr="003261FD">
              <w:rPr>
                <w:b/>
                <w:bCs/>
                <w:color w:val="FFFFFF" w:themeColor="background1"/>
                <w:szCs w:val="20"/>
                <w:lang w:val="pt-BR"/>
              </w:rPr>
              <w:t>Documentação</w:t>
            </w:r>
            <w:bookmarkEnd w:id="464"/>
          </w:p>
        </w:tc>
      </w:tr>
      <w:tr w:rsidR="009F0228" w:rsidTr="00770DBD">
        <w:trPr>
          <w:tblHeader/>
        </w:trPr>
        <w:tc>
          <w:tcPr>
            <w:tcW w:w="570" w:type="dxa"/>
            <w:vMerge w:val="restart"/>
            <w:shd w:val="clear" w:color="auto" w:fill="D9D9D9" w:themeFill="background1" w:themeFillShade="D9"/>
          </w:tcPr>
          <w:p w:rsidR="00770DBD" w:rsidRPr="003261FD" w:rsidRDefault="00E26585" w:rsidP="00770DBD">
            <w:pPr>
              <w:jc w:val="center"/>
              <w:rPr>
                <w:b/>
                <w:szCs w:val="20"/>
              </w:rPr>
            </w:pPr>
            <w:bookmarkStart w:id="465" w:name="_Toc325722788"/>
            <w:r w:rsidRPr="003261FD">
              <w:rPr>
                <w:b/>
                <w:bCs/>
                <w:szCs w:val="20"/>
                <w:lang w:val="pt-BR"/>
              </w:rPr>
              <w:t>Nº</w:t>
            </w:r>
            <w:bookmarkEnd w:id="465"/>
          </w:p>
        </w:tc>
        <w:tc>
          <w:tcPr>
            <w:tcW w:w="1585" w:type="dxa"/>
            <w:vMerge w:val="restart"/>
            <w:shd w:val="clear" w:color="auto" w:fill="D9D9D9" w:themeFill="background1" w:themeFillShade="D9"/>
          </w:tcPr>
          <w:p w:rsidR="00770DBD" w:rsidRPr="003261FD" w:rsidRDefault="00E26585" w:rsidP="00770DBD">
            <w:pPr>
              <w:spacing w:before="31" w:after="31"/>
              <w:jc w:val="center"/>
              <w:rPr>
                <w:b/>
                <w:szCs w:val="20"/>
              </w:rPr>
            </w:pPr>
            <w:bookmarkStart w:id="466" w:name="_Toc325722789"/>
            <w:r w:rsidRPr="003261FD">
              <w:rPr>
                <w:b/>
                <w:bCs/>
                <w:szCs w:val="20"/>
                <w:lang w:val="pt-BR"/>
              </w:rPr>
              <w:t>Objeto</w:t>
            </w:r>
            <w:bookmarkEnd w:id="466"/>
          </w:p>
        </w:tc>
        <w:tc>
          <w:tcPr>
            <w:tcW w:w="2633" w:type="dxa"/>
            <w:vMerge w:val="restart"/>
            <w:shd w:val="clear" w:color="auto" w:fill="D9D9D9" w:themeFill="background1" w:themeFillShade="D9"/>
          </w:tcPr>
          <w:p w:rsidR="00770DBD" w:rsidRPr="003261FD" w:rsidRDefault="00E26585" w:rsidP="00770DBD">
            <w:pPr>
              <w:spacing w:before="31" w:after="31"/>
              <w:jc w:val="center"/>
              <w:rPr>
                <w:b/>
                <w:szCs w:val="20"/>
              </w:rPr>
            </w:pPr>
            <w:bookmarkStart w:id="467" w:name="_Toc325722790"/>
            <w:r w:rsidRPr="003261FD">
              <w:rPr>
                <w:b/>
                <w:bCs/>
                <w:szCs w:val="20"/>
                <w:lang w:val="pt-BR"/>
              </w:rPr>
              <w:t>Requisito</w:t>
            </w:r>
            <w:bookmarkEnd w:id="467"/>
          </w:p>
        </w:tc>
        <w:tc>
          <w:tcPr>
            <w:tcW w:w="1996" w:type="dxa"/>
            <w:vMerge w:val="restart"/>
            <w:shd w:val="clear" w:color="auto" w:fill="D9D9D9" w:themeFill="background1" w:themeFillShade="D9"/>
          </w:tcPr>
          <w:p w:rsidR="00770DBD" w:rsidRPr="003261FD" w:rsidRDefault="00E26585" w:rsidP="00770DBD">
            <w:pPr>
              <w:spacing w:before="31" w:after="31"/>
              <w:jc w:val="center"/>
              <w:rPr>
                <w:b/>
                <w:szCs w:val="20"/>
              </w:rPr>
            </w:pPr>
            <w:bookmarkStart w:id="468" w:name="_Toc325722791"/>
            <w:r w:rsidRPr="003261FD">
              <w:rPr>
                <w:b/>
                <w:bCs/>
                <w:szCs w:val="20"/>
                <w:lang w:val="pt-BR"/>
              </w:rPr>
              <w:t>Entidade única</w:t>
            </w:r>
            <w:bookmarkEnd w:id="468"/>
          </w:p>
        </w:tc>
        <w:tc>
          <w:tcPr>
            <w:tcW w:w="5024" w:type="dxa"/>
            <w:gridSpan w:val="3"/>
            <w:shd w:val="clear" w:color="auto" w:fill="D9D9D9" w:themeFill="background1" w:themeFillShade="D9"/>
          </w:tcPr>
          <w:p w:rsidR="00770DBD" w:rsidRPr="003261FD" w:rsidRDefault="00E26585" w:rsidP="00770DBD">
            <w:pPr>
              <w:spacing w:before="31" w:after="31"/>
              <w:jc w:val="center"/>
              <w:rPr>
                <w:b/>
                <w:szCs w:val="20"/>
              </w:rPr>
            </w:pPr>
            <w:bookmarkStart w:id="469" w:name="_Toc325722792"/>
            <w:r w:rsidRPr="003261FD">
              <w:rPr>
                <w:b/>
                <w:bCs/>
                <w:szCs w:val="20"/>
                <w:lang w:val="pt-BR"/>
              </w:rPr>
              <w:t>Joint Venture (existente ou prevista)</w:t>
            </w:r>
            <w:bookmarkEnd w:id="469"/>
          </w:p>
        </w:tc>
        <w:tc>
          <w:tcPr>
            <w:tcW w:w="1800" w:type="dxa"/>
            <w:vMerge w:val="restart"/>
            <w:shd w:val="clear" w:color="auto" w:fill="D9D9D9" w:themeFill="background1" w:themeFillShade="D9"/>
          </w:tcPr>
          <w:p w:rsidR="00770DBD" w:rsidRPr="003261FD" w:rsidRDefault="00E26585" w:rsidP="00770DBD">
            <w:pPr>
              <w:spacing w:before="31" w:after="31"/>
              <w:jc w:val="center"/>
              <w:rPr>
                <w:b/>
                <w:szCs w:val="20"/>
              </w:rPr>
            </w:pPr>
            <w:bookmarkStart w:id="470" w:name="_Toc325722793"/>
            <w:r w:rsidRPr="003261FD">
              <w:rPr>
                <w:b/>
                <w:bCs/>
                <w:szCs w:val="20"/>
                <w:lang w:val="pt-BR"/>
              </w:rPr>
              <w:t>Requisitos de Apresentação</w:t>
            </w:r>
            <w:bookmarkEnd w:id="470"/>
          </w:p>
        </w:tc>
      </w:tr>
      <w:tr w:rsidR="009F0228" w:rsidTr="00770DBD">
        <w:trPr>
          <w:tblHeader/>
        </w:trPr>
        <w:tc>
          <w:tcPr>
            <w:tcW w:w="570" w:type="dxa"/>
            <w:vMerge/>
          </w:tcPr>
          <w:p w:rsidR="00770DBD" w:rsidRPr="003261FD" w:rsidRDefault="00770DBD" w:rsidP="00770DBD">
            <w:pPr>
              <w:jc w:val="center"/>
              <w:rPr>
                <w:b/>
                <w:szCs w:val="20"/>
              </w:rPr>
            </w:pPr>
          </w:p>
        </w:tc>
        <w:tc>
          <w:tcPr>
            <w:tcW w:w="1585" w:type="dxa"/>
            <w:vMerge/>
          </w:tcPr>
          <w:p w:rsidR="00770DBD" w:rsidRPr="003261FD" w:rsidRDefault="00770DBD" w:rsidP="00770DBD">
            <w:pPr>
              <w:spacing w:before="31" w:after="31"/>
              <w:jc w:val="center"/>
              <w:rPr>
                <w:b/>
                <w:szCs w:val="20"/>
              </w:rPr>
            </w:pPr>
          </w:p>
        </w:tc>
        <w:tc>
          <w:tcPr>
            <w:tcW w:w="2633" w:type="dxa"/>
            <w:vMerge/>
          </w:tcPr>
          <w:p w:rsidR="00770DBD" w:rsidRPr="003261FD" w:rsidRDefault="00770DBD" w:rsidP="00770DBD">
            <w:pPr>
              <w:spacing w:before="31" w:after="31"/>
              <w:jc w:val="center"/>
              <w:rPr>
                <w:b/>
                <w:szCs w:val="20"/>
              </w:rPr>
            </w:pPr>
          </w:p>
        </w:tc>
        <w:tc>
          <w:tcPr>
            <w:tcW w:w="1996" w:type="dxa"/>
            <w:vMerge/>
          </w:tcPr>
          <w:p w:rsidR="00770DBD" w:rsidRPr="003261FD" w:rsidRDefault="00770DBD" w:rsidP="00770DBD">
            <w:pPr>
              <w:spacing w:before="31" w:after="31"/>
              <w:jc w:val="center"/>
              <w:rPr>
                <w:b/>
                <w:szCs w:val="20"/>
              </w:rPr>
            </w:pPr>
          </w:p>
        </w:tc>
        <w:tc>
          <w:tcPr>
            <w:tcW w:w="1874" w:type="dxa"/>
            <w:shd w:val="clear" w:color="auto" w:fill="D9D9D9" w:themeFill="background1" w:themeFillShade="D9"/>
          </w:tcPr>
          <w:p w:rsidR="00770DBD" w:rsidRPr="003261FD" w:rsidRDefault="00E26585" w:rsidP="00770DBD">
            <w:pPr>
              <w:spacing w:before="31" w:after="31"/>
              <w:jc w:val="center"/>
              <w:rPr>
                <w:b/>
                <w:szCs w:val="20"/>
              </w:rPr>
            </w:pPr>
            <w:bookmarkStart w:id="471" w:name="_Toc325722794"/>
            <w:r w:rsidRPr="003261FD">
              <w:rPr>
                <w:b/>
                <w:bCs/>
                <w:szCs w:val="20"/>
                <w:lang w:val="pt-BR"/>
              </w:rPr>
              <w:t>Todos os membros combinados</w:t>
            </w:r>
            <w:bookmarkEnd w:id="471"/>
          </w:p>
        </w:tc>
        <w:tc>
          <w:tcPr>
            <w:tcW w:w="1530" w:type="dxa"/>
            <w:shd w:val="clear" w:color="auto" w:fill="D9D9D9" w:themeFill="background1" w:themeFillShade="D9"/>
          </w:tcPr>
          <w:p w:rsidR="00770DBD" w:rsidRPr="003261FD" w:rsidRDefault="00E26585" w:rsidP="00770DBD">
            <w:pPr>
              <w:spacing w:before="31" w:after="31"/>
              <w:jc w:val="center"/>
              <w:rPr>
                <w:b/>
                <w:szCs w:val="20"/>
              </w:rPr>
            </w:pPr>
            <w:bookmarkStart w:id="472" w:name="_Toc325722795"/>
            <w:r w:rsidRPr="003261FD">
              <w:rPr>
                <w:b/>
                <w:bCs/>
                <w:szCs w:val="20"/>
                <w:lang w:val="pt-BR"/>
              </w:rPr>
              <w:t>Cada membro</w:t>
            </w:r>
            <w:bookmarkEnd w:id="472"/>
          </w:p>
        </w:tc>
        <w:tc>
          <w:tcPr>
            <w:tcW w:w="1620" w:type="dxa"/>
            <w:shd w:val="clear" w:color="auto" w:fill="D9D9D9" w:themeFill="background1" w:themeFillShade="D9"/>
          </w:tcPr>
          <w:p w:rsidR="00770DBD" w:rsidRPr="003261FD" w:rsidRDefault="00E26585" w:rsidP="00770DBD">
            <w:pPr>
              <w:spacing w:before="31" w:after="31"/>
              <w:jc w:val="center"/>
              <w:rPr>
                <w:b/>
                <w:szCs w:val="20"/>
              </w:rPr>
            </w:pPr>
            <w:bookmarkStart w:id="473" w:name="_Toc325722796"/>
            <w:r w:rsidRPr="003261FD">
              <w:rPr>
                <w:b/>
                <w:bCs/>
                <w:szCs w:val="20"/>
                <w:lang w:val="pt-BR"/>
              </w:rPr>
              <w:t>Um membro</w:t>
            </w:r>
            <w:bookmarkEnd w:id="473"/>
          </w:p>
        </w:tc>
        <w:tc>
          <w:tcPr>
            <w:tcW w:w="1800" w:type="dxa"/>
            <w:vMerge/>
          </w:tcPr>
          <w:p w:rsidR="00770DBD" w:rsidRPr="003261FD" w:rsidRDefault="00770DBD" w:rsidP="00770DBD">
            <w:pPr>
              <w:spacing w:before="31" w:after="31"/>
              <w:jc w:val="center"/>
              <w:rPr>
                <w:b/>
                <w:szCs w:val="20"/>
              </w:rPr>
            </w:pPr>
          </w:p>
        </w:tc>
      </w:tr>
      <w:tr w:rsidR="009F0228" w:rsidTr="00770DBD">
        <w:tc>
          <w:tcPr>
            <w:tcW w:w="13608" w:type="dxa"/>
            <w:gridSpan w:val="8"/>
            <w:shd w:val="clear" w:color="auto" w:fill="7F7F7F" w:themeFill="text1" w:themeFillTint="80"/>
          </w:tcPr>
          <w:p w:rsidR="00770DBD" w:rsidRPr="003261FD" w:rsidRDefault="00E26585" w:rsidP="00770DBD">
            <w:pPr>
              <w:autoSpaceDE w:val="0"/>
              <w:autoSpaceDN w:val="0"/>
              <w:adjustRightInd w:val="0"/>
              <w:spacing w:before="62" w:after="62"/>
              <w:jc w:val="left"/>
              <w:rPr>
                <w:rFonts w:cs="Arial-BoldMT"/>
                <w:b/>
                <w:bCs/>
                <w:color w:val="FFFFFF" w:themeColor="background1"/>
                <w:szCs w:val="20"/>
              </w:rPr>
            </w:pPr>
            <w:bookmarkStart w:id="474" w:name="_Toc333569797"/>
            <w:r w:rsidRPr="003261FD">
              <w:rPr>
                <w:rFonts w:cs="Arial-BoldMT"/>
                <w:b/>
                <w:bCs/>
                <w:color w:val="FFFFFF" w:themeColor="background1"/>
                <w:szCs w:val="20"/>
                <w:lang w:val="pt-BR"/>
              </w:rPr>
              <w:t>1. Elegibilidade</w:t>
            </w:r>
            <w:bookmarkEnd w:id="474"/>
          </w:p>
        </w:tc>
      </w:tr>
      <w:tr w:rsidR="009F0228" w:rsidTr="00770DBD">
        <w:tc>
          <w:tcPr>
            <w:tcW w:w="570" w:type="dxa"/>
          </w:tcPr>
          <w:p w:rsidR="00770DBD" w:rsidRPr="003261FD" w:rsidRDefault="00E26585" w:rsidP="00770DBD">
            <w:pPr>
              <w:jc w:val="left"/>
              <w:rPr>
                <w:b/>
                <w:sz w:val="22"/>
                <w:szCs w:val="22"/>
              </w:rPr>
            </w:pPr>
            <w:bookmarkStart w:id="475" w:name="_Toc325722798"/>
            <w:r w:rsidRPr="003261FD">
              <w:rPr>
                <w:b/>
                <w:bCs/>
                <w:sz w:val="22"/>
                <w:szCs w:val="22"/>
                <w:lang w:val="pt-BR"/>
              </w:rPr>
              <w:t>1.1</w:t>
            </w:r>
            <w:bookmarkEnd w:id="475"/>
          </w:p>
        </w:tc>
        <w:tc>
          <w:tcPr>
            <w:tcW w:w="1585" w:type="dxa"/>
          </w:tcPr>
          <w:p w:rsidR="00770DBD" w:rsidRPr="003261FD" w:rsidRDefault="00E26585" w:rsidP="00770DBD">
            <w:pPr>
              <w:spacing w:before="31" w:after="31"/>
              <w:jc w:val="left"/>
              <w:rPr>
                <w:b/>
                <w:sz w:val="22"/>
                <w:szCs w:val="22"/>
              </w:rPr>
            </w:pPr>
            <w:bookmarkStart w:id="476" w:name="_Toc325722799"/>
            <w:r w:rsidRPr="003261FD">
              <w:rPr>
                <w:b/>
                <w:bCs/>
                <w:sz w:val="22"/>
                <w:szCs w:val="22"/>
                <w:lang w:val="pt-BR"/>
              </w:rPr>
              <w:t>Nacionalidade</w:t>
            </w:r>
            <w:bookmarkEnd w:id="476"/>
          </w:p>
        </w:tc>
        <w:tc>
          <w:tcPr>
            <w:tcW w:w="2633" w:type="dxa"/>
          </w:tcPr>
          <w:p w:rsidR="00770DBD" w:rsidRPr="003261FD" w:rsidRDefault="00E26585" w:rsidP="00770DBD">
            <w:pPr>
              <w:spacing w:before="31" w:after="31"/>
              <w:jc w:val="left"/>
              <w:rPr>
                <w:sz w:val="22"/>
                <w:szCs w:val="22"/>
              </w:rPr>
            </w:pPr>
            <w:bookmarkStart w:id="477" w:name="_Toc325722800"/>
            <w:r w:rsidRPr="003261FD">
              <w:rPr>
                <w:sz w:val="22"/>
                <w:szCs w:val="22"/>
                <w:lang w:val="pt-BR"/>
              </w:rPr>
              <w:t>Nacionalidade de acordo com a IAL 4.</w:t>
            </w:r>
            <w:bookmarkEnd w:id="477"/>
            <w:r w:rsidRPr="003261FD">
              <w:rPr>
                <w:sz w:val="22"/>
                <w:szCs w:val="22"/>
                <w:lang w:val="pt-BR"/>
              </w:rPr>
              <w:t>4.</w:t>
            </w:r>
          </w:p>
        </w:tc>
        <w:tc>
          <w:tcPr>
            <w:tcW w:w="1996" w:type="dxa"/>
          </w:tcPr>
          <w:p w:rsidR="00770DBD" w:rsidRPr="003261FD" w:rsidRDefault="00E26585" w:rsidP="00770DBD">
            <w:pPr>
              <w:spacing w:before="31" w:after="31"/>
              <w:jc w:val="left"/>
              <w:rPr>
                <w:sz w:val="22"/>
                <w:szCs w:val="22"/>
              </w:rPr>
            </w:pPr>
            <w:bookmarkStart w:id="478" w:name="_Toc325722801"/>
            <w:r w:rsidRPr="003261FD">
              <w:rPr>
                <w:sz w:val="22"/>
                <w:szCs w:val="22"/>
                <w:lang w:val="pt-BR"/>
              </w:rPr>
              <w:t>Deve atender ao requisito</w:t>
            </w:r>
            <w:bookmarkEnd w:id="478"/>
          </w:p>
        </w:tc>
        <w:tc>
          <w:tcPr>
            <w:tcW w:w="1874" w:type="dxa"/>
          </w:tcPr>
          <w:p w:rsidR="00770DBD" w:rsidRPr="003261FD" w:rsidRDefault="00E26585" w:rsidP="00770DBD">
            <w:pPr>
              <w:spacing w:before="31" w:after="31"/>
              <w:jc w:val="left"/>
              <w:rPr>
                <w:sz w:val="22"/>
                <w:szCs w:val="22"/>
              </w:rPr>
            </w:pPr>
            <w:bookmarkStart w:id="479" w:name="_Toc325722802"/>
            <w:r w:rsidRPr="003261FD">
              <w:rPr>
                <w:sz w:val="22"/>
                <w:szCs w:val="22"/>
                <w:lang w:val="pt-BR"/>
              </w:rPr>
              <w:t>Deve atender ao requisito</w:t>
            </w:r>
            <w:bookmarkEnd w:id="479"/>
          </w:p>
        </w:tc>
        <w:tc>
          <w:tcPr>
            <w:tcW w:w="1530" w:type="dxa"/>
          </w:tcPr>
          <w:p w:rsidR="00770DBD" w:rsidRPr="003261FD" w:rsidRDefault="00E26585" w:rsidP="00770DBD">
            <w:pPr>
              <w:spacing w:before="31" w:after="31"/>
              <w:jc w:val="left"/>
              <w:rPr>
                <w:sz w:val="22"/>
                <w:szCs w:val="22"/>
              </w:rPr>
            </w:pPr>
            <w:bookmarkStart w:id="480" w:name="_Toc325722803"/>
            <w:r w:rsidRPr="003261FD">
              <w:rPr>
                <w:sz w:val="22"/>
                <w:szCs w:val="22"/>
                <w:lang w:val="pt-BR"/>
              </w:rPr>
              <w:t>Deve atender ao requisito</w:t>
            </w:r>
            <w:bookmarkEnd w:id="480"/>
          </w:p>
        </w:tc>
        <w:tc>
          <w:tcPr>
            <w:tcW w:w="1620" w:type="dxa"/>
          </w:tcPr>
          <w:p w:rsidR="00770DBD" w:rsidRPr="003261FD" w:rsidRDefault="00E26585" w:rsidP="00770DBD">
            <w:pPr>
              <w:spacing w:before="31" w:after="31"/>
              <w:jc w:val="left"/>
              <w:rPr>
                <w:sz w:val="22"/>
                <w:szCs w:val="22"/>
              </w:rPr>
            </w:pPr>
            <w:bookmarkStart w:id="481" w:name="_Toc325722804"/>
            <w:r w:rsidRPr="003261FD">
              <w:rPr>
                <w:sz w:val="22"/>
                <w:szCs w:val="22"/>
                <w:lang w:val="pt-BR"/>
              </w:rPr>
              <w:t>N/A</w:t>
            </w:r>
            <w:bookmarkEnd w:id="481"/>
          </w:p>
        </w:tc>
        <w:tc>
          <w:tcPr>
            <w:tcW w:w="1800" w:type="dxa"/>
          </w:tcPr>
          <w:p w:rsidR="00770DBD" w:rsidRPr="003261FD" w:rsidRDefault="00E26585" w:rsidP="00770DBD">
            <w:pPr>
              <w:spacing w:before="31" w:after="31"/>
              <w:jc w:val="left"/>
              <w:rPr>
                <w:sz w:val="22"/>
                <w:szCs w:val="22"/>
              </w:rPr>
            </w:pPr>
            <w:bookmarkStart w:id="482" w:name="_Toc325722805"/>
            <w:r w:rsidRPr="003261FD">
              <w:rPr>
                <w:sz w:val="22"/>
                <w:szCs w:val="22"/>
                <w:lang w:val="pt-BR"/>
              </w:rPr>
              <w:t>Formulários ELI – 1.1 e 1.2, com anexos</w:t>
            </w:r>
            <w:bookmarkEnd w:id="482"/>
          </w:p>
        </w:tc>
      </w:tr>
      <w:tr w:rsidR="009F0228" w:rsidTr="00770DBD">
        <w:tc>
          <w:tcPr>
            <w:tcW w:w="570" w:type="dxa"/>
          </w:tcPr>
          <w:p w:rsidR="00770DBD" w:rsidRPr="003261FD" w:rsidRDefault="00E26585" w:rsidP="00770DBD">
            <w:pPr>
              <w:jc w:val="left"/>
              <w:rPr>
                <w:b/>
                <w:sz w:val="22"/>
                <w:szCs w:val="22"/>
              </w:rPr>
            </w:pPr>
            <w:r w:rsidRPr="003261FD">
              <w:rPr>
                <w:b/>
                <w:bCs/>
                <w:sz w:val="22"/>
                <w:szCs w:val="22"/>
                <w:lang w:val="pt-BR"/>
              </w:rPr>
              <w:t>1.2</w:t>
            </w:r>
          </w:p>
        </w:tc>
        <w:tc>
          <w:tcPr>
            <w:tcW w:w="1585" w:type="dxa"/>
          </w:tcPr>
          <w:p w:rsidR="00770DBD" w:rsidRPr="003261FD" w:rsidRDefault="00E26585" w:rsidP="00770DBD">
            <w:pPr>
              <w:spacing w:before="31" w:after="31"/>
              <w:jc w:val="left"/>
              <w:rPr>
                <w:b/>
                <w:sz w:val="22"/>
                <w:szCs w:val="22"/>
              </w:rPr>
            </w:pPr>
            <w:r w:rsidRPr="003261FD">
              <w:rPr>
                <w:b/>
                <w:bCs/>
                <w:sz w:val="22"/>
                <w:szCs w:val="22"/>
                <w:lang w:val="pt-BR"/>
              </w:rPr>
              <w:t>Conflito de interesses</w:t>
            </w:r>
          </w:p>
        </w:tc>
        <w:tc>
          <w:tcPr>
            <w:tcW w:w="2633" w:type="dxa"/>
          </w:tcPr>
          <w:p w:rsidR="00770DBD" w:rsidRPr="003261FD" w:rsidRDefault="00E26585" w:rsidP="00770DBD">
            <w:pPr>
              <w:spacing w:before="31" w:after="31"/>
              <w:jc w:val="left"/>
              <w:rPr>
                <w:sz w:val="22"/>
                <w:szCs w:val="22"/>
              </w:rPr>
            </w:pPr>
            <w:bookmarkStart w:id="483" w:name="_Toc325722808"/>
            <w:r w:rsidRPr="003261FD">
              <w:rPr>
                <w:sz w:val="22"/>
                <w:szCs w:val="22"/>
                <w:lang w:val="pt-BR"/>
              </w:rPr>
              <w:t>Não há conflitos de interesse</w:t>
            </w:r>
            <w:r w:rsidR="008D66DC">
              <w:rPr>
                <w:sz w:val="22"/>
                <w:szCs w:val="22"/>
                <w:lang w:val="pt-BR"/>
              </w:rPr>
              <w:t>s</w:t>
            </w:r>
            <w:r w:rsidRPr="003261FD">
              <w:rPr>
                <w:sz w:val="22"/>
                <w:szCs w:val="22"/>
                <w:lang w:val="pt-BR"/>
              </w:rPr>
              <w:t xml:space="preserve"> de acordo com a IAL 4.2</w:t>
            </w:r>
            <w:bookmarkEnd w:id="483"/>
          </w:p>
        </w:tc>
        <w:tc>
          <w:tcPr>
            <w:tcW w:w="1996" w:type="dxa"/>
          </w:tcPr>
          <w:p w:rsidR="00770DBD" w:rsidRPr="003261FD" w:rsidRDefault="00E26585" w:rsidP="00770DBD">
            <w:pPr>
              <w:spacing w:before="31" w:after="31"/>
              <w:jc w:val="left"/>
              <w:rPr>
                <w:sz w:val="22"/>
                <w:szCs w:val="22"/>
              </w:rPr>
            </w:pPr>
            <w:bookmarkStart w:id="484" w:name="_Toc325722809"/>
            <w:r w:rsidRPr="003261FD">
              <w:rPr>
                <w:sz w:val="22"/>
                <w:szCs w:val="22"/>
                <w:lang w:val="pt-BR"/>
              </w:rPr>
              <w:t>Deve atender ao requisito</w:t>
            </w:r>
            <w:bookmarkEnd w:id="484"/>
          </w:p>
        </w:tc>
        <w:tc>
          <w:tcPr>
            <w:tcW w:w="1874" w:type="dxa"/>
          </w:tcPr>
          <w:p w:rsidR="00770DBD" w:rsidRPr="003261FD" w:rsidRDefault="00E26585" w:rsidP="00770DBD">
            <w:pPr>
              <w:spacing w:before="31" w:after="31"/>
              <w:jc w:val="left"/>
              <w:rPr>
                <w:sz w:val="22"/>
                <w:szCs w:val="22"/>
              </w:rPr>
            </w:pPr>
            <w:bookmarkStart w:id="485" w:name="_Toc325722810"/>
            <w:r w:rsidRPr="003261FD">
              <w:rPr>
                <w:sz w:val="22"/>
                <w:szCs w:val="22"/>
                <w:lang w:val="pt-BR"/>
              </w:rPr>
              <w:t>Deve atender ao requisito</w:t>
            </w:r>
            <w:bookmarkEnd w:id="485"/>
          </w:p>
        </w:tc>
        <w:tc>
          <w:tcPr>
            <w:tcW w:w="1530" w:type="dxa"/>
          </w:tcPr>
          <w:p w:rsidR="00770DBD" w:rsidRPr="003261FD" w:rsidRDefault="00E26585" w:rsidP="00770DBD">
            <w:pPr>
              <w:spacing w:before="31" w:after="31"/>
              <w:jc w:val="left"/>
              <w:rPr>
                <w:sz w:val="22"/>
                <w:szCs w:val="22"/>
              </w:rPr>
            </w:pPr>
            <w:bookmarkStart w:id="486" w:name="_Toc325722811"/>
            <w:r w:rsidRPr="003261FD">
              <w:rPr>
                <w:sz w:val="22"/>
                <w:szCs w:val="22"/>
                <w:lang w:val="pt-BR"/>
              </w:rPr>
              <w:t>Deve atender ao requisito</w:t>
            </w:r>
            <w:bookmarkEnd w:id="486"/>
          </w:p>
        </w:tc>
        <w:tc>
          <w:tcPr>
            <w:tcW w:w="1620" w:type="dxa"/>
          </w:tcPr>
          <w:p w:rsidR="00770DBD" w:rsidRPr="003261FD" w:rsidRDefault="00E26585" w:rsidP="00770DBD">
            <w:pPr>
              <w:spacing w:before="31" w:after="31"/>
              <w:jc w:val="left"/>
              <w:rPr>
                <w:sz w:val="22"/>
                <w:szCs w:val="22"/>
              </w:rPr>
            </w:pPr>
            <w:bookmarkStart w:id="487" w:name="_Toc325722812"/>
            <w:r w:rsidRPr="003261FD">
              <w:rPr>
                <w:sz w:val="22"/>
                <w:szCs w:val="22"/>
                <w:lang w:val="pt-BR"/>
              </w:rPr>
              <w:t>N/A</w:t>
            </w:r>
            <w:bookmarkEnd w:id="487"/>
          </w:p>
        </w:tc>
        <w:tc>
          <w:tcPr>
            <w:tcW w:w="1800" w:type="dxa"/>
          </w:tcPr>
          <w:p w:rsidR="00770DBD" w:rsidRPr="003261FD" w:rsidRDefault="00E26585" w:rsidP="00770DBD">
            <w:pPr>
              <w:spacing w:before="31" w:after="31"/>
              <w:jc w:val="left"/>
              <w:rPr>
                <w:sz w:val="22"/>
                <w:szCs w:val="22"/>
              </w:rPr>
            </w:pPr>
            <w:bookmarkStart w:id="488" w:name="_Toc325722813"/>
            <w:r w:rsidRPr="003261FD">
              <w:rPr>
                <w:sz w:val="22"/>
                <w:szCs w:val="22"/>
                <w:lang w:val="pt-BR"/>
              </w:rPr>
              <w:t>Carta-Proposta</w:t>
            </w:r>
            <w:bookmarkEnd w:id="488"/>
          </w:p>
        </w:tc>
      </w:tr>
      <w:tr w:rsidR="009F0228" w:rsidTr="00770DBD">
        <w:tc>
          <w:tcPr>
            <w:tcW w:w="570" w:type="dxa"/>
          </w:tcPr>
          <w:p w:rsidR="00770DBD" w:rsidRPr="003261FD" w:rsidRDefault="00E26585" w:rsidP="00770DBD">
            <w:pPr>
              <w:jc w:val="left"/>
              <w:rPr>
                <w:b/>
                <w:sz w:val="22"/>
                <w:szCs w:val="22"/>
              </w:rPr>
            </w:pPr>
            <w:r w:rsidRPr="003261FD">
              <w:rPr>
                <w:b/>
                <w:bCs/>
                <w:sz w:val="22"/>
                <w:szCs w:val="22"/>
                <w:lang w:val="pt-BR"/>
              </w:rPr>
              <w:t>1.3</w:t>
            </w:r>
          </w:p>
        </w:tc>
        <w:tc>
          <w:tcPr>
            <w:tcW w:w="1585" w:type="dxa"/>
          </w:tcPr>
          <w:p w:rsidR="00770DBD" w:rsidRPr="003261FD" w:rsidRDefault="00E26585" w:rsidP="00770DBD">
            <w:pPr>
              <w:spacing w:before="31" w:after="31"/>
              <w:jc w:val="left"/>
              <w:rPr>
                <w:b/>
                <w:sz w:val="22"/>
                <w:szCs w:val="22"/>
              </w:rPr>
            </w:pPr>
            <w:r w:rsidRPr="003261FD">
              <w:rPr>
                <w:b/>
                <w:bCs/>
                <w:sz w:val="22"/>
                <w:szCs w:val="22"/>
                <w:lang w:val="pt-BR"/>
              </w:rPr>
              <w:t>Elegibilidade pelo Banco</w:t>
            </w:r>
          </w:p>
        </w:tc>
        <w:tc>
          <w:tcPr>
            <w:tcW w:w="2633" w:type="dxa"/>
          </w:tcPr>
          <w:p w:rsidR="00770DBD" w:rsidRPr="003261FD" w:rsidRDefault="00E26585" w:rsidP="00770DBD">
            <w:pPr>
              <w:spacing w:before="31" w:after="31"/>
              <w:jc w:val="left"/>
              <w:rPr>
                <w:sz w:val="22"/>
                <w:szCs w:val="22"/>
              </w:rPr>
            </w:pPr>
            <w:bookmarkStart w:id="489" w:name="_Toc325722816"/>
            <w:r w:rsidRPr="003261FD">
              <w:rPr>
                <w:sz w:val="22"/>
                <w:szCs w:val="22"/>
                <w:lang w:val="pt-BR"/>
              </w:rPr>
              <w:t>Não ter sido declarado inelegível pelo Banco, conforme descrito na IAL 4.5.</w:t>
            </w:r>
            <w:bookmarkEnd w:id="489"/>
          </w:p>
        </w:tc>
        <w:tc>
          <w:tcPr>
            <w:tcW w:w="1996" w:type="dxa"/>
          </w:tcPr>
          <w:p w:rsidR="00770DBD" w:rsidRPr="003261FD" w:rsidRDefault="00E26585" w:rsidP="00770DBD">
            <w:pPr>
              <w:spacing w:before="31" w:after="31"/>
              <w:jc w:val="left"/>
              <w:rPr>
                <w:sz w:val="22"/>
                <w:szCs w:val="22"/>
              </w:rPr>
            </w:pPr>
            <w:bookmarkStart w:id="490" w:name="_Toc325722817"/>
            <w:r w:rsidRPr="003261FD">
              <w:rPr>
                <w:sz w:val="22"/>
                <w:szCs w:val="22"/>
                <w:lang w:val="pt-BR"/>
              </w:rPr>
              <w:t>Deve atender ao requisito</w:t>
            </w:r>
            <w:bookmarkEnd w:id="490"/>
          </w:p>
        </w:tc>
        <w:tc>
          <w:tcPr>
            <w:tcW w:w="1874" w:type="dxa"/>
          </w:tcPr>
          <w:p w:rsidR="00770DBD" w:rsidRPr="003261FD" w:rsidRDefault="00E26585" w:rsidP="00770DBD">
            <w:pPr>
              <w:spacing w:before="31" w:after="31"/>
              <w:jc w:val="left"/>
              <w:rPr>
                <w:sz w:val="22"/>
                <w:szCs w:val="22"/>
              </w:rPr>
            </w:pPr>
            <w:bookmarkStart w:id="491" w:name="_Toc325722818"/>
            <w:r w:rsidRPr="003261FD">
              <w:rPr>
                <w:sz w:val="22"/>
                <w:szCs w:val="22"/>
                <w:lang w:val="pt-BR"/>
              </w:rPr>
              <w:t>Deve atender ao requisito</w:t>
            </w:r>
            <w:bookmarkEnd w:id="491"/>
          </w:p>
        </w:tc>
        <w:tc>
          <w:tcPr>
            <w:tcW w:w="1530" w:type="dxa"/>
          </w:tcPr>
          <w:p w:rsidR="00770DBD" w:rsidRPr="003261FD" w:rsidRDefault="00E26585" w:rsidP="00770DBD">
            <w:pPr>
              <w:spacing w:before="31" w:after="31"/>
              <w:jc w:val="left"/>
              <w:rPr>
                <w:sz w:val="22"/>
                <w:szCs w:val="22"/>
              </w:rPr>
            </w:pPr>
            <w:bookmarkStart w:id="492" w:name="_Toc325722819"/>
            <w:r w:rsidRPr="003261FD">
              <w:rPr>
                <w:sz w:val="22"/>
                <w:szCs w:val="22"/>
                <w:lang w:val="pt-BR"/>
              </w:rPr>
              <w:t>Deve atender ao requisito</w:t>
            </w:r>
            <w:bookmarkEnd w:id="492"/>
          </w:p>
        </w:tc>
        <w:tc>
          <w:tcPr>
            <w:tcW w:w="1620" w:type="dxa"/>
          </w:tcPr>
          <w:p w:rsidR="00770DBD" w:rsidRPr="003261FD" w:rsidRDefault="00E26585" w:rsidP="00770DBD">
            <w:pPr>
              <w:spacing w:before="31" w:after="31"/>
              <w:jc w:val="left"/>
              <w:rPr>
                <w:sz w:val="22"/>
                <w:szCs w:val="22"/>
              </w:rPr>
            </w:pPr>
            <w:bookmarkStart w:id="493" w:name="_Toc325722820"/>
            <w:r w:rsidRPr="003261FD">
              <w:rPr>
                <w:sz w:val="22"/>
                <w:szCs w:val="22"/>
                <w:lang w:val="pt-BR"/>
              </w:rPr>
              <w:t>N/A</w:t>
            </w:r>
            <w:bookmarkEnd w:id="493"/>
          </w:p>
          <w:p w:rsidR="00770DBD" w:rsidRPr="003261FD" w:rsidRDefault="00770DBD" w:rsidP="00770DBD">
            <w:pPr>
              <w:spacing w:before="31" w:after="31"/>
              <w:jc w:val="left"/>
              <w:rPr>
                <w:sz w:val="22"/>
                <w:szCs w:val="22"/>
              </w:rPr>
            </w:pPr>
          </w:p>
        </w:tc>
        <w:tc>
          <w:tcPr>
            <w:tcW w:w="1800" w:type="dxa"/>
          </w:tcPr>
          <w:p w:rsidR="00770DBD" w:rsidRPr="003261FD" w:rsidRDefault="00E26585" w:rsidP="00770DBD">
            <w:pPr>
              <w:spacing w:before="31" w:after="31"/>
              <w:jc w:val="left"/>
              <w:rPr>
                <w:sz w:val="22"/>
                <w:szCs w:val="22"/>
              </w:rPr>
            </w:pPr>
            <w:bookmarkStart w:id="494" w:name="_Toc325722821"/>
            <w:r w:rsidRPr="003261FD">
              <w:rPr>
                <w:sz w:val="22"/>
                <w:szCs w:val="22"/>
                <w:lang w:val="pt-BR"/>
              </w:rPr>
              <w:t>Carta-Proposta</w:t>
            </w:r>
            <w:bookmarkEnd w:id="494"/>
          </w:p>
        </w:tc>
      </w:tr>
      <w:tr w:rsidR="009F0228" w:rsidTr="00770DBD">
        <w:tc>
          <w:tcPr>
            <w:tcW w:w="570" w:type="dxa"/>
          </w:tcPr>
          <w:p w:rsidR="00770DBD" w:rsidRPr="003261FD" w:rsidRDefault="00E26585" w:rsidP="00770DBD">
            <w:pPr>
              <w:jc w:val="left"/>
              <w:rPr>
                <w:b/>
                <w:sz w:val="22"/>
                <w:szCs w:val="22"/>
              </w:rPr>
            </w:pPr>
            <w:r w:rsidRPr="003261FD">
              <w:rPr>
                <w:b/>
                <w:bCs/>
                <w:sz w:val="22"/>
                <w:szCs w:val="22"/>
                <w:lang w:val="pt-BR"/>
              </w:rPr>
              <w:t>1.4</w:t>
            </w:r>
            <w:r w:rsidRPr="003261FD">
              <w:rPr>
                <w:sz w:val="22"/>
                <w:szCs w:val="22"/>
                <w:lang w:val="pt-BR"/>
              </w:rPr>
              <w:t xml:space="preserve"> </w:t>
            </w:r>
          </w:p>
        </w:tc>
        <w:tc>
          <w:tcPr>
            <w:tcW w:w="1585" w:type="dxa"/>
          </w:tcPr>
          <w:p w:rsidR="00770DBD" w:rsidRPr="003261FD" w:rsidRDefault="00E26585" w:rsidP="00770DBD">
            <w:pPr>
              <w:spacing w:before="31" w:after="31"/>
              <w:jc w:val="left"/>
              <w:rPr>
                <w:b/>
                <w:sz w:val="22"/>
                <w:szCs w:val="22"/>
              </w:rPr>
            </w:pPr>
            <w:r w:rsidRPr="003261FD">
              <w:rPr>
                <w:b/>
                <w:bCs/>
                <w:sz w:val="22"/>
                <w:szCs w:val="22"/>
                <w:lang w:val="pt-BR"/>
              </w:rPr>
              <w:t>Empresa ou instituição estatal do país Mutuário</w:t>
            </w:r>
          </w:p>
        </w:tc>
        <w:tc>
          <w:tcPr>
            <w:tcW w:w="2633" w:type="dxa"/>
          </w:tcPr>
          <w:p w:rsidR="00770DBD" w:rsidRPr="003261FD" w:rsidRDefault="00E26585" w:rsidP="00770DBD">
            <w:pPr>
              <w:spacing w:before="31" w:after="31"/>
              <w:jc w:val="left"/>
              <w:rPr>
                <w:sz w:val="22"/>
                <w:szCs w:val="22"/>
              </w:rPr>
            </w:pPr>
            <w:bookmarkStart w:id="495" w:name="_Toc325722824"/>
            <w:r w:rsidRPr="003261FD">
              <w:rPr>
                <w:sz w:val="22"/>
                <w:szCs w:val="22"/>
                <w:lang w:val="pt-BR"/>
              </w:rPr>
              <w:t>Atende às condições da IAL 4.</w:t>
            </w:r>
            <w:bookmarkEnd w:id="495"/>
            <w:r w:rsidRPr="003261FD">
              <w:rPr>
                <w:sz w:val="22"/>
                <w:szCs w:val="22"/>
                <w:lang w:val="pt-BR"/>
              </w:rPr>
              <w:t>6</w:t>
            </w:r>
          </w:p>
        </w:tc>
        <w:tc>
          <w:tcPr>
            <w:tcW w:w="1996" w:type="dxa"/>
          </w:tcPr>
          <w:p w:rsidR="00770DBD" w:rsidRPr="003261FD" w:rsidRDefault="00E26585" w:rsidP="00770DBD">
            <w:pPr>
              <w:spacing w:before="31" w:after="31"/>
              <w:jc w:val="left"/>
              <w:rPr>
                <w:sz w:val="22"/>
                <w:szCs w:val="22"/>
              </w:rPr>
            </w:pPr>
            <w:bookmarkStart w:id="496" w:name="_Toc325722825"/>
            <w:r w:rsidRPr="003261FD">
              <w:rPr>
                <w:sz w:val="22"/>
                <w:szCs w:val="22"/>
                <w:lang w:val="pt-BR"/>
              </w:rPr>
              <w:t>Deve atender ao requisito</w:t>
            </w:r>
            <w:bookmarkEnd w:id="496"/>
          </w:p>
        </w:tc>
        <w:tc>
          <w:tcPr>
            <w:tcW w:w="1874" w:type="dxa"/>
          </w:tcPr>
          <w:p w:rsidR="00770DBD" w:rsidRPr="003261FD" w:rsidRDefault="00E26585" w:rsidP="00770DBD">
            <w:pPr>
              <w:spacing w:before="31" w:after="31"/>
              <w:jc w:val="left"/>
              <w:rPr>
                <w:sz w:val="22"/>
                <w:szCs w:val="22"/>
              </w:rPr>
            </w:pPr>
            <w:bookmarkStart w:id="497" w:name="_Toc325722826"/>
            <w:r w:rsidRPr="003261FD">
              <w:rPr>
                <w:sz w:val="22"/>
                <w:szCs w:val="22"/>
                <w:lang w:val="pt-BR"/>
              </w:rPr>
              <w:t>Deve atender ao requisito</w:t>
            </w:r>
            <w:bookmarkEnd w:id="497"/>
          </w:p>
        </w:tc>
        <w:tc>
          <w:tcPr>
            <w:tcW w:w="1530" w:type="dxa"/>
          </w:tcPr>
          <w:p w:rsidR="00770DBD" w:rsidRPr="003261FD" w:rsidRDefault="00E26585" w:rsidP="00770DBD">
            <w:pPr>
              <w:spacing w:before="31" w:after="31"/>
              <w:jc w:val="left"/>
              <w:rPr>
                <w:sz w:val="22"/>
                <w:szCs w:val="22"/>
              </w:rPr>
            </w:pPr>
            <w:bookmarkStart w:id="498" w:name="_Toc325722827"/>
            <w:r w:rsidRPr="003261FD">
              <w:rPr>
                <w:sz w:val="22"/>
                <w:szCs w:val="22"/>
                <w:lang w:val="pt-BR"/>
              </w:rPr>
              <w:t>Deve atender ao requisito</w:t>
            </w:r>
            <w:bookmarkEnd w:id="498"/>
          </w:p>
        </w:tc>
        <w:tc>
          <w:tcPr>
            <w:tcW w:w="1620" w:type="dxa"/>
          </w:tcPr>
          <w:p w:rsidR="00770DBD" w:rsidRPr="003261FD" w:rsidRDefault="00E26585" w:rsidP="00770DBD">
            <w:pPr>
              <w:spacing w:before="31" w:after="31"/>
              <w:jc w:val="left"/>
              <w:rPr>
                <w:sz w:val="22"/>
                <w:szCs w:val="22"/>
              </w:rPr>
            </w:pPr>
            <w:bookmarkStart w:id="499" w:name="_Toc325722828"/>
            <w:r w:rsidRPr="003261FD">
              <w:rPr>
                <w:sz w:val="22"/>
                <w:szCs w:val="22"/>
                <w:lang w:val="pt-BR"/>
              </w:rPr>
              <w:t>N/A</w:t>
            </w:r>
            <w:bookmarkEnd w:id="499"/>
          </w:p>
          <w:p w:rsidR="00770DBD" w:rsidRPr="003261FD" w:rsidRDefault="00770DBD" w:rsidP="00770DBD">
            <w:pPr>
              <w:spacing w:before="31" w:after="31"/>
              <w:jc w:val="left"/>
              <w:rPr>
                <w:sz w:val="22"/>
                <w:szCs w:val="22"/>
              </w:rPr>
            </w:pPr>
          </w:p>
        </w:tc>
        <w:tc>
          <w:tcPr>
            <w:tcW w:w="1800" w:type="dxa"/>
          </w:tcPr>
          <w:p w:rsidR="00770DBD" w:rsidRPr="003261FD" w:rsidRDefault="00E26585" w:rsidP="00770DBD">
            <w:pPr>
              <w:spacing w:before="31" w:after="31"/>
              <w:jc w:val="left"/>
              <w:rPr>
                <w:sz w:val="22"/>
                <w:szCs w:val="22"/>
              </w:rPr>
            </w:pPr>
            <w:bookmarkStart w:id="500" w:name="_Toc325722829"/>
            <w:r w:rsidRPr="003261FD">
              <w:rPr>
                <w:sz w:val="22"/>
                <w:szCs w:val="22"/>
                <w:lang w:val="pt-BR"/>
              </w:rPr>
              <w:t>Formulários ELI – 1.1 e 1.2, com anexos</w:t>
            </w:r>
            <w:bookmarkEnd w:id="500"/>
          </w:p>
        </w:tc>
      </w:tr>
      <w:tr w:rsidR="009F0228" w:rsidTr="00770DBD">
        <w:tc>
          <w:tcPr>
            <w:tcW w:w="570" w:type="dxa"/>
          </w:tcPr>
          <w:p w:rsidR="00770DBD" w:rsidRPr="003261FD" w:rsidRDefault="00E26585" w:rsidP="00770DBD">
            <w:pPr>
              <w:jc w:val="left"/>
              <w:rPr>
                <w:b/>
                <w:sz w:val="22"/>
                <w:szCs w:val="22"/>
              </w:rPr>
            </w:pPr>
            <w:r w:rsidRPr="003261FD">
              <w:rPr>
                <w:b/>
                <w:bCs/>
                <w:sz w:val="22"/>
                <w:szCs w:val="22"/>
                <w:lang w:val="pt-BR"/>
              </w:rPr>
              <w:t>1.5</w:t>
            </w:r>
          </w:p>
        </w:tc>
        <w:tc>
          <w:tcPr>
            <w:tcW w:w="1585" w:type="dxa"/>
          </w:tcPr>
          <w:p w:rsidR="00770DBD" w:rsidRPr="003261FD" w:rsidRDefault="00E26585" w:rsidP="00770DBD">
            <w:pPr>
              <w:spacing w:before="31" w:after="31"/>
              <w:jc w:val="left"/>
              <w:rPr>
                <w:b/>
                <w:sz w:val="22"/>
                <w:szCs w:val="22"/>
              </w:rPr>
            </w:pPr>
            <w:r w:rsidRPr="003261FD">
              <w:rPr>
                <w:b/>
                <w:bCs/>
                <w:sz w:val="22"/>
                <w:szCs w:val="22"/>
                <w:lang w:val="pt-BR"/>
              </w:rPr>
              <w:t>Resolução das Nações Unidas ou legislação do país do Mutuário</w:t>
            </w:r>
          </w:p>
        </w:tc>
        <w:tc>
          <w:tcPr>
            <w:tcW w:w="2633" w:type="dxa"/>
          </w:tcPr>
          <w:p w:rsidR="00770DBD" w:rsidRPr="003261FD" w:rsidRDefault="00E26585" w:rsidP="00770DBD">
            <w:pPr>
              <w:spacing w:before="31" w:after="31"/>
              <w:jc w:val="left"/>
              <w:rPr>
                <w:sz w:val="22"/>
                <w:szCs w:val="22"/>
              </w:rPr>
            </w:pPr>
            <w:bookmarkStart w:id="501" w:name="_Toc325722832"/>
            <w:r w:rsidRPr="003261FD">
              <w:rPr>
                <w:sz w:val="22"/>
                <w:szCs w:val="22"/>
                <w:lang w:val="pt-BR"/>
              </w:rPr>
              <w:t xml:space="preserve">Não ter sido excluído como resultado de proibição em razão da legislação do país do Mutuário ou regulamentos oficiais contra relações comerciais com o país do Licitante, ou por um ato de conformidade com a resolução do Conselho de Segurança da ONU, ambos </w:t>
            </w:r>
            <w:r w:rsidRPr="003261FD">
              <w:rPr>
                <w:sz w:val="22"/>
                <w:szCs w:val="22"/>
                <w:lang w:val="pt-BR"/>
              </w:rPr>
              <w:lastRenderedPageBreak/>
              <w:t>de acordo com a IAL 4.8 e Seção V.</w:t>
            </w:r>
            <w:bookmarkEnd w:id="501"/>
          </w:p>
        </w:tc>
        <w:tc>
          <w:tcPr>
            <w:tcW w:w="1996" w:type="dxa"/>
          </w:tcPr>
          <w:p w:rsidR="00770DBD" w:rsidRPr="003261FD" w:rsidRDefault="00E26585" w:rsidP="00770DBD">
            <w:pPr>
              <w:spacing w:before="31" w:after="31"/>
              <w:jc w:val="left"/>
              <w:rPr>
                <w:sz w:val="22"/>
                <w:szCs w:val="22"/>
              </w:rPr>
            </w:pPr>
            <w:bookmarkStart w:id="502" w:name="_Toc325722833"/>
            <w:r w:rsidRPr="003261FD">
              <w:rPr>
                <w:sz w:val="22"/>
                <w:szCs w:val="22"/>
                <w:lang w:val="pt-BR"/>
              </w:rPr>
              <w:lastRenderedPageBreak/>
              <w:t>Deve atender ao requisito</w:t>
            </w:r>
            <w:bookmarkEnd w:id="502"/>
          </w:p>
        </w:tc>
        <w:tc>
          <w:tcPr>
            <w:tcW w:w="1874" w:type="dxa"/>
          </w:tcPr>
          <w:p w:rsidR="00770DBD" w:rsidRPr="003261FD" w:rsidRDefault="00E26585" w:rsidP="00770DBD">
            <w:pPr>
              <w:spacing w:before="31" w:after="31"/>
              <w:jc w:val="left"/>
              <w:rPr>
                <w:sz w:val="22"/>
                <w:szCs w:val="22"/>
              </w:rPr>
            </w:pPr>
            <w:bookmarkStart w:id="503" w:name="_Toc325722834"/>
            <w:r w:rsidRPr="003261FD">
              <w:rPr>
                <w:sz w:val="22"/>
                <w:szCs w:val="22"/>
                <w:lang w:val="pt-BR"/>
              </w:rPr>
              <w:t>Deve atender ao requisito</w:t>
            </w:r>
            <w:bookmarkEnd w:id="503"/>
          </w:p>
        </w:tc>
        <w:tc>
          <w:tcPr>
            <w:tcW w:w="1530" w:type="dxa"/>
          </w:tcPr>
          <w:p w:rsidR="00770DBD" w:rsidRPr="003261FD" w:rsidRDefault="00E26585" w:rsidP="00770DBD">
            <w:pPr>
              <w:spacing w:before="31" w:after="31"/>
              <w:jc w:val="left"/>
              <w:rPr>
                <w:sz w:val="22"/>
                <w:szCs w:val="22"/>
              </w:rPr>
            </w:pPr>
            <w:bookmarkStart w:id="504" w:name="_Toc325722835"/>
            <w:r w:rsidRPr="003261FD">
              <w:rPr>
                <w:sz w:val="22"/>
                <w:szCs w:val="22"/>
                <w:lang w:val="pt-BR"/>
              </w:rPr>
              <w:t>Deve atender ao requisito</w:t>
            </w:r>
            <w:bookmarkEnd w:id="504"/>
          </w:p>
        </w:tc>
        <w:tc>
          <w:tcPr>
            <w:tcW w:w="1620" w:type="dxa"/>
          </w:tcPr>
          <w:p w:rsidR="00770DBD" w:rsidRPr="003261FD" w:rsidRDefault="00E26585" w:rsidP="00770DBD">
            <w:pPr>
              <w:spacing w:before="31" w:after="31"/>
              <w:jc w:val="left"/>
              <w:rPr>
                <w:sz w:val="22"/>
                <w:szCs w:val="22"/>
              </w:rPr>
            </w:pPr>
            <w:bookmarkStart w:id="505" w:name="_Toc325722836"/>
            <w:r w:rsidRPr="003261FD">
              <w:rPr>
                <w:sz w:val="22"/>
                <w:szCs w:val="22"/>
                <w:lang w:val="pt-BR"/>
              </w:rPr>
              <w:t>N/A</w:t>
            </w:r>
            <w:bookmarkEnd w:id="505"/>
          </w:p>
          <w:p w:rsidR="00770DBD" w:rsidRPr="003261FD" w:rsidRDefault="00770DBD" w:rsidP="00770DBD">
            <w:pPr>
              <w:spacing w:before="31" w:after="31"/>
              <w:jc w:val="left"/>
              <w:rPr>
                <w:sz w:val="22"/>
                <w:szCs w:val="22"/>
              </w:rPr>
            </w:pPr>
          </w:p>
        </w:tc>
        <w:tc>
          <w:tcPr>
            <w:tcW w:w="1800" w:type="dxa"/>
          </w:tcPr>
          <w:p w:rsidR="00770DBD" w:rsidRPr="003261FD" w:rsidRDefault="00E26585" w:rsidP="00770DBD">
            <w:pPr>
              <w:spacing w:before="31" w:after="31"/>
              <w:jc w:val="left"/>
              <w:rPr>
                <w:sz w:val="22"/>
                <w:szCs w:val="22"/>
              </w:rPr>
            </w:pPr>
            <w:bookmarkStart w:id="506" w:name="_Toc325722837"/>
            <w:r w:rsidRPr="003261FD">
              <w:rPr>
                <w:sz w:val="22"/>
                <w:szCs w:val="22"/>
                <w:lang w:val="pt-BR"/>
              </w:rPr>
              <w:t>Formulários ELI – 1.1 e 1.2, com anexos</w:t>
            </w:r>
            <w:bookmarkEnd w:id="506"/>
          </w:p>
        </w:tc>
      </w:tr>
      <w:tr w:rsidR="009F0228" w:rsidTr="00770DBD">
        <w:tc>
          <w:tcPr>
            <w:tcW w:w="13608" w:type="dxa"/>
            <w:gridSpan w:val="8"/>
            <w:shd w:val="clear" w:color="auto" w:fill="7F7F7F" w:themeFill="text1" w:themeFillTint="80"/>
          </w:tcPr>
          <w:p w:rsidR="00770DBD" w:rsidRPr="003261FD" w:rsidRDefault="00E26585" w:rsidP="00770DBD">
            <w:pPr>
              <w:autoSpaceDE w:val="0"/>
              <w:autoSpaceDN w:val="0"/>
              <w:adjustRightInd w:val="0"/>
              <w:spacing w:before="62" w:after="62"/>
              <w:jc w:val="left"/>
              <w:rPr>
                <w:rFonts w:cs="Arial-BoldMT"/>
                <w:b/>
                <w:bCs/>
                <w:color w:val="FFFFFF" w:themeColor="background1"/>
                <w:szCs w:val="20"/>
              </w:rPr>
            </w:pPr>
            <w:bookmarkStart w:id="507" w:name="_Toc333569798"/>
            <w:r w:rsidRPr="003261FD">
              <w:rPr>
                <w:rFonts w:cs="Arial-BoldMT"/>
                <w:b/>
                <w:bCs/>
                <w:color w:val="FFFFFF" w:themeColor="background1"/>
                <w:szCs w:val="20"/>
                <w:lang w:val="pt-BR"/>
              </w:rPr>
              <w:t>2. Histórico de não execução de contratos</w:t>
            </w:r>
            <w:bookmarkEnd w:id="507"/>
          </w:p>
        </w:tc>
      </w:tr>
      <w:tr w:rsidR="009F0228" w:rsidTr="00770DBD">
        <w:tc>
          <w:tcPr>
            <w:tcW w:w="570" w:type="dxa"/>
          </w:tcPr>
          <w:p w:rsidR="00770DBD" w:rsidRPr="003261FD" w:rsidRDefault="00E26585" w:rsidP="00770DBD">
            <w:pPr>
              <w:jc w:val="left"/>
              <w:rPr>
                <w:b/>
                <w:sz w:val="22"/>
                <w:szCs w:val="22"/>
              </w:rPr>
            </w:pPr>
            <w:r w:rsidRPr="003261FD">
              <w:rPr>
                <w:b/>
                <w:bCs/>
                <w:sz w:val="22"/>
                <w:szCs w:val="22"/>
                <w:lang w:val="pt-BR"/>
              </w:rPr>
              <w:t>2.1</w:t>
            </w:r>
          </w:p>
        </w:tc>
        <w:tc>
          <w:tcPr>
            <w:tcW w:w="1585" w:type="dxa"/>
          </w:tcPr>
          <w:p w:rsidR="00770DBD" w:rsidRPr="003261FD" w:rsidRDefault="00E26585" w:rsidP="00770DBD">
            <w:pPr>
              <w:spacing w:before="31" w:after="31"/>
              <w:jc w:val="left"/>
              <w:rPr>
                <w:b/>
                <w:sz w:val="22"/>
                <w:szCs w:val="22"/>
              </w:rPr>
            </w:pPr>
            <w:r w:rsidRPr="003261FD">
              <w:rPr>
                <w:b/>
                <w:bCs/>
                <w:sz w:val="22"/>
                <w:szCs w:val="22"/>
                <w:lang w:val="pt-BR"/>
              </w:rPr>
              <w:t>Histórico de contratos não executados</w:t>
            </w:r>
          </w:p>
        </w:tc>
        <w:tc>
          <w:tcPr>
            <w:tcW w:w="2633" w:type="dxa"/>
          </w:tcPr>
          <w:p w:rsidR="00770DBD" w:rsidRPr="003261FD" w:rsidRDefault="00E26585" w:rsidP="00770DBD">
            <w:pPr>
              <w:spacing w:before="31" w:after="31"/>
              <w:jc w:val="left"/>
              <w:rPr>
                <w:sz w:val="22"/>
                <w:szCs w:val="22"/>
              </w:rPr>
            </w:pPr>
            <w:bookmarkStart w:id="508" w:name="_Toc325722841"/>
            <w:r w:rsidRPr="003261FD">
              <w:rPr>
                <w:sz w:val="22"/>
                <w:szCs w:val="22"/>
                <w:lang w:val="pt-BR"/>
              </w:rPr>
              <w:t>Não houve contratos não executados</w:t>
            </w:r>
            <w:r>
              <w:rPr>
                <w:sz w:val="22"/>
                <w:szCs w:val="22"/>
                <w:vertAlign w:val="superscript"/>
              </w:rPr>
              <w:footnoteReference w:id="11"/>
            </w:r>
            <w:r w:rsidRPr="003261FD">
              <w:rPr>
                <w:sz w:val="22"/>
                <w:szCs w:val="22"/>
                <w:lang w:val="pt-BR"/>
              </w:rPr>
              <w:t xml:space="preserve"> como resultado de descumprimento da Empreiteira desde o dia 1º de janeiro de </w:t>
            </w:r>
            <w:r w:rsidRPr="003261FD">
              <w:rPr>
                <w:i/>
                <w:iCs/>
                <w:sz w:val="22"/>
                <w:szCs w:val="22"/>
                <w:lang w:val="pt-BR"/>
              </w:rPr>
              <w:t>[inserir ano]</w:t>
            </w:r>
            <w:r w:rsidRPr="003261FD">
              <w:rPr>
                <w:sz w:val="22"/>
                <w:szCs w:val="22"/>
                <w:lang w:val="pt-BR"/>
              </w:rPr>
              <w:t>.</w:t>
            </w:r>
            <w:bookmarkEnd w:id="508"/>
            <w:r w:rsidRPr="003261FD">
              <w:rPr>
                <w:sz w:val="22"/>
                <w:szCs w:val="22"/>
                <w:lang w:val="pt-BR"/>
              </w:rPr>
              <w:t xml:space="preserve"> </w:t>
            </w:r>
          </w:p>
        </w:tc>
        <w:tc>
          <w:tcPr>
            <w:tcW w:w="1996" w:type="dxa"/>
          </w:tcPr>
          <w:p w:rsidR="00770DBD" w:rsidRPr="003261FD" w:rsidRDefault="00E26585" w:rsidP="00770DBD">
            <w:pPr>
              <w:spacing w:before="31" w:after="31"/>
              <w:jc w:val="left"/>
              <w:rPr>
                <w:sz w:val="22"/>
                <w:szCs w:val="22"/>
              </w:rPr>
            </w:pPr>
            <w:bookmarkStart w:id="509" w:name="_Toc325722842"/>
            <w:r w:rsidRPr="003261FD">
              <w:rPr>
                <w:sz w:val="22"/>
                <w:szCs w:val="22"/>
                <w:lang w:val="pt-BR"/>
              </w:rPr>
              <w:t>Deve atender ao requisito</w:t>
            </w:r>
            <w:bookmarkEnd w:id="509"/>
            <w:r w:rsidRPr="003261FD">
              <w:rPr>
                <w:sz w:val="22"/>
                <w:szCs w:val="22"/>
                <w:lang w:val="pt-BR"/>
              </w:rPr>
              <w:t xml:space="preserve"> </w:t>
            </w:r>
          </w:p>
        </w:tc>
        <w:tc>
          <w:tcPr>
            <w:tcW w:w="1874" w:type="dxa"/>
          </w:tcPr>
          <w:p w:rsidR="00770DBD" w:rsidRPr="003261FD" w:rsidRDefault="00E26585" w:rsidP="00770DBD">
            <w:pPr>
              <w:spacing w:before="31" w:after="31"/>
              <w:jc w:val="left"/>
              <w:rPr>
                <w:sz w:val="22"/>
                <w:szCs w:val="22"/>
              </w:rPr>
            </w:pPr>
            <w:bookmarkStart w:id="510" w:name="_Toc325722843"/>
            <w:r w:rsidRPr="003261FD">
              <w:rPr>
                <w:sz w:val="22"/>
                <w:szCs w:val="22"/>
                <w:lang w:val="pt-BR"/>
              </w:rPr>
              <w:t>Deve atender aos requisitos</w:t>
            </w:r>
            <w:bookmarkEnd w:id="510"/>
          </w:p>
        </w:tc>
        <w:tc>
          <w:tcPr>
            <w:tcW w:w="1530" w:type="dxa"/>
          </w:tcPr>
          <w:p w:rsidR="00770DBD" w:rsidRPr="003261FD" w:rsidRDefault="00E26585" w:rsidP="00770DBD">
            <w:pPr>
              <w:spacing w:before="31" w:after="31"/>
              <w:jc w:val="left"/>
              <w:rPr>
                <w:sz w:val="22"/>
                <w:szCs w:val="22"/>
              </w:rPr>
            </w:pPr>
            <w:bookmarkStart w:id="511" w:name="_Toc325722844"/>
            <w:r w:rsidRPr="003261FD">
              <w:rPr>
                <w:sz w:val="22"/>
                <w:szCs w:val="22"/>
                <w:lang w:val="pt-BR"/>
              </w:rPr>
              <w:t>Deve atender ao requisito</w:t>
            </w:r>
            <w:r>
              <w:rPr>
                <w:sz w:val="22"/>
                <w:szCs w:val="22"/>
                <w:vertAlign w:val="superscript"/>
              </w:rPr>
              <w:footnoteReference w:id="12"/>
            </w:r>
            <w:bookmarkEnd w:id="511"/>
            <w:r w:rsidRPr="003261FD">
              <w:rPr>
                <w:sz w:val="22"/>
                <w:szCs w:val="22"/>
                <w:lang w:val="pt-BR"/>
              </w:rPr>
              <w:t xml:space="preserve"> </w:t>
            </w:r>
          </w:p>
        </w:tc>
        <w:tc>
          <w:tcPr>
            <w:tcW w:w="1620" w:type="dxa"/>
          </w:tcPr>
          <w:p w:rsidR="00770DBD" w:rsidRPr="003261FD" w:rsidRDefault="00E26585" w:rsidP="00770DBD">
            <w:pPr>
              <w:spacing w:before="31" w:after="31"/>
              <w:jc w:val="left"/>
              <w:rPr>
                <w:sz w:val="22"/>
                <w:szCs w:val="22"/>
              </w:rPr>
            </w:pPr>
            <w:bookmarkStart w:id="512" w:name="_Toc325722845"/>
            <w:r w:rsidRPr="003261FD">
              <w:rPr>
                <w:sz w:val="22"/>
                <w:szCs w:val="22"/>
                <w:lang w:val="pt-BR"/>
              </w:rPr>
              <w:t>N/A</w:t>
            </w:r>
            <w:bookmarkEnd w:id="512"/>
          </w:p>
        </w:tc>
        <w:tc>
          <w:tcPr>
            <w:tcW w:w="1800" w:type="dxa"/>
          </w:tcPr>
          <w:p w:rsidR="00770DBD" w:rsidRPr="003261FD" w:rsidRDefault="00E26585" w:rsidP="00770DBD">
            <w:pPr>
              <w:spacing w:before="31" w:after="31"/>
              <w:jc w:val="left"/>
              <w:rPr>
                <w:sz w:val="22"/>
                <w:szCs w:val="22"/>
              </w:rPr>
            </w:pPr>
            <w:bookmarkStart w:id="513" w:name="_Toc325722846"/>
            <w:r w:rsidRPr="003261FD">
              <w:rPr>
                <w:sz w:val="22"/>
                <w:szCs w:val="22"/>
                <w:lang w:val="pt-BR"/>
              </w:rPr>
              <w:t>Formulário CON-2</w:t>
            </w:r>
            <w:bookmarkEnd w:id="513"/>
          </w:p>
        </w:tc>
      </w:tr>
      <w:tr w:rsidR="009F0228" w:rsidTr="00770DBD">
        <w:tc>
          <w:tcPr>
            <w:tcW w:w="570" w:type="dxa"/>
          </w:tcPr>
          <w:p w:rsidR="00770DBD" w:rsidRPr="003261FD" w:rsidRDefault="00E26585" w:rsidP="00770DBD">
            <w:pPr>
              <w:jc w:val="left"/>
              <w:rPr>
                <w:b/>
                <w:sz w:val="22"/>
                <w:szCs w:val="22"/>
              </w:rPr>
            </w:pPr>
            <w:r w:rsidRPr="003261FD">
              <w:rPr>
                <w:b/>
                <w:bCs/>
                <w:sz w:val="22"/>
                <w:szCs w:val="22"/>
                <w:lang w:val="pt-BR"/>
              </w:rPr>
              <w:t>2.2</w:t>
            </w:r>
          </w:p>
        </w:tc>
        <w:tc>
          <w:tcPr>
            <w:tcW w:w="1585" w:type="dxa"/>
          </w:tcPr>
          <w:p w:rsidR="00770DBD" w:rsidRPr="003261FD" w:rsidRDefault="00E26585" w:rsidP="00770DBD">
            <w:pPr>
              <w:spacing w:before="31" w:after="31"/>
              <w:jc w:val="left"/>
              <w:rPr>
                <w:b/>
                <w:sz w:val="22"/>
                <w:szCs w:val="22"/>
              </w:rPr>
            </w:pPr>
            <w:r w:rsidRPr="003261FD">
              <w:rPr>
                <w:b/>
                <w:bCs/>
                <w:sz w:val="22"/>
                <w:szCs w:val="22"/>
                <w:lang w:val="pt-BR"/>
              </w:rPr>
              <w:t>Suspensão baseada na assinatura da Proposta/Declaração de Garantia da Proposta pelo Contratante</w:t>
            </w:r>
          </w:p>
        </w:tc>
        <w:tc>
          <w:tcPr>
            <w:tcW w:w="2633" w:type="dxa"/>
          </w:tcPr>
          <w:p w:rsidR="00770DBD" w:rsidRPr="003261FD" w:rsidRDefault="00E26585" w:rsidP="00770DBD">
            <w:pPr>
              <w:spacing w:before="31" w:after="31"/>
              <w:jc w:val="left"/>
              <w:rPr>
                <w:sz w:val="22"/>
                <w:szCs w:val="22"/>
              </w:rPr>
            </w:pPr>
            <w:bookmarkStart w:id="514" w:name="_Toc325722849"/>
            <w:r w:rsidRPr="003261FD">
              <w:rPr>
                <w:sz w:val="22"/>
                <w:szCs w:val="22"/>
                <w:lang w:val="pt-BR"/>
              </w:rPr>
              <w:t>Não nos termos de uma suspensão baseada na assinatura da Proposta/Declaração de Garantia da Proposta, conforme a IAL 4.7 e IAL 19.</w:t>
            </w:r>
            <w:bookmarkEnd w:id="514"/>
            <w:r w:rsidRPr="003261FD">
              <w:rPr>
                <w:sz w:val="22"/>
                <w:szCs w:val="22"/>
                <w:lang w:val="pt-BR"/>
              </w:rPr>
              <w:t>9</w:t>
            </w:r>
          </w:p>
        </w:tc>
        <w:tc>
          <w:tcPr>
            <w:tcW w:w="1996" w:type="dxa"/>
          </w:tcPr>
          <w:p w:rsidR="00770DBD" w:rsidRPr="003261FD" w:rsidRDefault="00E26585" w:rsidP="00770DBD">
            <w:pPr>
              <w:spacing w:before="31" w:after="31"/>
              <w:jc w:val="left"/>
              <w:rPr>
                <w:sz w:val="22"/>
                <w:szCs w:val="22"/>
              </w:rPr>
            </w:pPr>
            <w:bookmarkStart w:id="515" w:name="_Toc325722850"/>
            <w:r w:rsidRPr="003261FD">
              <w:rPr>
                <w:sz w:val="22"/>
                <w:szCs w:val="22"/>
                <w:lang w:val="pt-BR"/>
              </w:rPr>
              <w:t>Deve atender ao requisito</w:t>
            </w:r>
            <w:bookmarkEnd w:id="515"/>
            <w:r w:rsidRPr="003261FD">
              <w:rPr>
                <w:sz w:val="22"/>
                <w:szCs w:val="22"/>
                <w:lang w:val="pt-BR"/>
              </w:rPr>
              <w:t xml:space="preserve"> </w:t>
            </w:r>
          </w:p>
        </w:tc>
        <w:tc>
          <w:tcPr>
            <w:tcW w:w="1874" w:type="dxa"/>
          </w:tcPr>
          <w:p w:rsidR="00770DBD" w:rsidRPr="003261FD" w:rsidRDefault="00E26585" w:rsidP="00770DBD">
            <w:pPr>
              <w:spacing w:before="31" w:after="31"/>
              <w:jc w:val="left"/>
              <w:rPr>
                <w:sz w:val="22"/>
                <w:szCs w:val="22"/>
              </w:rPr>
            </w:pPr>
            <w:bookmarkStart w:id="516" w:name="_Toc325722851"/>
            <w:r w:rsidRPr="003261FD">
              <w:rPr>
                <w:sz w:val="22"/>
                <w:szCs w:val="22"/>
                <w:lang w:val="pt-BR"/>
              </w:rPr>
              <w:t>Deve atender ao requisito</w:t>
            </w:r>
            <w:bookmarkEnd w:id="516"/>
          </w:p>
        </w:tc>
        <w:tc>
          <w:tcPr>
            <w:tcW w:w="1530" w:type="dxa"/>
          </w:tcPr>
          <w:p w:rsidR="00770DBD" w:rsidRPr="003261FD" w:rsidRDefault="00E26585" w:rsidP="00770DBD">
            <w:pPr>
              <w:spacing w:before="31" w:after="31"/>
              <w:jc w:val="left"/>
              <w:rPr>
                <w:sz w:val="22"/>
                <w:szCs w:val="22"/>
              </w:rPr>
            </w:pPr>
            <w:bookmarkStart w:id="517" w:name="_Toc325722852"/>
            <w:r w:rsidRPr="003261FD">
              <w:rPr>
                <w:sz w:val="22"/>
                <w:szCs w:val="22"/>
                <w:lang w:val="pt-BR"/>
              </w:rPr>
              <w:t>Deve atender ao requisito</w:t>
            </w:r>
            <w:bookmarkEnd w:id="517"/>
            <w:r w:rsidRPr="003261FD">
              <w:rPr>
                <w:sz w:val="22"/>
                <w:szCs w:val="22"/>
                <w:lang w:val="pt-BR"/>
              </w:rPr>
              <w:t xml:space="preserve"> </w:t>
            </w:r>
          </w:p>
        </w:tc>
        <w:tc>
          <w:tcPr>
            <w:tcW w:w="1620" w:type="dxa"/>
          </w:tcPr>
          <w:p w:rsidR="00770DBD" w:rsidRPr="003261FD" w:rsidRDefault="00E26585" w:rsidP="00770DBD">
            <w:pPr>
              <w:spacing w:before="31" w:after="31"/>
              <w:jc w:val="left"/>
              <w:rPr>
                <w:sz w:val="22"/>
                <w:szCs w:val="22"/>
              </w:rPr>
            </w:pPr>
            <w:bookmarkStart w:id="518" w:name="_Toc325722853"/>
            <w:r w:rsidRPr="003261FD">
              <w:rPr>
                <w:sz w:val="22"/>
                <w:szCs w:val="22"/>
                <w:lang w:val="pt-BR"/>
              </w:rPr>
              <w:t>N/A</w:t>
            </w:r>
            <w:bookmarkEnd w:id="518"/>
          </w:p>
        </w:tc>
        <w:tc>
          <w:tcPr>
            <w:tcW w:w="1800" w:type="dxa"/>
          </w:tcPr>
          <w:p w:rsidR="00770DBD" w:rsidRPr="003261FD" w:rsidRDefault="00E26585" w:rsidP="00770DBD">
            <w:pPr>
              <w:spacing w:before="31" w:after="31"/>
              <w:jc w:val="left"/>
              <w:rPr>
                <w:sz w:val="22"/>
                <w:szCs w:val="22"/>
              </w:rPr>
            </w:pPr>
            <w:r w:rsidRPr="003261FD">
              <w:rPr>
                <w:sz w:val="22"/>
                <w:szCs w:val="22"/>
                <w:lang w:val="pt-BR"/>
              </w:rPr>
              <w:t>Carta-Proposta</w:t>
            </w:r>
          </w:p>
        </w:tc>
      </w:tr>
      <w:tr w:rsidR="009F0228" w:rsidTr="00770DBD">
        <w:tc>
          <w:tcPr>
            <w:tcW w:w="570" w:type="dxa"/>
          </w:tcPr>
          <w:p w:rsidR="00770DBD" w:rsidRPr="003261FD" w:rsidRDefault="00E26585" w:rsidP="00770DBD">
            <w:pPr>
              <w:jc w:val="left"/>
              <w:rPr>
                <w:b/>
                <w:sz w:val="22"/>
                <w:szCs w:val="22"/>
              </w:rPr>
            </w:pPr>
            <w:r w:rsidRPr="003261FD">
              <w:rPr>
                <w:b/>
                <w:bCs/>
                <w:sz w:val="22"/>
                <w:szCs w:val="22"/>
                <w:lang w:val="pt-BR"/>
              </w:rPr>
              <w:t>2.3</w:t>
            </w:r>
          </w:p>
        </w:tc>
        <w:tc>
          <w:tcPr>
            <w:tcW w:w="1585" w:type="dxa"/>
          </w:tcPr>
          <w:p w:rsidR="00770DBD" w:rsidRPr="003261FD" w:rsidRDefault="00E26585" w:rsidP="00770DBD">
            <w:pPr>
              <w:spacing w:before="31" w:after="31"/>
              <w:jc w:val="left"/>
              <w:rPr>
                <w:b/>
                <w:sz w:val="22"/>
                <w:szCs w:val="22"/>
              </w:rPr>
            </w:pPr>
            <w:r w:rsidRPr="003261FD">
              <w:rPr>
                <w:b/>
                <w:bCs/>
                <w:sz w:val="22"/>
                <w:szCs w:val="22"/>
                <w:lang w:val="pt-BR"/>
              </w:rPr>
              <w:t>Litígio pendente</w:t>
            </w:r>
          </w:p>
          <w:p w:rsidR="00770DBD" w:rsidRPr="003261FD" w:rsidRDefault="00770DBD" w:rsidP="00770DBD">
            <w:pPr>
              <w:spacing w:before="31" w:after="31"/>
              <w:jc w:val="left"/>
              <w:rPr>
                <w:b/>
                <w:sz w:val="22"/>
                <w:szCs w:val="22"/>
              </w:rPr>
            </w:pPr>
          </w:p>
        </w:tc>
        <w:tc>
          <w:tcPr>
            <w:tcW w:w="2633" w:type="dxa"/>
          </w:tcPr>
          <w:p w:rsidR="00770DBD" w:rsidRPr="003261FD" w:rsidRDefault="00E26585" w:rsidP="00770DBD">
            <w:pPr>
              <w:spacing w:before="31" w:after="31"/>
              <w:jc w:val="left"/>
              <w:rPr>
                <w:sz w:val="22"/>
                <w:szCs w:val="22"/>
              </w:rPr>
            </w:pPr>
            <w:bookmarkStart w:id="519" w:name="_Toc325722857"/>
            <w:r w:rsidRPr="003261FD">
              <w:rPr>
                <w:sz w:val="22"/>
                <w:szCs w:val="22"/>
                <w:lang w:val="pt-BR"/>
              </w:rPr>
              <w:t xml:space="preserve">A posição financeira do Licitante e o potencial de lucro no longo prazo ainda parecem de acordo com os </w:t>
            </w:r>
            <w:r w:rsidRPr="003261FD">
              <w:rPr>
                <w:sz w:val="22"/>
                <w:szCs w:val="22"/>
                <w:lang w:val="pt-BR"/>
              </w:rPr>
              <w:lastRenderedPageBreak/>
              <w:t>critérios estabelecidos na IAL 3.1 abaixo e assumindo que todos os litígios pendentes serão resolvidos contra o Licitante</w:t>
            </w:r>
            <w:bookmarkEnd w:id="519"/>
          </w:p>
        </w:tc>
        <w:tc>
          <w:tcPr>
            <w:tcW w:w="1996" w:type="dxa"/>
          </w:tcPr>
          <w:p w:rsidR="00770DBD" w:rsidRPr="003261FD" w:rsidRDefault="00E26585" w:rsidP="00770DBD">
            <w:pPr>
              <w:spacing w:before="31" w:after="31"/>
              <w:jc w:val="left"/>
              <w:rPr>
                <w:sz w:val="22"/>
                <w:szCs w:val="22"/>
              </w:rPr>
            </w:pPr>
            <w:bookmarkStart w:id="520" w:name="_Toc325722858"/>
            <w:r w:rsidRPr="003261FD">
              <w:rPr>
                <w:sz w:val="22"/>
                <w:szCs w:val="22"/>
                <w:lang w:val="pt-BR"/>
              </w:rPr>
              <w:lastRenderedPageBreak/>
              <w:t>Deve atender ao requisito</w:t>
            </w:r>
            <w:bookmarkEnd w:id="520"/>
            <w:r w:rsidRPr="003261FD">
              <w:rPr>
                <w:sz w:val="22"/>
                <w:szCs w:val="22"/>
                <w:lang w:val="pt-BR"/>
              </w:rPr>
              <w:t xml:space="preserve"> </w:t>
            </w:r>
          </w:p>
        </w:tc>
        <w:tc>
          <w:tcPr>
            <w:tcW w:w="1874" w:type="dxa"/>
          </w:tcPr>
          <w:p w:rsidR="00770DBD" w:rsidRPr="003261FD" w:rsidRDefault="00E26585" w:rsidP="00770DBD">
            <w:pPr>
              <w:spacing w:before="31" w:after="31"/>
              <w:jc w:val="left"/>
              <w:rPr>
                <w:sz w:val="22"/>
                <w:szCs w:val="22"/>
              </w:rPr>
            </w:pPr>
            <w:bookmarkStart w:id="521" w:name="_Toc325722859"/>
            <w:r w:rsidRPr="003261FD">
              <w:rPr>
                <w:sz w:val="22"/>
                <w:szCs w:val="22"/>
                <w:lang w:val="pt-BR"/>
              </w:rPr>
              <w:t>N/A</w:t>
            </w:r>
            <w:bookmarkEnd w:id="521"/>
          </w:p>
        </w:tc>
        <w:tc>
          <w:tcPr>
            <w:tcW w:w="1530" w:type="dxa"/>
          </w:tcPr>
          <w:p w:rsidR="00770DBD" w:rsidRPr="003261FD" w:rsidRDefault="00E26585" w:rsidP="00770DBD">
            <w:pPr>
              <w:spacing w:before="31" w:after="31"/>
              <w:jc w:val="left"/>
              <w:rPr>
                <w:sz w:val="22"/>
                <w:szCs w:val="22"/>
              </w:rPr>
            </w:pPr>
            <w:bookmarkStart w:id="522" w:name="_Toc325722860"/>
            <w:r w:rsidRPr="003261FD">
              <w:rPr>
                <w:sz w:val="22"/>
                <w:szCs w:val="22"/>
                <w:lang w:val="pt-BR"/>
              </w:rPr>
              <w:t>Deve atender ao requisito</w:t>
            </w:r>
            <w:bookmarkEnd w:id="522"/>
            <w:r w:rsidRPr="003261FD">
              <w:rPr>
                <w:sz w:val="22"/>
                <w:szCs w:val="22"/>
                <w:lang w:val="pt-BR"/>
              </w:rPr>
              <w:t xml:space="preserve"> </w:t>
            </w:r>
          </w:p>
        </w:tc>
        <w:tc>
          <w:tcPr>
            <w:tcW w:w="1620" w:type="dxa"/>
          </w:tcPr>
          <w:p w:rsidR="00770DBD" w:rsidRPr="003261FD" w:rsidRDefault="00E26585" w:rsidP="00770DBD">
            <w:pPr>
              <w:spacing w:before="31" w:after="31"/>
              <w:jc w:val="left"/>
              <w:rPr>
                <w:sz w:val="22"/>
                <w:szCs w:val="22"/>
              </w:rPr>
            </w:pPr>
            <w:bookmarkStart w:id="523" w:name="_Toc325722861"/>
            <w:r w:rsidRPr="003261FD">
              <w:rPr>
                <w:sz w:val="22"/>
                <w:szCs w:val="22"/>
                <w:lang w:val="pt-BR"/>
              </w:rPr>
              <w:t>N/A</w:t>
            </w:r>
            <w:bookmarkEnd w:id="523"/>
          </w:p>
        </w:tc>
        <w:tc>
          <w:tcPr>
            <w:tcW w:w="1800" w:type="dxa"/>
          </w:tcPr>
          <w:p w:rsidR="00770DBD" w:rsidRPr="003261FD" w:rsidRDefault="00E26585" w:rsidP="00770DBD">
            <w:pPr>
              <w:spacing w:before="31" w:after="31"/>
              <w:jc w:val="left"/>
              <w:rPr>
                <w:sz w:val="22"/>
                <w:szCs w:val="22"/>
              </w:rPr>
            </w:pPr>
            <w:bookmarkStart w:id="524" w:name="_Toc325722862"/>
            <w:r w:rsidRPr="003261FD">
              <w:rPr>
                <w:sz w:val="22"/>
                <w:szCs w:val="22"/>
                <w:lang w:val="pt-BR"/>
              </w:rPr>
              <w:t>Formulário CON-2</w:t>
            </w:r>
            <w:bookmarkEnd w:id="524"/>
          </w:p>
          <w:p w:rsidR="00770DBD" w:rsidRPr="003261FD" w:rsidRDefault="00770DBD" w:rsidP="00770DBD">
            <w:pPr>
              <w:spacing w:before="31" w:after="31"/>
              <w:jc w:val="left"/>
              <w:rPr>
                <w:sz w:val="22"/>
                <w:szCs w:val="22"/>
              </w:rPr>
            </w:pPr>
          </w:p>
        </w:tc>
      </w:tr>
      <w:tr w:rsidR="009F0228" w:rsidTr="00770DBD">
        <w:tc>
          <w:tcPr>
            <w:tcW w:w="570" w:type="dxa"/>
          </w:tcPr>
          <w:p w:rsidR="00770DBD" w:rsidRPr="003261FD" w:rsidRDefault="00E26585" w:rsidP="00770DBD">
            <w:pPr>
              <w:jc w:val="left"/>
              <w:rPr>
                <w:b/>
                <w:sz w:val="22"/>
                <w:szCs w:val="22"/>
              </w:rPr>
            </w:pPr>
            <w:r w:rsidRPr="003261FD">
              <w:rPr>
                <w:b/>
                <w:bCs/>
                <w:sz w:val="22"/>
                <w:szCs w:val="22"/>
                <w:lang w:val="pt-BR"/>
              </w:rPr>
              <w:t>2.4</w:t>
            </w:r>
          </w:p>
        </w:tc>
        <w:tc>
          <w:tcPr>
            <w:tcW w:w="1585" w:type="dxa"/>
          </w:tcPr>
          <w:p w:rsidR="00770DBD" w:rsidRPr="003261FD" w:rsidRDefault="00E26585" w:rsidP="00770DBD">
            <w:pPr>
              <w:spacing w:before="31" w:after="31"/>
              <w:jc w:val="left"/>
              <w:rPr>
                <w:b/>
                <w:sz w:val="22"/>
                <w:szCs w:val="22"/>
              </w:rPr>
            </w:pPr>
            <w:r w:rsidRPr="003261FD">
              <w:rPr>
                <w:b/>
                <w:bCs/>
                <w:sz w:val="22"/>
                <w:szCs w:val="22"/>
                <w:lang w:val="pt-BR"/>
              </w:rPr>
              <w:t>Histórico de litígios</w:t>
            </w:r>
          </w:p>
        </w:tc>
        <w:tc>
          <w:tcPr>
            <w:tcW w:w="2633" w:type="dxa"/>
          </w:tcPr>
          <w:p w:rsidR="00770DBD" w:rsidRPr="003261FD" w:rsidRDefault="00E26585" w:rsidP="00770DBD">
            <w:pPr>
              <w:spacing w:before="31" w:after="31"/>
              <w:jc w:val="left"/>
              <w:rPr>
                <w:sz w:val="22"/>
                <w:szCs w:val="22"/>
              </w:rPr>
            </w:pPr>
            <w:bookmarkStart w:id="525" w:name="_Toc325722865"/>
            <w:r w:rsidRPr="003261FD">
              <w:rPr>
                <w:sz w:val="22"/>
                <w:szCs w:val="22"/>
                <w:lang w:val="pt-BR"/>
              </w:rPr>
              <w:t>Não há histórico sistemático de decisões judiciais/sentenças arbitrais contra o Licitante</w:t>
            </w:r>
            <w:r>
              <w:rPr>
                <w:sz w:val="22"/>
                <w:szCs w:val="22"/>
                <w:vertAlign w:val="superscript"/>
              </w:rPr>
              <w:footnoteReference w:id="13"/>
            </w:r>
            <w:r w:rsidRPr="003261FD">
              <w:rPr>
                <w:sz w:val="22"/>
                <w:szCs w:val="22"/>
                <w:lang w:val="pt-BR"/>
              </w:rPr>
              <w:t xml:space="preserve"> desde o dia 1º de janeiro de </w:t>
            </w:r>
            <w:r w:rsidRPr="003261FD">
              <w:rPr>
                <w:i/>
                <w:iCs/>
                <w:sz w:val="22"/>
                <w:szCs w:val="22"/>
                <w:lang w:val="pt-BR"/>
              </w:rPr>
              <w:t>[inserir ano]</w:t>
            </w:r>
            <w:bookmarkEnd w:id="525"/>
          </w:p>
        </w:tc>
        <w:tc>
          <w:tcPr>
            <w:tcW w:w="1996" w:type="dxa"/>
          </w:tcPr>
          <w:p w:rsidR="00770DBD" w:rsidRPr="003261FD" w:rsidRDefault="00E26585" w:rsidP="00770DBD">
            <w:pPr>
              <w:spacing w:before="31" w:after="31"/>
              <w:jc w:val="left"/>
              <w:rPr>
                <w:sz w:val="22"/>
                <w:szCs w:val="22"/>
              </w:rPr>
            </w:pPr>
            <w:bookmarkStart w:id="526" w:name="_Toc325722866"/>
            <w:r w:rsidRPr="003261FD">
              <w:rPr>
                <w:sz w:val="22"/>
                <w:szCs w:val="22"/>
                <w:lang w:val="pt-BR"/>
              </w:rPr>
              <w:t>Deve atender ao requisito</w:t>
            </w:r>
            <w:bookmarkEnd w:id="526"/>
            <w:r w:rsidRPr="003261FD">
              <w:rPr>
                <w:sz w:val="22"/>
                <w:szCs w:val="22"/>
                <w:lang w:val="pt-BR"/>
              </w:rPr>
              <w:t xml:space="preserve"> </w:t>
            </w:r>
          </w:p>
        </w:tc>
        <w:tc>
          <w:tcPr>
            <w:tcW w:w="1874" w:type="dxa"/>
          </w:tcPr>
          <w:p w:rsidR="00770DBD" w:rsidRPr="003261FD" w:rsidRDefault="00E26585" w:rsidP="00770DBD">
            <w:pPr>
              <w:spacing w:before="31" w:after="31"/>
              <w:jc w:val="left"/>
              <w:rPr>
                <w:sz w:val="22"/>
                <w:szCs w:val="22"/>
              </w:rPr>
            </w:pPr>
            <w:bookmarkStart w:id="527" w:name="_Toc325722867"/>
            <w:r w:rsidRPr="003261FD">
              <w:rPr>
                <w:sz w:val="22"/>
                <w:szCs w:val="22"/>
                <w:lang w:val="pt-BR"/>
              </w:rPr>
              <w:t>Deve atender ao requisito</w:t>
            </w:r>
            <w:bookmarkEnd w:id="527"/>
          </w:p>
        </w:tc>
        <w:tc>
          <w:tcPr>
            <w:tcW w:w="1530" w:type="dxa"/>
          </w:tcPr>
          <w:p w:rsidR="00770DBD" w:rsidRPr="003261FD" w:rsidRDefault="00E26585" w:rsidP="00770DBD">
            <w:pPr>
              <w:spacing w:before="31" w:after="31"/>
              <w:jc w:val="left"/>
              <w:rPr>
                <w:sz w:val="22"/>
                <w:szCs w:val="22"/>
              </w:rPr>
            </w:pPr>
            <w:bookmarkStart w:id="528" w:name="_Toc325722868"/>
            <w:r w:rsidRPr="003261FD">
              <w:rPr>
                <w:sz w:val="22"/>
                <w:szCs w:val="22"/>
                <w:lang w:val="pt-BR"/>
              </w:rPr>
              <w:t>Deve atender ao requisito</w:t>
            </w:r>
            <w:bookmarkEnd w:id="528"/>
            <w:r w:rsidRPr="003261FD">
              <w:rPr>
                <w:sz w:val="22"/>
                <w:szCs w:val="22"/>
                <w:lang w:val="pt-BR"/>
              </w:rPr>
              <w:t xml:space="preserve"> </w:t>
            </w:r>
          </w:p>
        </w:tc>
        <w:tc>
          <w:tcPr>
            <w:tcW w:w="1620" w:type="dxa"/>
          </w:tcPr>
          <w:p w:rsidR="00770DBD" w:rsidRPr="003261FD" w:rsidRDefault="00E26585" w:rsidP="00770DBD">
            <w:pPr>
              <w:spacing w:before="31" w:after="31"/>
              <w:jc w:val="left"/>
              <w:rPr>
                <w:sz w:val="22"/>
                <w:szCs w:val="22"/>
              </w:rPr>
            </w:pPr>
            <w:bookmarkStart w:id="529" w:name="_Toc325722869"/>
            <w:r w:rsidRPr="003261FD">
              <w:rPr>
                <w:sz w:val="22"/>
                <w:szCs w:val="22"/>
                <w:lang w:val="pt-BR"/>
              </w:rPr>
              <w:t>N/A</w:t>
            </w:r>
            <w:bookmarkEnd w:id="529"/>
          </w:p>
        </w:tc>
        <w:tc>
          <w:tcPr>
            <w:tcW w:w="1800" w:type="dxa"/>
          </w:tcPr>
          <w:p w:rsidR="00770DBD" w:rsidRPr="003261FD" w:rsidRDefault="00E26585" w:rsidP="00770DBD">
            <w:pPr>
              <w:spacing w:before="31" w:after="31"/>
              <w:jc w:val="left"/>
              <w:rPr>
                <w:sz w:val="22"/>
                <w:szCs w:val="22"/>
              </w:rPr>
            </w:pPr>
            <w:bookmarkStart w:id="530" w:name="_Toc325722870"/>
            <w:r w:rsidRPr="003261FD">
              <w:rPr>
                <w:sz w:val="22"/>
                <w:szCs w:val="22"/>
                <w:lang w:val="pt-BR"/>
              </w:rPr>
              <w:t>Formulário CON-2</w:t>
            </w:r>
            <w:bookmarkEnd w:id="530"/>
            <w:r w:rsidRPr="003261FD">
              <w:rPr>
                <w:sz w:val="22"/>
                <w:szCs w:val="22"/>
                <w:lang w:val="pt-BR"/>
              </w:rPr>
              <w:t xml:space="preserve"> </w:t>
            </w:r>
          </w:p>
        </w:tc>
      </w:tr>
      <w:tr w:rsidR="009F0228" w:rsidTr="00770DBD">
        <w:tc>
          <w:tcPr>
            <w:tcW w:w="570" w:type="dxa"/>
          </w:tcPr>
          <w:p w:rsidR="00770DBD" w:rsidRPr="003261FD" w:rsidRDefault="00E26585" w:rsidP="00770DBD">
            <w:pPr>
              <w:pStyle w:val="Style11"/>
              <w:tabs>
                <w:tab w:val="left" w:leader="dot" w:pos="4380"/>
              </w:tabs>
              <w:spacing w:line="240" w:lineRule="auto"/>
              <w:rPr>
                <w:sz w:val="20"/>
                <w:szCs w:val="20"/>
              </w:rPr>
            </w:pPr>
            <w:r w:rsidRPr="003261FD">
              <w:rPr>
                <w:b/>
                <w:bCs/>
                <w:sz w:val="22"/>
                <w:lang w:val="pt-BR"/>
              </w:rPr>
              <w:t>2.5</w:t>
            </w:r>
          </w:p>
        </w:tc>
        <w:tc>
          <w:tcPr>
            <w:tcW w:w="1585" w:type="dxa"/>
          </w:tcPr>
          <w:p w:rsidR="00770DBD" w:rsidRPr="003261FD" w:rsidRDefault="00E26585" w:rsidP="00770DBD">
            <w:pPr>
              <w:pStyle w:val="Style11"/>
              <w:tabs>
                <w:tab w:val="left" w:leader="dot" w:pos="4380"/>
              </w:tabs>
              <w:spacing w:before="41" w:after="41" w:line="240" w:lineRule="auto"/>
              <w:rPr>
                <w:b/>
                <w:sz w:val="22"/>
                <w:szCs w:val="22"/>
              </w:rPr>
            </w:pPr>
            <w:r w:rsidRPr="003261FD">
              <w:rPr>
                <w:b/>
                <w:bCs/>
                <w:sz w:val="22"/>
                <w:szCs w:val="22"/>
                <w:lang w:val="pt-BR"/>
              </w:rPr>
              <w:t>Declaração: Desempenho ambiental, social, de saúde e segurança (ESHS) passado</w:t>
            </w:r>
          </w:p>
        </w:tc>
        <w:tc>
          <w:tcPr>
            <w:tcW w:w="2633" w:type="dxa"/>
          </w:tcPr>
          <w:p w:rsidR="00770DBD" w:rsidRPr="003261FD" w:rsidRDefault="00E26585" w:rsidP="008D66DC">
            <w:pPr>
              <w:pStyle w:val="Style11"/>
              <w:tabs>
                <w:tab w:val="left" w:leader="dot" w:pos="4380"/>
              </w:tabs>
              <w:spacing w:before="41" w:after="41" w:line="240" w:lineRule="auto"/>
              <w:rPr>
                <w:sz w:val="22"/>
                <w:szCs w:val="22"/>
              </w:rPr>
            </w:pPr>
            <w:r w:rsidRPr="003261FD">
              <w:rPr>
                <w:sz w:val="22"/>
                <w:szCs w:val="22"/>
                <w:lang w:val="pt-BR"/>
              </w:rPr>
              <w:t xml:space="preserve">Declarar quaisquer contratos de construção civil que tenham sido suspensos ou rescindidos e/ou Garantia de Execução acionada por um Contratante por motivos relacionados </w:t>
            </w:r>
            <w:r w:rsidR="008D66DC">
              <w:rPr>
                <w:sz w:val="22"/>
                <w:szCs w:val="22"/>
                <w:lang w:val="pt-BR"/>
              </w:rPr>
              <w:t>ao descumprimento</w:t>
            </w:r>
            <w:r w:rsidRPr="003261FD">
              <w:rPr>
                <w:sz w:val="22"/>
                <w:szCs w:val="22"/>
                <w:lang w:val="pt-BR"/>
              </w:rPr>
              <w:t xml:space="preserve"> de qualquer questão ambiental ou social</w:t>
            </w:r>
            <w:r>
              <w:rPr>
                <w:color w:val="000000" w:themeColor="text1"/>
                <w:lang w:val="pt-BR"/>
              </w:rPr>
              <w:t xml:space="preserve">(incluindo exploração e abuso </w:t>
            </w:r>
            <w:r>
              <w:rPr>
                <w:color w:val="000000" w:themeColor="text1"/>
                <w:lang w:val="pt-BR"/>
              </w:rPr>
              <w:lastRenderedPageBreak/>
              <w:t>sexual (EAS) e violência baseada no gênero (VBG))</w:t>
            </w:r>
            <w:r w:rsidRPr="003261FD">
              <w:rPr>
                <w:sz w:val="22"/>
                <w:szCs w:val="22"/>
                <w:lang w:val="pt-BR"/>
              </w:rPr>
              <w:t xml:space="preserve"> ou requisitos de saúde ou segurança ou salvaguarda nos últimos cinco anos.</w:t>
            </w:r>
            <w:r>
              <w:rPr>
                <w:rStyle w:val="Refdenotaderodap"/>
                <w:sz w:val="22"/>
                <w:szCs w:val="22"/>
              </w:rPr>
              <w:footnoteReference w:id="14"/>
            </w:r>
          </w:p>
        </w:tc>
        <w:tc>
          <w:tcPr>
            <w:tcW w:w="1996" w:type="dxa"/>
            <w:vAlign w:val="center"/>
          </w:tcPr>
          <w:p w:rsidR="00770DBD" w:rsidRPr="003261FD" w:rsidRDefault="00E26585" w:rsidP="00770DBD">
            <w:pPr>
              <w:pStyle w:val="Style11"/>
              <w:tabs>
                <w:tab w:val="left" w:leader="dot" w:pos="4380"/>
              </w:tabs>
              <w:spacing w:before="41" w:after="41" w:line="240" w:lineRule="auto"/>
              <w:jc w:val="center"/>
              <w:rPr>
                <w:sz w:val="22"/>
                <w:szCs w:val="22"/>
              </w:rPr>
            </w:pPr>
            <w:r w:rsidRPr="003261FD">
              <w:rPr>
                <w:sz w:val="22"/>
                <w:szCs w:val="22"/>
                <w:lang w:val="pt-BR"/>
              </w:rPr>
              <w:lastRenderedPageBreak/>
              <w:t>Deve fazer a declaração. O(s) Subcontratado(s) especializado(s), quando houver, também deverão fazer a declaração.</w:t>
            </w:r>
          </w:p>
        </w:tc>
        <w:tc>
          <w:tcPr>
            <w:tcW w:w="1874" w:type="dxa"/>
            <w:vAlign w:val="center"/>
          </w:tcPr>
          <w:p w:rsidR="00770DBD" w:rsidRPr="003261FD" w:rsidRDefault="00E26585" w:rsidP="00770DBD">
            <w:pPr>
              <w:pStyle w:val="Style11"/>
              <w:tabs>
                <w:tab w:val="left" w:leader="dot" w:pos="4380"/>
              </w:tabs>
              <w:spacing w:before="41" w:after="41" w:line="240" w:lineRule="auto"/>
              <w:jc w:val="center"/>
              <w:rPr>
                <w:sz w:val="22"/>
                <w:szCs w:val="22"/>
              </w:rPr>
            </w:pPr>
            <w:r w:rsidRPr="003261FD">
              <w:rPr>
                <w:sz w:val="22"/>
                <w:szCs w:val="22"/>
                <w:lang w:val="pt-BR"/>
              </w:rPr>
              <w:t>N/A</w:t>
            </w:r>
          </w:p>
        </w:tc>
        <w:tc>
          <w:tcPr>
            <w:tcW w:w="1530" w:type="dxa"/>
            <w:vAlign w:val="center"/>
          </w:tcPr>
          <w:p w:rsidR="00770DBD" w:rsidRPr="003261FD" w:rsidRDefault="00E26585" w:rsidP="00770DBD">
            <w:pPr>
              <w:pStyle w:val="Style11"/>
              <w:tabs>
                <w:tab w:val="left" w:leader="dot" w:pos="4380"/>
              </w:tabs>
              <w:spacing w:before="41" w:after="41" w:line="240" w:lineRule="auto"/>
              <w:rPr>
                <w:sz w:val="22"/>
                <w:szCs w:val="22"/>
              </w:rPr>
            </w:pPr>
            <w:r w:rsidRPr="003261FD">
              <w:rPr>
                <w:sz w:val="22"/>
                <w:szCs w:val="22"/>
                <w:lang w:val="pt-BR"/>
              </w:rPr>
              <w:t>Cada um deve fazer a declaração. O(s) Subcontratado(s) especializado(s), quando houver, também deverão fazer a declaração.</w:t>
            </w:r>
          </w:p>
        </w:tc>
        <w:tc>
          <w:tcPr>
            <w:tcW w:w="1620" w:type="dxa"/>
            <w:vAlign w:val="center"/>
          </w:tcPr>
          <w:p w:rsidR="00770DBD" w:rsidRPr="003261FD" w:rsidRDefault="00E26585" w:rsidP="00770DBD">
            <w:pPr>
              <w:spacing w:before="41" w:after="41"/>
              <w:jc w:val="center"/>
            </w:pPr>
            <w:r w:rsidRPr="003261FD">
              <w:rPr>
                <w:sz w:val="22"/>
                <w:szCs w:val="22"/>
                <w:lang w:val="pt-BR"/>
              </w:rPr>
              <w:t>N/A</w:t>
            </w:r>
          </w:p>
        </w:tc>
        <w:tc>
          <w:tcPr>
            <w:tcW w:w="1800" w:type="dxa"/>
            <w:vAlign w:val="center"/>
          </w:tcPr>
          <w:p w:rsidR="00770DBD" w:rsidRPr="003261FD" w:rsidRDefault="00E26585" w:rsidP="00770DBD">
            <w:pPr>
              <w:pStyle w:val="Style11"/>
              <w:tabs>
                <w:tab w:val="left" w:leader="dot" w:pos="4380"/>
              </w:tabs>
              <w:spacing w:before="41" w:after="41" w:line="240" w:lineRule="auto"/>
              <w:rPr>
                <w:sz w:val="22"/>
                <w:szCs w:val="22"/>
              </w:rPr>
            </w:pPr>
            <w:r w:rsidRPr="003261FD">
              <w:rPr>
                <w:sz w:val="22"/>
                <w:szCs w:val="22"/>
                <w:lang w:val="pt-BR"/>
              </w:rPr>
              <w:t>Formulário CON-3 Declaração de Desempenho ESHS</w:t>
            </w:r>
          </w:p>
        </w:tc>
      </w:tr>
      <w:tr w:rsidR="009F0228" w:rsidTr="00770DBD">
        <w:tc>
          <w:tcPr>
            <w:tcW w:w="13608" w:type="dxa"/>
            <w:gridSpan w:val="8"/>
            <w:shd w:val="clear" w:color="auto" w:fill="7F7F7F" w:themeFill="text1" w:themeFillTint="80"/>
          </w:tcPr>
          <w:p w:rsidR="00770DBD" w:rsidRPr="003261FD" w:rsidRDefault="00E26585" w:rsidP="00770DBD">
            <w:pPr>
              <w:autoSpaceDE w:val="0"/>
              <w:autoSpaceDN w:val="0"/>
              <w:adjustRightInd w:val="0"/>
              <w:spacing w:before="62" w:after="62"/>
              <w:jc w:val="left"/>
              <w:rPr>
                <w:rFonts w:cs="Arial-BoldMT"/>
                <w:b/>
                <w:bCs/>
                <w:color w:val="FFFFFF" w:themeColor="background1"/>
                <w:szCs w:val="20"/>
              </w:rPr>
            </w:pPr>
            <w:bookmarkStart w:id="531" w:name="_Toc333569799"/>
            <w:r w:rsidRPr="003261FD">
              <w:rPr>
                <w:rFonts w:cs="Arial-BoldMT"/>
                <w:b/>
                <w:bCs/>
                <w:color w:val="FFFFFF" w:themeColor="background1"/>
                <w:szCs w:val="20"/>
                <w:lang w:val="pt-BR"/>
              </w:rPr>
              <w:t>3. Situação e desempenho financeiro</w:t>
            </w:r>
            <w:bookmarkEnd w:id="531"/>
          </w:p>
        </w:tc>
      </w:tr>
      <w:tr w:rsidR="009F0228" w:rsidTr="00770DBD">
        <w:tc>
          <w:tcPr>
            <w:tcW w:w="570" w:type="dxa"/>
            <w:tcBorders>
              <w:bottom w:val="nil"/>
            </w:tcBorders>
          </w:tcPr>
          <w:p w:rsidR="00770DBD" w:rsidRPr="003261FD" w:rsidRDefault="00E26585" w:rsidP="00770DBD">
            <w:pPr>
              <w:rPr>
                <w:b/>
                <w:sz w:val="22"/>
                <w:szCs w:val="22"/>
              </w:rPr>
            </w:pPr>
            <w:r w:rsidRPr="003261FD">
              <w:rPr>
                <w:b/>
                <w:bCs/>
                <w:sz w:val="22"/>
                <w:szCs w:val="22"/>
                <w:lang w:val="pt-BR"/>
              </w:rPr>
              <w:t>3.1</w:t>
            </w:r>
          </w:p>
        </w:tc>
        <w:tc>
          <w:tcPr>
            <w:tcW w:w="1585" w:type="dxa"/>
            <w:tcBorders>
              <w:bottom w:val="nil"/>
            </w:tcBorders>
          </w:tcPr>
          <w:p w:rsidR="00770DBD" w:rsidRPr="003261FD" w:rsidRDefault="00E26585" w:rsidP="00770DBD">
            <w:pPr>
              <w:spacing w:before="31" w:after="31"/>
              <w:rPr>
                <w:b/>
                <w:sz w:val="22"/>
                <w:szCs w:val="22"/>
              </w:rPr>
            </w:pPr>
            <w:r w:rsidRPr="003261FD">
              <w:rPr>
                <w:b/>
                <w:bCs/>
                <w:sz w:val="22"/>
                <w:szCs w:val="22"/>
                <w:lang w:val="pt-BR"/>
              </w:rPr>
              <w:t>Capacidades Financeiras</w:t>
            </w:r>
          </w:p>
        </w:tc>
        <w:tc>
          <w:tcPr>
            <w:tcW w:w="2633" w:type="dxa"/>
            <w:tcBorders>
              <w:bottom w:val="nil"/>
            </w:tcBorders>
          </w:tcPr>
          <w:p w:rsidR="00770DBD" w:rsidRPr="003261FD" w:rsidRDefault="00E26585" w:rsidP="00770DBD">
            <w:pPr>
              <w:spacing w:before="31" w:after="31"/>
              <w:jc w:val="left"/>
              <w:rPr>
                <w:sz w:val="22"/>
                <w:szCs w:val="22"/>
              </w:rPr>
            </w:pPr>
            <w:bookmarkStart w:id="532" w:name="_Toc325722875"/>
            <w:r w:rsidRPr="003261FD">
              <w:rPr>
                <w:sz w:val="22"/>
                <w:szCs w:val="22"/>
                <w:lang w:val="pt-BR"/>
              </w:rPr>
              <w:t xml:space="preserve">(i) O Licitante deverá demonstrar que tem acesso ou dispõe de ativos líquidos, ativos reais livres, linhas de crédito e outros meios financeiros (independentemente de qualquer adiantamento contratual) suficientes para atender aos requisitos de fluxo de caixa de construção estimados em US$ </w:t>
            </w:r>
            <w:r w:rsidRPr="003261FD">
              <w:rPr>
                <w:i/>
                <w:iCs/>
                <w:sz w:val="22"/>
                <w:szCs w:val="22"/>
                <w:lang w:val="pt-BR"/>
              </w:rPr>
              <w:t>[inserir valor]</w:t>
            </w:r>
            <w:r w:rsidRPr="003261FD">
              <w:rPr>
                <w:sz w:val="22"/>
                <w:szCs w:val="22"/>
                <w:lang w:val="pt-BR"/>
              </w:rPr>
              <w:t xml:space="preserve"> para o(s) contrato(s), abatidos os demais compromissos do Licitante</w:t>
            </w:r>
            <w:bookmarkEnd w:id="532"/>
            <w:r w:rsidR="008D66DC">
              <w:rPr>
                <w:sz w:val="22"/>
                <w:szCs w:val="22"/>
                <w:lang w:val="pt-BR"/>
              </w:rPr>
              <w:t>.</w:t>
            </w:r>
          </w:p>
          <w:p w:rsidR="00770DBD" w:rsidRPr="003261FD" w:rsidRDefault="00E26585" w:rsidP="00770DBD">
            <w:pPr>
              <w:spacing w:before="31" w:after="31"/>
              <w:jc w:val="left"/>
              <w:rPr>
                <w:sz w:val="22"/>
                <w:szCs w:val="22"/>
              </w:rPr>
            </w:pPr>
            <w:bookmarkStart w:id="533" w:name="_Toc325722876"/>
            <w:r w:rsidRPr="003261FD">
              <w:rPr>
                <w:sz w:val="22"/>
                <w:szCs w:val="22"/>
                <w:lang w:val="pt-BR"/>
              </w:rPr>
              <w:t xml:space="preserve">(ii) Os Licitantes deverão também demonstrar, de forma satisfatória para o Contratante, que dispõem </w:t>
            </w:r>
            <w:r w:rsidRPr="003261FD">
              <w:rPr>
                <w:sz w:val="22"/>
                <w:szCs w:val="22"/>
                <w:lang w:val="pt-BR"/>
              </w:rPr>
              <w:lastRenderedPageBreak/>
              <w:t>de fontes de financiamento adequadas para atender às exigências de fluxo de caixa das obras atualmente em andamento e de compromissos contratuais futuros.</w:t>
            </w:r>
            <w:bookmarkEnd w:id="533"/>
          </w:p>
          <w:p w:rsidR="00770DBD" w:rsidRPr="003261FD" w:rsidRDefault="00E26585" w:rsidP="00770DBD">
            <w:pPr>
              <w:spacing w:before="31" w:after="31"/>
              <w:jc w:val="left"/>
              <w:rPr>
                <w:sz w:val="22"/>
                <w:szCs w:val="22"/>
              </w:rPr>
            </w:pPr>
            <w:bookmarkStart w:id="534" w:name="_Toc325722877"/>
            <w:r w:rsidRPr="003261FD">
              <w:rPr>
                <w:sz w:val="22"/>
                <w:szCs w:val="22"/>
                <w:lang w:val="pt-BR"/>
              </w:rPr>
              <w:t>(iii) Os balanços auditados ou, se não for exigido pela legislação do país do Licitante, outras demonstrações financeiras aceitáveis para o Contratante, dos últimos</w:t>
            </w:r>
            <w:r w:rsidRPr="003261FD">
              <w:rPr>
                <w:i/>
                <w:iCs/>
                <w:sz w:val="22"/>
                <w:szCs w:val="22"/>
                <w:lang w:val="pt-BR"/>
              </w:rPr>
              <w:t xml:space="preserve"> [inserir número de anos] </w:t>
            </w:r>
            <w:r w:rsidRPr="003261FD">
              <w:rPr>
                <w:sz w:val="22"/>
                <w:szCs w:val="22"/>
                <w:lang w:val="pt-BR"/>
              </w:rPr>
              <w:t>anos, deverão ser apresentados e deverão demonstrar a solidez atual da posição financeira do Licitante e indicar seu potencial de lucro no longo prazo.</w:t>
            </w:r>
            <w:bookmarkEnd w:id="534"/>
          </w:p>
        </w:tc>
        <w:tc>
          <w:tcPr>
            <w:tcW w:w="1996" w:type="dxa"/>
            <w:tcBorders>
              <w:bottom w:val="nil"/>
            </w:tcBorders>
          </w:tcPr>
          <w:p w:rsidR="00770DBD" w:rsidRPr="003261FD" w:rsidRDefault="00E26585" w:rsidP="00770DBD">
            <w:pPr>
              <w:spacing w:before="31" w:after="31"/>
              <w:jc w:val="left"/>
              <w:rPr>
                <w:sz w:val="22"/>
                <w:szCs w:val="22"/>
              </w:rPr>
            </w:pPr>
            <w:bookmarkStart w:id="535" w:name="_Toc325722878"/>
            <w:r w:rsidRPr="003261FD">
              <w:rPr>
                <w:sz w:val="22"/>
                <w:szCs w:val="22"/>
                <w:lang w:val="pt-BR"/>
              </w:rPr>
              <w:lastRenderedPageBreak/>
              <w:t>Deve atender ao requisito</w:t>
            </w:r>
            <w:bookmarkEnd w:id="535"/>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E26585" w:rsidP="00770DBD">
            <w:pPr>
              <w:spacing w:before="31" w:after="31"/>
              <w:jc w:val="left"/>
              <w:rPr>
                <w:sz w:val="22"/>
                <w:szCs w:val="22"/>
              </w:rPr>
            </w:pPr>
            <w:bookmarkStart w:id="536" w:name="_Toc325722879"/>
            <w:r w:rsidRPr="003261FD">
              <w:rPr>
                <w:sz w:val="22"/>
                <w:szCs w:val="22"/>
                <w:lang w:val="pt-BR"/>
              </w:rPr>
              <w:t>Deve atender ao requisito</w:t>
            </w:r>
            <w:bookmarkEnd w:id="536"/>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E26585" w:rsidP="00770DBD">
            <w:pPr>
              <w:spacing w:before="31" w:after="31"/>
              <w:jc w:val="left"/>
              <w:rPr>
                <w:sz w:val="22"/>
                <w:szCs w:val="22"/>
              </w:rPr>
            </w:pPr>
            <w:bookmarkStart w:id="537" w:name="_Toc325722880"/>
            <w:r w:rsidRPr="003261FD">
              <w:rPr>
                <w:sz w:val="22"/>
                <w:szCs w:val="22"/>
                <w:lang w:val="pt-BR"/>
              </w:rPr>
              <w:t>Deve atender ao requisito</w:t>
            </w:r>
            <w:bookmarkEnd w:id="537"/>
          </w:p>
        </w:tc>
        <w:tc>
          <w:tcPr>
            <w:tcW w:w="1874" w:type="dxa"/>
            <w:tcBorders>
              <w:bottom w:val="nil"/>
            </w:tcBorders>
          </w:tcPr>
          <w:p w:rsidR="00770DBD" w:rsidRPr="003261FD" w:rsidRDefault="00E26585" w:rsidP="00770DBD">
            <w:pPr>
              <w:spacing w:before="31" w:after="31"/>
              <w:jc w:val="left"/>
              <w:rPr>
                <w:sz w:val="22"/>
                <w:szCs w:val="22"/>
              </w:rPr>
            </w:pPr>
            <w:bookmarkStart w:id="538" w:name="_Toc325722884"/>
            <w:bookmarkStart w:id="539" w:name="_Toc325722881"/>
            <w:r w:rsidRPr="003261FD">
              <w:rPr>
                <w:sz w:val="22"/>
                <w:szCs w:val="22"/>
                <w:lang w:val="pt-BR"/>
              </w:rPr>
              <w:lastRenderedPageBreak/>
              <w:t>Deve atender ao requisito</w:t>
            </w:r>
            <w:bookmarkEnd w:id="538"/>
          </w:p>
          <w:bookmarkEnd w:id="539"/>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E26585" w:rsidP="00770DBD">
            <w:pPr>
              <w:spacing w:before="31" w:after="31"/>
              <w:jc w:val="left"/>
              <w:rPr>
                <w:sz w:val="22"/>
                <w:szCs w:val="22"/>
              </w:rPr>
            </w:pPr>
            <w:bookmarkStart w:id="540" w:name="_Toc325722882"/>
            <w:r w:rsidRPr="003261FD">
              <w:rPr>
                <w:sz w:val="22"/>
                <w:szCs w:val="22"/>
                <w:lang w:val="pt-BR"/>
              </w:rPr>
              <w:t>Deve atender ao requisito</w:t>
            </w:r>
            <w:bookmarkEnd w:id="540"/>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E26585" w:rsidP="00770DBD">
            <w:pPr>
              <w:spacing w:before="31" w:after="31"/>
              <w:jc w:val="left"/>
              <w:rPr>
                <w:sz w:val="22"/>
                <w:szCs w:val="22"/>
              </w:rPr>
            </w:pPr>
            <w:bookmarkStart w:id="541" w:name="_Toc325722883"/>
            <w:r w:rsidRPr="003261FD">
              <w:rPr>
                <w:sz w:val="22"/>
                <w:szCs w:val="22"/>
                <w:lang w:val="pt-BR"/>
              </w:rPr>
              <w:t>N/A</w:t>
            </w:r>
            <w:bookmarkEnd w:id="541"/>
          </w:p>
        </w:tc>
        <w:tc>
          <w:tcPr>
            <w:tcW w:w="1530" w:type="dxa"/>
            <w:tcBorders>
              <w:bottom w:val="nil"/>
            </w:tcBorders>
          </w:tcPr>
          <w:p w:rsidR="00770DBD" w:rsidRPr="003261FD" w:rsidRDefault="00E26585" w:rsidP="00770DBD">
            <w:pPr>
              <w:spacing w:before="31" w:after="31"/>
              <w:jc w:val="left"/>
              <w:rPr>
                <w:sz w:val="22"/>
                <w:szCs w:val="22"/>
              </w:rPr>
            </w:pPr>
            <w:r w:rsidRPr="003261FD">
              <w:rPr>
                <w:sz w:val="22"/>
                <w:szCs w:val="22"/>
                <w:lang w:val="pt-BR"/>
              </w:rPr>
              <w:lastRenderedPageBreak/>
              <w:t>N/A</w:t>
            </w: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E26585" w:rsidP="00770DBD">
            <w:pPr>
              <w:spacing w:before="31" w:after="31"/>
              <w:jc w:val="left"/>
              <w:rPr>
                <w:sz w:val="22"/>
                <w:szCs w:val="22"/>
              </w:rPr>
            </w:pPr>
            <w:bookmarkStart w:id="542" w:name="_Toc325722885"/>
            <w:r w:rsidRPr="003261FD">
              <w:rPr>
                <w:sz w:val="22"/>
                <w:szCs w:val="22"/>
                <w:lang w:val="pt-BR"/>
              </w:rPr>
              <w:t>N/A</w:t>
            </w:r>
            <w:bookmarkEnd w:id="542"/>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E26585" w:rsidP="00770DBD">
            <w:pPr>
              <w:spacing w:before="31" w:after="31"/>
              <w:jc w:val="left"/>
              <w:rPr>
                <w:sz w:val="22"/>
                <w:szCs w:val="22"/>
              </w:rPr>
            </w:pPr>
            <w:bookmarkStart w:id="543" w:name="_Toc325722886"/>
            <w:r w:rsidRPr="003261FD">
              <w:rPr>
                <w:sz w:val="22"/>
                <w:szCs w:val="22"/>
                <w:lang w:val="pt-BR"/>
              </w:rPr>
              <w:t>Deve atender ao requisito</w:t>
            </w:r>
            <w:bookmarkEnd w:id="543"/>
          </w:p>
        </w:tc>
        <w:tc>
          <w:tcPr>
            <w:tcW w:w="1620" w:type="dxa"/>
            <w:tcBorders>
              <w:bottom w:val="nil"/>
            </w:tcBorders>
          </w:tcPr>
          <w:p w:rsidR="00770DBD" w:rsidRPr="003261FD" w:rsidRDefault="00E26585" w:rsidP="00770DBD">
            <w:pPr>
              <w:spacing w:before="31" w:after="31"/>
              <w:jc w:val="left"/>
              <w:rPr>
                <w:sz w:val="22"/>
                <w:szCs w:val="22"/>
              </w:rPr>
            </w:pPr>
            <w:bookmarkStart w:id="544" w:name="_Toc325722887"/>
            <w:r w:rsidRPr="003261FD">
              <w:rPr>
                <w:sz w:val="22"/>
                <w:szCs w:val="22"/>
                <w:lang w:val="pt-BR"/>
              </w:rPr>
              <w:lastRenderedPageBreak/>
              <w:t>N/A</w:t>
            </w:r>
            <w:bookmarkEnd w:id="544"/>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E26585" w:rsidP="00770DBD">
            <w:pPr>
              <w:spacing w:before="31" w:after="31"/>
              <w:jc w:val="left"/>
              <w:rPr>
                <w:sz w:val="22"/>
                <w:szCs w:val="22"/>
              </w:rPr>
            </w:pPr>
            <w:bookmarkStart w:id="545" w:name="_Toc325722888"/>
            <w:r w:rsidRPr="003261FD">
              <w:rPr>
                <w:sz w:val="22"/>
                <w:szCs w:val="22"/>
                <w:lang w:val="pt-BR"/>
              </w:rPr>
              <w:t>N/A</w:t>
            </w:r>
            <w:bookmarkEnd w:id="545"/>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E26585" w:rsidP="00770DBD">
            <w:pPr>
              <w:spacing w:before="31" w:after="31"/>
              <w:jc w:val="left"/>
              <w:rPr>
                <w:sz w:val="22"/>
                <w:szCs w:val="22"/>
              </w:rPr>
            </w:pPr>
            <w:bookmarkStart w:id="546" w:name="_Toc325722889"/>
            <w:r w:rsidRPr="003261FD">
              <w:rPr>
                <w:sz w:val="22"/>
                <w:szCs w:val="22"/>
                <w:lang w:val="pt-BR"/>
              </w:rPr>
              <w:t>N/A</w:t>
            </w:r>
            <w:bookmarkEnd w:id="546"/>
          </w:p>
        </w:tc>
        <w:tc>
          <w:tcPr>
            <w:tcW w:w="1800" w:type="dxa"/>
            <w:tcBorders>
              <w:bottom w:val="nil"/>
            </w:tcBorders>
          </w:tcPr>
          <w:p w:rsidR="00770DBD" w:rsidRPr="003261FD" w:rsidRDefault="00E26585" w:rsidP="00770DBD">
            <w:pPr>
              <w:spacing w:before="31" w:after="31"/>
              <w:jc w:val="left"/>
              <w:rPr>
                <w:sz w:val="22"/>
                <w:szCs w:val="22"/>
              </w:rPr>
            </w:pPr>
            <w:bookmarkStart w:id="547" w:name="_Toc325722890"/>
            <w:r w:rsidRPr="003261FD">
              <w:rPr>
                <w:sz w:val="22"/>
                <w:szCs w:val="22"/>
                <w:lang w:val="pt-BR"/>
              </w:rPr>
              <w:lastRenderedPageBreak/>
              <w:t>Formulário FIN – 3.1, com anexos</w:t>
            </w:r>
            <w:bookmarkEnd w:id="547"/>
          </w:p>
        </w:tc>
      </w:tr>
      <w:tr w:rsidR="009F0228" w:rsidTr="00770DBD">
        <w:tc>
          <w:tcPr>
            <w:tcW w:w="570" w:type="dxa"/>
          </w:tcPr>
          <w:p w:rsidR="00770DBD" w:rsidRPr="003261FD" w:rsidRDefault="00E26585" w:rsidP="00770DBD">
            <w:pPr>
              <w:jc w:val="left"/>
              <w:rPr>
                <w:b/>
                <w:sz w:val="22"/>
                <w:szCs w:val="22"/>
              </w:rPr>
            </w:pPr>
            <w:r w:rsidRPr="003261FD">
              <w:rPr>
                <w:b/>
                <w:bCs/>
                <w:sz w:val="22"/>
                <w:szCs w:val="22"/>
                <w:lang w:val="pt-BR"/>
              </w:rPr>
              <w:t>3.2</w:t>
            </w:r>
          </w:p>
        </w:tc>
        <w:tc>
          <w:tcPr>
            <w:tcW w:w="1585" w:type="dxa"/>
          </w:tcPr>
          <w:p w:rsidR="00770DBD" w:rsidRPr="003261FD" w:rsidRDefault="00E26585" w:rsidP="00770DBD">
            <w:pPr>
              <w:spacing w:before="31" w:after="31"/>
              <w:jc w:val="left"/>
              <w:rPr>
                <w:b/>
                <w:sz w:val="22"/>
                <w:szCs w:val="22"/>
              </w:rPr>
            </w:pPr>
            <w:r w:rsidRPr="003261FD">
              <w:rPr>
                <w:b/>
                <w:bCs/>
                <w:sz w:val="22"/>
                <w:szCs w:val="22"/>
                <w:lang w:val="pt-BR"/>
              </w:rPr>
              <w:t>Faturamento anual médio com obras</w:t>
            </w:r>
          </w:p>
        </w:tc>
        <w:tc>
          <w:tcPr>
            <w:tcW w:w="2633" w:type="dxa"/>
          </w:tcPr>
          <w:p w:rsidR="00770DBD" w:rsidRPr="003261FD" w:rsidRDefault="00E26585" w:rsidP="00770DBD">
            <w:pPr>
              <w:spacing w:before="31" w:after="31"/>
              <w:jc w:val="left"/>
              <w:rPr>
                <w:sz w:val="22"/>
                <w:szCs w:val="22"/>
              </w:rPr>
            </w:pPr>
            <w:bookmarkStart w:id="548" w:name="_Toc325722894"/>
            <w:r w:rsidRPr="003261FD">
              <w:rPr>
                <w:sz w:val="22"/>
                <w:szCs w:val="22"/>
                <w:lang w:val="pt-BR"/>
              </w:rPr>
              <w:t xml:space="preserve">O faturamento anual médio com obras é de US$ </w:t>
            </w:r>
            <w:r w:rsidRPr="003261FD">
              <w:rPr>
                <w:i/>
                <w:iCs/>
                <w:sz w:val="22"/>
                <w:szCs w:val="22"/>
                <w:lang w:val="pt-BR"/>
              </w:rPr>
              <w:t>[inserir valor]</w:t>
            </w:r>
            <w:r w:rsidRPr="003261FD">
              <w:rPr>
                <w:sz w:val="22"/>
                <w:szCs w:val="22"/>
                <w:lang w:val="pt-BR"/>
              </w:rPr>
              <w:t xml:space="preserve">, calculado como o total de pagamentos certificados recebidos por contratos em andamento e/ou concluídos nos últimos </w:t>
            </w:r>
            <w:r w:rsidRPr="003261FD">
              <w:rPr>
                <w:i/>
                <w:iCs/>
                <w:sz w:val="22"/>
                <w:szCs w:val="22"/>
                <w:lang w:val="pt-BR"/>
              </w:rPr>
              <w:t xml:space="preserve">[inserir </w:t>
            </w:r>
            <w:r w:rsidRPr="003261FD">
              <w:rPr>
                <w:i/>
                <w:iCs/>
                <w:sz w:val="22"/>
                <w:szCs w:val="22"/>
                <w:lang w:val="pt-BR"/>
              </w:rPr>
              <w:lastRenderedPageBreak/>
              <w:t xml:space="preserve">número de anos] </w:t>
            </w:r>
            <w:r w:rsidRPr="003261FD">
              <w:rPr>
                <w:sz w:val="22"/>
                <w:szCs w:val="22"/>
                <w:lang w:val="pt-BR"/>
              </w:rPr>
              <w:t xml:space="preserve">anos, dividido por </w:t>
            </w:r>
            <w:r w:rsidRPr="003261FD">
              <w:rPr>
                <w:i/>
                <w:iCs/>
                <w:sz w:val="22"/>
                <w:szCs w:val="22"/>
                <w:lang w:val="pt-BR"/>
              </w:rPr>
              <w:t xml:space="preserve">[inserir número de anos] </w:t>
            </w:r>
            <w:r w:rsidRPr="003261FD">
              <w:rPr>
                <w:sz w:val="22"/>
                <w:szCs w:val="22"/>
                <w:lang w:val="pt-BR"/>
              </w:rPr>
              <w:t>anos</w:t>
            </w:r>
            <w:bookmarkEnd w:id="548"/>
          </w:p>
        </w:tc>
        <w:tc>
          <w:tcPr>
            <w:tcW w:w="1996" w:type="dxa"/>
          </w:tcPr>
          <w:p w:rsidR="00770DBD" w:rsidRPr="003261FD" w:rsidRDefault="00E26585" w:rsidP="00770DBD">
            <w:pPr>
              <w:spacing w:before="31" w:after="31"/>
              <w:jc w:val="left"/>
              <w:rPr>
                <w:sz w:val="22"/>
                <w:szCs w:val="22"/>
              </w:rPr>
            </w:pPr>
            <w:bookmarkStart w:id="549" w:name="_Toc325722895"/>
            <w:r w:rsidRPr="003261FD">
              <w:rPr>
                <w:sz w:val="22"/>
                <w:szCs w:val="22"/>
                <w:lang w:val="pt-BR"/>
              </w:rPr>
              <w:lastRenderedPageBreak/>
              <w:t>Deve atender ao requisito</w:t>
            </w:r>
            <w:bookmarkEnd w:id="549"/>
          </w:p>
        </w:tc>
        <w:tc>
          <w:tcPr>
            <w:tcW w:w="1874" w:type="dxa"/>
          </w:tcPr>
          <w:p w:rsidR="00770DBD" w:rsidRPr="003261FD" w:rsidRDefault="00E26585" w:rsidP="00770DBD">
            <w:pPr>
              <w:spacing w:before="31" w:after="31"/>
              <w:jc w:val="left"/>
              <w:rPr>
                <w:sz w:val="22"/>
                <w:szCs w:val="22"/>
              </w:rPr>
            </w:pPr>
            <w:bookmarkStart w:id="550" w:name="_Toc325722896"/>
            <w:r w:rsidRPr="003261FD">
              <w:rPr>
                <w:sz w:val="22"/>
                <w:szCs w:val="22"/>
                <w:lang w:val="pt-BR"/>
              </w:rPr>
              <w:t>Deve atender ao requisito</w:t>
            </w:r>
            <w:bookmarkEnd w:id="550"/>
          </w:p>
        </w:tc>
        <w:tc>
          <w:tcPr>
            <w:tcW w:w="1530" w:type="dxa"/>
          </w:tcPr>
          <w:p w:rsidR="00770DBD" w:rsidRPr="003261FD" w:rsidRDefault="00E26585" w:rsidP="00770DBD">
            <w:pPr>
              <w:spacing w:before="31" w:after="31"/>
              <w:jc w:val="left"/>
              <w:rPr>
                <w:sz w:val="22"/>
                <w:szCs w:val="22"/>
              </w:rPr>
            </w:pPr>
            <w:bookmarkStart w:id="551" w:name="_Toc325722897"/>
            <w:r w:rsidRPr="003261FD">
              <w:rPr>
                <w:sz w:val="22"/>
                <w:szCs w:val="22"/>
                <w:lang w:val="pt-BR"/>
              </w:rPr>
              <w:t xml:space="preserve">Deve atender a </w:t>
            </w:r>
            <w:r w:rsidRPr="003261FD">
              <w:rPr>
                <w:i/>
                <w:iCs/>
                <w:sz w:val="22"/>
                <w:szCs w:val="22"/>
                <w:lang w:val="pt-BR"/>
              </w:rPr>
              <w:t xml:space="preserve">[inserir número] </w:t>
            </w:r>
            <w:r w:rsidRPr="003261FD">
              <w:rPr>
                <w:sz w:val="22"/>
                <w:szCs w:val="22"/>
                <w:lang w:val="pt-BR"/>
              </w:rPr>
              <w:t xml:space="preserve">% </w:t>
            </w:r>
            <w:r w:rsidRPr="003261FD">
              <w:rPr>
                <w:i/>
                <w:iCs/>
                <w:sz w:val="22"/>
                <w:szCs w:val="22"/>
                <w:lang w:val="pt-BR"/>
              </w:rPr>
              <w:t xml:space="preserve">[inserir porcentagem por extenso] </w:t>
            </w:r>
            <w:r w:rsidRPr="003261FD">
              <w:rPr>
                <w:sz w:val="22"/>
                <w:szCs w:val="22"/>
                <w:lang w:val="pt-BR"/>
              </w:rPr>
              <w:t>do requisito</w:t>
            </w:r>
            <w:bookmarkEnd w:id="551"/>
          </w:p>
        </w:tc>
        <w:tc>
          <w:tcPr>
            <w:tcW w:w="1620" w:type="dxa"/>
          </w:tcPr>
          <w:p w:rsidR="00770DBD" w:rsidRPr="003261FD" w:rsidRDefault="00E26585" w:rsidP="00770DBD">
            <w:pPr>
              <w:spacing w:before="31" w:after="31"/>
              <w:jc w:val="left"/>
              <w:rPr>
                <w:sz w:val="22"/>
                <w:szCs w:val="22"/>
              </w:rPr>
            </w:pPr>
            <w:bookmarkStart w:id="552" w:name="_Toc325722898"/>
            <w:r w:rsidRPr="003261FD">
              <w:rPr>
                <w:sz w:val="22"/>
                <w:szCs w:val="22"/>
                <w:lang w:val="pt-BR"/>
              </w:rPr>
              <w:t xml:space="preserve">Deve atender a </w:t>
            </w:r>
            <w:r w:rsidRPr="003261FD">
              <w:rPr>
                <w:i/>
                <w:iCs/>
                <w:sz w:val="22"/>
                <w:szCs w:val="22"/>
                <w:lang w:val="pt-BR"/>
              </w:rPr>
              <w:t xml:space="preserve">[inserir número] </w:t>
            </w:r>
            <w:r w:rsidRPr="003261FD">
              <w:rPr>
                <w:sz w:val="22"/>
                <w:szCs w:val="22"/>
                <w:lang w:val="pt-BR"/>
              </w:rPr>
              <w:t xml:space="preserve">% </w:t>
            </w:r>
            <w:r w:rsidRPr="003261FD">
              <w:rPr>
                <w:i/>
                <w:iCs/>
                <w:sz w:val="22"/>
                <w:szCs w:val="22"/>
                <w:lang w:val="pt-BR"/>
              </w:rPr>
              <w:t xml:space="preserve">[inserir porcentagem por extenso] </w:t>
            </w:r>
            <w:r w:rsidRPr="003261FD">
              <w:rPr>
                <w:sz w:val="22"/>
                <w:szCs w:val="22"/>
                <w:lang w:val="pt-BR"/>
              </w:rPr>
              <w:t>do requisito</w:t>
            </w:r>
            <w:bookmarkEnd w:id="552"/>
          </w:p>
        </w:tc>
        <w:tc>
          <w:tcPr>
            <w:tcW w:w="1800" w:type="dxa"/>
          </w:tcPr>
          <w:p w:rsidR="00770DBD" w:rsidRPr="003261FD" w:rsidRDefault="00E26585" w:rsidP="00770DBD">
            <w:pPr>
              <w:spacing w:before="31" w:after="31"/>
              <w:jc w:val="left"/>
              <w:rPr>
                <w:sz w:val="22"/>
                <w:szCs w:val="22"/>
              </w:rPr>
            </w:pPr>
            <w:bookmarkStart w:id="553" w:name="_Toc325722899"/>
            <w:r w:rsidRPr="003261FD">
              <w:rPr>
                <w:sz w:val="22"/>
                <w:szCs w:val="22"/>
                <w:lang w:val="pt-BR"/>
              </w:rPr>
              <w:t>Formulário FIN-3.2</w:t>
            </w:r>
            <w:bookmarkEnd w:id="553"/>
          </w:p>
          <w:p w:rsidR="00770DBD" w:rsidRPr="003261FD" w:rsidRDefault="00770DBD" w:rsidP="00770DBD">
            <w:pPr>
              <w:spacing w:before="31" w:after="31"/>
              <w:jc w:val="left"/>
              <w:rPr>
                <w:sz w:val="22"/>
                <w:szCs w:val="22"/>
              </w:rPr>
            </w:pPr>
          </w:p>
        </w:tc>
      </w:tr>
      <w:tr w:rsidR="009F0228" w:rsidTr="00770DBD">
        <w:tc>
          <w:tcPr>
            <w:tcW w:w="13608" w:type="dxa"/>
            <w:gridSpan w:val="8"/>
            <w:shd w:val="clear" w:color="auto" w:fill="7F7F7F" w:themeFill="text1" w:themeFillTint="80"/>
          </w:tcPr>
          <w:p w:rsidR="00770DBD" w:rsidRPr="003261FD" w:rsidRDefault="00E26585" w:rsidP="00770DBD">
            <w:pPr>
              <w:autoSpaceDE w:val="0"/>
              <w:autoSpaceDN w:val="0"/>
              <w:adjustRightInd w:val="0"/>
              <w:spacing w:before="62" w:after="62"/>
              <w:jc w:val="left"/>
              <w:rPr>
                <w:rFonts w:cs="Arial-BoldMT"/>
                <w:b/>
                <w:bCs/>
                <w:color w:val="FFFFFF" w:themeColor="background1"/>
                <w:szCs w:val="20"/>
              </w:rPr>
            </w:pPr>
            <w:bookmarkStart w:id="554" w:name="_Toc333569800"/>
            <w:r w:rsidRPr="003261FD">
              <w:rPr>
                <w:rFonts w:cs="Arial-BoldMT"/>
                <w:b/>
                <w:bCs/>
                <w:color w:val="FFFFFF" w:themeColor="background1"/>
                <w:szCs w:val="20"/>
                <w:lang w:val="pt-BR"/>
              </w:rPr>
              <w:t>4. Experiência</w:t>
            </w:r>
            <w:bookmarkEnd w:id="554"/>
          </w:p>
        </w:tc>
      </w:tr>
      <w:tr w:rsidR="009F0228" w:rsidTr="00770DBD">
        <w:tc>
          <w:tcPr>
            <w:tcW w:w="570" w:type="dxa"/>
          </w:tcPr>
          <w:p w:rsidR="00770DBD" w:rsidRPr="003261FD" w:rsidRDefault="00E26585" w:rsidP="00770DBD">
            <w:pPr>
              <w:rPr>
                <w:b/>
                <w:sz w:val="22"/>
                <w:szCs w:val="22"/>
              </w:rPr>
            </w:pPr>
            <w:bookmarkStart w:id="555" w:name="_Toc325722901"/>
            <w:r w:rsidRPr="003261FD">
              <w:rPr>
                <w:b/>
                <w:bCs/>
                <w:sz w:val="22"/>
                <w:szCs w:val="22"/>
                <w:lang w:val="pt-BR"/>
              </w:rPr>
              <w:t>a)</w:t>
            </w:r>
            <w:bookmarkEnd w:id="555"/>
          </w:p>
        </w:tc>
        <w:tc>
          <w:tcPr>
            <w:tcW w:w="1585" w:type="dxa"/>
          </w:tcPr>
          <w:p w:rsidR="00770DBD" w:rsidRPr="003261FD" w:rsidRDefault="00E26585" w:rsidP="00770DBD">
            <w:pPr>
              <w:spacing w:before="31" w:after="31"/>
              <w:rPr>
                <w:b/>
                <w:sz w:val="22"/>
                <w:szCs w:val="22"/>
              </w:rPr>
            </w:pPr>
            <w:bookmarkStart w:id="556" w:name="_Toc325722902"/>
            <w:r w:rsidRPr="003261FD">
              <w:rPr>
                <w:b/>
                <w:bCs/>
                <w:sz w:val="22"/>
                <w:szCs w:val="22"/>
                <w:lang w:val="pt-BR"/>
              </w:rPr>
              <w:t>Experiência Geral em Obras</w:t>
            </w:r>
            <w:bookmarkEnd w:id="556"/>
          </w:p>
        </w:tc>
        <w:tc>
          <w:tcPr>
            <w:tcW w:w="2633" w:type="dxa"/>
          </w:tcPr>
          <w:p w:rsidR="00770DBD" w:rsidRPr="003261FD" w:rsidRDefault="00E26585" w:rsidP="00770DBD">
            <w:pPr>
              <w:spacing w:before="31" w:after="31"/>
              <w:jc w:val="left"/>
              <w:rPr>
                <w:sz w:val="22"/>
                <w:szCs w:val="22"/>
              </w:rPr>
            </w:pPr>
            <w:bookmarkStart w:id="557" w:name="_Toc325722903"/>
            <w:r w:rsidRPr="003261FD">
              <w:rPr>
                <w:sz w:val="22"/>
                <w:szCs w:val="22"/>
                <w:lang w:val="pt-BR"/>
              </w:rPr>
              <w:t xml:space="preserve">Experiência em contratos de construção como empreiteira principal, membro de uma JV, subcontratada ou empreiteira gestora pelo menos nos últimos </w:t>
            </w:r>
            <w:r w:rsidRPr="003261FD">
              <w:rPr>
                <w:i/>
                <w:iCs/>
                <w:sz w:val="22"/>
                <w:szCs w:val="22"/>
                <w:lang w:val="pt-BR"/>
              </w:rPr>
              <w:t xml:space="preserve">[inserir número de anos] </w:t>
            </w:r>
            <w:r w:rsidRPr="003261FD">
              <w:rPr>
                <w:sz w:val="22"/>
                <w:szCs w:val="22"/>
                <w:lang w:val="pt-BR"/>
              </w:rPr>
              <w:t xml:space="preserve">anos, a contar do dia 1º de janeiro de </w:t>
            </w:r>
            <w:r w:rsidRPr="003261FD">
              <w:rPr>
                <w:i/>
                <w:iCs/>
                <w:sz w:val="22"/>
                <w:szCs w:val="22"/>
                <w:lang w:val="pt-BR"/>
              </w:rPr>
              <w:t>[inserir ano]</w:t>
            </w:r>
            <w:r w:rsidRPr="003261FD">
              <w:rPr>
                <w:sz w:val="22"/>
                <w:szCs w:val="22"/>
                <w:lang w:val="pt-BR"/>
              </w:rPr>
              <w:t>.</w:t>
            </w:r>
            <w:bookmarkEnd w:id="557"/>
          </w:p>
        </w:tc>
        <w:tc>
          <w:tcPr>
            <w:tcW w:w="1996" w:type="dxa"/>
          </w:tcPr>
          <w:p w:rsidR="00770DBD" w:rsidRPr="003261FD" w:rsidRDefault="00E26585" w:rsidP="00770DBD">
            <w:pPr>
              <w:spacing w:before="31" w:after="31"/>
              <w:jc w:val="left"/>
              <w:rPr>
                <w:sz w:val="22"/>
                <w:szCs w:val="22"/>
              </w:rPr>
            </w:pPr>
            <w:bookmarkStart w:id="558" w:name="_Toc325722904"/>
            <w:r w:rsidRPr="003261FD">
              <w:rPr>
                <w:sz w:val="22"/>
                <w:szCs w:val="22"/>
                <w:lang w:val="pt-BR"/>
              </w:rPr>
              <w:t>Deve atender ao requisito</w:t>
            </w:r>
            <w:bookmarkEnd w:id="558"/>
          </w:p>
        </w:tc>
        <w:tc>
          <w:tcPr>
            <w:tcW w:w="1874" w:type="dxa"/>
          </w:tcPr>
          <w:p w:rsidR="00770DBD" w:rsidRPr="003261FD" w:rsidRDefault="00E26585" w:rsidP="00770DBD">
            <w:pPr>
              <w:spacing w:before="31" w:after="31"/>
              <w:jc w:val="left"/>
              <w:rPr>
                <w:sz w:val="22"/>
                <w:szCs w:val="22"/>
              </w:rPr>
            </w:pPr>
            <w:bookmarkStart w:id="559" w:name="_Toc325722905"/>
            <w:r w:rsidRPr="003261FD">
              <w:rPr>
                <w:sz w:val="22"/>
                <w:szCs w:val="22"/>
                <w:lang w:val="pt-BR"/>
              </w:rPr>
              <w:t>N/A</w:t>
            </w:r>
            <w:bookmarkEnd w:id="559"/>
          </w:p>
        </w:tc>
        <w:tc>
          <w:tcPr>
            <w:tcW w:w="1530" w:type="dxa"/>
          </w:tcPr>
          <w:p w:rsidR="00770DBD" w:rsidRPr="003261FD" w:rsidRDefault="00E26585" w:rsidP="00770DBD">
            <w:pPr>
              <w:spacing w:before="31" w:after="31"/>
              <w:jc w:val="left"/>
              <w:rPr>
                <w:sz w:val="22"/>
                <w:szCs w:val="22"/>
              </w:rPr>
            </w:pPr>
            <w:bookmarkStart w:id="560" w:name="_Toc325722906"/>
            <w:r w:rsidRPr="003261FD">
              <w:rPr>
                <w:sz w:val="22"/>
                <w:szCs w:val="22"/>
                <w:lang w:val="pt-BR"/>
              </w:rPr>
              <w:t>Deve atender ao requisito</w:t>
            </w:r>
            <w:bookmarkEnd w:id="560"/>
          </w:p>
        </w:tc>
        <w:tc>
          <w:tcPr>
            <w:tcW w:w="1620" w:type="dxa"/>
          </w:tcPr>
          <w:p w:rsidR="00770DBD" w:rsidRPr="003261FD" w:rsidRDefault="00E26585" w:rsidP="00770DBD">
            <w:pPr>
              <w:spacing w:before="31" w:after="31"/>
              <w:jc w:val="left"/>
              <w:rPr>
                <w:sz w:val="22"/>
                <w:szCs w:val="22"/>
              </w:rPr>
            </w:pPr>
            <w:bookmarkStart w:id="561" w:name="_Toc325722907"/>
            <w:r w:rsidRPr="003261FD">
              <w:rPr>
                <w:sz w:val="22"/>
                <w:szCs w:val="22"/>
                <w:lang w:val="pt-BR"/>
              </w:rPr>
              <w:t>N/A</w:t>
            </w:r>
            <w:bookmarkEnd w:id="561"/>
          </w:p>
        </w:tc>
        <w:tc>
          <w:tcPr>
            <w:tcW w:w="1800" w:type="dxa"/>
          </w:tcPr>
          <w:p w:rsidR="00770DBD" w:rsidRPr="003261FD" w:rsidRDefault="00E26585" w:rsidP="00770DBD">
            <w:pPr>
              <w:spacing w:before="31" w:after="31"/>
              <w:jc w:val="left"/>
              <w:rPr>
                <w:sz w:val="22"/>
                <w:szCs w:val="22"/>
              </w:rPr>
            </w:pPr>
            <w:bookmarkStart w:id="562" w:name="_Toc325722908"/>
            <w:r w:rsidRPr="003261FD">
              <w:rPr>
                <w:sz w:val="22"/>
                <w:szCs w:val="22"/>
                <w:lang w:val="pt-BR"/>
              </w:rPr>
              <w:t>Formulário EXP – 4.1</w:t>
            </w:r>
            <w:bookmarkEnd w:id="562"/>
          </w:p>
          <w:p w:rsidR="00770DBD" w:rsidRPr="003261FD" w:rsidRDefault="00770DBD" w:rsidP="00770DBD">
            <w:pPr>
              <w:spacing w:before="31" w:after="31"/>
              <w:jc w:val="left"/>
              <w:rPr>
                <w:sz w:val="22"/>
                <w:szCs w:val="22"/>
              </w:rPr>
            </w:pPr>
          </w:p>
        </w:tc>
      </w:tr>
      <w:tr w:rsidR="009F0228" w:rsidTr="00770DBD">
        <w:tc>
          <w:tcPr>
            <w:tcW w:w="570" w:type="dxa"/>
            <w:vMerge w:val="restart"/>
          </w:tcPr>
          <w:p w:rsidR="00770DBD" w:rsidRPr="003261FD" w:rsidRDefault="00E26585" w:rsidP="00770DBD">
            <w:pPr>
              <w:jc w:val="left"/>
              <w:rPr>
                <w:b/>
                <w:sz w:val="22"/>
                <w:szCs w:val="22"/>
              </w:rPr>
            </w:pPr>
            <w:bookmarkStart w:id="563" w:name="_Toc325722910"/>
            <w:r w:rsidRPr="003261FD">
              <w:rPr>
                <w:b/>
                <w:bCs/>
                <w:sz w:val="22"/>
                <w:szCs w:val="22"/>
                <w:lang w:val="pt-BR"/>
              </w:rPr>
              <w:t>a)</w:t>
            </w:r>
            <w:bookmarkEnd w:id="563"/>
          </w:p>
        </w:tc>
        <w:tc>
          <w:tcPr>
            <w:tcW w:w="1585" w:type="dxa"/>
            <w:vMerge w:val="restart"/>
          </w:tcPr>
          <w:p w:rsidR="00770DBD" w:rsidRPr="003261FD" w:rsidRDefault="00E26585" w:rsidP="00770DBD">
            <w:pPr>
              <w:spacing w:before="31" w:after="31"/>
              <w:jc w:val="left"/>
              <w:rPr>
                <w:b/>
                <w:sz w:val="22"/>
                <w:szCs w:val="22"/>
              </w:rPr>
            </w:pPr>
            <w:bookmarkStart w:id="564" w:name="_Toc325722911"/>
            <w:r w:rsidRPr="003261FD">
              <w:rPr>
                <w:b/>
                <w:bCs/>
                <w:sz w:val="22"/>
                <w:szCs w:val="22"/>
                <w:lang w:val="pt-BR"/>
              </w:rPr>
              <w:t>Experiência em Obras específicas e gestão de contratos.</w:t>
            </w:r>
            <w:bookmarkEnd w:id="564"/>
          </w:p>
        </w:tc>
        <w:tc>
          <w:tcPr>
            <w:tcW w:w="2633" w:type="dxa"/>
            <w:vMerge w:val="restart"/>
          </w:tcPr>
          <w:p w:rsidR="00770DBD" w:rsidRPr="003261FD" w:rsidRDefault="00E26585" w:rsidP="00770DBD">
            <w:pPr>
              <w:spacing w:before="31" w:after="31"/>
              <w:jc w:val="left"/>
              <w:rPr>
                <w:sz w:val="22"/>
                <w:szCs w:val="22"/>
              </w:rPr>
            </w:pPr>
            <w:r w:rsidRPr="003261FD">
              <w:rPr>
                <w:sz w:val="22"/>
                <w:szCs w:val="22"/>
                <w:lang w:val="pt-BR"/>
              </w:rPr>
              <w:t xml:space="preserve">(i) um número mínimo de </w:t>
            </w:r>
            <w:r w:rsidRPr="003261FD">
              <w:rPr>
                <w:i/>
                <w:iCs/>
                <w:sz w:val="22"/>
                <w:szCs w:val="22"/>
                <w:lang w:val="pt-BR"/>
              </w:rPr>
              <w:t>[inserir número]</w:t>
            </w:r>
            <w:r w:rsidRPr="003261FD">
              <w:rPr>
                <w:sz w:val="22"/>
                <w:szCs w:val="22"/>
                <w:lang w:val="pt-BR"/>
              </w:rPr>
              <w:t xml:space="preserve"> contratos similares abaixo especificados que tenham sido, satisfatória e substancialmente,</w:t>
            </w:r>
            <w:r>
              <w:rPr>
                <w:rFonts w:ascii="Arial" w:hAnsi="Arial" w:cs="Arial"/>
                <w:sz w:val="22"/>
                <w:szCs w:val="22"/>
                <w:vertAlign w:val="superscript"/>
              </w:rPr>
              <w:footnoteReference w:id="15"/>
            </w:r>
            <w:r w:rsidRPr="003261FD">
              <w:rPr>
                <w:sz w:val="22"/>
                <w:szCs w:val="22"/>
                <w:lang w:val="pt-BR"/>
              </w:rPr>
              <w:t xml:space="preserve"> concluídos como empreiteira principal, membro de uma joint venture</w:t>
            </w:r>
            <w:bookmarkStart w:id="565" w:name="_Ref304212112"/>
            <w:r>
              <w:rPr>
                <w:sz w:val="22"/>
                <w:szCs w:val="22"/>
                <w:vertAlign w:val="superscript"/>
              </w:rPr>
              <w:footnoteReference w:id="16"/>
            </w:r>
            <w:bookmarkEnd w:id="565"/>
            <w:r w:rsidRPr="003261FD">
              <w:rPr>
                <w:sz w:val="22"/>
                <w:szCs w:val="22"/>
                <w:lang w:val="pt-BR"/>
              </w:rPr>
              <w:t xml:space="preserve">, empreiteira </w:t>
            </w:r>
            <w:r w:rsidRPr="003261FD">
              <w:rPr>
                <w:sz w:val="22"/>
                <w:szCs w:val="22"/>
                <w:lang w:val="pt-BR"/>
              </w:rPr>
              <w:lastRenderedPageBreak/>
              <w:t xml:space="preserve">gestora ou subcontratada entre o dia 1º de janeiro de </w:t>
            </w:r>
            <w:r w:rsidRPr="003261FD">
              <w:rPr>
                <w:i/>
                <w:iCs/>
                <w:sz w:val="22"/>
                <w:szCs w:val="22"/>
                <w:lang w:val="pt-BR"/>
              </w:rPr>
              <w:t>[inserir ano]</w:t>
            </w:r>
            <w:r w:rsidRPr="003261FD">
              <w:rPr>
                <w:sz w:val="22"/>
                <w:szCs w:val="22"/>
                <w:lang w:val="pt-BR"/>
              </w:rPr>
              <w:t xml:space="preserve"> e o prazo para envio de Propostas: </w:t>
            </w:r>
          </w:p>
          <w:p w:rsidR="00770DBD" w:rsidRPr="003261FD" w:rsidRDefault="00E26585" w:rsidP="00770DBD">
            <w:pPr>
              <w:spacing w:before="31" w:after="31"/>
              <w:jc w:val="left"/>
              <w:rPr>
                <w:sz w:val="22"/>
                <w:szCs w:val="22"/>
              </w:rPr>
            </w:pPr>
            <w:r w:rsidRPr="003261FD">
              <w:rPr>
                <w:sz w:val="22"/>
                <w:szCs w:val="22"/>
                <w:lang w:val="pt-BR"/>
              </w:rPr>
              <w:t>(i) N contratos, cada um com valor mínimo V;</w:t>
            </w:r>
          </w:p>
          <w:p w:rsidR="00770DBD" w:rsidRPr="003261FD" w:rsidRDefault="00E26585" w:rsidP="00770DBD">
            <w:pPr>
              <w:spacing w:before="31" w:after="31"/>
              <w:jc w:val="left"/>
              <w:rPr>
                <w:sz w:val="22"/>
                <w:szCs w:val="22"/>
              </w:rPr>
            </w:pPr>
            <w:r w:rsidRPr="003261FD">
              <w:rPr>
                <w:sz w:val="22"/>
                <w:szCs w:val="22"/>
                <w:lang w:val="pt-BR"/>
              </w:rPr>
              <w:t xml:space="preserve">Ou </w:t>
            </w:r>
          </w:p>
          <w:p w:rsidR="00770DBD" w:rsidRPr="003261FD" w:rsidRDefault="00E26585" w:rsidP="00770DBD">
            <w:pPr>
              <w:spacing w:before="31" w:after="31"/>
              <w:jc w:val="left"/>
              <w:rPr>
                <w:sz w:val="22"/>
                <w:szCs w:val="22"/>
              </w:rPr>
            </w:pPr>
            <w:r w:rsidRPr="003261FD">
              <w:rPr>
                <w:sz w:val="22"/>
                <w:szCs w:val="22"/>
                <w:lang w:val="pt-BR"/>
              </w:rPr>
              <w:t>(ii) Menor ou igual a N contratos, cada um com valor mínimo V, mas com valor total de todos os contratos igual ou superior a N x V; [inserir valores de N &amp; V, apagar (ii) acima</w:t>
            </w:r>
            <w:r w:rsidR="008D66DC">
              <w:rPr>
                <w:sz w:val="22"/>
                <w:szCs w:val="22"/>
                <w:lang w:val="pt-BR"/>
              </w:rPr>
              <w:t>,</w:t>
            </w:r>
            <w:r w:rsidRPr="003261FD">
              <w:rPr>
                <w:sz w:val="22"/>
                <w:szCs w:val="22"/>
                <w:lang w:val="pt-BR"/>
              </w:rPr>
              <w:t xml:space="preserve"> se não for aplicável].</w:t>
            </w:r>
          </w:p>
          <w:p w:rsidR="00770DBD" w:rsidRPr="003261FD" w:rsidRDefault="00E26585" w:rsidP="00770DBD">
            <w:pPr>
              <w:spacing w:before="31" w:after="31"/>
              <w:jc w:val="left"/>
              <w:rPr>
                <w:sz w:val="22"/>
                <w:szCs w:val="22"/>
              </w:rPr>
            </w:pPr>
            <w:bookmarkStart w:id="566" w:name="_Toc325722912"/>
            <w:r w:rsidRPr="003261FD">
              <w:rPr>
                <w:sz w:val="22"/>
                <w:szCs w:val="22"/>
                <w:lang w:val="pt-BR"/>
              </w:rPr>
              <w:t>[</w:t>
            </w:r>
            <w:r w:rsidRPr="003261FD">
              <w:rPr>
                <w:i/>
                <w:iCs/>
                <w:sz w:val="22"/>
                <w:szCs w:val="22"/>
                <w:lang w:val="pt-BR"/>
              </w:rPr>
              <w:t xml:space="preserve">No caso de Obras a serem licitadas como contratos individuais sob um processo de aquisição fracionada (contrato múltiplo), o número mínimo de contratos obrigatórios para fins de avaliação de qualificação deverá ser selecionado </w:t>
            </w:r>
            <w:r w:rsidRPr="003261FD">
              <w:rPr>
                <w:i/>
                <w:iCs/>
                <w:sz w:val="22"/>
                <w:szCs w:val="22"/>
                <w:lang w:val="pt-BR"/>
              </w:rPr>
              <w:lastRenderedPageBreak/>
              <w:t>dentre as opções mencionadas na IAL 35.4]</w:t>
            </w:r>
          </w:p>
          <w:p w:rsidR="00770DBD" w:rsidRPr="003261FD" w:rsidRDefault="00E26585" w:rsidP="00770DBD">
            <w:pPr>
              <w:spacing w:before="31" w:after="31"/>
              <w:jc w:val="left"/>
              <w:rPr>
                <w:sz w:val="22"/>
                <w:szCs w:val="22"/>
              </w:rPr>
            </w:pPr>
            <w:bookmarkStart w:id="567" w:name="_Toc325722918"/>
            <w:bookmarkEnd w:id="566"/>
            <w:r w:rsidRPr="003261FD">
              <w:rPr>
                <w:sz w:val="22"/>
                <w:szCs w:val="22"/>
                <w:lang w:val="pt-BR"/>
              </w:rPr>
              <w:t>A semelhança dos contratos deverá basear-se no seguinte: [</w:t>
            </w:r>
            <w:r w:rsidRPr="003261FD">
              <w:rPr>
                <w:i/>
                <w:iCs/>
                <w:sz w:val="22"/>
                <w:szCs w:val="22"/>
                <w:lang w:val="pt-BR"/>
              </w:rPr>
              <w:t>Com base na Seção VII, Escopo das Obras, especificar os principais requisitos mínimos em termos de tamanho físico, complexidade, método de construção, tecnologia e/ou outras características, incluindo parte dos requisitos que poderão ser atendidos por subcontratados especializados, se permitido de acordo com a IAL 34.3]</w:t>
            </w:r>
            <w:bookmarkEnd w:id="567"/>
          </w:p>
        </w:tc>
        <w:tc>
          <w:tcPr>
            <w:tcW w:w="1996" w:type="dxa"/>
            <w:vMerge w:val="restart"/>
          </w:tcPr>
          <w:p w:rsidR="00770DBD" w:rsidRPr="003261FD" w:rsidRDefault="00E26585" w:rsidP="00770DBD">
            <w:pPr>
              <w:spacing w:before="31" w:after="31"/>
              <w:jc w:val="left"/>
              <w:rPr>
                <w:sz w:val="22"/>
                <w:szCs w:val="22"/>
              </w:rPr>
            </w:pPr>
            <w:bookmarkStart w:id="568" w:name="_Toc325722913"/>
            <w:r w:rsidRPr="003261FD">
              <w:rPr>
                <w:sz w:val="22"/>
                <w:szCs w:val="22"/>
                <w:lang w:val="pt-BR"/>
              </w:rPr>
              <w:lastRenderedPageBreak/>
              <w:t>Deve atender ao requisito</w:t>
            </w:r>
            <w:bookmarkEnd w:id="568"/>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tc>
        <w:tc>
          <w:tcPr>
            <w:tcW w:w="1874" w:type="dxa"/>
            <w:vMerge w:val="restart"/>
          </w:tcPr>
          <w:p w:rsidR="00770DBD" w:rsidRPr="003261FD" w:rsidRDefault="00E26585" w:rsidP="00770DBD">
            <w:pPr>
              <w:spacing w:before="31" w:after="31"/>
              <w:jc w:val="left"/>
              <w:rPr>
                <w:sz w:val="22"/>
                <w:szCs w:val="22"/>
              </w:rPr>
            </w:pPr>
            <w:bookmarkStart w:id="569" w:name="_Toc325722914"/>
            <w:r w:rsidRPr="003261FD">
              <w:rPr>
                <w:sz w:val="22"/>
                <w:szCs w:val="22"/>
                <w:lang w:val="pt-BR"/>
              </w:rPr>
              <w:lastRenderedPageBreak/>
              <w:t>Deve atender ao requisito</w:t>
            </w:r>
            <w:bookmarkEnd w:id="569"/>
            <w:r>
              <w:rPr>
                <w:rStyle w:val="Refdenotaderodap"/>
                <w:sz w:val="22"/>
                <w:szCs w:val="22"/>
              </w:rPr>
              <w:footnoteReference w:id="17"/>
            </w: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tc>
        <w:tc>
          <w:tcPr>
            <w:tcW w:w="1530" w:type="dxa"/>
            <w:vMerge w:val="restart"/>
          </w:tcPr>
          <w:p w:rsidR="00770DBD" w:rsidRPr="003261FD" w:rsidRDefault="00E26585" w:rsidP="00770DBD">
            <w:pPr>
              <w:spacing w:before="31" w:after="31"/>
              <w:jc w:val="left"/>
              <w:rPr>
                <w:sz w:val="22"/>
                <w:szCs w:val="22"/>
              </w:rPr>
            </w:pPr>
            <w:bookmarkStart w:id="570" w:name="_Toc325722915"/>
            <w:r w:rsidRPr="003261FD">
              <w:rPr>
                <w:sz w:val="22"/>
                <w:szCs w:val="22"/>
                <w:lang w:val="pt-BR"/>
              </w:rPr>
              <w:lastRenderedPageBreak/>
              <w:t>N/A</w:t>
            </w:r>
            <w:bookmarkEnd w:id="570"/>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tc>
        <w:tc>
          <w:tcPr>
            <w:tcW w:w="1620" w:type="dxa"/>
            <w:vMerge w:val="restart"/>
          </w:tcPr>
          <w:p w:rsidR="00770DBD" w:rsidRPr="003261FD" w:rsidRDefault="00E26585" w:rsidP="00770DBD">
            <w:pPr>
              <w:spacing w:before="31" w:after="31"/>
              <w:jc w:val="left"/>
              <w:rPr>
                <w:sz w:val="22"/>
                <w:szCs w:val="22"/>
              </w:rPr>
            </w:pPr>
            <w:r w:rsidRPr="003261FD">
              <w:rPr>
                <w:sz w:val="22"/>
                <w:szCs w:val="22"/>
                <w:lang w:val="pt-BR"/>
              </w:rPr>
              <w:lastRenderedPageBreak/>
              <w:t xml:space="preserve">Deve atender aos seguintes requisitos para as principais atividades listadas abaixo [listar as principais atividades e os requisitos </w:t>
            </w:r>
            <w:r w:rsidRPr="003261FD">
              <w:rPr>
                <w:sz w:val="22"/>
                <w:szCs w:val="22"/>
                <w:lang w:val="pt-BR"/>
              </w:rPr>
              <w:lastRenderedPageBreak/>
              <w:t>mínimos correspondentes a serem atendidos por um membro. Caso contrário, indicar: ”N/A”]</w:t>
            </w: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p w:rsidR="00770DBD" w:rsidRPr="003261FD" w:rsidRDefault="00770DBD" w:rsidP="00770DBD">
            <w:pPr>
              <w:spacing w:before="31" w:after="31"/>
              <w:jc w:val="left"/>
              <w:rPr>
                <w:sz w:val="22"/>
                <w:szCs w:val="22"/>
              </w:rPr>
            </w:pPr>
          </w:p>
        </w:tc>
        <w:tc>
          <w:tcPr>
            <w:tcW w:w="1800" w:type="dxa"/>
          </w:tcPr>
          <w:p w:rsidR="00770DBD" w:rsidRPr="003261FD" w:rsidRDefault="00E26585" w:rsidP="00770DBD">
            <w:pPr>
              <w:spacing w:before="31" w:after="31"/>
              <w:jc w:val="left"/>
              <w:rPr>
                <w:sz w:val="22"/>
                <w:szCs w:val="22"/>
              </w:rPr>
            </w:pPr>
            <w:bookmarkStart w:id="571" w:name="_Toc325722917"/>
            <w:r w:rsidRPr="003261FD">
              <w:rPr>
                <w:sz w:val="22"/>
                <w:szCs w:val="22"/>
                <w:lang w:val="pt-BR"/>
              </w:rPr>
              <w:lastRenderedPageBreak/>
              <w:t>Formulário EXP 4.2 (a)</w:t>
            </w:r>
            <w:bookmarkEnd w:id="571"/>
          </w:p>
        </w:tc>
      </w:tr>
      <w:tr w:rsidR="009F0228" w:rsidTr="00770DBD">
        <w:tc>
          <w:tcPr>
            <w:tcW w:w="570" w:type="dxa"/>
            <w:vMerge/>
          </w:tcPr>
          <w:p w:rsidR="00770DBD" w:rsidRPr="003261FD" w:rsidRDefault="00770DBD" w:rsidP="00770DBD">
            <w:pPr>
              <w:autoSpaceDE w:val="0"/>
              <w:autoSpaceDN w:val="0"/>
              <w:adjustRightInd w:val="0"/>
              <w:spacing w:after="104"/>
              <w:jc w:val="left"/>
              <w:rPr>
                <w:rFonts w:cs="Arial-BoldMT"/>
                <w:b/>
                <w:bCs/>
                <w:color w:val="000000"/>
                <w:sz w:val="22"/>
                <w:szCs w:val="22"/>
              </w:rPr>
            </w:pPr>
          </w:p>
        </w:tc>
        <w:tc>
          <w:tcPr>
            <w:tcW w:w="1585" w:type="dxa"/>
            <w:vMerge/>
          </w:tcPr>
          <w:p w:rsidR="00770DBD" w:rsidRPr="003261FD" w:rsidRDefault="00770DBD" w:rsidP="00770DBD">
            <w:pPr>
              <w:autoSpaceDE w:val="0"/>
              <w:autoSpaceDN w:val="0"/>
              <w:adjustRightInd w:val="0"/>
              <w:spacing w:before="31" w:after="31"/>
              <w:jc w:val="left"/>
              <w:rPr>
                <w:rFonts w:cs="Arial-BoldMT"/>
                <w:b/>
                <w:bCs/>
                <w:color w:val="000000"/>
                <w:sz w:val="22"/>
                <w:szCs w:val="22"/>
              </w:rPr>
            </w:pPr>
          </w:p>
        </w:tc>
        <w:tc>
          <w:tcPr>
            <w:tcW w:w="2633" w:type="dxa"/>
            <w:vMerge/>
          </w:tcPr>
          <w:p w:rsidR="00770DBD" w:rsidRPr="003261FD" w:rsidRDefault="00770DBD" w:rsidP="00770DBD">
            <w:pPr>
              <w:spacing w:before="31" w:after="31"/>
              <w:jc w:val="left"/>
              <w:rPr>
                <w:sz w:val="22"/>
                <w:szCs w:val="22"/>
              </w:rPr>
            </w:pPr>
          </w:p>
        </w:tc>
        <w:tc>
          <w:tcPr>
            <w:tcW w:w="1996" w:type="dxa"/>
            <w:vMerge/>
          </w:tcPr>
          <w:p w:rsidR="00770DBD" w:rsidRPr="003261FD" w:rsidRDefault="00770DBD" w:rsidP="00770DBD">
            <w:pPr>
              <w:spacing w:before="31" w:after="31"/>
              <w:jc w:val="left"/>
              <w:rPr>
                <w:sz w:val="22"/>
                <w:szCs w:val="22"/>
              </w:rPr>
            </w:pPr>
          </w:p>
        </w:tc>
        <w:tc>
          <w:tcPr>
            <w:tcW w:w="1874" w:type="dxa"/>
            <w:vMerge/>
          </w:tcPr>
          <w:p w:rsidR="00770DBD" w:rsidRPr="003261FD" w:rsidRDefault="00770DBD" w:rsidP="00770DBD">
            <w:pPr>
              <w:spacing w:before="31" w:after="31"/>
              <w:jc w:val="left"/>
              <w:rPr>
                <w:sz w:val="22"/>
                <w:szCs w:val="22"/>
              </w:rPr>
            </w:pPr>
          </w:p>
        </w:tc>
        <w:tc>
          <w:tcPr>
            <w:tcW w:w="1530" w:type="dxa"/>
            <w:vMerge/>
          </w:tcPr>
          <w:p w:rsidR="00770DBD" w:rsidRPr="003261FD" w:rsidRDefault="00770DBD" w:rsidP="00770DBD">
            <w:pPr>
              <w:spacing w:before="31" w:after="31"/>
              <w:jc w:val="left"/>
              <w:rPr>
                <w:sz w:val="22"/>
                <w:szCs w:val="22"/>
              </w:rPr>
            </w:pPr>
          </w:p>
        </w:tc>
        <w:tc>
          <w:tcPr>
            <w:tcW w:w="1620" w:type="dxa"/>
            <w:vMerge/>
          </w:tcPr>
          <w:p w:rsidR="00770DBD" w:rsidRPr="003261FD" w:rsidRDefault="00770DBD" w:rsidP="00770DBD">
            <w:pPr>
              <w:spacing w:before="31" w:after="31"/>
              <w:jc w:val="left"/>
              <w:rPr>
                <w:sz w:val="22"/>
                <w:szCs w:val="22"/>
              </w:rPr>
            </w:pPr>
          </w:p>
        </w:tc>
        <w:tc>
          <w:tcPr>
            <w:tcW w:w="1800" w:type="dxa"/>
          </w:tcPr>
          <w:p w:rsidR="00770DBD" w:rsidRPr="003261FD" w:rsidRDefault="00770DBD" w:rsidP="00770DBD">
            <w:pPr>
              <w:spacing w:before="31" w:after="31"/>
              <w:jc w:val="left"/>
              <w:rPr>
                <w:sz w:val="22"/>
                <w:szCs w:val="22"/>
              </w:rPr>
            </w:pPr>
          </w:p>
        </w:tc>
      </w:tr>
      <w:tr w:rsidR="009F0228" w:rsidTr="00770DBD">
        <w:tc>
          <w:tcPr>
            <w:tcW w:w="570" w:type="dxa"/>
          </w:tcPr>
          <w:p w:rsidR="00770DBD" w:rsidRPr="003261FD" w:rsidRDefault="00E26585" w:rsidP="00770DBD">
            <w:pPr>
              <w:rPr>
                <w:b/>
                <w:sz w:val="22"/>
                <w:szCs w:val="22"/>
              </w:rPr>
            </w:pPr>
            <w:bookmarkStart w:id="572" w:name="_Toc325722927"/>
            <w:r w:rsidRPr="003261FD">
              <w:rPr>
                <w:b/>
                <w:bCs/>
                <w:sz w:val="22"/>
                <w:szCs w:val="22"/>
                <w:lang w:val="pt-BR"/>
              </w:rPr>
              <w:lastRenderedPageBreak/>
              <w:t>4.2 (b)</w:t>
            </w:r>
            <w:bookmarkEnd w:id="572"/>
          </w:p>
        </w:tc>
        <w:tc>
          <w:tcPr>
            <w:tcW w:w="1585" w:type="dxa"/>
          </w:tcPr>
          <w:p w:rsidR="00770DBD" w:rsidRPr="003261FD" w:rsidRDefault="00770DBD" w:rsidP="00770DBD">
            <w:pPr>
              <w:autoSpaceDE w:val="0"/>
              <w:autoSpaceDN w:val="0"/>
              <w:adjustRightInd w:val="0"/>
              <w:spacing w:before="31" w:after="31"/>
              <w:jc w:val="left"/>
              <w:rPr>
                <w:rFonts w:cs="Arial-BoldMT"/>
                <w:b/>
                <w:bCs/>
                <w:color w:val="000000"/>
                <w:sz w:val="22"/>
                <w:szCs w:val="22"/>
              </w:rPr>
            </w:pPr>
          </w:p>
        </w:tc>
        <w:tc>
          <w:tcPr>
            <w:tcW w:w="2633" w:type="dxa"/>
          </w:tcPr>
          <w:p w:rsidR="00770DBD" w:rsidRPr="003261FD" w:rsidRDefault="00E26585" w:rsidP="00770DBD">
            <w:pPr>
              <w:widowControl w:val="0"/>
              <w:tabs>
                <w:tab w:val="left" w:leader="dot" w:pos="4380"/>
              </w:tabs>
              <w:autoSpaceDE w:val="0"/>
              <w:autoSpaceDN w:val="0"/>
              <w:jc w:val="left"/>
              <w:rPr>
                <w:i/>
                <w:sz w:val="22"/>
                <w:szCs w:val="22"/>
              </w:rPr>
            </w:pPr>
            <w:bookmarkStart w:id="573" w:name="_Toc325722928"/>
            <w:r w:rsidRPr="003261FD">
              <w:rPr>
                <w:sz w:val="22"/>
                <w:szCs w:val="22"/>
                <w:lang w:val="pt-BR"/>
              </w:rPr>
              <w:t xml:space="preserve">Para os contratos acima e quaisquer outros [concluídos com alto grau de conformidade ou sendo implementados] como Empreiteira principal, membro de uma joint venture ou subcontratado entre o dia 1º de janeiro de [inserir ano] e o prazo de </w:t>
            </w:r>
            <w:r w:rsidRPr="003261FD">
              <w:rPr>
                <w:sz w:val="22"/>
                <w:szCs w:val="22"/>
                <w:lang w:val="pt-BR"/>
              </w:rPr>
              <w:lastRenderedPageBreak/>
              <w:t>envio de Proposta, uma experiência mínima em construção nas seguintes atividades principais concluídas com sucesso</w:t>
            </w:r>
            <w:r>
              <w:rPr>
                <w:sz w:val="22"/>
                <w:szCs w:val="22"/>
                <w:vertAlign w:val="superscript"/>
              </w:rPr>
              <w:footnoteReference w:id="18"/>
            </w:r>
            <w:r w:rsidRPr="003261FD">
              <w:rPr>
                <w:sz w:val="22"/>
                <w:szCs w:val="22"/>
                <w:lang w:val="pt-BR"/>
              </w:rPr>
              <w:t xml:space="preserve">: </w:t>
            </w:r>
            <w:r w:rsidRPr="003261FD">
              <w:rPr>
                <w:i/>
                <w:iCs/>
                <w:sz w:val="22"/>
                <w:szCs w:val="22"/>
                <w:lang w:val="pt-BR"/>
              </w:rPr>
              <w:t xml:space="preserve">[listar as principais atividades indicando volume, número ou taxa de produção, conforme aplicável.  </w:t>
            </w:r>
            <w:r w:rsidRPr="003261FD">
              <w:rPr>
                <w:sz w:val="22"/>
                <w:szCs w:val="22"/>
                <w:lang w:val="pt-BR"/>
              </w:rPr>
              <w:t xml:space="preserve">  </w:t>
            </w:r>
          </w:p>
          <w:p w:rsidR="00770DBD" w:rsidRPr="003261FD" w:rsidRDefault="00770DBD" w:rsidP="00770DBD">
            <w:pPr>
              <w:widowControl w:val="0"/>
              <w:tabs>
                <w:tab w:val="left" w:leader="dot" w:pos="4380"/>
              </w:tabs>
              <w:autoSpaceDE w:val="0"/>
              <w:autoSpaceDN w:val="0"/>
              <w:jc w:val="left"/>
              <w:rPr>
                <w:i/>
                <w:sz w:val="22"/>
                <w:szCs w:val="22"/>
              </w:rPr>
            </w:pPr>
          </w:p>
          <w:p w:rsidR="00770DBD" w:rsidRPr="003261FD" w:rsidRDefault="00E26585" w:rsidP="008D66DC">
            <w:pPr>
              <w:spacing w:before="31" w:after="31"/>
              <w:jc w:val="left"/>
              <w:rPr>
                <w:sz w:val="22"/>
                <w:szCs w:val="22"/>
              </w:rPr>
            </w:pPr>
            <w:r w:rsidRPr="003261FD">
              <w:rPr>
                <w:i/>
                <w:iCs/>
                <w:sz w:val="22"/>
                <w:szCs w:val="22"/>
                <w:lang w:val="pt-BR"/>
              </w:rPr>
              <w:t xml:space="preserve">Conforme 4.2 (a), os requisitos especificados definem a semelhança dos contratos, enquanto as principais atividades ou taxas de produção a serem especificadas em 4.2 (b) definem a capacidade </w:t>
            </w:r>
            <w:r w:rsidR="008D66DC" w:rsidRPr="003261FD">
              <w:rPr>
                <w:i/>
                <w:iCs/>
                <w:sz w:val="22"/>
                <w:szCs w:val="22"/>
                <w:lang w:val="pt-BR"/>
              </w:rPr>
              <w:t>necessári</w:t>
            </w:r>
            <w:r w:rsidR="008D66DC">
              <w:rPr>
                <w:i/>
                <w:iCs/>
                <w:sz w:val="22"/>
                <w:szCs w:val="22"/>
                <w:lang w:val="pt-BR"/>
              </w:rPr>
              <w:t>a</w:t>
            </w:r>
            <w:r w:rsidR="008D66DC" w:rsidRPr="003261FD">
              <w:rPr>
                <w:i/>
                <w:iCs/>
                <w:sz w:val="22"/>
                <w:szCs w:val="22"/>
                <w:lang w:val="pt-BR"/>
              </w:rPr>
              <w:t xml:space="preserve"> </w:t>
            </w:r>
            <w:r w:rsidRPr="003261FD">
              <w:rPr>
                <w:i/>
                <w:iCs/>
                <w:sz w:val="22"/>
                <w:szCs w:val="22"/>
                <w:lang w:val="pt-BR"/>
              </w:rPr>
              <w:t xml:space="preserve">do Licitante de executar as Obras. </w:t>
            </w:r>
            <w:r w:rsidRPr="003261FD">
              <w:rPr>
                <w:sz w:val="22"/>
                <w:szCs w:val="22"/>
                <w:lang w:val="pt-BR"/>
              </w:rPr>
              <w:t xml:space="preserve"> </w:t>
            </w:r>
            <w:r w:rsidRPr="003261FD">
              <w:rPr>
                <w:rFonts w:cs="Arial"/>
                <w:i/>
                <w:iCs/>
                <w:lang w:val="pt-BR"/>
              </w:rPr>
              <w:t>Não deverá haver qualquer inconsistência ou repetição de requisitos entre 4.2 (a) e 4.2 (b).</w:t>
            </w:r>
            <w:r w:rsidRPr="003261FD">
              <w:rPr>
                <w:i/>
                <w:iCs/>
                <w:sz w:val="22"/>
                <w:szCs w:val="22"/>
                <w:lang w:val="pt-BR"/>
              </w:rPr>
              <w:t xml:space="preserve">Para a taxa de produção, especificar que </w:t>
            </w:r>
            <w:r w:rsidRPr="003261FD">
              <w:rPr>
                <w:i/>
                <w:iCs/>
                <w:sz w:val="22"/>
                <w:szCs w:val="22"/>
                <w:lang w:val="pt-BR"/>
              </w:rPr>
              <w:lastRenderedPageBreak/>
              <w:t>a taxa de produção deverá ser obtida com base na média durante todo o período especificado OU na taxa de produção anual em qualquer período de 12 meses especificado, ]</w:t>
            </w:r>
            <w:r>
              <w:rPr>
                <w:i/>
                <w:sz w:val="22"/>
                <w:szCs w:val="22"/>
                <w:vertAlign w:val="superscript"/>
              </w:rPr>
              <w:footnoteReference w:id="19"/>
            </w:r>
            <w:bookmarkEnd w:id="573"/>
          </w:p>
        </w:tc>
        <w:tc>
          <w:tcPr>
            <w:tcW w:w="1996" w:type="dxa"/>
          </w:tcPr>
          <w:p w:rsidR="00770DBD" w:rsidRPr="003261FD" w:rsidRDefault="00E26585" w:rsidP="00770DBD">
            <w:pPr>
              <w:spacing w:before="31" w:after="31"/>
              <w:jc w:val="left"/>
              <w:rPr>
                <w:sz w:val="22"/>
                <w:szCs w:val="22"/>
              </w:rPr>
            </w:pPr>
            <w:bookmarkStart w:id="574" w:name="_Toc325722929"/>
            <w:r w:rsidRPr="003261FD">
              <w:rPr>
                <w:sz w:val="22"/>
                <w:szCs w:val="22"/>
                <w:lang w:val="pt-BR"/>
              </w:rPr>
              <w:lastRenderedPageBreak/>
              <w:t>Deve atender aos requisitos</w:t>
            </w:r>
            <w:bookmarkEnd w:id="574"/>
            <w:r w:rsidRPr="003261FD">
              <w:rPr>
                <w:sz w:val="22"/>
                <w:szCs w:val="22"/>
                <w:lang w:val="pt-BR"/>
              </w:rPr>
              <w:t xml:space="preserve"> </w:t>
            </w:r>
          </w:p>
          <w:p w:rsidR="00770DBD" w:rsidRPr="003261FD" w:rsidRDefault="00E26585" w:rsidP="00770DBD">
            <w:pPr>
              <w:spacing w:before="31" w:after="31"/>
              <w:jc w:val="left"/>
              <w:rPr>
                <w:sz w:val="22"/>
                <w:szCs w:val="22"/>
              </w:rPr>
            </w:pPr>
            <w:r w:rsidRPr="003261FD">
              <w:rPr>
                <w:i/>
                <w:iCs/>
                <w:sz w:val="22"/>
                <w:szCs w:val="22"/>
                <w:lang w:val="pt-BR"/>
              </w:rPr>
              <w:t xml:space="preserve">[Especificar atividades que poderão ser realizadas por um subcontratado especializado, se permitido de acordo com a IAL </w:t>
            </w:r>
            <w:r w:rsidRPr="003261FD">
              <w:rPr>
                <w:i/>
                <w:iCs/>
                <w:sz w:val="22"/>
                <w:szCs w:val="22"/>
                <w:lang w:val="pt-BR"/>
              </w:rPr>
              <w:lastRenderedPageBreak/>
              <w:t>34.3]</w:t>
            </w:r>
          </w:p>
        </w:tc>
        <w:tc>
          <w:tcPr>
            <w:tcW w:w="1874" w:type="dxa"/>
          </w:tcPr>
          <w:p w:rsidR="00770DBD" w:rsidRPr="003261FD" w:rsidRDefault="00E26585" w:rsidP="00770DBD">
            <w:pPr>
              <w:spacing w:before="31" w:after="31"/>
              <w:jc w:val="left"/>
              <w:rPr>
                <w:sz w:val="22"/>
                <w:szCs w:val="22"/>
              </w:rPr>
            </w:pPr>
            <w:bookmarkStart w:id="575" w:name="_Toc325722930"/>
            <w:r w:rsidRPr="003261FD">
              <w:rPr>
                <w:sz w:val="22"/>
                <w:szCs w:val="22"/>
                <w:lang w:val="pt-BR"/>
              </w:rPr>
              <w:lastRenderedPageBreak/>
              <w:t xml:space="preserve">Deve atender aos requisitos. </w:t>
            </w:r>
            <w:bookmarkEnd w:id="575"/>
            <w:r w:rsidRPr="003261FD">
              <w:rPr>
                <w:sz w:val="22"/>
                <w:szCs w:val="22"/>
                <w:lang w:val="pt-BR"/>
              </w:rPr>
              <w:t xml:space="preserve">  </w:t>
            </w:r>
            <w:r w:rsidRPr="003261FD">
              <w:rPr>
                <w:i/>
                <w:iCs/>
                <w:sz w:val="22"/>
                <w:szCs w:val="22"/>
                <w:lang w:val="pt-BR"/>
              </w:rPr>
              <w:t xml:space="preserve">[Especificar atividades que poderão ser realizadas por um subcontratado especializado, se permitido de acordo com a IAL </w:t>
            </w:r>
            <w:r w:rsidRPr="003261FD">
              <w:rPr>
                <w:i/>
                <w:iCs/>
                <w:sz w:val="22"/>
                <w:szCs w:val="22"/>
                <w:lang w:val="pt-BR"/>
              </w:rPr>
              <w:lastRenderedPageBreak/>
              <w:t>34.3</w:t>
            </w:r>
            <w:r w:rsidRPr="003261FD">
              <w:rPr>
                <w:b/>
                <w:bCs/>
                <w:i/>
                <w:iCs/>
                <w:sz w:val="22"/>
                <w:szCs w:val="22"/>
                <w:lang w:val="pt-BR"/>
              </w:rPr>
              <w:t xml:space="preserve"> </w:t>
            </w:r>
            <w:r w:rsidRPr="003261FD">
              <w:rPr>
                <w:sz w:val="22"/>
                <w:szCs w:val="22"/>
                <w:lang w:val="pt-BR"/>
              </w:rPr>
              <w:t>]</w:t>
            </w:r>
          </w:p>
        </w:tc>
        <w:tc>
          <w:tcPr>
            <w:tcW w:w="1530" w:type="dxa"/>
          </w:tcPr>
          <w:p w:rsidR="00770DBD" w:rsidRPr="003261FD" w:rsidRDefault="00E26585" w:rsidP="00770DBD">
            <w:pPr>
              <w:spacing w:before="31" w:after="31"/>
              <w:jc w:val="left"/>
              <w:rPr>
                <w:sz w:val="22"/>
                <w:szCs w:val="22"/>
              </w:rPr>
            </w:pPr>
            <w:bookmarkStart w:id="576" w:name="_Toc325722931"/>
            <w:r w:rsidRPr="003261FD">
              <w:rPr>
                <w:sz w:val="22"/>
                <w:szCs w:val="22"/>
                <w:lang w:val="pt-BR"/>
              </w:rPr>
              <w:lastRenderedPageBreak/>
              <w:t>N/A</w:t>
            </w:r>
            <w:bookmarkEnd w:id="576"/>
          </w:p>
        </w:tc>
        <w:tc>
          <w:tcPr>
            <w:tcW w:w="1620" w:type="dxa"/>
          </w:tcPr>
          <w:p w:rsidR="00770DBD" w:rsidRPr="003261FD" w:rsidRDefault="00E26585" w:rsidP="00770DBD">
            <w:pPr>
              <w:spacing w:before="31" w:after="31"/>
              <w:jc w:val="left"/>
              <w:rPr>
                <w:i/>
                <w:sz w:val="22"/>
                <w:szCs w:val="22"/>
              </w:rPr>
            </w:pPr>
            <w:bookmarkStart w:id="577" w:name="_Toc325722932"/>
            <w:r w:rsidRPr="003261FD">
              <w:rPr>
                <w:sz w:val="22"/>
                <w:szCs w:val="22"/>
                <w:lang w:val="pt-BR"/>
              </w:rPr>
              <w:t xml:space="preserve">Deve atender aos seguintes requisitos para as principais atividades listadas abaixo </w:t>
            </w:r>
            <w:r w:rsidRPr="003261FD">
              <w:rPr>
                <w:i/>
                <w:iCs/>
                <w:sz w:val="22"/>
                <w:szCs w:val="22"/>
                <w:lang w:val="pt-BR"/>
              </w:rPr>
              <w:t>[</w:t>
            </w:r>
            <w:r w:rsidRPr="003261FD">
              <w:rPr>
                <w:b/>
                <w:bCs/>
                <w:i/>
                <w:iCs/>
                <w:sz w:val="22"/>
                <w:szCs w:val="22"/>
                <w:lang w:val="pt-BR"/>
              </w:rPr>
              <w:t xml:space="preserve">se aplicável, fora das atividades principais da </w:t>
            </w:r>
            <w:r w:rsidRPr="003261FD">
              <w:rPr>
                <w:b/>
                <w:bCs/>
                <w:i/>
                <w:iCs/>
                <w:sz w:val="22"/>
                <w:szCs w:val="22"/>
                <w:lang w:val="pt-BR"/>
              </w:rPr>
              <w:lastRenderedPageBreak/>
              <w:t>primeira coluna deste 4.2 b)</w:t>
            </w:r>
            <w:r w:rsidRPr="003261FD">
              <w:rPr>
                <w:i/>
                <w:iCs/>
                <w:sz w:val="22"/>
                <w:szCs w:val="22"/>
                <w:lang w:val="pt-BR"/>
              </w:rPr>
              <w:t xml:space="preserve">, listar as atividades principais (volume, número ou taxa de produção, conforme aplicável) e os requisitos mínimos correspondentes a serem atendidos por um membro. </w:t>
            </w:r>
            <w:r w:rsidRPr="003261FD">
              <w:rPr>
                <w:b/>
                <w:bCs/>
                <w:i/>
                <w:iCs/>
                <w:sz w:val="22"/>
                <w:szCs w:val="22"/>
                <w:lang w:val="pt-BR"/>
              </w:rPr>
              <w:t>Caso contrário, esta célula deve indicar:</w:t>
            </w:r>
            <w:r w:rsidRPr="003261FD">
              <w:rPr>
                <w:sz w:val="22"/>
                <w:szCs w:val="22"/>
                <w:lang w:val="pt-BR"/>
              </w:rPr>
              <w:t xml:space="preserve"> </w:t>
            </w:r>
            <w:r w:rsidRPr="003261FD">
              <w:rPr>
                <w:b/>
                <w:bCs/>
                <w:i/>
                <w:iCs/>
                <w:sz w:val="22"/>
                <w:szCs w:val="22"/>
                <w:lang w:val="pt-BR"/>
              </w:rPr>
              <w:t>“N/A”.]</w:t>
            </w:r>
            <w:bookmarkEnd w:id="577"/>
          </w:p>
        </w:tc>
        <w:tc>
          <w:tcPr>
            <w:tcW w:w="1800" w:type="dxa"/>
          </w:tcPr>
          <w:p w:rsidR="00770DBD" w:rsidRPr="003261FD" w:rsidRDefault="00E26585" w:rsidP="00770DBD">
            <w:pPr>
              <w:spacing w:before="31" w:after="31"/>
              <w:jc w:val="left"/>
              <w:rPr>
                <w:sz w:val="22"/>
                <w:szCs w:val="22"/>
              </w:rPr>
            </w:pPr>
            <w:bookmarkStart w:id="578" w:name="_Toc325722933"/>
            <w:r w:rsidRPr="003261FD">
              <w:rPr>
                <w:sz w:val="22"/>
                <w:szCs w:val="22"/>
                <w:lang w:val="pt-BR"/>
              </w:rPr>
              <w:lastRenderedPageBreak/>
              <w:t>Formulário EXP – 4.2 (b)</w:t>
            </w:r>
            <w:bookmarkEnd w:id="578"/>
          </w:p>
        </w:tc>
      </w:tr>
    </w:tbl>
    <w:p w:rsidR="00770DBD" w:rsidRPr="003261FD" w:rsidRDefault="00E26585" w:rsidP="00770DBD">
      <w:pPr>
        <w:pStyle w:val="Rodap"/>
        <w:spacing w:before="360" w:after="240"/>
        <w:rPr>
          <w:b/>
          <w:i/>
          <w:color w:val="000000" w:themeColor="text1"/>
          <w:sz w:val="24"/>
        </w:rPr>
      </w:pPr>
      <w:r w:rsidRPr="003261FD">
        <w:rPr>
          <w:b/>
          <w:bCs/>
          <w:i/>
          <w:iCs/>
          <w:color w:val="000000" w:themeColor="text1"/>
          <w:sz w:val="24"/>
          <w:lang w:val="pt-BR"/>
        </w:rPr>
        <w:lastRenderedPageBreak/>
        <w:t>Nota:</w:t>
      </w:r>
      <w:r w:rsidR="00264FC0">
        <w:rPr>
          <w:b/>
          <w:bCs/>
          <w:i/>
          <w:iCs/>
          <w:color w:val="000000" w:themeColor="text1"/>
          <w:sz w:val="24"/>
          <w:lang w:val="pt-BR"/>
        </w:rPr>
        <w:t xml:space="preserve"> </w:t>
      </w:r>
      <w:r w:rsidRPr="003261FD">
        <w:rPr>
          <w:b/>
          <w:bCs/>
          <w:i/>
          <w:iCs/>
          <w:color w:val="000000" w:themeColor="text1"/>
          <w:sz w:val="24"/>
          <w:lang w:val="pt-BR"/>
        </w:rPr>
        <w:t>[Para lotes múltiplos (contratos), especificar critérios financeiros e de experiência para cada lote conforme os Subfatores 3.1, 3.2, 4.2(a) e 4.2(b)]</w:t>
      </w:r>
      <w:r w:rsidRPr="003261FD">
        <w:rPr>
          <w:color w:val="000000" w:themeColor="text1"/>
          <w:sz w:val="24"/>
          <w:lang w:val="pt-BR"/>
        </w:rPr>
        <w:br w:type="page"/>
      </w:r>
    </w:p>
    <w:p w:rsidR="00770DBD" w:rsidRPr="003261FD" w:rsidRDefault="00770DBD" w:rsidP="00770DBD">
      <w:pPr>
        <w:ind w:left="1440" w:hanging="720"/>
        <w:jc w:val="left"/>
        <w:rPr>
          <w:b/>
          <w:color w:val="000000" w:themeColor="text1"/>
        </w:rPr>
        <w:sectPr w:rsidR="00770DBD" w:rsidRPr="003261FD" w:rsidSect="00770DBD">
          <w:headerReference w:type="even" r:id="rId33"/>
          <w:headerReference w:type="default" r:id="rId34"/>
          <w:headerReference w:type="first" r:id="rId35"/>
          <w:footnotePr>
            <w:numRestart w:val="eachSect"/>
          </w:footnotePr>
          <w:type w:val="continuous"/>
          <w:pgSz w:w="15840" w:h="12240" w:orient="landscape" w:code="1"/>
          <w:pgMar w:top="1440" w:right="1440" w:bottom="1440" w:left="1440" w:header="720" w:footer="720" w:gutter="0"/>
          <w:cols w:space="720"/>
          <w:titlePg/>
        </w:sectPr>
      </w:pPr>
    </w:p>
    <w:p w:rsidR="00770DBD" w:rsidRPr="003261FD" w:rsidRDefault="00E26585" w:rsidP="00770DBD">
      <w:pPr>
        <w:spacing w:after="200"/>
        <w:ind w:left="1440" w:hanging="720"/>
        <w:rPr>
          <w:iCs/>
          <w:sz w:val="28"/>
          <w:szCs w:val="20"/>
        </w:rPr>
      </w:pPr>
      <w:bookmarkStart w:id="579" w:name="_Toc454788336"/>
      <w:r w:rsidRPr="003261FD">
        <w:rPr>
          <w:lang w:val="pt-BR"/>
        </w:rPr>
        <w:lastRenderedPageBreak/>
        <w:t>5.</w:t>
      </w:r>
      <w:r w:rsidRPr="003261FD">
        <w:rPr>
          <w:lang w:val="pt-BR"/>
        </w:rPr>
        <w:tab/>
      </w:r>
      <w:bookmarkEnd w:id="579"/>
      <w:r w:rsidRPr="003261FD">
        <w:rPr>
          <w:b/>
          <w:bCs/>
          <w:lang w:val="pt-BR"/>
        </w:rPr>
        <w:t>Representante e Equipe Principal da Empreiteira</w:t>
      </w:r>
    </w:p>
    <w:p w:rsidR="00770DBD" w:rsidRPr="003261FD" w:rsidRDefault="00E26585" w:rsidP="00770DBD">
      <w:pPr>
        <w:tabs>
          <w:tab w:val="right" w:pos="7254"/>
        </w:tabs>
        <w:spacing w:before="60" w:after="200"/>
        <w:ind w:left="720"/>
        <w:jc w:val="left"/>
        <w:rPr>
          <w:iCs/>
          <w:szCs w:val="20"/>
        </w:rPr>
      </w:pPr>
      <w:r w:rsidRPr="003261FD">
        <w:rPr>
          <w:iCs/>
          <w:szCs w:val="20"/>
          <w:lang w:val="pt-BR"/>
        </w:rPr>
        <w:t>[</w:t>
      </w:r>
      <w:r w:rsidRPr="003261FD">
        <w:rPr>
          <w:b/>
          <w:bCs/>
          <w:i/>
          <w:iCs/>
          <w:szCs w:val="20"/>
          <w:u w:val="single"/>
          <w:lang w:val="pt-BR"/>
        </w:rPr>
        <w:t>Nota</w:t>
      </w:r>
      <w:r w:rsidRPr="003261FD">
        <w:rPr>
          <w:b/>
          <w:bCs/>
          <w:i/>
          <w:iCs/>
          <w:szCs w:val="20"/>
          <w:lang w:val="pt-BR"/>
        </w:rPr>
        <w:t>:</w:t>
      </w:r>
      <w:r w:rsidRPr="003261FD">
        <w:rPr>
          <w:iCs/>
          <w:szCs w:val="20"/>
          <w:lang w:val="pt-BR"/>
        </w:rPr>
        <w:t xml:space="preserve"> </w:t>
      </w:r>
      <w:r w:rsidRPr="003261FD">
        <w:rPr>
          <w:b/>
          <w:bCs/>
          <w:i/>
          <w:iCs/>
          <w:szCs w:val="20"/>
          <w:lang w:val="pt-BR"/>
        </w:rPr>
        <w:t>Inserir na tabela a seguir os Especialistas Principais mínimos necessários para executar o Contrato, levando em consideração a natureza, escopo, complexidade e riscos do Contrato</w:t>
      </w:r>
      <w:r w:rsidRPr="003261FD">
        <w:rPr>
          <w:i/>
          <w:iCs/>
          <w:szCs w:val="20"/>
          <w:lang w:val="pt-BR"/>
        </w:rPr>
        <w:t>.]</w:t>
      </w:r>
    </w:p>
    <w:p w:rsidR="00770DBD" w:rsidRPr="003261FD" w:rsidRDefault="00E26585" w:rsidP="00770DBD">
      <w:pPr>
        <w:tabs>
          <w:tab w:val="right" w:pos="7254"/>
        </w:tabs>
        <w:spacing w:before="60" w:after="200"/>
        <w:ind w:left="720"/>
        <w:rPr>
          <w:iCs/>
          <w:szCs w:val="20"/>
        </w:rPr>
      </w:pPr>
      <w:r w:rsidRPr="003261FD">
        <w:rPr>
          <w:iCs/>
          <w:szCs w:val="20"/>
          <w:lang w:val="pt-BR"/>
        </w:rPr>
        <w:t xml:space="preserve">O Licitante deverá demonstrar que terá um Representante da Empreiteira devidamente qualificado e a Equipe Principal devidamente qualificada (e em número adequado), conforme descrito na tabela abaixo. </w:t>
      </w:r>
    </w:p>
    <w:p w:rsidR="00770DBD" w:rsidRPr="003261FD" w:rsidRDefault="00E26585" w:rsidP="00140BFF">
      <w:pPr>
        <w:tabs>
          <w:tab w:val="right" w:pos="7254"/>
        </w:tabs>
        <w:spacing w:before="60" w:after="200"/>
        <w:ind w:left="720"/>
        <w:rPr>
          <w:iCs/>
          <w:szCs w:val="20"/>
        </w:rPr>
      </w:pPr>
      <w:r w:rsidRPr="003261FD">
        <w:rPr>
          <w:iCs/>
          <w:szCs w:val="20"/>
          <w:lang w:val="pt-BR"/>
        </w:rPr>
        <w:t>O Licitante deverá fornecer detalhes do Representante e Equipe Principal da Empreiteira e de outros membros da Equipe Principal que o Licitante considerar apropriados para a execução do Contrato, juntamente com suas qualificações</w:t>
      </w:r>
      <w:r w:rsidR="00264FC0">
        <w:rPr>
          <w:iCs/>
          <w:szCs w:val="20"/>
          <w:lang w:val="pt-BR"/>
        </w:rPr>
        <w:t xml:space="preserve"> </w:t>
      </w:r>
      <w:r w:rsidRPr="003261FD">
        <w:rPr>
          <w:iCs/>
          <w:szCs w:val="20"/>
          <w:lang w:val="pt-BR"/>
        </w:rPr>
        <w:t>acadêmicas e experiência profissional. O Licitante deverá preencher os Formulários relevantes na Seção IV, Formulários de Licitação.</w:t>
      </w:r>
    </w:p>
    <w:p w:rsidR="00770DBD" w:rsidRPr="003261FD" w:rsidRDefault="00E26585" w:rsidP="00770DBD">
      <w:pPr>
        <w:suppressAutoHyphens/>
        <w:spacing w:before="60" w:after="60"/>
        <w:ind w:left="702" w:firstLine="18"/>
        <w:outlineLvl w:val="2"/>
        <w:rPr>
          <w:b/>
          <w:iCs/>
          <w:sz w:val="28"/>
          <w:szCs w:val="20"/>
        </w:rPr>
      </w:pPr>
      <w:r w:rsidRPr="003261FD">
        <w:rPr>
          <w:iCs/>
          <w:szCs w:val="20"/>
          <w:lang w:val="pt-BR"/>
        </w:rPr>
        <w:t>A Empreiteira deverá exigir o consentimento do Contratante para substituir o Representante da Empreiteira (consultar as Condições Gerais do Contrato, Subcláusula 4.3) e qualquer membro da Equipe Principal (consultar as Condições Específicas do Contrato, Cláusula 1.1.2.7</w:t>
      </w:r>
      <w:r w:rsidRPr="003261FD">
        <w:rPr>
          <w:iCs/>
          <w:sz w:val="22"/>
          <w:szCs w:val="20"/>
          <w:lang w:val="pt-BR"/>
        </w:rPr>
        <w:t>).</w:t>
      </w:r>
    </w:p>
    <w:p w:rsidR="00770DBD" w:rsidRPr="003261FD" w:rsidRDefault="00770DBD" w:rsidP="00770DBD">
      <w:pPr>
        <w:spacing w:before="60" w:after="60"/>
        <w:jc w:val="left"/>
      </w:pPr>
    </w:p>
    <w:p w:rsidR="00770DBD" w:rsidRPr="003261FD" w:rsidRDefault="00E26585" w:rsidP="00770DBD">
      <w:pPr>
        <w:tabs>
          <w:tab w:val="left" w:pos="432"/>
          <w:tab w:val="left" w:pos="2952"/>
          <w:tab w:val="left" w:pos="5832"/>
        </w:tabs>
        <w:spacing w:before="60" w:after="120"/>
        <w:ind w:left="720"/>
        <w:jc w:val="left"/>
        <w:rPr>
          <w:b/>
          <w:iCs/>
          <w:szCs w:val="20"/>
        </w:rPr>
      </w:pPr>
      <w:r w:rsidRPr="003261FD">
        <w:rPr>
          <w:b/>
          <w:bCs/>
          <w:lang w:val="pt-BR"/>
        </w:rPr>
        <w:t>Representante e Equipe Principal da Empreiteira</w:t>
      </w:r>
    </w:p>
    <w:tbl>
      <w:tblPr>
        <w:tblW w:w="9024" w:type="dxa"/>
        <w:tblInd w:w="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6"/>
        <w:gridCol w:w="4254"/>
        <w:gridCol w:w="2413"/>
        <w:gridCol w:w="1661"/>
      </w:tblGrid>
      <w:tr w:rsidR="009F0228" w:rsidTr="00770DBD">
        <w:tc>
          <w:tcPr>
            <w:tcW w:w="696" w:type="dxa"/>
            <w:tcBorders>
              <w:top w:val="single" w:sz="12" w:space="0" w:color="auto"/>
              <w:left w:val="single" w:sz="12" w:space="0" w:color="auto"/>
              <w:bottom w:val="single" w:sz="12" w:space="0" w:color="auto"/>
              <w:right w:val="single" w:sz="12" w:space="0" w:color="auto"/>
            </w:tcBorders>
            <w:vAlign w:val="center"/>
          </w:tcPr>
          <w:p w:rsidR="00770DBD" w:rsidRPr="003261FD" w:rsidRDefault="00E26585" w:rsidP="00770DBD">
            <w:pPr>
              <w:suppressAutoHyphens/>
              <w:spacing w:before="40" w:after="40"/>
              <w:ind w:right="-48"/>
              <w:jc w:val="center"/>
              <w:rPr>
                <w:rFonts w:ascii="Tms Rmn" w:hAnsi="Tms Rmn"/>
                <w:b/>
              </w:rPr>
            </w:pPr>
            <w:r w:rsidRPr="003261FD">
              <w:rPr>
                <w:rFonts w:ascii="Tms Rmn" w:hAnsi="Tms Rmn"/>
                <w:b/>
                <w:bCs/>
                <w:lang w:val="pt-BR"/>
              </w:rPr>
              <w:t>Item Nº</w:t>
            </w:r>
          </w:p>
        </w:tc>
        <w:tc>
          <w:tcPr>
            <w:tcW w:w="4254" w:type="dxa"/>
            <w:tcBorders>
              <w:top w:val="single" w:sz="12" w:space="0" w:color="auto"/>
              <w:left w:val="single" w:sz="12" w:space="0" w:color="auto"/>
              <w:bottom w:val="single" w:sz="12" w:space="0" w:color="auto"/>
              <w:right w:val="single" w:sz="12" w:space="0" w:color="auto"/>
            </w:tcBorders>
            <w:vAlign w:val="center"/>
          </w:tcPr>
          <w:p w:rsidR="00770DBD" w:rsidRPr="003261FD" w:rsidRDefault="00E26585" w:rsidP="00770DBD">
            <w:pPr>
              <w:suppressAutoHyphens/>
              <w:spacing w:before="40" w:after="40"/>
              <w:ind w:right="-48"/>
              <w:jc w:val="center"/>
              <w:rPr>
                <w:rFonts w:ascii="Tms Rmn" w:hAnsi="Tms Rmn"/>
                <w:b/>
              </w:rPr>
            </w:pPr>
            <w:r w:rsidRPr="003261FD">
              <w:rPr>
                <w:rFonts w:ascii="Tms Rmn" w:hAnsi="Tms Rmn"/>
                <w:b/>
                <w:bCs/>
                <w:lang w:val="pt-BR"/>
              </w:rPr>
              <w:t>Cargo/Especialização</w:t>
            </w:r>
          </w:p>
        </w:tc>
        <w:tc>
          <w:tcPr>
            <w:tcW w:w="2413" w:type="dxa"/>
            <w:tcBorders>
              <w:top w:val="single" w:sz="12" w:space="0" w:color="auto"/>
              <w:left w:val="single" w:sz="12" w:space="0" w:color="auto"/>
              <w:bottom w:val="single" w:sz="12" w:space="0" w:color="auto"/>
              <w:right w:val="single" w:sz="12" w:space="0" w:color="auto"/>
            </w:tcBorders>
            <w:vAlign w:val="center"/>
          </w:tcPr>
          <w:p w:rsidR="00770DBD" w:rsidRPr="003261FD" w:rsidRDefault="00E26585" w:rsidP="00770DBD">
            <w:pPr>
              <w:suppressAutoHyphens/>
              <w:spacing w:before="40" w:after="40"/>
              <w:ind w:right="-48"/>
              <w:jc w:val="center"/>
              <w:rPr>
                <w:rFonts w:ascii="Tms Rmn" w:hAnsi="Tms Rmn"/>
                <w:b/>
              </w:rPr>
            </w:pPr>
            <w:r w:rsidRPr="003261FD">
              <w:rPr>
                <w:rFonts w:ascii="Tms Rmn" w:hAnsi="Tms Rmn"/>
                <w:b/>
                <w:bCs/>
                <w:lang w:val="pt-BR"/>
              </w:rPr>
              <w:t>Qualificações acadêmicas relevantes</w:t>
            </w:r>
          </w:p>
        </w:tc>
        <w:tc>
          <w:tcPr>
            <w:tcW w:w="1661" w:type="dxa"/>
            <w:tcBorders>
              <w:top w:val="single" w:sz="12" w:space="0" w:color="auto"/>
              <w:left w:val="single" w:sz="12" w:space="0" w:color="auto"/>
              <w:bottom w:val="single" w:sz="12" w:space="0" w:color="auto"/>
              <w:right w:val="single" w:sz="12" w:space="0" w:color="auto"/>
            </w:tcBorders>
          </w:tcPr>
          <w:p w:rsidR="00770DBD" w:rsidRPr="003261FD" w:rsidRDefault="00E26585" w:rsidP="00770DBD">
            <w:pPr>
              <w:suppressAutoHyphens/>
              <w:spacing w:before="40" w:after="40"/>
              <w:ind w:right="-48"/>
              <w:jc w:val="center"/>
              <w:rPr>
                <w:rFonts w:ascii="Tms Rmn" w:hAnsi="Tms Rmn"/>
                <w:b/>
              </w:rPr>
            </w:pPr>
            <w:r w:rsidRPr="003261FD">
              <w:rPr>
                <w:rFonts w:ascii="Tms Rmn" w:hAnsi="Tms Rmn"/>
                <w:b/>
                <w:bCs/>
                <w:lang w:val="pt-BR"/>
              </w:rPr>
              <w:t>Número mínimo de anos de experiência em obras relevantes</w:t>
            </w:r>
          </w:p>
        </w:tc>
      </w:tr>
      <w:tr w:rsidR="009F0228" w:rsidTr="00770DBD">
        <w:tc>
          <w:tcPr>
            <w:tcW w:w="696" w:type="dxa"/>
            <w:tcBorders>
              <w:top w:val="single" w:sz="12" w:space="0" w:color="auto"/>
              <w:bottom w:val="single" w:sz="6" w:space="0" w:color="auto"/>
            </w:tcBorders>
            <w:vAlign w:val="center"/>
          </w:tcPr>
          <w:p w:rsidR="00770DBD" w:rsidRPr="003261FD" w:rsidRDefault="00E26585" w:rsidP="00770DBD">
            <w:pPr>
              <w:suppressAutoHyphens/>
              <w:spacing w:before="40" w:after="40"/>
              <w:ind w:right="-48"/>
              <w:jc w:val="center"/>
              <w:rPr>
                <w:rFonts w:ascii="Tms Rmn" w:hAnsi="Tms Rmn"/>
              </w:rPr>
            </w:pPr>
            <w:r w:rsidRPr="003261FD">
              <w:rPr>
                <w:rFonts w:ascii="Tms Rmn" w:hAnsi="Tms Rmn"/>
                <w:lang w:val="pt-BR"/>
              </w:rPr>
              <w:t>1</w:t>
            </w:r>
          </w:p>
        </w:tc>
        <w:tc>
          <w:tcPr>
            <w:tcW w:w="4254" w:type="dxa"/>
            <w:tcBorders>
              <w:top w:val="single" w:sz="12" w:space="0" w:color="auto"/>
              <w:bottom w:val="single" w:sz="6" w:space="0" w:color="auto"/>
            </w:tcBorders>
          </w:tcPr>
          <w:p w:rsidR="00770DBD" w:rsidRPr="003261FD" w:rsidRDefault="00E26585" w:rsidP="00770DBD">
            <w:pPr>
              <w:suppressAutoHyphens/>
              <w:spacing w:before="40" w:after="40"/>
              <w:ind w:left="27" w:right="-48"/>
              <w:jc w:val="left"/>
              <w:rPr>
                <w:rFonts w:ascii="Tms Rmn" w:hAnsi="Tms Rmn"/>
              </w:rPr>
            </w:pPr>
            <w:r w:rsidRPr="003261FD">
              <w:rPr>
                <w:rFonts w:ascii="Tms Rmn" w:hAnsi="Tms Rmn"/>
                <w:lang w:val="pt-BR"/>
              </w:rPr>
              <w:t>Representante da Empreiteira</w:t>
            </w:r>
          </w:p>
        </w:tc>
        <w:tc>
          <w:tcPr>
            <w:tcW w:w="2413" w:type="dxa"/>
            <w:tcBorders>
              <w:top w:val="single" w:sz="12" w:space="0" w:color="auto"/>
              <w:bottom w:val="single" w:sz="6" w:space="0" w:color="auto"/>
            </w:tcBorders>
          </w:tcPr>
          <w:p w:rsidR="00770DBD" w:rsidRPr="003261FD" w:rsidRDefault="00770DBD" w:rsidP="00770DBD">
            <w:pPr>
              <w:suppressAutoHyphens/>
              <w:spacing w:before="40" w:after="40"/>
              <w:ind w:left="964" w:right="-48" w:hanging="482"/>
              <w:jc w:val="left"/>
              <w:rPr>
                <w:rFonts w:ascii="Tms Rmn" w:hAnsi="Tms Rmn"/>
              </w:rPr>
            </w:pPr>
          </w:p>
        </w:tc>
        <w:tc>
          <w:tcPr>
            <w:tcW w:w="1661" w:type="dxa"/>
            <w:tcBorders>
              <w:top w:val="single" w:sz="12" w:space="0" w:color="auto"/>
              <w:bottom w:val="single" w:sz="6" w:space="0" w:color="auto"/>
            </w:tcBorders>
          </w:tcPr>
          <w:p w:rsidR="00770DBD" w:rsidRPr="003261FD" w:rsidRDefault="00770DBD" w:rsidP="00770DBD">
            <w:pPr>
              <w:suppressAutoHyphens/>
              <w:spacing w:before="40" w:after="40"/>
              <w:ind w:left="964" w:right="-48" w:hanging="482"/>
              <w:jc w:val="left"/>
              <w:rPr>
                <w:rFonts w:ascii="Tms Rmn" w:hAnsi="Tms Rmn"/>
              </w:rPr>
            </w:pPr>
          </w:p>
        </w:tc>
      </w:tr>
      <w:tr w:rsidR="009F0228" w:rsidTr="00770DBD">
        <w:tc>
          <w:tcPr>
            <w:tcW w:w="696" w:type="dxa"/>
            <w:tcBorders>
              <w:top w:val="single" w:sz="6" w:space="0" w:color="auto"/>
              <w:bottom w:val="single" w:sz="6" w:space="0" w:color="auto"/>
            </w:tcBorders>
            <w:vAlign w:val="center"/>
          </w:tcPr>
          <w:p w:rsidR="00770DBD" w:rsidRPr="003261FD" w:rsidRDefault="00E26585" w:rsidP="00770DBD">
            <w:pPr>
              <w:suppressAutoHyphens/>
              <w:spacing w:before="40" w:after="40"/>
              <w:ind w:right="-48"/>
              <w:jc w:val="center"/>
              <w:rPr>
                <w:rFonts w:ascii="Tms Rmn" w:hAnsi="Tms Rmn"/>
                <w:iCs/>
              </w:rPr>
            </w:pPr>
            <w:r w:rsidRPr="003261FD">
              <w:rPr>
                <w:rFonts w:ascii="Tms Rmn" w:hAnsi="Tms Rmn"/>
                <w:iCs/>
                <w:lang w:val="pt-BR"/>
              </w:rPr>
              <w:t>2</w:t>
            </w:r>
          </w:p>
        </w:tc>
        <w:tc>
          <w:tcPr>
            <w:tcW w:w="4254" w:type="dxa"/>
            <w:tcBorders>
              <w:top w:val="single" w:sz="6" w:space="0" w:color="auto"/>
              <w:bottom w:val="single" w:sz="6" w:space="0" w:color="auto"/>
            </w:tcBorders>
          </w:tcPr>
          <w:p w:rsidR="00770DBD" w:rsidRPr="003261FD" w:rsidRDefault="00E26585" w:rsidP="00770DBD">
            <w:pPr>
              <w:suppressAutoHyphens/>
              <w:spacing w:before="40" w:after="40"/>
              <w:ind w:left="27" w:right="-48"/>
              <w:jc w:val="left"/>
              <w:rPr>
                <w:rFonts w:ascii="Tms Rmn" w:hAnsi="Tms Rmn"/>
              </w:rPr>
            </w:pPr>
            <w:r w:rsidRPr="003261FD">
              <w:rPr>
                <w:rFonts w:ascii="Tms Rmn" w:hAnsi="Tms Rmn"/>
                <w:lang w:val="pt-BR"/>
              </w:rPr>
              <w:t>…</w:t>
            </w:r>
          </w:p>
        </w:tc>
        <w:tc>
          <w:tcPr>
            <w:tcW w:w="2413" w:type="dxa"/>
            <w:tcBorders>
              <w:top w:val="single" w:sz="6" w:space="0" w:color="auto"/>
              <w:bottom w:val="single" w:sz="6" w:space="0" w:color="auto"/>
            </w:tcBorders>
          </w:tcPr>
          <w:p w:rsidR="00770DBD" w:rsidRPr="003261FD" w:rsidRDefault="00770DBD" w:rsidP="00770DBD">
            <w:pPr>
              <w:suppressAutoHyphens/>
              <w:spacing w:before="40" w:after="40"/>
              <w:ind w:left="964" w:right="-48" w:hanging="482"/>
              <w:jc w:val="left"/>
              <w:rPr>
                <w:rFonts w:ascii="Tms Rmn" w:hAnsi="Tms Rmn"/>
              </w:rPr>
            </w:pPr>
          </w:p>
        </w:tc>
        <w:tc>
          <w:tcPr>
            <w:tcW w:w="1661" w:type="dxa"/>
            <w:tcBorders>
              <w:top w:val="single" w:sz="6" w:space="0" w:color="auto"/>
              <w:bottom w:val="single" w:sz="6" w:space="0" w:color="auto"/>
            </w:tcBorders>
          </w:tcPr>
          <w:p w:rsidR="00770DBD" w:rsidRPr="003261FD" w:rsidRDefault="00770DBD" w:rsidP="00770DBD">
            <w:pPr>
              <w:suppressAutoHyphens/>
              <w:spacing w:before="40" w:after="40"/>
              <w:ind w:left="964" w:right="-48" w:hanging="482"/>
              <w:jc w:val="left"/>
              <w:rPr>
                <w:rFonts w:ascii="Tms Rmn" w:hAnsi="Tms Rmn"/>
              </w:rPr>
            </w:pPr>
          </w:p>
        </w:tc>
      </w:tr>
      <w:tr w:rsidR="009F0228" w:rsidTr="00770DBD">
        <w:tc>
          <w:tcPr>
            <w:tcW w:w="9024" w:type="dxa"/>
            <w:gridSpan w:val="4"/>
            <w:tcBorders>
              <w:top w:val="single" w:sz="6" w:space="0" w:color="auto"/>
            </w:tcBorders>
            <w:vAlign w:val="center"/>
          </w:tcPr>
          <w:p w:rsidR="00770DBD" w:rsidRPr="003261FD" w:rsidRDefault="00E26585" w:rsidP="00770DBD">
            <w:pPr>
              <w:suppressAutoHyphens/>
              <w:spacing w:before="40" w:after="40"/>
              <w:ind w:left="964" w:right="-48" w:hanging="916"/>
              <w:jc w:val="left"/>
              <w:rPr>
                <w:rFonts w:ascii="Tms Rmn" w:hAnsi="Tms Rmn"/>
                <w:b/>
              </w:rPr>
            </w:pPr>
            <w:r w:rsidRPr="003261FD">
              <w:rPr>
                <w:rFonts w:ascii="Tms Rmn" w:hAnsi="Tms Rmn"/>
                <w:b/>
                <w:bCs/>
                <w:lang w:val="pt-BR"/>
              </w:rPr>
              <w:t>Especialistas adequados nas seguintes especializações</w:t>
            </w:r>
          </w:p>
        </w:tc>
      </w:tr>
      <w:tr w:rsidR="009F0228" w:rsidTr="00770DBD">
        <w:tc>
          <w:tcPr>
            <w:tcW w:w="696" w:type="dxa"/>
            <w:vAlign w:val="center"/>
          </w:tcPr>
          <w:p w:rsidR="00770DBD" w:rsidRPr="003261FD" w:rsidRDefault="00E26585" w:rsidP="00770DBD">
            <w:pPr>
              <w:suppressAutoHyphens/>
              <w:spacing w:before="40" w:after="40"/>
              <w:ind w:right="-48"/>
              <w:jc w:val="center"/>
              <w:rPr>
                <w:rFonts w:ascii="Tms Rmn" w:hAnsi="Tms Rmn"/>
              </w:rPr>
            </w:pPr>
            <w:r w:rsidRPr="003261FD">
              <w:rPr>
                <w:rFonts w:ascii="Tms Rmn" w:hAnsi="Tms Rmn"/>
                <w:lang w:val="pt-BR"/>
              </w:rPr>
              <w:t>3</w:t>
            </w:r>
          </w:p>
        </w:tc>
        <w:tc>
          <w:tcPr>
            <w:tcW w:w="4254" w:type="dxa"/>
          </w:tcPr>
          <w:p w:rsidR="00770DBD" w:rsidRPr="003261FD" w:rsidRDefault="00E26585" w:rsidP="00770DBD">
            <w:pPr>
              <w:suppressAutoHyphens/>
              <w:spacing w:before="40" w:after="40"/>
              <w:ind w:left="27" w:right="-48"/>
              <w:jc w:val="left"/>
              <w:rPr>
                <w:rFonts w:ascii="Tms Rmn" w:hAnsi="Tms Rmn"/>
              </w:rPr>
            </w:pPr>
            <w:r w:rsidRPr="003261FD">
              <w:rPr>
                <w:rFonts w:ascii="Tms Rmn" w:hAnsi="Tms Rmn"/>
                <w:lang w:val="pt-BR"/>
              </w:rPr>
              <w:t>[</w:t>
            </w:r>
            <w:r w:rsidRPr="003261FD">
              <w:rPr>
                <w:rFonts w:ascii="Tms Rmn" w:hAnsi="Tms Rmn"/>
                <w:i/>
                <w:iCs/>
                <w:lang w:val="pt-BR"/>
              </w:rPr>
              <w:t>Meio Ambiente</w:t>
            </w:r>
            <w:r w:rsidRPr="003261FD">
              <w:rPr>
                <w:rFonts w:ascii="Tms Rmn" w:hAnsi="Tms Rmn"/>
                <w:lang w:val="pt-BR"/>
              </w:rPr>
              <w:t xml:space="preserve">] </w:t>
            </w:r>
          </w:p>
        </w:tc>
        <w:tc>
          <w:tcPr>
            <w:tcW w:w="2413" w:type="dxa"/>
          </w:tcPr>
          <w:p w:rsidR="00770DBD" w:rsidRPr="003261FD" w:rsidRDefault="00E26585" w:rsidP="00770DBD">
            <w:pPr>
              <w:suppressAutoHyphens/>
              <w:spacing w:before="40" w:after="40"/>
              <w:ind w:left="-9" w:right="-48" w:firstLine="9"/>
              <w:jc w:val="left"/>
              <w:rPr>
                <w:rFonts w:ascii="Tms Rmn" w:hAnsi="Tms Rmn"/>
              </w:rPr>
            </w:pPr>
            <w:r w:rsidRPr="003261FD">
              <w:rPr>
                <w:rFonts w:ascii="Tms Rmn" w:hAnsi="Tms Rmn"/>
                <w:lang w:val="pt-BR"/>
              </w:rPr>
              <w:t xml:space="preserve">por exemplo, formação na área ambiental correspondente </w:t>
            </w:r>
          </w:p>
        </w:tc>
        <w:tc>
          <w:tcPr>
            <w:tcW w:w="1661" w:type="dxa"/>
          </w:tcPr>
          <w:p w:rsidR="00770DBD" w:rsidRPr="003261FD" w:rsidRDefault="00E26585" w:rsidP="00770DBD">
            <w:pPr>
              <w:suppressAutoHyphens/>
              <w:spacing w:before="40" w:after="40"/>
              <w:ind w:right="-48" w:firstLine="2"/>
              <w:jc w:val="left"/>
              <w:rPr>
                <w:rFonts w:ascii="Tms Rmn" w:hAnsi="Tms Rmn"/>
              </w:rPr>
            </w:pPr>
            <w:r w:rsidRPr="004E5422">
              <w:rPr>
                <w:rFonts w:ascii="Tms Rmn" w:hAnsi="Tms Rmn"/>
                <w:lang w:val="pt-BR"/>
              </w:rPr>
              <w:t xml:space="preserve">p. ex. </w:t>
            </w:r>
            <w:r w:rsidRPr="004E5422">
              <w:rPr>
                <w:rFonts w:ascii="Tms Rmn" w:hAnsi="Tms Rmn"/>
                <w:i/>
                <w:iCs/>
                <w:lang w:val="pt-BR"/>
              </w:rPr>
              <w:t>[anos] trabalhando em projetos rodoviários em ambientes de trabalho semelhantes</w:t>
            </w:r>
          </w:p>
        </w:tc>
      </w:tr>
      <w:tr w:rsidR="009F0228" w:rsidTr="00770DBD">
        <w:tc>
          <w:tcPr>
            <w:tcW w:w="696" w:type="dxa"/>
            <w:vAlign w:val="center"/>
          </w:tcPr>
          <w:p w:rsidR="00770DBD" w:rsidRPr="003261FD" w:rsidRDefault="00E26585" w:rsidP="00770DBD">
            <w:pPr>
              <w:suppressAutoHyphens/>
              <w:spacing w:before="40" w:after="40"/>
              <w:ind w:right="-48"/>
              <w:jc w:val="center"/>
              <w:rPr>
                <w:rFonts w:ascii="Tms Rmn" w:hAnsi="Tms Rmn"/>
              </w:rPr>
            </w:pPr>
            <w:r w:rsidRPr="003261FD">
              <w:rPr>
                <w:rFonts w:ascii="Tms Rmn" w:hAnsi="Tms Rmn"/>
                <w:lang w:val="pt-BR"/>
              </w:rPr>
              <w:t>4</w:t>
            </w:r>
          </w:p>
        </w:tc>
        <w:tc>
          <w:tcPr>
            <w:tcW w:w="4254" w:type="dxa"/>
          </w:tcPr>
          <w:p w:rsidR="00770DBD" w:rsidRPr="003261FD" w:rsidRDefault="00E26585" w:rsidP="00770DBD">
            <w:pPr>
              <w:suppressAutoHyphens/>
              <w:spacing w:before="40" w:after="40"/>
              <w:ind w:left="27" w:right="-48"/>
              <w:jc w:val="left"/>
              <w:rPr>
                <w:rFonts w:ascii="Tms Rmn" w:hAnsi="Tms Rmn"/>
              </w:rPr>
            </w:pPr>
            <w:r w:rsidRPr="003261FD">
              <w:rPr>
                <w:rFonts w:ascii="Tms Rmn" w:hAnsi="Tms Rmn"/>
                <w:lang w:val="pt-BR"/>
              </w:rPr>
              <w:t>[</w:t>
            </w:r>
            <w:r w:rsidRPr="003261FD">
              <w:rPr>
                <w:rFonts w:ascii="Tms Rmn" w:hAnsi="Tms Rmn"/>
                <w:i/>
                <w:iCs/>
                <w:lang w:val="pt-BR"/>
              </w:rPr>
              <w:t>Saúde e Segurança</w:t>
            </w:r>
            <w:r w:rsidRPr="003261FD">
              <w:rPr>
                <w:rFonts w:ascii="Tms Rmn" w:hAnsi="Tms Rmn"/>
                <w:lang w:val="pt-BR"/>
              </w:rPr>
              <w:t xml:space="preserve">] </w:t>
            </w:r>
          </w:p>
        </w:tc>
        <w:tc>
          <w:tcPr>
            <w:tcW w:w="2413" w:type="dxa"/>
          </w:tcPr>
          <w:p w:rsidR="00770DBD" w:rsidRPr="003261FD" w:rsidRDefault="00770DBD" w:rsidP="00770DBD">
            <w:pPr>
              <w:suppressAutoHyphens/>
              <w:spacing w:before="40" w:after="40"/>
              <w:ind w:left="964" w:right="-48" w:hanging="482"/>
              <w:jc w:val="left"/>
              <w:rPr>
                <w:rFonts w:ascii="Tms Rmn" w:hAnsi="Tms Rmn"/>
              </w:rPr>
            </w:pPr>
          </w:p>
        </w:tc>
        <w:tc>
          <w:tcPr>
            <w:tcW w:w="1661" w:type="dxa"/>
          </w:tcPr>
          <w:p w:rsidR="00770DBD" w:rsidRPr="003261FD" w:rsidRDefault="00770DBD" w:rsidP="00770DBD">
            <w:pPr>
              <w:suppressAutoHyphens/>
              <w:spacing w:before="40" w:after="40"/>
              <w:ind w:left="964" w:right="-48" w:hanging="482"/>
              <w:jc w:val="left"/>
              <w:rPr>
                <w:rFonts w:ascii="Tms Rmn" w:hAnsi="Tms Rmn"/>
              </w:rPr>
            </w:pPr>
          </w:p>
        </w:tc>
      </w:tr>
      <w:tr w:rsidR="009F0228" w:rsidTr="00770DBD">
        <w:tc>
          <w:tcPr>
            <w:tcW w:w="696" w:type="dxa"/>
            <w:vAlign w:val="center"/>
          </w:tcPr>
          <w:p w:rsidR="00770DBD" w:rsidRPr="003261FD" w:rsidRDefault="00E26585" w:rsidP="00770DBD">
            <w:pPr>
              <w:suppressAutoHyphens/>
              <w:spacing w:before="40" w:after="40"/>
              <w:ind w:right="-48"/>
              <w:jc w:val="center"/>
              <w:rPr>
                <w:rFonts w:ascii="Tms Rmn" w:hAnsi="Tms Rmn"/>
              </w:rPr>
            </w:pPr>
            <w:r w:rsidRPr="003261FD">
              <w:rPr>
                <w:rFonts w:ascii="Tms Rmn" w:hAnsi="Tms Rmn"/>
                <w:lang w:val="pt-BR"/>
              </w:rPr>
              <w:t>5</w:t>
            </w:r>
          </w:p>
        </w:tc>
        <w:tc>
          <w:tcPr>
            <w:tcW w:w="4254" w:type="dxa"/>
          </w:tcPr>
          <w:p w:rsidR="00770DBD" w:rsidRPr="003261FD" w:rsidRDefault="00E26585" w:rsidP="00770DBD">
            <w:pPr>
              <w:suppressAutoHyphens/>
              <w:spacing w:before="40" w:after="40"/>
              <w:ind w:left="27" w:right="-48"/>
              <w:jc w:val="left"/>
              <w:rPr>
                <w:rFonts w:ascii="Tms Rmn" w:hAnsi="Tms Rmn"/>
              </w:rPr>
            </w:pPr>
            <w:r w:rsidRPr="003261FD">
              <w:rPr>
                <w:rFonts w:ascii="Tms Rmn" w:hAnsi="Tms Rmn"/>
                <w:lang w:val="pt-BR"/>
              </w:rPr>
              <w:t>[</w:t>
            </w:r>
            <w:r w:rsidRPr="003261FD">
              <w:rPr>
                <w:rFonts w:ascii="Tms Rmn" w:hAnsi="Tms Rmn"/>
                <w:i/>
                <w:iCs/>
                <w:lang w:val="pt-BR"/>
              </w:rPr>
              <w:t>Social</w:t>
            </w:r>
            <w:r w:rsidRPr="003261FD">
              <w:rPr>
                <w:rFonts w:ascii="Tms Rmn" w:hAnsi="Tms Rmn"/>
                <w:lang w:val="pt-BR"/>
              </w:rPr>
              <w:t>]</w:t>
            </w:r>
          </w:p>
        </w:tc>
        <w:tc>
          <w:tcPr>
            <w:tcW w:w="2413" w:type="dxa"/>
          </w:tcPr>
          <w:p w:rsidR="00770DBD" w:rsidRPr="003261FD" w:rsidRDefault="00770DBD" w:rsidP="00770DBD">
            <w:pPr>
              <w:suppressAutoHyphens/>
              <w:spacing w:before="40" w:after="40"/>
              <w:ind w:left="964" w:right="-48" w:hanging="482"/>
              <w:jc w:val="left"/>
              <w:rPr>
                <w:rFonts w:ascii="Tms Rmn" w:hAnsi="Tms Rmn"/>
              </w:rPr>
            </w:pPr>
          </w:p>
        </w:tc>
        <w:tc>
          <w:tcPr>
            <w:tcW w:w="1661" w:type="dxa"/>
          </w:tcPr>
          <w:p w:rsidR="00770DBD" w:rsidRPr="003261FD" w:rsidRDefault="00E26585" w:rsidP="00770DBD">
            <w:pPr>
              <w:suppressAutoHyphens/>
              <w:spacing w:before="40" w:after="40"/>
              <w:ind w:left="44" w:right="-48" w:hanging="44"/>
              <w:jc w:val="left"/>
              <w:rPr>
                <w:rFonts w:ascii="Tms Rmn" w:hAnsi="Tms Rmn"/>
              </w:rPr>
            </w:pPr>
            <w:r>
              <w:rPr>
                <w:rFonts w:ascii="Tms Rmn" w:hAnsi="Tms Rmn"/>
                <w:lang w:val="pt-BR"/>
              </w:rPr>
              <w:t>p. ex. [</w:t>
            </w:r>
            <w:r>
              <w:rPr>
                <w:rFonts w:ascii="Tms Rmn" w:hAnsi="Tms Rmn"/>
                <w:i/>
                <w:iCs/>
                <w:lang w:val="pt-BR"/>
              </w:rPr>
              <w:t>anos</w:t>
            </w:r>
            <w:r>
              <w:rPr>
                <w:rFonts w:ascii="Tms Rmn" w:hAnsi="Tms Rmn"/>
                <w:lang w:val="pt-BR"/>
              </w:rPr>
              <w:t xml:space="preserve">] de monitoramento e gestão de riscos relacionados a </w:t>
            </w:r>
            <w:r>
              <w:rPr>
                <w:rFonts w:ascii="Tms Rmn" w:hAnsi="Tms Rmn"/>
                <w:lang w:val="pt-BR"/>
              </w:rPr>
              <w:lastRenderedPageBreak/>
              <w:t>VBG/EAS</w:t>
            </w:r>
          </w:p>
        </w:tc>
      </w:tr>
      <w:tr w:rsidR="009F0228" w:rsidTr="00770DBD">
        <w:tc>
          <w:tcPr>
            <w:tcW w:w="696" w:type="dxa"/>
            <w:vAlign w:val="center"/>
          </w:tcPr>
          <w:p w:rsidR="00770DBD" w:rsidRPr="003261FD" w:rsidRDefault="00E26585" w:rsidP="00770DBD">
            <w:pPr>
              <w:suppressAutoHyphens/>
              <w:spacing w:before="40" w:after="40"/>
              <w:ind w:right="-48"/>
              <w:jc w:val="center"/>
              <w:rPr>
                <w:rFonts w:ascii="Tms Rmn" w:hAnsi="Tms Rmn"/>
              </w:rPr>
            </w:pPr>
            <w:r w:rsidRPr="003261FD">
              <w:rPr>
                <w:rFonts w:ascii="Tms Rmn" w:hAnsi="Tms Rmn"/>
                <w:lang w:val="pt-BR"/>
              </w:rPr>
              <w:lastRenderedPageBreak/>
              <w:t>6</w:t>
            </w:r>
          </w:p>
        </w:tc>
        <w:tc>
          <w:tcPr>
            <w:tcW w:w="4254" w:type="dxa"/>
          </w:tcPr>
          <w:p w:rsidR="00770DBD" w:rsidRDefault="00E26585" w:rsidP="00770DBD">
            <w:pPr>
              <w:suppressAutoHyphens/>
              <w:spacing w:before="40" w:after="40"/>
              <w:ind w:left="27" w:right="-48"/>
              <w:jc w:val="left"/>
              <w:rPr>
                <w:rFonts w:ascii="Tms Rmn" w:hAnsi="Tms Rmn"/>
              </w:rPr>
            </w:pPr>
            <w:r w:rsidRPr="003261FD">
              <w:rPr>
                <w:rFonts w:ascii="Tms Rmn" w:hAnsi="Tms Rmn"/>
                <w:lang w:val="pt-BR"/>
              </w:rPr>
              <w:t>[</w:t>
            </w:r>
            <w:r w:rsidRPr="003261FD">
              <w:rPr>
                <w:rFonts w:ascii="Tms Rmn" w:hAnsi="Tms Rmn"/>
                <w:i/>
                <w:iCs/>
                <w:lang w:val="pt-BR"/>
              </w:rPr>
              <w:t>adicionar outras, conforme apropriado</w:t>
            </w:r>
            <w:r w:rsidRPr="003261FD">
              <w:rPr>
                <w:rFonts w:ascii="Tms Rmn" w:hAnsi="Tms Rmn"/>
                <w:lang w:val="pt-BR"/>
              </w:rPr>
              <w:t>]</w:t>
            </w:r>
          </w:p>
          <w:p w:rsidR="00770DBD" w:rsidRPr="003261FD" w:rsidRDefault="00770DBD" w:rsidP="00770DBD">
            <w:pPr>
              <w:suppressAutoHyphens/>
              <w:spacing w:before="40" w:after="40"/>
              <w:ind w:left="27" w:right="-48"/>
              <w:jc w:val="left"/>
              <w:rPr>
                <w:rFonts w:ascii="Tms Rmn" w:hAnsi="Tms Rmn"/>
                <w:i/>
              </w:rPr>
            </w:pPr>
          </w:p>
        </w:tc>
        <w:tc>
          <w:tcPr>
            <w:tcW w:w="2413" w:type="dxa"/>
          </w:tcPr>
          <w:p w:rsidR="00770DBD" w:rsidRPr="003261FD" w:rsidRDefault="00770DBD" w:rsidP="00770DBD">
            <w:pPr>
              <w:suppressAutoHyphens/>
              <w:spacing w:before="40" w:after="40"/>
              <w:ind w:left="964" w:right="-48" w:hanging="482"/>
              <w:jc w:val="left"/>
              <w:rPr>
                <w:rFonts w:ascii="Tms Rmn" w:hAnsi="Tms Rmn"/>
              </w:rPr>
            </w:pPr>
          </w:p>
        </w:tc>
        <w:tc>
          <w:tcPr>
            <w:tcW w:w="1661" w:type="dxa"/>
          </w:tcPr>
          <w:p w:rsidR="00770DBD" w:rsidRPr="003261FD" w:rsidRDefault="00770DBD" w:rsidP="00770DBD">
            <w:pPr>
              <w:suppressAutoHyphens/>
              <w:spacing w:before="40" w:after="40"/>
              <w:ind w:left="964" w:right="-48" w:hanging="482"/>
              <w:jc w:val="left"/>
              <w:rPr>
                <w:rFonts w:ascii="Tms Rmn" w:hAnsi="Tms Rmn"/>
              </w:rPr>
            </w:pPr>
          </w:p>
        </w:tc>
      </w:tr>
    </w:tbl>
    <w:p w:rsidR="00770DBD" w:rsidRDefault="00770DBD" w:rsidP="00770DBD">
      <w:pPr>
        <w:tabs>
          <w:tab w:val="right" w:pos="7254"/>
        </w:tabs>
        <w:spacing w:after="200" w:line="259" w:lineRule="auto"/>
        <w:ind w:left="720"/>
        <w:jc w:val="left"/>
        <w:rPr>
          <w:color w:val="000000"/>
        </w:rPr>
      </w:pPr>
    </w:p>
    <w:p w:rsidR="00770DBD" w:rsidRPr="003261FD" w:rsidRDefault="00770DBD" w:rsidP="00770DBD">
      <w:pPr>
        <w:tabs>
          <w:tab w:val="right" w:pos="7254"/>
        </w:tabs>
        <w:spacing w:after="200" w:line="259" w:lineRule="auto"/>
        <w:ind w:left="720"/>
        <w:jc w:val="left"/>
        <w:rPr>
          <w:color w:val="000000"/>
        </w:rPr>
      </w:pPr>
    </w:p>
    <w:p w:rsidR="00770DBD" w:rsidRPr="003261FD" w:rsidRDefault="00E26585" w:rsidP="00770DBD">
      <w:pPr>
        <w:pStyle w:val="HeaderEC2"/>
        <w:spacing w:before="240" w:after="120"/>
      </w:pPr>
      <w:bookmarkStart w:id="580" w:name="_Toc454788337"/>
      <w:r w:rsidRPr="003261FD">
        <w:rPr>
          <w:bCs/>
          <w:lang w:val="pt-BR"/>
        </w:rPr>
        <w:t>6.4</w:t>
      </w:r>
      <w:r w:rsidRPr="003261FD">
        <w:rPr>
          <w:bCs/>
          <w:lang w:val="pt-BR"/>
        </w:rPr>
        <w:tab/>
        <w:t>Equipamentos</w:t>
      </w:r>
      <w:bookmarkEnd w:id="580"/>
    </w:p>
    <w:p w:rsidR="00770DBD" w:rsidRPr="003261FD" w:rsidRDefault="00E26585" w:rsidP="00770DBD">
      <w:pPr>
        <w:tabs>
          <w:tab w:val="right" w:pos="7254"/>
        </w:tabs>
        <w:spacing w:before="240" w:after="120"/>
        <w:ind w:left="720"/>
        <w:jc w:val="left"/>
        <w:rPr>
          <w:color w:val="000000" w:themeColor="text1"/>
        </w:rPr>
      </w:pPr>
      <w:r w:rsidRPr="003261FD">
        <w:rPr>
          <w:color w:val="000000" w:themeColor="text1"/>
          <w:lang w:val="pt-BR"/>
        </w:rPr>
        <w:t>O Licitante deverá demonstrar que dispõe dos equipamentos principais listados a seguir:</w:t>
      </w:r>
    </w:p>
    <w:p w:rsidR="00770DBD" w:rsidRPr="003261FD" w:rsidRDefault="00E26585" w:rsidP="00770DBD">
      <w:pPr>
        <w:tabs>
          <w:tab w:val="right" w:pos="7254"/>
        </w:tabs>
        <w:spacing w:before="240" w:after="120"/>
        <w:ind w:left="720" w:hanging="720"/>
        <w:jc w:val="left"/>
        <w:rPr>
          <w:color w:val="000000" w:themeColor="text1"/>
        </w:rPr>
      </w:pPr>
      <w:r w:rsidRPr="003261FD">
        <w:rPr>
          <w:color w:val="000000" w:themeColor="text1"/>
          <w:lang w:val="pt-BR"/>
        </w:rPr>
        <w:tab/>
      </w:r>
      <w:r w:rsidRPr="003261FD">
        <w:rPr>
          <w:i/>
          <w:iCs/>
          <w:color w:val="000000" w:themeColor="text1"/>
          <w:lang w:val="pt-BR"/>
        </w:rPr>
        <w:t>[Especificar os requisitos para cada lote, conforme aplicável]</w:t>
      </w:r>
    </w:p>
    <w:tbl>
      <w:tblPr>
        <w:tblW w:w="857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100"/>
        <w:gridCol w:w="2907"/>
      </w:tblGrid>
      <w:tr w:rsidR="009F0228" w:rsidTr="00770DBD">
        <w:trPr>
          <w:trHeight w:val="573"/>
        </w:trPr>
        <w:tc>
          <w:tcPr>
            <w:tcW w:w="570" w:type="dxa"/>
            <w:tcBorders>
              <w:top w:val="single" w:sz="12" w:space="0" w:color="auto"/>
              <w:left w:val="single" w:sz="12" w:space="0" w:color="auto"/>
              <w:bottom w:val="single" w:sz="12" w:space="0" w:color="auto"/>
              <w:right w:val="single" w:sz="12" w:space="0" w:color="auto"/>
            </w:tcBorders>
            <w:vAlign w:val="center"/>
          </w:tcPr>
          <w:p w:rsidR="00770DBD" w:rsidRPr="003261FD" w:rsidRDefault="00E26585" w:rsidP="00770DBD">
            <w:pPr>
              <w:spacing w:before="40" w:after="40"/>
              <w:jc w:val="center"/>
              <w:rPr>
                <w:b/>
                <w:bCs/>
                <w:color w:val="000000" w:themeColor="text1"/>
              </w:rPr>
            </w:pPr>
            <w:r w:rsidRPr="003261FD">
              <w:rPr>
                <w:b/>
                <w:bCs/>
                <w:color w:val="000000" w:themeColor="text1"/>
                <w:lang w:val="pt-BR"/>
              </w:rPr>
              <w:t>Nº</w:t>
            </w:r>
          </w:p>
        </w:tc>
        <w:tc>
          <w:tcPr>
            <w:tcW w:w="5100" w:type="dxa"/>
            <w:tcBorders>
              <w:top w:val="single" w:sz="12" w:space="0" w:color="auto"/>
              <w:left w:val="single" w:sz="12" w:space="0" w:color="auto"/>
              <w:bottom w:val="single" w:sz="12" w:space="0" w:color="auto"/>
              <w:right w:val="single" w:sz="12" w:space="0" w:color="auto"/>
            </w:tcBorders>
            <w:vAlign w:val="center"/>
          </w:tcPr>
          <w:p w:rsidR="00770DBD" w:rsidRPr="003261FD" w:rsidRDefault="00E26585" w:rsidP="00770DBD">
            <w:pPr>
              <w:spacing w:before="40" w:after="40"/>
              <w:jc w:val="center"/>
              <w:rPr>
                <w:b/>
                <w:bCs/>
                <w:color w:val="000000" w:themeColor="text1"/>
              </w:rPr>
            </w:pPr>
            <w:r w:rsidRPr="003261FD">
              <w:rPr>
                <w:b/>
                <w:bCs/>
                <w:color w:val="000000" w:themeColor="text1"/>
                <w:lang w:val="pt-BR"/>
              </w:rPr>
              <w:t>Tipo de equipamento e características</w:t>
            </w:r>
          </w:p>
        </w:tc>
        <w:tc>
          <w:tcPr>
            <w:tcW w:w="2907" w:type="dxa"/>
            <w:tcBorders>
              <w:top w:val="single" w:sz="12" w:space="0" w:color="auto"/>
              <w:left w:val="single" w:sz="12" w:space="0" w:color="auto"/>
              <w:bottom w:val="single" w:sz="12" w:space="0" w:color="auto"/>
              <w:right w:val="single" w:sz="12" w:space="0" w:color="auto"/>
            </w:tcBorders>
            <w:vAlign w:val="center"/>
          </w:tcPr>
          <w:p w:rsidR="00770DBD" w:rsidRPr="003261FD" w:rsidRDefault="00E26585" w:rsidP="00770DBD">
            <w:pPr>
              <w:spacing w:before="40" w:after="40"/>
              <w:jc w:val="center"/>
              <w:rPr>
                <w:b/>
                <w:bCs/>
                <w:color w:val="000000" w:themeColor="text1"/>
              </w:rPr>
            </w:pPr>
            <w:r w:rsidRPr="003261FD">
              <w:rPr>
                <w:b/>
                <w:bCs/>
                <w:color w:val="000000" w:themeColor="text1"/>
                <w:lang w:val="pt-BR"/>
              </w:rPr>
              <w:t>Número mínimo exigido</w:t>
            </w:r>
          </w:p>
        </w:tc>
      </w:tr>
      <w:tr w:rsidR="009F0228" w:rsidTr="00770DBD">
        <w:tc>
          <w:tcPr>
            <w:tcW w:w="570" w:type="dxa"/>
            <w:tcBorders>
              <w:top w:val="single" w:sz="12" w:space="0" w:color="auto"/>
            </w:tcBorders>
          </w:tcPr>
          <w:p w:rsidR="00770DBD" w:rsidRPr="003261FD" w:rsidRDefault="00E26585" w:rsidP="00770DBD">
            <w:pPr>
              <w:pStyle w:val="Cabealho"/>
              <w:spacing w:before="40" w:after="40"/>
              <w:jc w:val="center"/>
              <w:rPr>
                <w:color w:val="000000" w:themeColor="text1"/>
              </w:rPr>
            </w:pPr>
            <w:r w:rsidRPr="003261FD">
              <w:rPr>
                <w:color w:val="000000" w:themeColor="text1"/>
                <w:lang w:val="pt-BR"/>
              </w:rPr>
              <w:t>1</w:t>
            </w:r>
          </w:p>
        </w:tc>
        <w:tc>
          <w:tcPr>
            <w:tcW w:w="5100" w:type="dxa"/>
            <w:tcBorders>
              <w:top w:val="single" w:sz="12" w:space="0" w:color="auto"/>
            </w:tcBorders>
          </w:tcPr>
          <w:p w:rsidR="00770DBD" w:rsidRPr="003261FD" w:rsidRDefault="00770DBD" w:rsidP="00770DBD">
            <w:pPr>
              <w:spacing w:before="40" w:after="40"/>
              <w:rPr>
                <w:rFonts w:ascii="Arial" w:hAnsi="Arial" w:cs="Arial"/>
                <w:color w:val="000000" w:themeColor="text1"/>
                <w:sz w:val="20"/>
              </w:rPr>
            </w:pPr>
          </w:p>
        </w:tc>
        <w:tc>
          <w:tcPr>
            <w:tcW w:w="2907" w:type="dxa"/>
            <w:tcBorders>
              <w:top w:val="single" w:sz="12" w:space="0" w:color="auto"/>
            </w:tcBorders>
          </w:tcPr>
          <w:p w:rsidR="00770DBD" w:rsidRPr="003261FD" w:rsidRDefault="00770DBD" w:rsidP="00770DBD">
            <w:pPr>
              <w:spacing w:before="40" w:after="40"/>
              <w:rPr>
                <w:rFonts w:ascii="Arial" w:hAnsi="Arial" w:cs="Arial"/>
                <w:color w:val="000000" w:themeColor="text1"/>
                <w:sz w:val="20"/>
              </w:rPr>
            </w:pPr>
          </w:p>
        </w:tc>
      </w:tr>
      <w:tr w:rsidR="009F0228" w:rsidTr="00770DBD">
        <w:tc>
          <w:tcPr>
            <w:tcW w:w="570" w:type="dxa"/>
          </w:tcPr>
          <w:p w:rsidR="00770DBD" w:rsidRPr="003261FD" w:rsidRDefault="00E26585" w:rsidP="00770DBD">
            <w:pPr>
              <w:spacing w:before="40" w:after="40"/>
              <w:jc w:val="center"/>
              <w:rPr>
                <w:color w:val="000000" w:themeColor="text1"/>
                <w:sz w:val="20"/>
              </w:rPr>
            </w:pPr>
            <w:r w:rsidRPr="003261FD">
              <w:rPr>
                <w:color w:val="000000" w:themeColor="text1"/>
                <w:sz w:val="20"/>
                <w:lang w:val="pt-BR"/>
              </w:rPr>
              <w:t>2</w:t>
            </w:r>
          </w:p>
        </w:tc>
        <w:tc>
          <w:tcPr>
            <w:tcW w:w="5100" w:type="dxa"/>
          </w:tcPr>
          <w:p w:rsidR="00770DBD" w:rsidRPr="003261FD" w:rsidRDefault="00770DBD" w:rsidP="00770DBD">
            <w:pPr>
              <w:spacing w:before="40" w:after="40"/>
              <w:rPr>
                <w:rFonts w:ascii="Arial" w:hAnsi="Arial" w:cs="Arial"/>
                <w:color w:val="000000" w:themeColor="text1"/>
                <w:sz w:val="20"/>
              </w:rPr>
            </w:pPr>
          </w:p>
        </w:tc>
        <w:tc>
          <w:tcPr>
            <w:tcW w:w="2907" w:type="dxa"/>
          </w:tcPr>
          <w:p w:rsidR="00770DBD" w:rsidRPr="003261FD" w:rsidRDefault="00770DBD" w:rsidP="00770DBD">
            <w:pPr>
              <w:spacing w:before="40" w:after="40"/>
              <w:rPr>
                <w:rFonts w:ascii="Arial" w:hAnsi="Arial" w:cs="Arial"/>
                <w:color w:val="000000" w:themeColor="text1"/>
                <w:sz w:val="20"/>
                <w:u w:val="single"/>
              </w:rPr>
            </w:pPr>
          </w:p>
        </w:tc>
      </w:tr>
      <w:tr w:rsidR="009F0228" w:rsidTr="00770DBD">
        <w:tc>
          <w:tcPr>
            <w:tcW w:w="570" w:type="dxa"/>
          </w:tcPr>
          <w:p w:rsidR="00770DBD" w:rsidRPr="003261FD" w:rsidRDefault="00E26585" w:rsidP="00770DBD">
            <w:pPr>
              <w:pStyle w:val="Cabealho"/>
              <w:spacing w:before="40" w:after="40"/>
              <w:jc w:val="center"/>
              <w:rPr>
                <w:color w:val="000000" w:themeColor="text1"/>
              </w:rPr>
            </w:pPr>
            <w:r w:rsidRPr="003261FD">
              <w:rPr>
                <w:color w:val="000000" w:themeColor="text1"/>
                <w:lang w:val="pt-BR"/>
              </w:rPr>
              <w:t>3</w:t>
            </w:r>
          </w:p>
        </w:tc>
        <w:tc>
          <w:tcPr>
            <w:tcW w:w="5100" w:type="dxa"/>
          </w:tcPr>
          <w:p w:rsidR="00770DBD" w:rsidRPr="003261FD" w:rsidRDefault="00770DBD" w:rsidP="00770DBD">
            <w:pPr>
              <w:spacing w:before="40" w:after="40"/>
              <w:rPr>
                <w:rFonts w:ascii="Arial" w:hAnsi="Arial" w:cs="Arial"/>
                <w:color w:val="000000" w:themeColor="text1"/>
                <w:sz w:val="20"/>
              </w:rPr>
            </w:pPr>
          </w:p>
        </w:tc>
        <w:tc>
          <w:tcPr>
            <w:tcW w:w="2907" w:type="dxa"/>
          </w:tcPr>
          <w:p w:rsidR="00770DBD" w:rsidRPr="003261FD" w:rsidRDefault="00770DBD" w:rsidP="00770DBD">
            <w:pPr>
              <w:spacing w:before="40" w:after="40"/>
              <w:rPr>
                <w:rFonts w:ascii="Arial" w:hAnsi="Arial" w:cs="Arial"/>
                <w:color w:val="000000" w:themeColor="text1"/>
                <w:sz w:val="20"/>
                <w:u w:val="single"/>
              </w:rPr>
            </w:pPr>
          </w:p>
        </w:tc>
      </w:tr>
      <w:tr w:rsidR="009F0228" w:rsidTr="00770DBD">
        <w:tc>
          <w:tcPr>
            <w:tcW w:w="570" w:type="dxa"/>
          </w:tcPr>
          <w:p w:rsidR="00770DBD" w:rsidRPr="003261FD" w:rsidRDefault="00E26585" w:rsidP="00770DBD">
            <w:pPr>
              <w:spacing w:before="40" w:after="40"/>
              <w:jc w:val="center"/>
              <w:rPr>
                <w:color w:val="000000" w:themeColor="text1"/>
                <w:sz w:val="20"/>
              </w:rPr>
            </w:pPr>
            <w:r w:rsidRPr="003261FD">
              <w:rPr>
                <w:color w:val="000000" w:themeColor="text1"/>
                <w:sz w:val="20"/>
                <w:lang w:val="pt-BR"/>
              </w:rPr>
              <w:t>4</w:t>
            </w:r>
          </w:p>
        </w:tc>
        <w:tc>
          <w:tcPr>
            <w:tcW w:w="5100" w:type="dxa"/>
          </w:tcPr>
          <w:p w:rsidR="00770DBD" w:rsidRPr="003261FD" w:rsidRDefault="00770DBD" w:rsidP="00770DBD">
            <w:pPr>
              <w:spacing w:before="40" w:after="40"/>
              <w:rPr>
                <w:rFonts w:ascii="Arial" w:hAnsi="Arial" w:cs="Arial"/>
                <w:color w:val="000000" w:themeColor="text1"/>
                <w:sz w:val="20"/>
              </w:rPr>
            </w:pPr>
          </w:p>
        </w:tc>
        <w:tc>
          <w:tcPr>
            <w:tcW w:w="2907" w:type="dxa"/>
          </w:tcPr>
          <w:p w:rsidR="00770DBD" w:rsidRPr="003261FD" w:rsidRDefault="00770DBD" w:rsidP="00770DBD">
            <w:pPr>
              <w:spacing w:before="40" w:after="40"/>
              <w:rPr>
                <w:rFonts w:ascii="Arial" w:hAnsi="Arial" w:cs="Arial"/>
                <w:color w:val="000000" w:themeColor="text1"/>
                <w:sz w:val="20"/>
                <w:u w:val="single"/>
              </w:rPr>
            </w:pPr>
          </w:p>
        </w:tc>
      </w:tr>
      <w:tr w:rsidR="009F0228" w:rsidTr="00770DBD">
        <w:tc>
          <w:tcPr>
            <w:tcW w:w="570" w:type="dxa"/>
          </w:tcPr>
          <w:p w:rsidR="00770DBD" w:rsidRPr="003261FD" w:rsidRDefault="00E26585" w:rsidP="00770DBD">
            <w:pPr>
              <w:pStyle w:val="Cabealho"/>
              <w:spacing w:before="40" w:after="40"/>
              <w:jc w:val="center"/>
              <w:rPr>
                <w:color w:val="000000" w:themeColor="text1"/>
              </w:rPr>
            </w:pPr>
            <w:r w:rsidRPr="003261FD">
              <w:rPr>
                <w:color w:val="000000" w:themeColor="text1"/>
                <w:lang w:val="pt-BR"/>
              </w:rPr>
              <w:t>5</w:t>
            </w:r>
          </w:p>
        </w:tc>
        <w:tc>
          <w:tcPr>
            <w:tcW w:w="5100" w:type="dxa"/>
          </w:tcPr>
          <w:p w:rsidR="00770DBD" w:rsidRPr="003261FD" w:rsidRDefault="00770DBD" w:rsidP="00770DBD">
            <w:pPr>
              <w:spacing w:before="40" w:after="40"/>
              <w:rPr>
                <w:rFonts w:ascii="Arial" w:hAnsi="Arial" w:cs="Arial"/>
                <w:color w:val="000000" w:themeColor="text1"/>
                <w:sz w:val="20"/>
              </w:rPr>
            </w:pPr>
          </w:p>
        </w:tc>
        <w:tc>
          <w:tcPr>
            <w:tcW w:w="2907" w:type="dxa"/>
          </w:tcPr>
          <w:p w:rsidR="00770DBD" w:rsidRPr="003261FD" w:rsidRDefault="00770DBD" w:rsidP="00770DBD">
            <w:pPr>
              <w:spacing w:before="40" w:after="40"/>
              <w:rPr>
                <w:rFonts w:ascii="Arial" w:hAnsi="Arial" w:cs="Arial"/>
                <w:color w:val="000000" w:themeColor="text1"/>
                <w:sz w:val="20"/>
                <w:u w:val="single"/>
              </w:rPr>
            </w:pPr>
          </w:p>
        </w:tc>
      </w:tr>
      <w:tr w:rsidR="009F0228" w:rsidTr="00770DBD">
        <w:tc>
          <w:tcPr>
            <w:tcW w:w="570" w:type="dxa"/>
          </w:tcPr>
          <w:p w:rsidR="00770DBD" w:rsidRPr="003261FD" w:rsidRDefault="00770DBD" w:rsidP="00770DBD">
            <w:pPr>
              <w:spacing w:before="40" w:after="40"/>
              <w:jc w:val="center"/>
              <w:rPr>
                <w:color w:val="000000" w:themeColor="text1"/>
              </w:rPr>
            </w:pPr>
          </w:p>
        </w:tc>
        <w:tc>
          <w:tcPr>
            <w:tcW w:w="5100" w:type="dxa"/>
          </w:tcPr>
          <w:p w:rsidR="00770DBD" w:rsidRPr="003261FD" w:rsidRDefault="00770DBD" w:rsidP="00770DBD">
            <w:pPr>
              <w:spacing w:before="40" w:after="40"/>
              <w:rPr>
                <w:color w:val="000000" w:themeColor="text1"/>
              </w:rPr>
            </w:pPr>
          </w:p>
        </w:tc>
        <w:tc>
          <w:tcPr>
            <w:tcW w:w="2907" w:type="dxa"/>
          </w:tcPr>
          <w:p w:rsidR="00770DBD" w:rsidRPr="003261FD" w:rsidRDefault="00770DBD" w:rsidP="00770DBD">
            <w:pPr>
              <w:spacing w:before="40" w:after="40"/>
              <w:rPr>
                <w:color w:val="000000" w:themeColor="text1"/>
                <w:u w:val="single"/>
              </w:rPr>
            </w:pPr>
          </w:p>
        </w:tc>
      </w:tr>
      <w:tr w:rsidR="009F0228" w:rsidTr="00770DBD">
        <w:tc>
          <w:tcPr>
            <w:tcW w:w="570" w:type="dxa"/>
          </w:tcPr>
          <w:p w:rsidR="00770DBD" w:rsidRPr="003261FD" w:rsidRDefault="00770DBD" w:rsidP="00770DBD">
            <w:pPr>
              <w:spacing w:before="40" w:after="40"/>
              <w:rPr>
                <w:color w:val="000000" w:themeColor="text1"/>
              </w:rPr>
            </w:pPr>
          </w:p>
        </w:tc>
        <w:tc>
          <w:tcPr>
            <w:tcW w:w="5100" w:type="dxa"/>
          </w:tcPr>
          <w:p w:rsidR="00770DBD" w:rsidRPr="003261FD" w:rsidRDefault="00770DBD" w:rsidP="00770DBD">
            <w:pPr>
              <w:spacing w:before="40" w:after="40"/>
              <w:rPr>
                <w:color w:val="000000" w:themeColor="text1"/>
              </w:rPr>
            </w:pPr>
          </w:p>
        </w:tc>
        <w:tc>
          <w:tcPr>
            <w:tcW w:w="2907" w:type="dxa"/>
          </w:tcPr>
          <w:p w:rsidR="00770DBD" w:rsidRPr="003261FD" w:rsidRDefault="00770DBD" w:rsidP="00770DBD">
            <w:pPr>
              <w:spacing w:before="40" w:after="40"/>
              <w:rPr>
                <w:color w:val="000000" w:themeColor="text1"/>
                <w:u w:val="single"/>
              </w:rPr>
            </w:pPr>
          </w:p>
        </w:tc>
      </w:tr>
    </w:tbl>
    <w:p w:rsidR="00770DBD" w:rsidRPr="003261FD" w:rsidRDefault="00E26585" w:rsidP="00770DBD">
      <w:pPr>
        <w:pStyle w:val="Rodap"/>
        <w:spacing w:before="360" w:after="120"/>
        <w:ind w:left="720"/>
        <w:rPr>
          <w:color w:val="000000" w:themeColor="text1"/>
          <w:sz w:val="24"/>
        </w:rPr>
      </w:pPr>
      <w:r w:rsidRPr="003261FD">
        <w:rPr>
          <w:color w:val="000000" w:themeColor="text1"/>
          <w:sz w:val="24"/>
          <w:lang w:val="pt-BR"/>
        </w:rPr>
        <w:t>O Licitante deverá fornecer detalhes adicionais dos equipamentos propostos usando o Formulário EQU na Seção IV, Formulários de Licitação.</w:t>
      </w:r>
    </w:p>
    <w:bookmarkEnd w:id="447"/>
    <w:p w:rsidR="00770DBD" w:rsidRPr="003261FD" w:rsidRDefault="00770DBD" w:rsidP="00770DBD">
      <w:pPr>
        <w:jc w:val="left"/>
        <w:rPr>
          <w:i/>
          <w:iCs/>
          <w:color w:val="000000" w:themeColor="text1"/>
        </w:rPr>
      </w:pPr>
    </w:p>
    <w:p w:rsidR="00770DBD" w:rsidRPr="003261FD" w:rsidRDefault="00770DBD" w:rsidP="00770DBD">
      <w:pPr>
        <w:tabs>
          <w:tab w:val="left" w:pos="-1440"/>
          <w:tab w:val="left" w:pos="-720"/>
          <w:tab w:val="left" w:pos="0"/>
        </w:tabs>
        <w:rPr>
          <w:color w:val="000000" w:themeColor="text1"/>
        </w:rPr>
        <w:sectPr w:rsidR="00770DBD" w:rsidRPr="003261FD" w:rsidSect="00770DBD">
          <w:headerReference w:type="first" r:id="rId36"/>
          <w:footnotePr>
            <w:numRestart w:val="eachSect"/>
          </w:footnotePr>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9F0228">
        <w:trPr>
          <w:trHeight w:val="1100"/>
        </w:trPr>
        <w:tc>
          <w:tcPr>
            <w:tcW w:w="9198" w:type="dxa"/>
            <w:vAlign w:val="center"/>
          </w:tcPr>
          <w:p w:rsidR="00770DBD" w:rsidRPr="003261FD" w:rsidRDefault="00E26585" w:rsidP="00770DBD">
            <w:pPr>
              <w:pStyle w:val="Sub-Heading2"/>
              <w:spacing w:before="241" w:after="160"/>
            </w:pPr>
            <w:bookmarkStart w:id="581" w:name="_Toc438266927"/>
            <w:bookmarkStart w:id="582" w:name="_Toc438267901"/>
            <w:bookmarkStart w:id="583" w:name="_Toc438366667"/>
            <w:bookmarkStart w:id="584" w:name="_Toc101929325"/>
            <w:bookmarkStart w:id="585" w:name="_Toc334686527"/>
            <w:bookmarkStart w:id="586" w:name="_Toc442436515"/>
            <w:bookmarkStart w:id="587" w:name="_Toc454790784"/>
            <w:r w:rsidRPr="003261FD">
              <w:rPr>
                <w:bCs/>
                <w:lang w:val="pt-BR"/>
              </w:rPr>
              <w:lastRenderedPageBreak/>
              <w:t xml:space="preserve">Seção IV </w:t>
            </w:r>
            <w:r w:rsidRPr="003261FD">
              <w:rPr>
                <w:b w:val="0"/>
                <w:lang w:val="pt-BR"/>
              </w:rPr>
              <w:t xml:space="preserve">– </w:t>
            </w:r>
            <w:r w:rsidRPr="003261FD">
              <w:rPr>
                <w:bCs/>
                <w:lang w:val="pt-BR"/>
              </w:rPr>
              <w:t>Formulários de Licitação</w:t>
            </w:r>
            <w:bookmarkEnd w:id="581"/>
            <w:bookmarkEnd w:id="582"/>
            <w:bookmarkEnd w:id="583"/>
            <w:bookmarkEnd w:id="584"/>
            <w:bookmarkEnd w:id="585"/>
            <w:bookmarkEnd w:id="586"/>
            <w:bookmarkEnd w:id="587"/>
          </w:p>
        </w:tc>
      </w:tr>
    </w:tbl>
    <w:p w:rsidR="00770DBD" w:rsidRPr="003261FD" w:rsidRDefault="00770DBD" w:rsidP="00770DBD">
      <w:pPr>
        <w:jc w:val="left"/>
        <w:rPr>
          <w:color w:val="000000" w:themeColor="text1"/>
          <w:sz w:val="28"/>
          <w:u w:val="single"/>
        </w:rPr>
      </w:pPr>
    </w:p>
    <w:p w:rsidR="00770DBD" w:rsidRPr="003261FD" w:rsidRDefault="00E26585" w:rsidP="00770DBD">
      <w:pPr>
        <w:pStyle w:val="Subtitle2"/>
      </w:pPr>
      <w:r w:rsidRPr="003261FD">
        <w:rPr>
          <w:bCs/>
          <w:lang w:val="pt-BR"/>
        </w:rPr>
        <w:t>Tabela de Formulários</w:t>
      </w:r>
    </w:p>
    <w:p w:rsidR="00770DBD" w:rsidRPr="003261FD" w:rsidRDefault="00770DBD" w:rsidP="00770DBD">
      <w:pPr>
        <w:pStyle w:val="Subtitle2"/>
      </w:pPr>
    </w:p>
    <w:p w:rsidR="00770DBD" w:rsidRPr="003261FD" w:rsidRDefault="000E125C">
      <w:pPr>
        <w:pStyle w:val="Sumrio1"/>
        <w:rPr>
          <w:rFonts w:asciiTheme="minorHAnsi" w:eastAsiaTheme="minorEastAsia" w:hAnsiTheme="minorHAnsi" w:cstheme="minorBidi"/>
          <w:b w:val="0"/>
          <w:noProof/>
          <w:sz w:val="22"/>
          <w:szCs w:val="22"/>
        </w:rPr>
      </w:pPr>
      <w:r w:rsidRPr="003261FD">
        <w:rPr>
          <w:color w:val="000000" w:themeColor="text1"/>
          <w:sz w:val="28"/>
        </w:rPr>
        <w:fldChar w:fldCharType="begin"/>
      </w:r>
      <w:r w:rsidR="00E26585" w:rsidRPr="003261FD">
        <w:rPr>
          <w:color w:val="000000" w:themeColor="text1"/>
        </w:rPr>
        <w:instrText xml:space="preserve"> TOC \h \z \t "Section V. Header,1,Section V. Heading 2,2" </w:instrText>
      </w:r>
      <w:r w:rsidRPr="003261FD">
        <w:rPr>
          <w:color w:val="000000" w:themeColor="text1"/>
          <w:sz w:val="28"/>
        </w:rPr>
        <w:fldChar w:fldCharType="separate"/>
      </w:r>
      <w:hyperlink w:anchor="_Toc473814108" w:history="1">
        <w:r w:rsidR="00E26585" w:rsidRPr="003261FD">
          <w:rPr>
            <w:rStyle w:val="Hyperlink"/>
            <w:bCs/>
            <w:noProof/>
          </w:rPr>
          <w:t>Letter of Bid</w:t>
        </w:r>
        <w:r w:rsidR="00E26585" w:rsidRPr="003261FD">
          <w:rPr>
            <w:bCs/>
            <w:noProof/>
            <w:webHidden/>
          </w:rPr>
          <w:tab/>
        </w:r>
        <w:r w:rsidRPr="003261FD">
          <w:rPr>
            <w:noProof/>
            <w:webHidden/>
          </w:rPr>
          <w:fldChar w:fldCharType="begin"/>
        </w:r>
        <w:r w:rsidR="00E26585" w:rsidRPr="003261FD">
          <w:rPr>
            <w:noProof/>
            <w:webHidden/>
          </w:rPr>
          <w:instrText xml:space="preserve"> PAGEREF _Toc473814108 \h </w:instrText>
        </w:r>
        <w:r w:rsidRPr="003261FD">
          <w:rPr>
            <w:noProof/>
            <w:webHidden/>
          </w:rPr>
        </w:r>
        <w:r w:rsidRPr="003261FD">
          <w:rPr>
            <w:noProof/>
            <w:webHidden/>
          </w:rPr>
          <w:fldChar w:fldCharType="separate"/>
        </w:r>
        <w:r w:rsidR="00E26585">
          <w:rPr>
            <w:bCs/>
            <w:noProof/>
            <w:webHidden/>
          </w:rPr>
          <w:t>59</w:t>
        </w:r>
        <w:r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73814109" w:history="1">
        <w:r w:rsidR="00E26585" w:rsidRPr="003261FD">
          <w:rPr>
            <w:rStyle w:val="Hyperlink"/>
            <w:bCs/>
            <w:noProof/>
          </w:rPr>
          <w:t>Appendix to Bid</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_Toc473814109 \h </w:instrText>
        </w:r>
        <w:r w:rsidR="000E125C" w:rsidRPr="003261FD">
          <w:rPr>
            <w:noProof/>
            <w:webHidden/>
          </w:rPr>
        </w:r>
        <w:r w:rsidR="000E125C" w:rsidRPr="003261FD">
          <w:rPr>
            <w:noProof/>
            <w:webHidden/>
          </w:rPr>
          <w:fldChar w:fldCharType="separate"/>
        </w:r>
        <w:r w:rsidR="00E26585">
          <w:rPr>
            <w:bCs/>
            <w:noProof/>
            <w:webHidden/>
          </w:rPr>
          <w:t>62</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10" w:history="1">
        <w:r w:rsidR="00E26585" w:rsidRPr="003261FD">
          <w:rPr>
            <w:rStyle w:val="Hyperlink"/>
            <w:noProof/>
          </w:rPr>
          <w:t>Table A.  Local Currency</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_Toc473814110 \h </w:instrText>
        </w:r>
        <w:r w:rsidR="000E125C" w:rsidRPr="003261FD">
          <w:rPr>
            <w:noProof/>
            <w:webHidden/>
          </w:rPr>
        </w:r>
        <w:r w:rsidR="000E125C" w:rsidRPr="003261FD">
          <w:rPr>
            <w:noProof/>
            <w:webHidden/>
          </w:rPr>
          <w:fldChar w:fldCharType="separate"/>
        </w:r>
        <w:r w:rsidR="00E26585">
          <w:rPr>
            <w:noProof/>
            <w:webHidden/>
          </w:rPr>
          <w:t>62</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11" w:history="1">
        <w:r w:rsidR="00E26585" w:rsidRPr="003261FD">
          <w:rPr>
            <w:rStyle w:val="Hyperlink"/>
            <w:noProof/>
          </w:rPr>
          <w:t>Table B.  Foreign Currency (FC)</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_Toc473814111 \h </w:instrText>
        </w:r>
        <w:r w:rsidR="000E125C" w:rsidRPr="003261FD">
          <w:rPr>
            <w:noProof/>
            <w:webHidden/>
          </w:rPr>
        </w:r>
        <w:r w:rsidR="000E125C" w:rsidRPr="003261FD">
          <w:rPr>
            <w:noProof/>
            <w:webHidden/>
          </w:rPr>
          <w:fldChar w:fldCharType="separate"/>
        </w:r>
        <w:r w:rsidR="00E26585">
          <w:rPr>
            <w:noProof/>
            <w:webHidden/>
          </w:rPr>
          <w:t>63</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12" w:history="1">
        <w:r w:rsidR="00E26585" w:rsidRPr="003261FD">
          <w:rPr>
            <w:rStyle w:val="Hyperlink"/>
            <w:noProof/>
          </w:rPr>
          <w:t>Table C.  Summary of Payment Currencies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_Toc473814112 \h </w:instrText>
        </w:r>
        <w:r w:rsidR="000E125C" w:rsidRPr="003261FD">
          <w:rPr>
            <w:noProof/>
            <w:webHidden/>
          </w:rPr>
        </w:r>
        <w:r w:rsidR="000E125C" w:rsidRPr="003261FD">
          <w:rPr>
            <w:noProof/>
            <w:webHidden/>
          </w:rPr>
          <w:fldChar w:fldCharType="separate"/>
        </w:r>
        <w:r w:rsidR="00E26585">
          <w:rPr>
            <w:noProof/>
            <w:webHidden/>
          </w:rPr>
          <w:t>64</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73814113" w:history="1">
        <w:r w:rsidR="00E26585" w:rsidRPr="003261FD">
          <w:rPr>
            <w:rStyle w:val="Hyperlink"/>
            <w:bCs/>
            <w:noProof/>
          </w:rPr>
          <w:t>Bill of Quantities</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_Toc473814113 \h </w:instrText>
        </w:r>
        <w:r w:rsidR="000E125C" w:rsidRPr="003261FD">
          <w:rPr>
            <w:noProof/>
            <w:webHidden/>
          </w:rPr>
        </w:r>
        <w:r w:rsidR="000E125C" w:rsidRPr="003261FD">
          <w:rPr>
            <w:noProof/>
            <w:webHidden/>
          </w:rPr>
          <w:fldChar w:fldCharType="separate"/>
        </w:r>
        <w:r w:rsidR="00E26585">
          <w:rPr>
            <w:bCs/>
            <w:noProof/>
            <w:webHidden/>
          </w:rPr>
          <w:t>66</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14" w:history="1">
        <w:r w:rsidR="00E26585" w:rsidRPr="003261FD">
          <w:rPr>
            <w:rStyle w:val="Hyperlink"/>
            <w:noProof/>
          </w:rPr>
          <w:t>Bill No. 1:  General Items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_Toc473814114 \h </w:instrText>
        </w:r>
        <w:r w:rsidR="000E125C" w:rsidRPr="003261FD">
          <w:rPr>
            <w:noProof/>
            <w:webHidden/>
          </w:rPr>
        </w:r>
        <w:r w:rsidR="000E125C" w:rsidRPr="003261FD">
          <w:rPr>
            <w:noProof/>
            <w:webHidden/>
          </w:rPr>
          <w:fldChar w:fldCharType="separate"/>
        </w:r>
        <w:r w:rsidR="00E26585">
          <w:rPr>
            <w:noProof/>
            <w:webHidden/>
          </w:rPr>
          <w:t>71</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15" w:history="1">
        <w:r w:rsidR="00E26585" w:rsidRPr="003261FD">
          <w:rPr>
            <w:rStyle w:val="Hyperlink"/>
            <w:noProof/>
          </w:rPr>
          <w:t>Bill No. 2:  Earthworks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_Toc473814115 \h </w:instrText>
        </w:r>
        <w:r w:rsidR="000E125C" w:rsidRPr="003261FD">
          <w:rPr>
            <w:noProof/>
            <w:webHidden/>
          </w:rPr>
        </w:r>
        <w:r w:rsidR="000E125C" w:rsidRPr="003261FD">
          <w:rPr>
            <w:noProof/>
            <w:webHidden/>
          </w:rPr>
          <w:fldChar w:fldCharType="separate"/>
        </w:r>
        <w:r w:rsidR="00E26585">
          <w:rPr>
            <w:noProof/>
            <w:webHidden/>
          </w:rPr>
          <w:t>72</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16" w:history="1">
        <w:r w:rsidR="00E26585" w:rsidRPr="003261FD">
          <w:rPr>
            <w:rStyle w:val="Hyperlink"/>
            <w:noProof/>
          </w:rPr>
          <w:t>Bill No. 3: Culverts and Bridges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_Toc473814116 \h </w:instrText>
        </w:r>
        <w:r w:rsidR="000E125C" w:rsidRPr="003261FD">
          <w:rPr>
            <w:noProof/>
            <w:webHidden/>
          </w:rPr>
        </w:r>
        <w:r w:rsidR="000E125C" w:rsidRPr="003261FD">
          <w:rPr>
            <w:noProof/>
            <w:webHidden/>
          </w:rPr>
          <w:fldChar w:fldCharType="separate"/>
        </w:r>
        <w:r w:rsidR="00E26585">
          <w:rPr>
            <w:noProof/>
            <w:webHidden/>
          </w:rPr>
          <w:t>73</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17" w:history="1">
        <w:r w:rsidR="00E26585" w:rsidRPr="003261FD">
          <w:rPr>
            <w:rStyle w:val="Hyperlink"/>
            <w:noProof/>
          </w:rPr>
          <w:t>Schedule of Daywork Rates:  1. Labour</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_Toc473814117 \h </w:instrText>
        </w:r>
        <w:r w:rsidR="000E125C" w:rsidRPr="003261FD">
          <w:rPr>
            <w:noProof/>
            <w:webHidden/>
          </w:rPr>
        </w:r>
        <w:r w:rsidR="000E125C" w:rsidRPr="003261FD">
          <w:rPr>
            <w:noProof/>
            <w:webHidden/>
          </w:rPr>
          <w:fldChar w:fldCharType="separate"/>
        </w:r>
        <w:r w:rsidR="00E26585">
          <w:rPr>
            <w:noProof/>
            <w:webHidden/>
          </w:rPr>
          <w:t>77</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18" w:history="1">
        <w:r w:rsidR="00E26585" w:rsidRPr="003261FD">
          <w:rPr>
            <w:rStyle w:val="Hyperlink"/>
            <w:noProof/>
          </w:rPr>
          <w:t>Schedule of Daywork Rates:  2. Materials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_Toc473814118 \h </w:instrText>
        </w:r>
        <w:r w:rsidR="000E125C" w:rsidRPr="003261FD">
          <w:rPr>
            <w:noProof/>
            <w:webHidden/>
          </w:rPr>
        </w:r>
        <w:r w:rsidR="000E125C" w:rsidRPr="003261FD">
          <w:rPr>
            <w:noProof/>
            <w:webHidden/>
          </w:rPr>
          <w:fldChar w:fldCharType="separate"/>
        </w:r>
        <w:r w:rsidR="00E26585">
          <w:rPr>
            <w:noProof/>
            <w:webHidden/>
          </w:rPr>
          <w:t>78</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19" w:history="1">
        <w:r w:rsidR="00E26585" w:rsidRPr="003261FD">
          <w:rPr>
            <w:rStyle w:val="Hyperlink"/>
            <w:noProof/>
          </w:rPr>
          <w:t>Schedule of Daywork Rates:  3. Contractor’s Equipment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_Toc473814119 \h </w:instrText>
        </w:r>
        <w:r w:rsidR="000E125C" w:rsidRPr="003261FD">
          <w:rPr>
            <w:noProof/>
            <w:webHidden/>
          </w:rPr>
        </w:r>
        <w:r w:rsidR="000E125C" w:rsidRPr="003261FD">
          <w:rPr>
            <w:noProof/>
            <w:webHidden/>
          </w:rPr>
          <w:fldChar w:fldCharType="separate"/>
        </w:r>
        <w:r w:rsidR="00E26585">
          <w:rPr>
            <w:noProof/>
            <w:webHidden/>
          </w:rPr>
          <w:t>79</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20" w:history="1">
        <w:r w:rsidR="00E26585" w:rsidRPr="003261FD">
          <w:rPr>
            <w:rStyle w:val="Hyperlink"/>
            <w:noProof/>
          </w:rPr>
          <w:t>Daywork Summary</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_Toc473814120 \h </w:instrText>
        </w:r>
        <w:r w:rsidR="000E125C" w:rsidRPr="003261FD">
          <w:rPr>
            <w:noProof/>
            <w:webHidden/>
          </w:rPr>
        </w:r>
        <w:r w:rsidR="000E125C" w:rsidRPr="003261FD">
          <w:rPr>
            <w:noProof/>
            <w:webHidden/>
          </w:rPr>
          <w:fldChar w:fldCharType="separate"/>
        </w:r>
        <w:r w:rsidR="00E26585">
          <w:rPr>
            <w:noProof/>
            <w:webHidden/>
          </w:rPr>
          <w:t>80</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21" w:history="1">
        <w:r w:rsidR="00E26585" w:rsidRPr="003261FD">
          <w:rPr>
            <w:rStyle w:val="Hyperlink"/>
            <w:noProof/>
          </w:rPr>
          <w:t>Summary of Specified Provisional Sums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_Toc473814121 \h </w:instrText>
        </w:r>
        <w:r w:rsidR="000E125C" w:rsidRPr="003261FD">
          <w:rPr>
            <w:noProof/>
            <w:webHidden/>
          </w:rPr>
        </w:r>
        <w:r w:rsidR="000E125C" w:rsidRPr="003261FD">
          <w:rPr>
            <w:noProof/>
            <w:webHidden/>
          </w:rPr>
          <w:fldChar w:fldCharType="separate"/>
        </w:r>
        <w:r w:rsidR="00E26585">
          <w:rPr>
            <w:noProof/>
            <w:webHidden/>
          </w:rPr>
          <w:t>81</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22" w:history="1">
        <w:r w:rsidR="00E26585" w:rsidRPr="003261FD">
          <w:rPr>
            <w:rStyle w:val="Hyperlink"/>
            <w:noProof/>
          </w:rPr>
          <w:t>in the Bill of Quantities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_Toc473814122 \h </w:instrText>
        </w:r>
        <w:r w:rsidR="000E125C" w:rsidRPr="003261FD">
          <w:rPr>
            <w:noProof/>
            <w:webHidden/>
          </w:rPr>
        </w:r>
        <w:r w:rsidR="000E125C" w:rsidRPr="003261FD">
          <w:rPr>
            <w:noProof/>
            <w:webHidden/>
          </w:rPr>
          <w:fldChar w:fldCharType="separate"/>
        </w:r>
        <w:r w:rsidR="00E26585">
          <w:rPr>
            <w:noProof/>
            <w:webHidden/>
          </w:rPr>
          <w:t>81</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23" w:history="1">
        <w:r w:rsidR="00E26585" w:rsidRPr="003261FD">
          <w:rPr>
            <w:rStyle w:val="Hyperlink"/>
            <w:noProof/>
          </w:rPr>
          <w:t>Grand Summary</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_Toc473814123 \h </w:instrText>
        </w:r>
        <w:r w:rsidR="000E125C" w:rsidRPr="003261FD">
          <w:rPr>
            <w:noProof/>
            <w:webHidden/>
          </w:rPr>
        </w:r>
        <w:r w:rsidR="000E125C" w:rsidRPr="003261FD">
          <w:rPr>
            <w:noProof/>
            <w:webHidden/>
          </w:rPr>
          <w:fldChar w:fldCharType="separate"/>
        </w:r>
        <w:r w:rsidR="00E26585">
          <w:rPr>
            <w:noProof/>
            <w:webHidden/>
          </w:rPr>
          <w:t>82</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73814124" w:history="1">
        <w:r w:rsidR="00E26585" w:rsidRPr="003261FD">
          <w:rPr>
            <w:rStyle w:val="Hyperlink"/>
            <w:bCs/>
            <w:noProof/>
          </w:rPr>
          <w:t>Technical Proposal</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_Toc473814124 \h </w:instrText>
        </w:r>
        <w:r w:rsidR="000E125C" w:rsidRPr="003261FD">
          <w:rPr>
            <w:noProof/>
            <w:webHidden/>
          </w:rPr>
        </w:r>
        <w:r w:rsidR="000E125C" w:rsidRPr="003261FD">
          <w:rPr>
            <w:noProof/>
            <w:webHidden/>
          </w:rPr>
          <w:fldChar w:fldCharType="separate"/>
        </w:r>
        <w:r w:rsidR="00E26585">
          <w:rPr>
            <w:bCs/>
            <w:noProof/>
            <w:webHidden/>
          </w:rPr>
          <w:t>83</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25" w:history="1">
        <w:r w:rsidR="00E26585" w:rsidRPr="003261FD">
          <w:rPr>
            <w:rStyle w:val="Hyperlink"/>
            <w:noProof/>
          </w:rPr>
          <w:t>Site Organization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_Toc473814125 \h </w:instrText>
        </w:r>
        <w:r w:rsidR="000E125C" w:rsidRPr="003261FD">
          <w:rPr>
            <w:noProof/>
            <w:webHidden/>
          </w:rPr>
        </w:r>
        <w:r w:rsidR="000E125C" w:rsidRPr="003261FD">
          <w:rPr>
            <w:noProof/>
            <w:webHidden/>
          </w:rPr>
          <w:fldChar w:fldCharType="separate"/>
        </w:r>
        <w:r w:rsidR="00E26585">
          <w:rPr>
            <w:noProof/>
            <w:webHidden/>
          </w:rPr>
          <w:t>84</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26" w:history="1">
        <w:r w:rsidR="00E26585" w:rsidRPr="003261FD">
          <w:rPr>
            <w:rStyle w:val="Hyperlink"/>
            <w:noProof/>
          </w:rPr>
          <w:t>Method Statement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_Toc473814126 \h </w:instrText>
        </w:r>
        <w:r w:rsidR="000E125C" w:rsidRPr="003261FD">
          <w:rPr>
            <w:noProof/>
            <w:webHidden/>
          </w:rPr>
        </w:r>
        <w:r w:rsidR="000E125C" w:rsidRPr="003261FD">
          <w:rPr>
            <w:noProof/>
            <w:webHidden/>
          </w:rPr>
          <w:fldChar w:fldCharType="separate"/>
        </w:r>
        <w:r w:rsidR="00E26585">
          <w:rPr>
            <w:noProof/>
            <w:webHidden/>
          </w:rPr>
          <w:t>85</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27" w:history="1">
        <w:r w:rsidR="00E26585" w:rsidRPr="003261FD">
          <w:rPr>
            <w:rStyle w:val="Hyperlink"/>
            <w:noProof/>
          </w:rPr>
          <w:t>Mobilization Schedule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_Toc473814127 \h </w:instrText>
        </w:r>
        <w:r w:rsidR="000E125C" w:rsidRPr="003261FD">
          <w:rPr>
            <w:noProof/>
            <w:webHidden/>
          </w:rPr>
        </w:r>
        <w:r w:rsidR="000E125C" w:rsidRPr="003261FD">
          <w:rPr>
            <w:noProof/>
            <w:webHidden/>
          </w:rPr>
          <w:fldChar w:fldCharType="separate"/>
        </w:r>
        <w:r w:rsidR="00E26585">
          <w:rPr>
            <w:noProof/>
            <w:webHidden/>
          </w:rPr>
          <w:t>86</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28" w:history="1">
        <w:r w:rsidR="00E26585" w:rsidRPr="003261FD">
          <w:rPr>
            <w:rStyle w:val="Hyperlink"/>
            <w:noProof/>
          </w:rPr>
          <w:t>Construction Schedule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_Toc473814128 \h </w:instrText>
        </w:r>
        <w:r w:rsidR="000E125C" w:rsidRPr="003261FD">
          <w:rPr>
            <w:noProof/>
            <w:webHidden/>
          </w:rPr>
        </w:r>
        <w:r w:rsidR="000E125C" w:rsidRPr="003261FD">
          <w:rPr>
            <w:noProof/>
            <w:webHidden/>
          </w:rPr>
          <w:fldChar w:fldCharType="separate"/>
        </w:r>
        <w:r w:rsidR="00E26585">
          <w:rPr>
            <w:noProof/>
            <w:webHidden/>
          </w:rPr>
          <w:t>87</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29" w:history="1">
        <w:r w:rsidR="00E26585" w:rsidRPr="003261FD">
          <w:rPr>
            <w:rStyle w:val="Hyperlink"/>
            <w:noProof/>
          </w:rPr>
          <w:t>ESHS Management Strategies and Implementation Plans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_Toc473814129 \h </w:instrText>
        </w:r>
        <w:r w:rsidR="000E125C" w:rsidRPr="003261FD">
          <w:rPr>
            <w:noProof/>
            <w:webHidden/>
          </w:rPr>
        </w:r>
        <w:r w:rsidR="000E125C" w:rsidRPr="003261FD">
          <w:rPr>
            <w:noProof/>
            <w:webHidden/>
          </w:rPr>
          <w:fldChar w:fldCharType="separate"/>
        </w:r>
        <w:r w:rsidR="00E26585">
          <w:rPr>
            <w:noProof/>
            <w:webHidden/>
          </w:rPr>
          <w:t>88</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30" w:history="1">
        <w:r w:rsidR="00E26585" w:rsidRPr="003261FD">
          <w:rPr>
            <w:rStyle w:val="Hyperlink"/>
            <w:noProof/>
          </w:rPr>
          <w:t>Code of Conduct: Environmental, Social, Health and Safety (ESHS)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_Toc473814130 \h </w:instrText>
        </w:r>
        <w:r w:rsidR="000E125C" w:rsidRPr="003261FD">
          <w:rPr>
            <w:noProof/>
            <w:webHidden/>
          </w:rPr>
        </w:r>
        <w:r w:rsidR="000E125C" w:rsidRPr="003261FD">
          <w:rPr>
            <w:noProof/>
            <w:webHidden/>
          </w:rPr>
          <w:fldChar w:fldCharType="separate"/>
        </w:r>
        <w:r w:rsidR="00E26585">
          <w:rPr>
            <w:noProof/>
            <w:webHidden/>
          </w:rPr>
          <w:t>89</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31" w:history="1">
        <w:r w:rsidR="00E26585" w:rsidRPr="003261FD">
          <w:rPr>
            <w:rStyle w:val="Hyperlink"/>
            <w:iCs/>
            <w:noProof/>
          </w:rPr>
          <w:t>Form EQU: Equipment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_Toc473814131 \h </w:instrText>
        </w:r>
        <w:r w:rsidR="000E125C" w:rsidRPr="003261FD">
          <w:rPr>
            <w:noProof/>
            <w:webHidden/>
          </w:rPr>
        </w:r>
        <w:r w:rsidR="000E125C" w:rsidRPr="003261FD">
          <w:rPr>
            <w:noProof/>
            <w:webHidden/>
          </w:rPr>
          <w:fldChar w:fldCharType="separate"/>
        </w:r>
        <w:r w:rsidR="00E26585">
          <w:rPr>
            <w:noProof/>
            <w:webHidden/>
          </w:rPr>
          <w:t>90</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32" w:history="1">
        <w:r w:rsidR="00E26585" w:rsidRPr="003261FD">
          <w:rPr>
            <w:rStyle w:val="Hyperlink"/>
            <w:bCs/>
            <w:noProof/>
          </w:rPr>
          <w:t>Form PER -1</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_Toc473814132 \h </w:instrText>
        </w:r>
        <w:r w:rsidR="000E125C" w:rsidRPr="003261FD">
          <w:rPr>
            <w:noProof/>
            <w:webHidden/>
          </w:rPr>
        </w:r>
        <w:r w:rsidR="000E125C" w:rsidRPr="003261FD">
          <w:rPr>
            <w:noProof/>
            <w:webHidden/>
          </w:rPr>
          <w:fldChar w:fldCharType="separate"/>
        </w:r>
        <w:r w:rsidR="00E26585">
          <w:rPr>
            <w:noProof/>
            <w:webHidden/>
          </w:rPr>
          <w:t>91</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33" w:history="1">
        <w:r w:rsidR="00E26585" w:rsidRPr="003261FD">
          <w:rPr>
            <w:rStyle w:val="Hyperlink"/>
            <w:bCs/>
            <w:noProof/>
          </w:rPr>
          <w:t>Form PER-2:</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_Toc473814133 \h </w:instrText>
        </w:r>
        <w:r w:rsidR="000E125C" w:rsidRPr="003261FD">
          <w:rPr>
            <w:noProof/>
            <w:webHidden/>
          </w:rPr>
        </w:r>
        <w:r w:rsidR="000E125C" w:rsidRPr="003261FD">
          <w:rPr>
            <w:noProof/>
            <w:webHidden/>
          </w:rPr>
          <w:fldChar w:fldCharType="separate"/>
        </w:r>
        <w:r w:rsidR="00E26585">
          <w:rPr>
            <w:noProof/>
            <w:webHidden/>
          </w:rPr>
          <w:t>93</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73814134" w:history="1">
        <w:r w:rsidR="00E26585" w:rsidRPr="003261FD">
          <w:rPr>
            <w:rStyle w:val="Hyperlink"/>
            <w:bCs/>
            <w:noProof/>
          </w:rPr>
          <w:t>Bidders Qualification without prequalification</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_Toc473814134 \h </w:instrText>
        </w:r>
        <w:r w:rsidR="000E125C" w:rsidRPr="003261FD">
          <w:rPr>
            <w:noProof/>
            <w:webHidden/>
          </w:rPr>
        </w:r>
        <w:r w:rsidR="000E125C" w:rsidRPr="003261FD">
          <w:rPr>
            <w:noProof/>
            <w:webHidden/>
          </w:rPr>
          <w:fldChar w:fldCharType="separate"/>
        </w:r>
        <w:r w:rsidR="00E26585">
          <w:rPr>
            <w:bCs/>
            <w:noProof/>
            <w:webHidden/>
          </w:rPr>
          <w:t>95</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35" w:history="1">
        <w:r w:rsidR="00E26585" w:rsidRPr="003261FD">
          <w:rPr>
            <w:rStyle w:val="Hyperlink"/>
            <w:noProof/>
          </w:rPr>
          <w:t>Form ELI -1.1</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_Toc473814135 \h </w:instrText>
        </w:r>
        <w:r w:rsidR="000E125C" w:rsidRPr="003261FD">
          <w:rPr>
            <w:noProof/>
            <w:webHidden/>
          </w:rPr>
        </w:r>
        <w:r w:rsidR="000E125C" w:rsidRPr="003261FD">
          <w:rPr>
            <w:noProof/>
            <w:webHidden/>
          </w:rPr>
          <w:fldChar w:fldCharType="separate"/>
        </w:r>
        <w:r w:rsidR="00E26585">
          <w:rPr>
            <w:noProof/>
            <w:webHidden/>
          </w:rPr>
          <w:t>96</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36" w:history="1">
        <w:r w:rsidR="00E26585" w:rsidRPr="003261FD">
          <w:rPr>
            <w:rStyle w:val="Hyperlink"/>
            <w:noProof/>
          </w:rPr>
          <w:t>Form ELI -1.2</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_Toc473814136 \h </w:instrText>
        </w:r>
        <w:r w:rsidR="000E125C" w:rsidRPr="003261FD">
          <w:rPr>
            <w:noProof/>
            <w:webHidden/>
          </w:rPr>
        </w:r>
        <w:r w:rsidR="000E125C" w:rsidRPr="003261FD">
          <w:rPr>
            <w:noProof/>
            <w:webHidden/>
          </w:rPr>
          <w:fldChar w:fldCharType="separate"/>
        </w:r>
        <w:r w:rsidR="00E26585">
          <w:rPr>
            <w:noProof/>
            <w:webHidden/>
          </w:rPr>
          <w:t>97</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37" w:history="1">
        <w:r w:rsidR="00E26585" w:rsidRPr="003261FD">
          <w:rPr>
            <w:rStyle w:val="Hyperlink"/>
            <w:noProof/>
          </w:rPr>
          <w:t>Form CON – 2</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_Toc473814137 \h </w:instrText>
        </w:r>
        <w:r w:rsidR="000E125C" w:rsidRPr="003261FD">
          <w:rPr>
            <w:noProof/>
            <w:webHidden/>
          </w:rPr>
        </w:r>
        <w:r w:rsidR="000E125C" w:rsidRPr="003261FD">
          <w:rPr>
            <w:noProof/>
            <w:webHidden/>
          </w:rPr>
          <w:fldChar w:fldCharType="separate"/>
        </w:r>
        <w:r w:rsidR="00E26585">
          <w:rPr>
            <w:noProof/>
            <w:webHidden/>
          </w:rPr>
          <w:t>98</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38" w:history="1">
        <w:r w:rsidR="00E26585" w:rsidRPr="003261FD">
          <w:rPr>
            <w:rStyle w:val="Hyperlink"/>
            <w:bCs/>
            <w:noProof/>
            <w:spacing w:val="10"/>
          </w:rPr>
          <w:t>Form CON – 3</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_Toc473814138 \h </w:instrText>
        </w:r>
        <w:r w:rsidR="000E125C" w:rsidRPr="003261FD">
          <w:rPr>
            <w:noProof/>
            <w:webHidden/>
          </w:rPr>
        </w:r>
        <w:r w:rsidR="000E125C" w:rsidRPr="003261FD">
          <w:rPr>
            <w:noProof/>
            <w:webHidden/>
          </w:rPr>
          <w:fldChar w:fldCharType="separate"/>
        </w:r>
        <w:r w:rsidR="00E26585">
          <w:rPr>
            <w:noProof/>
            <w:webHidden/>
          </w:rPr>
          <w:t>101</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39" w:history="1">
        <w:r w:rsidR="00E26585" w:rsidRPr="003261FD">
          <w:rPr>
            <w:rStyle w:val="Hyperlink"/>
            <w:noProof/>
          </w:rPr>
          <w:t>Form FIN – 3.1:</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_Toc473814139 \h </w:instrText>
        </w:r>
        <w:r w:rsidR="000E125C" w:rsidRPr="003261FD">
          <w:rPr>
            <w:noProof/>
            <w:webHidden/>
          </w:rPr>
        </w:r>
        <w:r w:rsidR="000E125C" w:rsidRPr="003261FD">
          <w:rPr>
            <w:noProof/>
            <w:webHidden/>
          </w:rPr>
          <w:fldChar w:fldCharType="separate"/>
        </w:r>
        <w:r w:rsidR="00E26585">
          <w:rPr>
            <w:noProof/>
            <w:webHidden/>
          </w:rPr>
          <w:t>103</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40" w:history="1">
        <w:r w:rsidR="00E26585" w:rsidRPr="003261FD">
          <w:rPr>
            <w:rStyle w:val="Hyperlink"/>
            <w:noProof/>
          </w:rPr>
          <w:t>Form FIN – 3.2:</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_Toc473814140 \h </w:instrText>
        </w:r>
        <w:r w:rsidR="000E125C" w:rsidRPr="003261FD">
          <w:rPr>
            <w:noProof/>
            <w:webHidden/>
          </w:rPr>
        </w:r>
        <w:r w:rsidR="000E125C" w:rsidRPr="003261FD">
          <w:rPr>
            <w:noProof/>
            <w:webHidden/>
          </w:rPr>
          <w:fldChar w:fldCharType="separate"/>
        </w:r>
        <w:r w:rsidR="00E26585">
          <w:rPr>
            <w:noProof/>
            <w:webHidden/>
          </w:rPr>
          <w:t>105</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41" w:history="1">
        <w:r w:rsidR="00E26585" w:rsidRPr="003261FD">
          <w:rPr>
            <w:rStyle w:val="Hyperlink"/>
            <w:noProof/>
          </w:rPr>
          <w:t>Form FIN – 3.3:</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_Toc473814141 \h </w:instrText>
        </w:r>
        <w:r w:rsidR="000E125C" w:rsidRPr="003261FD">
          <w:rPr>
            <w:noProof/>
            <w:webHidden/>
          </w:rPr>
        </w:r>
        <w:r w:rsidR="000E125C" w:rsidRPr="003261FD">
          <w:rPr>
            <w:noProof/>
            <w:webHidden/>
          </w:rPr>
          <w:fldChar w:fldCharType="separate"/>
        </w:r>
        <w:r w:rsidR="00E26585">
          <w:rPr>
            <w:noProof/>
            <w:webHidden/>
          </w:rPr>
          <w:t>106</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42" w:history="1">
        <w:r w:rsidR="00E26585" w:rsidRPr="003261FD">
          <w:rPr>
            <w:rStyle w:val="Hyperlink"/>
            <w:noProof/>
          </w:rPr>
          <w:t>Form FIN – 3.4:</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_Toc473814142 \h </w:instrText>
        </w:r>
        <w:r w:rsidR="000E125C" w:rsidRPr="003261FD">
          <w:rPr>
            <w:noProof/>
            <w:webHidden/>
          </w:rPr>
        </w:r>
        <w:r w:rsidR="000E125C" w:rsidRPr="003261FD">
          <w:rPr>
            <w:noProof/>
            <w:webHidden/>
          </w:rPr>
          <w:fldChar w:fldCharType="separate"/>
        </w:r>
        <w:r w:rsidR="00E26585">
          <w:rPr>
            <w:noProof/>
            <w:webHidden/>
          </w:rPr>
          <w:t>107</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43" w:history="1">
        <w:r w:rsidR="00E26585" w:rsidRPr="003261FD">
          <w:rPr>
            <w:rStyle w:val="Hyperlink"/>
            <w:noProof/>
          </w:rPr>
          <w:t>Form EXP - 4.1</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_Toc473814143 \h </w:instrText>
        </w:r>
        <w:r w:rsidR="000E125C" w:rsidRPr="003261FD">
          <w:rPr>
            <w:noProof/>
            <w:webHidden/>
          </w:rPr>
        </w:r>
        <w:r w:rsidR="000E125C" w:rsidRPr="003261FD">
          <w:rPr>
            <w:noProof/>
            <w:webHidden/>
          </w:rPr>
          <w:fldChar w:fldCharType="separate"/>
        </w:r>
        <w:r w:rsidR="00E26585">
          <w:rPr>
            <w:noProof/>
            <w:webHidden/>
          </w:rPr>
          <w:t>108</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44" w:history="1">
        <w:r w:rsidR="00E26585" w:rsidRPr="003261FD">
          <w:rPr>
            <w:rStyle w:val="Hyperlink"/>
            <w:noProof/>
          </w:rPr>
          <w:t>Form EXP - 4.2(a)</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_Toc473814144 \h </w:instrText>
        </w:r>
        <w:r w:rsidR="000E125C" w:rsidRPr="003261FD">
          <w:rPr>
            <w:noProof/>
            <w:webHidden/>
          </w:rPr>
        </w:r>
        <w:r w:rsidR="000E125C" w:rsidRPr="003261FD">
          <w:rPr>
            <w:noProof/>
            <w:webHidden/>
          </w:rPr>
          <w:fldChar w:fldCharType="separate"/>
        </w:r>
        <w:r w:rsidR="00E26585">
          <w:rPr>
            <w:noProof/>
            <w:webHidden/>
          </w:rPr>
          <w:t>109</w:t>
        </w:r>
        <w:r w:rsidR="000E125C" w:rsidRPr="003261FD">
          <w:rPr>
            <w:noProof/>
            <w:webHidden/>
          </w:rPr>
          <w:fldChar w:fldCharType="end"/>
        </w:r>
      </w:hyperlink>
    </w:p>
    <w:p w:rsidR="00770DBD" w:rsidRPr="003261FD" w:rsidRDefault="006C2598">
      <w:pPr>
        <w:pStyle w:val="Sumrio2"/>
        <w:rPr>
          <w:rFonts w:asciiTheme="minorHAnsi" w:eastAsiaTheme="minorEastAsia" w:hAnsiTheme="minorHAnsi" w:cstheme="minorBidi"/>
          <w:noProof/>
          <w:sz w:val="22"/>
          <w:szCs w:val="22"/>
        </w:rPr>
      </w:pPr>
      <w:hyperlink w:anchor="_Toc473814145" w:history="1">
        <w:r w:rsidR="00E26585" w:rsidRPr="003261FD">
          <w:rPr>
            <w:rStyle w:val="Hyperlink"/>
            <w:noProof/>
          </w:rPr>
          <w:t>Form EXP - 4.2(b)</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_Toc473814145 \h </w:instrText>
        </w:r>
        <w:r w:rsidR="000E125C" w:rsidRPr="003261FD">
          <w:rPr>
            <w:noProof/>
            <w:webHidden/>
          </w:rPr>
        </w:r>
        <w:r w:rsidR="000E125C" w:rsidRPr="003261FD">
          <w:rPr>
            <w:noProof/>
            <w:webHidden/>
          </w:rPr>
          <w:fldChar w:fldCharType="separate"/>
        </w:r>
        <w:r w:rsidR="00E26585">
          <w:rPr>
            <w:noProof/>
            <w:webHidden/>
          </w:rPr>
          <w:t>111</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73814146" w:history="1">
        <w:r w:rsidR="00E26585" w:rsidRPr="003261FD">
          <w:rPr>
            <w:rStyle w:val="Hyperlink"/>
            <w:bCs/>
            <w:noProof/>
          </w:rPr>
          <w:t>Form of Bid Security - Demand Guarantee</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_Toc473814146 \h </w:instrText>
        </w:r>
        <w:r w:rsidR="000E125C" w:rsidRPr="003261FD">
          <w:rPr>
            <w:noProof/>
            <w:webHidden/>
          </w:rPr>
        </w:r>
        <w:r w:rsidR="000E125C" w:rsidRPr="003261FD">
          <w:rPr>
            <w:noProof/>
            <w:webHidden/>
          </w:rPr>
          <w:fldChar w:fldCharType="separate"/>
        </w:r>
        <w:r w:rsidR="00E26585">
          <w:rPr>
            <w:bCs/>
            <w:noProof/>
            <w:webHidden/>
          </w:rPr>
          <w:t>113</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73814147" w:history="1">
        <w:r w:rsidR="00E26585" w:rsidRPr="003261FD">
          <w:rPr>
            <w:rStyle w:val="Hyperlink"/>
            <w:bCs/>
            <w:noProof/>
          </w:rPr>
          <w:t>Form of Bid-Securing Declaration</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_Toc473814147 \h </w:instrText>
        </w:r>
        <w:r w:rsidR="000E125C" w:rsidRPr="003261FD">
          <w:rPr>
            <w:noProof/>
            <w:webHidden/>
          </w:rPr>
        </w:r>
        <w:r w:rsidR="000E125C" w:rsidRPr="003261FD">
          <w:rPr>
            <w:noProof/>
            <w:webHidden/>
          </w:rPr>
          <w:fldChar w:fldCharType="separate"/>
        </w:r>
        <w:r w:rsidR="00E26585">
          <w:rPr>
            <w:bCs/>
            <w:noProof/>
            <w:webHidden/>
          </w:rPr>
          <w:t>115</w:t>
        </w:r>
        <w:r w:rsidR="000E125C" w:rsidRPr="003261FD">
          <w:rPr>
            <w:noProof/>
            <w:webHidden/>
          </w:rPr>
          <w:fldChar w:fldCharType="end"/>
        </w:r>
      </w:hyperlink>
    </w:p>
    <w:p w:rsidR="00770DBD" w:rsidRPr="003261FD" w:rsidRDefault="000E125C" w:rsidP="00770DBD">
      <w:pPr>
        <w:rPr>
          <w:color w:val="000000" w:themeColor="text1"/>
        </w:rPr>
      </w:pPr>
      <w:r w:rsidRPr="003261FD">
        <w:rPr>
          <w:color w:val="000000" w:themeColor="text1"/>
        </w:rPr>
        <w:fldChar w:fldCharType="end"/>
      </w:r>
    </w:p>
    <w:p w:rsidR="00770DBD" w:rsidRPr="003261FD" w:rsidRDefault="00E26585" w:rsidP="00770DBD">
      <w:pPr>
        <w:rPr>
          <w:color w:val="000000" w:themeColor="text1"/>
          <w:sz w:val="20"/>
        </w:rPr>
      </w:pPr>
      <w:r w:rsidRPr="003261FD">
        <w:rPr>
          <w:color w:val="000000" w:themeColor="text1"/>
          <w:lang w:val="pt-BR"/>
        </w:rPr>
        <w:br w:type="page"/>
      </w:r>
    </w:p>
    <w:tbl>
      <w:tblPr>
        <w:tblW w:w="0" w:type="auto"/>
        <w:tblLayout w:type="fixed"/>
        <w:tblLook w:val="0000" w:firstRow="0" w:lastRow="0" w:firstColumn="0" w:lastColumn="0" w:noHBand="0" w:noVBand="0"/>
      </w:tblPr>
      <w:tblGrid>
        <w:gridCol w:w="9558"/>
        <w:gridCol w:w="18"/>
      </w:tblGrid>
      <w:tr w:rsidR="009F0228" w:rsidTr="00770DBD">
        <w:trPr>
          <w:gridAfter w:val="1"/>
          <w:wAfter w:w="18" w:type="dxa"/>
          <w:trHeight w:val="900"/>
        </w:trPr>
        <w:tc>
          <w:tcPr>
            <w:tcW w:w="9558" w:type="dxa"/>
            <w:vAlign w:val="center"/>
          </w:tcPr>
          <w:p w:rsidR="00770DBD" w:rsidRPr="003261FD" w:rsidRDefault="00E26585" w:rsidP="00770DBD">
            <w:pPr>
              <w:pStyle w:val="SectionVHeader"/>
              <w:rPr>
                <w:color w:val="000000" w:themeColor="text1"/>
                <w:lang w:val="en-US"/>
              </w:rPr>
            </w:pPr>
            <w:bookmarkStart w:id="588" w:name="_Toc333564278"/>
            <w:bookmarkStart w:id="589" w:name="_Toc473814108"/>
            <w:r w:rsidRPr="003261FD">
              <w:rPr>
                <w:bCs/>
                <w:color w:val="000000" w:themeColor="text1"/>
                <w:lang w:val="pt-BR"/>
              </w:rPr>
              <w:lastRenderedPageBreak/>
              <w:t>Carta-Proposta</w:t>
            </w:r>
            <w:bookmarkEnd w:id="588"/>
            <w:bookmarkEnd w:id="589"/>
          </w:p>
        </w:tc>
      </w:tr>
      <w:tr w:rsidR="009F0228" w:rsidTr="00770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76" w:type="dxa"/>
            <w:gridSpan w:val="2"/>
          </w:tcPr>
          <w:p w:rsidR="00770DBD" w:rsidRPr="003261FD" w:rsidRDefault="00E26585" w:rsidP="00770DBD">
            <w:pPr>
              <w:spacing w:before="80"/>
              <w:rPr>
                <w:i/>
                <w:color w:val="000000" w:themeColor="text1"/>
              </w:rPr>
            </w:pPr>
            <w:r w:rsidRPr="003261FD">
              <w:rPr>
                <w:i/>
                <w:iCs/>
                <w:color w:val="000000" w:themeColor="text1"/>
                <w:lang w:val="pt-BR"/>
              </w:rPr>
              <w:t>INSTRUÇÕES AOS LICITANTES: APAGAR ESTE CAMPO AO TERMINAR O PREENCHIMENTO DO DOCUMENTO</w:t>
            </w:r>
          </w:p>
          <w:p w:rsidR="00770DBD" w:rsidRPr="003261FD" w:rsidRDefault="00770DBD" w:rsidP="00770DBD">
            <w:pPr>
              <w:rPr>
                <w:i/>
                <w:color w:val="000000" w:themeColor="text1"/>
              </w:rPr>
            </w:pPr>
          </w:p>
          <w:p w:rsidR="00770DBD" w:rsidRPr="003261FD" w:rsidRDefault="00E26585" w:rsidP="00770DBD">
            <w:pPr>
              <w:rPr>
                <w:i/>
                <w:color w:val="000000" w:themeColor="text1"/>
              </w:rPr>
            </w:pPr>
            <w:r w:rsidRPr="003261FD">
              <w:rPr>
                <w:i/>
                <w:iCs/>
                <w:color w:val="000000" w:themeColor="text1"/>
                <w:lang w:val="pt-BR"/>
              </w:rPr>
              <w:t>O Licitante deverá elaborar esta Carta-Proposta em papel timbrado, do qual deverão constar seu nome completo e seu endereço comercial, escritos de forma legível.</w:t>
            </w:r>
          </w:p>
          <w:p w:rsidR="00770DBD" w:rsidRPr="003261FD" w:rsidRDefault="00770DBD" w:rsidP="00770DBD">
            <w:pPr>
              <w:rPr>
                <w:i/>
                <w:color w:val="000000" w:themeColor="text1"/>
              </w:rPr>
            </w:pPr>
          </w:p>
          <w:p w:rsidR="00770DBD" w:rsidRPr="003261FD" w:rsidRDefault="00E26585" w:rsidP="00770DBD">
            <w:pPr>
              <w:rPr>
                <w:rFonts w:cs="Arial"/>
                <w:i/>
                <w:color w:val="000000" w:themeColor="text1"/>
              </w:rPr>
            </w:pPr>
            <w:r w:rsidRPr="003261FD">
              <w:rPr>
                <w:i/>
                <w:iCs/>
                <w:color w:val="000000" w:themeColor="text1"/>
                <w:u w:val="single"/>
                <w:lang w:val="pt-BR"/>
              </w:rPr>
              <w:t>Nota:</w:t>
            </w:r>
            <w:r w:rsidRPr="003261FD">
              <w:rPr>
                <w:i/>
                <w:iCs/>
                <w:color w:val="000000" w:themeColor="text1"/>
                <w:lang w:val="pt-BR"/>
              </w:rPr>
              <w:t xml:space="preserve"> Todo o texto em itálico destina-se a auxiliar os Licitantes no preenchimento deste formulário. </w:t>
            </w:r>
          </w:p>
        </w:tc>
      </w:tr>
    </w:tbl>
    <w:p w:rsidR="00770DBD" w:rsidRPr="003261FD" w:rsidRDefault="00E26585" w:rsidP="00770DBD">
      <w:pPr>
        <w:tabs>
          <w:tab w:val="right" w:pos="9000"/>
        </w:tabs>
        <w:spacing w:before="240" w:after="120"/>
        <w:rPr>
          <w:color w:val="000000" w:themeColor="text1"/>
        </w:rPr>
      </w:pPr>
      <w:r w:rsidRPr="003261FD">
        <w:rPr>
          <w:b/>
          <w:bCs/>
          <w:color w:val="000000" w:themeColor="text1"/>
          <w:lang w:val="pt-BR"/>
        </w:rPr>
        <w:t>Data de envio desta Proposta</w:t>
      </w:r>
      <w:r w:rsidRPr="003261FD">
        <w:rPr>
          <w:color w:val="000000" w:themeColor="text1"/>
          <w:lang w:val="pt-BR"/>
        </w:rPr>
        <w:t>: [</w:t>
      </w:r>
      <w:r w:rsidRPr="003261FD">
        <w:rPr>
          <w:i/>
          <w:iCs/>
          <w:color w:val="000000" w:themeColor="text1"/>
          <w:lang w:val="pt-BR"/>
        </w:rPr>
        <w:t>inserir data (dia, mês e ano) de envio da Proposta</w:t>
      </w:r>
      <w:r w:rsidRPr="003261FD">
        <w:rPr>
          <w:color w:val="000000" w:themeColor="text1"/>
          <w:lang w:val="pt-BR"/>
        </w:rPr>
        <w:t>]</w:t>
      </w:r>
    </w:p>
    <w:p w:rsidR="00770DBD" w:rsidRPr="003261FD" w:rsidRDefault="00E26585" w:rsidP="00770DBD">
      <w:pPr>
        <w:tabs>
          <w:tab w:val="right" w:pos="9000"/>
        </w:tabs>
        <w:spacing w:before="240" w:after="120"/>
        <w:rPr>
          <w:color w:val="000000" w:themeColor="text1"/>
        </w:rPr>
      </w:pPr>
      <w:r w:rsidRPr="003261FD">
        <w:rPr>
          <w:b/>
          <w:bCs/>
          <w:color w:val="000000" w:themeColor="text1"/>
          <w:lang w:val="pt-BR"/>
        </w:rPr>
        <w:t>Solicitação de Proposta Nº</w:t>
      </w:r>
      <w:r w:rsidRPr="003261FD">
        <w:rPr>
          <w:color w:val="000000" w:themeColor="text1"/>
          <w:lang w:val="pt-BR"/>
        </w:rPr>
        <w:t>: [</w:t>
      </w:r>
      <w:r w:rsidRPr="003261FD">
        <w:rPr>
          <w:i/>
          <w:iCs/>
          <w:color w:val="000000" w:themeColor="text1"/>
          <w:lang w:val="pt-BR"/>
        </w:rPr>
        <w:t>inserir identificação</w:t>
      </w:r>
      <w:r w:rsidRPr="003261FD">
        <w:rPr>
          <w:color w:val="000000" w:themeColor="text1"/>
          <w:lang w:val="pt-BR"/>
        </w:rPr>
        <w:t>]</w:t>
      </w:r>
    </w:p>
    <w:p w:rsidR="00770DBD" w:rsidRPr="003261FD" w:rsidRDefault="000073CF" w:rsidP="000073CF">
      <w:pPr>
        <w:spacing w:before="240" w:after="120"/>
        <w:rPr>
          <w:color w:val="000000" w:themeColor="text1"/>
        </w:rPr>
      </w:pPr>
      <w:r>
        <w:rPr>
          <w:b/>
          <w:bCs/>
          <w:color w:val="000000" w:themeColor="text1"/>
          <w:lang w:val="pt-BR"/>
        </w:rPr>
        <w:t xml:space="preserve">Proposta </w:t>
      </w:r>
      <w:r w:rsidR="00E26585" w:rsidRPr="003261FD">
        <w:rPr>
          <w:b/>
          <w:bCs/>
          <w:color w:val="000000" w:themeColor="text1"/>
          <w:lang w:val="pt-BR"/>
        </w:rPr>
        <w:t xml:space="preserve">Alternativa Nº: </w:t>
      </w:r>
      <w:r w:rsidR="00E26585" w:rsidRPr="003261FD">
        <w:rPr>
          <w:i/>
          <w:iCs/>
          <w:color w:val="000000" w:themeColor="text1"/>
          <w:lang w:val="pt-BR"/>
        </w:rPr>
        <w:t xml:space="preserve">[Inserir número de identificação, </w:t>
      </w:r>
      <w:r>
        <w:rPr>
          <w:i/>
          <w:iCs/>
          <w:color w:val="000000" w:themeColor="text1"/>
          <w:lang w:val="pt-BR"/>
        </w:rPr>
        <w:t>caso</w:t>
      </w:r>
      <w:r w:rsidRPr="003261FD">
        <w:rPr>
          <w:i/>
          <w:iCs/>
          <w:color w:val="000000" w:themeColor="text1"/>
          <w:lang w:val="pt-BR"/>
        </w:rPr>
        <w:t xml:space="preserve"> </w:t>
      </w:r>
      <w:r w:rsidR="00E26585" w:rsidRPr="003261FD">
        <w:rPr>
          <w:i/>
          <w:iCs/>
          <w:color w:val="000000" w:themeColor="text1"/>
          <w:lang w:val="pt-BR"/>
        </w:rPr>
        <w:t>se tratar de Proposta alternativa]</w:t>
      </w:r>
    </w:p>
    <w:p w:rsidR="00770DBD" w:rsidRPr="003261FD" w:rsidRDefault="00E26585" w:rsidP="00770DBD">
      <w:pPr>
        <w:spacing w:before="240" w:after="360"/>
        <w:rPr>
          <w:b/>
          <w:color w:val="000000" w:themeColor="text1"/>
        </w:rPr>
      </w:pPr>
      <w:r w:rsidRPr="003261FD">
        <w:rPr>
          <w:color w:val="000000" w:themeColor="text1"/>
          <w:lang w:val="pt-BR"/>
        </w:rPr>
        <w:t xml:space="preserve">Para: </w:t>
      </w:r>
      <w:r w:rsidRPr="003261FD">
        <w:rPr>
          <w:b/>
          <w:bCs/>
          <w:color w:val="000000" w:themeColor="text1"/>
          <w:lang w:val="pt-BR"/>
        </w:rPr>
        <w:t>[</w:t>
      </w:r>
      <w:r w:rsidRPr="003261FD">
        <w:rPr>
          <w:b/>
          <w:bCs/>
          <w:i/>
          <w:iCs/>
          <w:color w:val="000000" w:themeColor="text1"/>
          <w:lang w:val="pt-BR"/>
        </w:rPr>
        <w:t>inserir nome completo do Contratante</w:t>
      </w:r>
      <w:r w:rsidRPr="003261FD">
        <w:rPr>
          <w:b/>
          <w:bCs/>
          <w:color w:val="000000" w:themeColor="text1"/>
          <w:lang w:val="pt-BR"/>
        </w:rPr>
        <w:t>]</w:t>
      </w:r>
    </w:p>
    <w:p w:rsidR="00770DBD" w:rsidRPr="003261FD" w:rsidRDefault="00E26585" w:rsidP="00770DBD">
      <w:pPr>
        <w:spacing w:before="240" w:after="360"/>
        <w:rPr>
          <w:color w:val="000000" w:themeColor="text1"/>
        </w:rPr>
      </w:pPr>
      <w:r w:rsidRPr="003261FD">
        <w:rPr>
          <w:color w:val="000000" w:themeColor="text1"/>
          <w:lang w:val="pt-BR"/>
        </w:rPr>
        <w:t xml:space="preserve">Nós, abaixo assinados, declaramos que: </w:t>
      </w:r>
    </w:p>
    <w:p w:rsidR="00770DBD" w:rsidRPr="003261FD" w:rsidRDefault="00E26585" w:rsidP="00770DBD">
      <w:pPr>
        <w:numPr>
          <w:ilvl w:val="0"/>
          <w:numId w:val="1"/>
        </w:numPr>
        <w:tabs>
          <w:tab w:val="right" w:pos="9000"/>
        </w:tabs>
        <w:spacing w:before="240" w:after="120"/>
        <w:rPr>
          <w:color w:val="000000" w:themeColor="text1"/>
        </w:rPr>
      </w:pPr>
      <w:r w:rsidRPr="003261FD">
        <w:rPr>
          <w:b/>
          <w:bCs/>
          <w:color w:val="000000" w:themeColor="text1"/>
          <w:lang w:val="pt-BR"/>
        </w:rPr>
        <w:t xml:space="preserve">Sem ressalvas: </w:t>
      </w:r>
      <w:r w:rsidRPr="003261FD">
        <w:rPr>
          <w:color w:val="000000" w:themeColor="text1"/>
          <w:lang w:val="pt-BR"/>
        </w:rPr>
        <w:t>Analisamos o Edital de Licitação, incluindo Aditivos emitidos de acordo com a IAL 8, e não temos nenhuma ressalva a declarar;</w:t>
      </w:r>
    </w:p>
    <w:p w:rsidR="00770DBD" w:rsidRPr="003261FD" w:rsidRDefault="00E26585" w:rsidP="00770DBD">
      <w:pPr>
        <w:numPr>
          <w:ilvl w:val="0"/>
          <w:numId w:val="1"/>
        </w:numPr>
        <w:tabs>
          <w:tab w:val="right" w:pos="9000"/>
        </w:tabs>
        <w:spacing w:before="240" w:after="120"/>
        <w:rPr>
          <w:color w:val="000000" w:themeColor="text1"/>
        </w:rPr>
      </w:pPr>
      <w:r w:rsidRPr="003261FD">
        <w:rPr>
          <w:b/>
          <w:bCs/>
          <w:color w:val="000000" w:themeColor="text1"/>
          <w:lang w:val="pt-BR"/>
        </w:rPr>
        <w:t>Elegibilidade:</w:t>
      </w:r>
      <w:r w:rsidRPr="003261FD">
        <w:rPr>
          <w:color w:val="000000" w:themeColor="text1"/>
          <w:lang w:val="pt-BR"/>
        </w:rPr>
        <w:t xml:space="preserve"> Cumprimos os requisitos de elegibilidade e não temos conflitos de interesse, conforme a IAL 4;</w:t>
      </w:r>
    </w:p>
    <w:p w:rsidR="00770DBD" w:rsidRPr="003261FD" w:rsidRDefault="00E26585" w:rsidP="00770DBD">
      <w:pPr>
        <w:numPr>
          <w:ilvl w:val="0"/>
          <w:numId w:val="1"/>
        </w:numPr>
        <w:tabs>
          <w:tab w:val="right" w:pos="9000"/>
        </w:tabs>
        <w:spacing w:before="240" w:after="120"/>
        <w:rPr>
          <w:color w:val="000000" w:themeColor="text1"/>
        </w:rPr>
      </w:pPr>
      <w:r w:rsidRPr="003261FD">
        <w:rPr>
          <w:b/>
          <w:bCs/>
          <w:color w:val="000000" w:themeColor="text1"/>
          <w:lang w:val="pt-BR"/>
        </w:rPr>
        <w:t xml:space="preserve">Declaração de Garantia da Proposta: </w:t>
      </w:r>
      <w:r w:rsidRPr="003261FD">
        <w:rPr>
          <w:color w:val="000000" w:themeColor="text1"/>
          <w:lang w:val="pt-BR"/>
        </w:rPr>
        <w:t>Não fomos suspensos nem declarados inelegíveis pelo Contratante com base na execução de uma Declaração de Garantia da Proposta de um Licitante ou Declaração de Garantia de Proposta de um Consultor no País do Contratante de acordo com a IAL 4.7;</w:t>
      </w:r>
    </w:p>
    <w:p w:rsidR="00770DBD" w:rsidRPr="003261FD" w:rsidRDefault="00E26585" w:rsidP="00770DBD">
      <w:pPr>
        <w:numPr>
          <w:ilvl w:val="0"/>
          <w:numId w:val="1"/>
        </w:numPr>
        <w:tabs>
          <w:tab w:val="right" w:pos="9000"/>
        </w:tabs>
        <w:spacing w:before="240" w:after="120"/>
        <w:rPr>
          <w:color w:val="000000" w:themeColor="text1"/>
        </w:rPr>
      </w:pPr>
      <w:r w:rsidRPr="003261FD">
        <w:rPr>
          <w:b/>
          <w:bCs/>
          <w:lang w:val="pt-BR"/>
        </w:rPr>
        <w:t xml:space="preserve">Conformidade: </w:t>
      </w:r>
      <w:r w:rsidRPr="003261FD">
        <w:rPr>
          <w:lang w:val="pt-BR"/>
        </w:rPr>
        <w:t xml:space="preserve">Em conformidade com o Edital de Licitação e de acordo com a execução e conclusão do cronograma de construção, oferecemo-nos para executar as seguintes Obras: </w:t>
      </w:r>
      <w:r w:rsidRPr="003261FD">
        <w:rPr>
          <w:i/>
          <w:iCs/>
          <w:u w:val="single"/>
          <w:lang w:val="pt-BR"/>
        </w:rPr>
        <w:t>[inserir uma breve descrição das Obras]</w:t>
      </w:r>
      <w:r w:rsidRPr="003261FD">
        <w:rPr>
          <w:i/>
          <w:iCs/>
          <w:lang w:val="pt-BR"/>
        </w:rPr>
        <w:t xml:space="preserve">; </w:t>
      </w:r>
    </w:p>
    <w:p w:rsidR="00770DBD" w:rsidRPr="003261FD" w:rsidRDefault="00E26585" w:rsidP="00770DBD">
      <w:pPr>
        <w:tabs>
          <w:tab w:val="right" w:pos="9000"/>
        </w:tabs>
        <w:spacing w:before="240" w:after="120"/>
        <w:ind w:left="450"/>
        <w:rPr>
          <w:color w:val="000000" w:themeColor="text1"/>
        </w:rPr>
      </w:pPr>
      <w:r w:rsidRPr="003261FD">
        <w:rPr>
          <w:color w:val="000000" w:themeColor="text1"/>
          <w:u w:val="single"/>
          <w:lang w:val="pt-BR"/>
        </w:rPr>
        <w:tab/>
      </w:r>
      <w:r w:rsidRPr="003261FD">
        <w:rPr>
          <w:color w:val="000000" w:themeColor="text1"/>
          <w:lang w:val="pt-BR"/>
        </w:rPr>
        <w:t>;</w:t>
      </w:r>
    </w:p>
    <w:p w:rsidR="00770DBD" w:rsidRPr="003261FD" w:rsidRDefault="00E26585" w:rsidP="00770DBD">
      <w:pPr>
        <w:numPr>
          <w:ilvl w:val="0"/>
          <w:numId w:val="1"/>
        </w:numPr>
        <w:tabs>
          <w:tab w:val="right" w:pos="9000"/>
        </w:tabs>
        <w:spacing w:before="240" w:after="120"/>
        <w:jc w:val="left"/>
        <w:rPr>
          <w:b/>
          <w:bCs/>
          <w:i/>
        </w:rPr>
      </w:pPr>
      <w:r w:rsidRPr="003261FD">
        <w:rPr>
          <w:b/>
          <w:bCs/>
          <w:color w:val="000000" w:themeColor="text1"/>
          <w:lang w:val="pt-BR"/>
        </w:rPr>
        <w:t xml:space="preserve">Preço da Proposta: </w:t>
      </w:r>
      <w:r w:rsidRPr="003261FD">
        <w:rPr>
          <w:bCs/>
          <w:color w:val="000000" w:themeColor="text1"/>
          <w:lang w:val="pt-BR"/>
        </w:rPr>
        <w:t xml:space="preserve">O preço total da nossa Proposta, excluídos os descontos oferecidos no item (f) abaixo, é de: </w:t>
      </w:r>
      <w:r w:rsidRPr="003261FD">
        <w:rPr>
          <w:bCs/>
          <w:i/>
          <w:iCs/>
          <w:color w:val="000000" w:themeColor="text1"/>
          <w:lang w:val="pt-BR"/>
        </w:rPr>
        <w:t>[Inserir uma das opções abaixo, conforme apropriado]</w:t>
      </w:r>
    </w:p>
    <w:p w:rsidR="00770DBD" w:rsidRPr="003261FD" w:rsidRDefault="00E26585" w:rsidP="00770DBD">
      <w:pPr>
        <w:spacing w:before="240" w:after="120"/>
        <w:ind w:left="720"/>
        <w:rPr>
          <w:u w:val="single"/>
        </w:rPr>
      </w:pPr>
      <w:r w:rsidRPr="003261FD">
        <w:rPr>
          <w:lang w:val="pt-BR"/>
        </w:rPr>
        <w:t>Opção 1, no caso de um lote:</w:t>
      </w:r>
      <w:r w:rsidR="00264FC0">
        <w:rPr>
          <w:lang w:val="pt-BR"/>
        </w:rPr>
        <w:t xml:space="preserve"> </w:t>
      </w:r>
      <w:r w:rsidRPr="003261FD">
        <w:rPr>
          <w:lang w:val="pt-BR"/>
        </w:rPr>
        <w:t xml:space="preserve">O preço total é de: </w:t>
      </w:r>
      <w:r w:rsidRPr="003261FD">
        <w:rPr>
          <w:u w:val="single"/>
          <w:lang w:val="pt-BR"/>
        </w:rPr>
        <w:t>[</w:t>
      </w:r>
      <w:r w:rsidRPr="003261FD">
        <w:rPr>
          <w:i/>
          <w:iCs/>
          <w:u w:val="single"/>
          <w:lang w:val="pt-BR"/>
        </w:rPr>
        <w:t>inserir preço total da Proposta em algarismos e por extenso, indicando os vários montantes e as respectivas moedas</w:t>
      </w:r>
      <w:r w:rsidRPr="003261FD">
        <w:rPr>
          <w:u w:val="single"/>
          <w:lang w:val="pt-BR"/>
        </w:rPr>
        <w:t>];</w:t>
      </w:r>
    </w:p>
    <w:p w:rsidR="00770DBD" w:rsidRPr="003261FD" w:rsidRDefault="00E26585" w:rsidP="00770DBD">
      <w:pPr>
        <w:spacing w:before="240" w:after="120"/>
        <w:ind w:left="720"/>
      </w:pPr>
      <w:r w:rsidRPr="003261FD">
        <w:rPr>
          <w:lang w:val="pt-BR"/>
        </w:rPr>
        <w:t xml:space="preserve">Ou </w:t>
      </w:r>
    </w:p>
    <w:p w:rsidR="00770DBD" w:rsidRPr="003261FD" w:rsidRDefault="00E26585" w:rsidP="00770DBD">
      <w:pPr>
        <w:spacing w:before="240" w:after="120"/>
        <w:ind w:left="720"/>
      </w:pPr>
      <w:r w:rsidRPr="003261FD">
        <w:rPr>
          <w:lang w:val="pt-BR"/>
        </w:rPr>
        <w:lastRenderedPageBreak/>
        <w:t>Opção 2, no caso de vários lotes: (a) Preço total de cada lote [</w:t>
      </w:r>
      <w:r w:rsidRPr="003261FD">
        <w:rPr>
          <w:i/>
          <w:iCs/>
          <w:lang w:val="pt-BR"/>
        </w:rPr>
        <w:t>Inserir preço total de cada lote em algarismos e por extenso, indicando os vários montantes e as respectivas moedas</w:t>
      </w:r>
      <w:r w:rsidRPr="003261FD">
        <w:rPr>
          <w:lang w:val="pt-BR"/>
        </w:rPr>
        <w:t>]; e b) Preço total de todos os lotes (soma de todos os lotes) [</w:t>
      </w:r>
      <w:r w:rsidRPr="003261FD">
        <w:rPr>
          <w:i/>
          <w:iCs/>
          <w:lang w:val="pt-BR"/>
        </w:rPr>
        <w:t>Inserir preço total de todos os lotes em algarismos e por extenso, indicando os vários montantes e as respectivas moedas</w:t>
      </w:r>
      <w:r w:rsidRPr="003261FD">
        <w:rPr>
          <w:lang w:val="pt-BR"/>
        </w:rPr>
        <w:t>];</w:t>
      </w:r>
      <w:bookmarkStart w:id="590" w:name="_Hlt236460747"/>
      <w:bookmarkEnd w:id="590"/>
    </w:p>
    <w:p w:rsidR="00770DBD" w:rsidRPr="003261FD" w:rsidRDefault="00E26585" w:rsidP="00770DBD">
      <w:pPr>
        <w:numPr>
          <w:ilvl w:val="0"/>
          <w:numId w:val="1"/>
        </w:numPr>
        <w:tabs>
          <w:tab w:val="right" w:pos="9000"/>
        </w:tabs>
        <w:spacing w:before="240" w:after="120"/>
        <w:jc w:val="left"/>
        <w:rPr>
          <w:color w:val="000000" w:themeColor="text1"/>
        </w:rPr>
      </w:pPr>
      <w:r w:rsidRPr="003261FD">
        <w:rPr>
          <w:b/>
          <w:bCs/>
          <w:color w:val="000000" w:themeColor="text1"/>
          <w:lang w:val="pt-BR"/>
        </w:rPr>
        <w:t xml:space="preserve">Descontos: </w:t>
      </w:r>
      <w:r w:rsidRPr="003261FD">
        <w:rPr>
          <w:color w:val="000000" w:themeColor="text1"/>
          <w:lang w:val="pt-BR"/>
        </w:rPr>
        <w:t xml:space="preserve">Os descontos oferecidos e a metodologia para sua aplicação são: </w:t>
      </w:r>
    </w:p>
    <w:p w:rsidR="00770DBD" w:rsidRPr="003261FD" w:rsidRDefault="00E26585" w:rsidP="00770DBD">
      <w:pPr>
        <w:spacing w:before="240" w:after="120"/>
        <w:ind w:left="420"/>
        <w:rPr>
          <w:color w:val="000000" w:themeColor="text1"/>
        </w:rPr>
      </w:pPr>
      <w:r w:rsidRPr="003261FD">
        <w:rPr>
          <w:color w:val="000000" w:themeColor="text1"/>
          <w:lang w:val="pt-BR"/>
        </w:rPr>
        <w:t>(i) Os descontos oferecidos são: [</w:t>
      </w:r>
      <w:r w:rsidRPr="003261FD">
        <w:rPr>
          <w:i/>
          <w:iCs/>
          <w:color w:val="000000" w:themeColor="text1"/>
          <w:lang w:val="pt-BR"/>
        </w:rPr>
        <w:t>Detalhar cada desconto oferecido.</w:t>
      </w:r>
      <w:r w:rsidRPr="003261FD">
        <w:rPr>
          <w:color w:val="000000" w:themeColor="text1"/>
          <w:lang w:val="pt-BR"/>
        </w:rPr>
        <w:t>]</w:t>
      </w:r>
    </w:p>
    <w:p w:rsidR="00770DBD" w:rsidRPr="003261FD" w:rsidRDefault="00E26585" w:rsidP="00770DBD">
      <w:pPr>
        <w:tabs>
          <w:tab w:val="right" w:pos="9000"/>
        </w:tabs>
        <w:spacing w:before="240" w:after="120"/>
        <w:ind w:left="450"/>
        <w:rPr>
          <w:color w:val="000000" w:themeColor="text1"/>
        </w:rPr>
      </w:pPr>
      <w:r w:rsidRPr="003261FD">
        <w:rPr>
          <w:color w:val="000000" w:themeColor="text1"/>
          <w:lang w:val="pt-BR"/>
        </w:rPr>
        <w:t>(ii) O método de cálculo exato para determinar o preço líquido após a aplicação dos descontos é o seguinte: [</w:t>
      </w:r>
      <w:r w:rsidRPr="003261FD">
        <w:rPr>
          <w:i/>
          <w:iCs/>
          <w:color w:val="000000" w:themeColor="text1"/>
          <w:lang w:val="pt-BR"/>
        </w:rPr>
        <w:t>Detalhar o método que será utilizado para aplicar os descontos</w:t>
      </w:r>
      <w:r w:rsidRPr="003261FD">
        <w:rPr>
          <w:color w:val="000000" w:themeColor="text1"/>
          <w:lang w:val="pt-BR"/>
        </w:rPr>
        <w:t>];</w:t>
      </w:r>
    </w:p>
    <w:p w:rsidR="00770DBD" w:rsidRPr="003261FD" w:rsidRDefault="00E26585" w:rsidP="00770DBD">
      <w:pPr>
        <w:pStyle w:val="PargrafodaLista"/>
        <w:numPr>
          <w:ilvl w:val="0"/>
          <w:numId w:val="1"/>
        </w:numPr>
        <w:spacing w:before="240" w:after="120"/>
        <w:contextualSpacing w:val="0"/>
        <w:rPr>
          <w:color w:val="000000" w:themeColor="text1"/>
        </w:rPr>
      </w:pPr>
      <w:r w:rsidRPr="003261FD">
        <w:rPr>
          <w:b/>
          <w:bCs/>
          <w:lang w:val="pt-BR"/>
        </w:rPr>
        <w:t>Período de Validade da Proposta</w:t>
      </w:r>
      <w:r w:rsidRPr="003261FD">
        <w:rPr>
          <w:lang w:val="pt-BR"/>
        </w:rPr>
        <w:t>: Nossa Proposta será válida pelo período previsto na FDE 18.1 (conforme a versão atual, se aplicável), a partir da data prevista para o prazo de envio da Proposta, prevista na FDE 22.1 (conforme a versão atual, se aplicável). Nossa Proposta permanecerá vinculante e poderá ser aceita a qualquer momento antes da expiração desse período;</w:t>
      </w:r>
    </w:p>
    <w:p w:rsidR="00770DBD" w:rsidRPr="003261FD" w:rsidRDefault="00E26585" w:rsidP="00770DBD">
      <w:pPr>
        <w:numPr>
          <w:ilvl w:val="0"/>
          <w:numId w:val="1"/>
        </w:numPr>
        <w:tabs>
          <w:tab w:val="right" w:pos="9000"/>
        </w:tabs>
        <w:spacing w:before="240" w:after="120"/>
        <w:rPr>
          <w:color w:val="000000" w:themeColor="text1"/>
        </w:rPr>
      </w:pPr>
      <w:r w:rsidRPr="003261FD">
        <w:rPr>
          <w:b/>
          <w:bCs/>
          <w:color w:val="000000" w:themeColor="text1"/>
          <w:lang w:val="pt-BR"/>
        </w:rPr>
        <w:t xml:space="preserve">Garantia de Execução: </w:t>
      </w:r>
      <w:r w:rsidRPr="003261FD">
        <w:rPr>
          <w:color w:val="000000" w:themeColor="text1"/>
          <w:lang w:val="pt-BR"/>
        </w:rPr>
        <w:t xml:space="preserve">Se nossa Proposta for aceita, comprometemo-nos a obter uma Garantia de Execução </w:t>
      </w:r>
      <w:r w:rsidRPr="003261FD">
        <w:rPr>
          <w:i/>
          <w:iCs/>
          <w:color w:val="000000" w:themeColor="text1"/>
          <w:lang w:val="pt-BR"/>
        </w:rPr>
        <w:t xml:space="preserve">[e uma Garantia de Execução Ambiental, Social, de Saúde e Segurança (ESHS), </w:t>
      </w:r>
      <w:r w:rsidRPr="003261FD">
        <w:rPr>
          <w:b/>
          <w:bCs/>
          <w:i/>
          <w:iCs/>
          <w:color w:val="000000" w:themeColor="text1"/>
          <w:lang w:val="pt-BR"/>
        </w:rPr>
        <w:t>Apagar</w:t>
      </w:r>
      <w:r w:rsidR="00140BFF">
        <w:rPr>
          <w:b/>
          <w:bCs/>
          <w:i/>
          <w:iCs/>
          <w:color w:val="000000" w:themeColor="text1"/>
          <w:lang w:val="pt-BR"/>
        </w:rPr>
        <w:t>,</w:t>
      </w:r>
      <w:r w:rsidRPr="003261FD">
        <w:rPr>
          <w:b/>
          <w:bCs/>
          <w:i/>
          <w:iCs/>
          <w:color w:val="000000" w:themeColor="text1"/>
          <w:lang w:val="pt-BR"/>
        </w:rPr>
        <w:t>se não for aplicável</w:t>
      </w:r>
      <w:r w:rsidRPr="003261FD">
        <w:rPr>
          <w:i/>
          <w:iCs/>
          <w:color w:val="000000" w:themeColor="text1"/>
          <w:lang w:val="pt-BR"/>
        </w:rPr>
        <w:t>]</w:t>
      </w:r>
      <w:r w:rsidRPr="003261FD">
        <w:rPr>
          <w:color w:val="000000" w:themeColor="text1"/>
          <w:lang w:val="pt-BR"/>
        </w:rPr>
        <w:t xml:space="preserve"> de acordo com o Edital de Licitação;</w:t>
      </w:r>
    </w:p>
    <w:p w:rsidR="00770DBD" w:rsidRPr="003261FD" w:rsidRDefault="00E26585" w:rsidP="00770DBD">
      <w:pPr>
        <w:numPr>
          <w:ilvl w:val="0"/>
          <w:numId w:val="1"/>
        </w:numPr>
        <w:tabs>
          <w:tab w:val="right" w:pos="9000"/>
        </w:tabs>
        <w:spacing w:before="240" w:after="120"/>
        <w:rPr>
          <w:color w:val="000000" w:themeColor="text1"/>
        </w:rPr>
      </w:pPr>
      <w:r w:rsidRPr="003261FD">
        <w:rPr>
          <w:b/>
          <w:bCs/>
          <w:lang w:val="pt-BR"/>
        </w:rPr>
        <w:t>Uma Proposta por Licitante:</w:t>
      </w:r>
      <w:r w:rsidRPr="003261FD">
        <w:rPr>
          <w:lang w:val="pt-BR"/>
        </w:rPr>
        <w:t xml:space="preserve"> Não apresentamos nenhuma outra Proposta como Licitante pessoa física e não participamos de qual(is)quer outra(s) Proposta(s) como membro de Joint Venture ou como subcontratado, e atendemos aos requisitos da IAL 4.3, além das Propostas alternativas apresentadas de acordo com a IAL 13;</w:t>
      </w:r>
    </w:p>
    <w:p w:rsidR="00770DBD" w:rsidRPr="003261FD" w:rsidRDefault="00E26585" w:rsidP="00770DBD">
      <w:pPr>
        <w:numPr>
          <w:ilvl w:val="0"/>
          <w:numId w:val="1"/>
        </w:numPr>
        <w:tabs>
          <w:tab w:val="right" w:pos="9000"/>
        </w:tabs>
        <w:spacing w:before="240" w:after="120"/>
        <w:rPr>
          <w:color w:val="000000" w:themeColor="text1"/>
        </w:rPr>
      </w:pPr>
      <w:r w:rsidRPr="003261FD">
        <w:rPr>
          <w:b/>
          <w:bCs/>
          <w:color w:val="000000" w:themeColor="text1"/>
          <w:lang w:val="pt-BR"/>
        </w:rPr>
        <w:t>Suspensão e Impedimento</w:t>
      </w:r>
      <w:r w:rsidRPr="003261FD">
        <w:rPr>
          <w:color w:val="000000" w:themeColor="text1"/>
          <w:lang w:val="pt-BR"/>
        </w:rPr>
        <w:t>: Nós, juntamente com qualquer um de nossos subcontratados, fornecedores, consultores, fabricantes ou prestadores de serviços mobilizados para qualquer parte do contrato, não estamos sujeitos a suspensão temporária ou impedimento imposto pelo Grupo Banco Mundial ou impedimento imposto pelo Grupo Banco Mundial em conformidade com o Acordo para Aplicação Mútua de Decisões sobre Impedimentos entre o Banco Mundial e outros bancos de desenvolvimento. Ademais, não somos inelegíveis em razão das leis ou regulamentos oficiais do País do Contratante ou de decisão do Conselho de Segurança das Nações Unidas.</w:t>
      </w:r>
    </w:p>
    <w:p w:rsidR="00770DBD" w:rsidRPr="003261FD" w:rsidRDefault="00E26585" w:rsidP="00770DBD">
      <w:pPr>
        <w:numPr>
          <w:ilvl w:val="0"/>
          <w:numId w:val="1"/>
        </w:numPr>
        <w:tabs>
          <w:tab w:val="left" w:pos="450"/>
          <w:tab w:val="right" w:pos="9000"/>
        </w:tabs>
        <w:spacing w:before="240" w:after="120"/>
        <w:ind w:left="450" w:hanging="450"/>
        <w:rPr>
          <w:color w:val="000000" w:themeColor="text1"/>
        </w:rPr>
      </w:pPr>
      <w:r w:rsidRPr="003261FD">
        <w:rPr>
          <w:b/>
          <w:bCs/>
          <w:lang w:val="pt-BR"/>
        </w:rPr>
        <w:t xml:space="preserve">Empresa ou instituição estatal: </w:t>
      </w:r>
      <w:r w:rsidRPr="003261FD">
        <w:rPr>
          <w:i/>
          <w:iCs/>
          <w:lang w:val="pt-BR"/>
        </w:rPr>
        <w:t>[Selecionar a opção apropriada e apagar a outra] [Não somos uma empresa ou instituição estatal]/[Somos uma empresa ou instituição estatal, mas atendemos aos requisitos da IAL 4.6]</w:t>
      </w:r>
      <w:r w:rsidRPr="003261FD">
        <w:rPr>
          <w:lang w:val="pt-BR"/>
        </w:rPr>
        <w:t>;</w:t>
      </w:r>
    </w:p>
    <w:p w:rsidR="00770DBD" w:rsidRPr="003261FD" w:rsidRDefault="00E26585" w:rsidP="00770DBD">
      <w:pPr>
        <w:numPr>
          <w:ilvl w:val="0"/>
          <w:numId w:val="1"/>
        </w:numPr>
        <w:tabs>
          <w:tab w:val="right" w:pos="9000"/>
        </w:tabs>
        <w:spacing w:before="240" w:after="120"/>
        <w:rPr>
          <w:color w:val="000000" w:themeColor="text1"/>
        </w:rPr>
      </w:pPr>
      <w:r w:rsidRPr="003261FD">
        <w:rPr>
          <w:b/>
          <w:bCs/>
          <w:color w:val="000000" w:themeColor="text1"/>
          <w:lang w:val="pt-BR"/>
        </w:rPr>
        <w:t>Comissões, gratificações e taxas:</w:t>
      </w:r>
      <w:r w:rsidRPr="003261FD">
        <w:rPr>
          <w:color w:val="000000" w:themeColor="text1"/>
          <w:lang w:val="pt-BR"/>
        </w:rPr>
        <w:t xml:space="preserve"> Pagamos, ou pagaremos, as seguintes comissões, gratificações ou taxas em razão do processo de licitação ou da execução do Contrato: </w:t>
      </w:r>
      <w:r w:rsidRPr="003261FD">
        <w:rPr>
          <w:i/>
          <w:iCs/>
          <w:color w:val="000000" w:themeColor="text1"/>
          <w:lang w:val="pt-BR"/>
        </w:rPr>
        <w:t>[Inserir nome completo de cada Beneficiário, seu endereço completo, razão pela qual cada comissão ou gratificação foi paga e a quantia e moeda de cada comissão ou gratificação]</w:t>
      </w:r>
    </w:p>
    <w:p w:rsidR="00770DBD" w:rsidRPr="003261FD" w:rsidRDefault="00770DBD" w:rsidP="00770DB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color w:val="000000" w:themeColor="text1"/>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9F0228">
        <w:tc>
          <w:tcPr>
            <w:tcW w:w="2520" w:type="dxa"/>
            <w:tcBorders>
              <w:top w:val="nil"/>
              <w:left w:val="nil"/>
              <w:bottom w:val="nil"/>
              <w:right w:val="nil"/>
            </w:tcBorders>
          </w:tcPr>
          <w:p w:rsidR="00770DBD" w:rsidRPr="003261FD" w:rsidRDefault="00E26585" w:rsidP="00770DBD">
            <w:pPr>
              <w:tabs>
                <w:tab w:val="left" w:pos="-964"/>
                <w:tab w:val="left" w:pos="-482"/>
                <w:tab w:val="left" w:pos="0"/>
                <w:tab w:val="left" w:pos="663"/>
                <w:tab w:val="left" w:pos="964"/>
                <w:tab w:val="left" w:pos="1447"/>
                <w:tab w:val="left" w:pos="1929"/>
                <w:tab w:val="left" w:pos="2412"/>
                <w:tab w:val="left" w:pos="2894"/>
                <w:tab w:val="left" w:pos="3376"/>
                <w:tab w:val="left" w:pos="3859"/>
                <w:tab w:val="left" w:pos="4341"/>
                <w:tab w:val="left" w:pos="4824"/>
                <w:tab w:val="left" w:pos="5306"/>
                <w:tab w:val="left" w:pos="5788"/>
                <w:tab w:val="right" w:pos="6030"/>
                <w:tab w:val="left" w:pos="6271"/>
              </w:tabs>
              <w:rPr>
                <w:color w:val="000000" w:themeColor="text1"/>
              </w:rPr>
            </w:pPr>
            <w:r w:rsidRPr="003261FD">
              <w:rPr>
                <w:color w:val="000000" w:themeColor="text1"/>
                <w:lang w:val="pt-BR"/>
              </w:rPr>
              <w:t>Nome do Beneficiário</w:t>
            </w:r>
          </w:p>
        </w:tc>
        <w:tc>
          <w:tcPr>
            <w:tcW w:w="2520" w:type="dxa"/>
            <w:tcBorders>
              <w:top w:val="nil"/>
              <w:left w:val="nil"/>
              <w:bottom w:val="nil"/>
              <w:right w:val="nil"/>
            </w:tcBorders>
          </w:tcPr>
          <w:p w:rsidR="00770DBD" w:rsidRPr="003261FD" w:rsidRDefault="00E26585" w:rsidP="00770DBD">
            <w:pPr>
              <w:tabs>
                <w:tab w:val="left" w:pos="-964"/>
                <w:tab w:val="left" w:pos="-482"/>
                <w:tab w:val="left" w:pos="0"/>
                <w:tab w:val="left" w:pos="663"/>
                <w:tab w:val="left" w:pos="964"/>
                <w:tab w:val="left" w:pos="1447"/>
                <w:tab w:val="left" w:pos="1929"/>
                <w:tab w:val="left" w:pos="2412"/>
                <w:tab w:val="left" w:pos="2894"/>
                <w:tab w:val="left" w:pos="3376"/>
                <w:tab w:val="left" w:pos="3859"/>
                <w:tab w:val="left" w:pos="4341"/>
                <w:tab w:val="left" w:pos="4824"/>
                <w:tab w:val="left" w:pos="5306"/>
                <w:tab w:val="left" w:pos="5788"/>
                <w:tab w:val="right" w:pos="6030"/>
                <w:tab w:val="left" w:pos="6271"/>
              </w:tabs>
              <w:rPr>
                <w:color w:val="000000" w:themeColor="text1"/>
              </w:rPr>
            </w:pPr>
            <w:r w:rsidRPr="003261FD">
              <w:rPr>
                <w:color w:val="000000" w:themeColor="text1"/>
                <w:lang w:val="pt-BR"/>
              </w:rPr>
              <w:t>Endereço</w:t>
            </w:r>
          </w:p>
        </w:tc>
        <w:tc>
          <w:tcPr>
            <w:tcW w:w="2070" w:type="dxa"/>
            <w:tcBorders>
              <w:top w:val="nil"/>
              <w:left w:val="nil"/>
              <w:bottom w:val="nil"/>
              <w:right w:val="nil"/>
            </w:tcBorders>
          </w:tcPr>
          <w:p w:rsidR="00770DBD" w:rsidRPr="003261FD" w:rsidRDefault="00E26585" w:rsidP="00770DBD">
            <w:pPr>
              <w:tabs>
                <w:tab w:val="left" w:pos="-964"/>
                <w:tab w:val="left" w:pos="-482"/>
                <w:tab w:val="left" w:pos="0"/>
                <w:tab w:val="left" w:pos="663"/>
                <w:tab w:val="left" w:pos="964"/>
                <w:tab w:val="left" w:pos="1447"/>
                <w:tab w:val="left" w:pos="1929"/>
                <w:tab w:val="left" w:pos="2412"/>
                <w:tab w:val="left" w:pos="2894"/>
                <w:tab w:val="left" w:pos="3376"/>
                <w:tab w:val="left" w:pos="3859"/>
                <w:tab w:val="left" w:pos="4341"/>
                <w:tab w:val="left" w:pos="4824"/>
                <w:tab w:val="left" w:pos="5306"/>
                <w:tab w:val="left" w:pos="5788"/>
                <w:tab w:val="right" w:pos="6030"/>
                <w:tab w:val="left" w:pos="6271"/>
              </w:tabs>
              <w:rPr>
                <w:color w:val="000000" w:themeColor="text1"/>
              </w:rPr>
            </w:pPr>
            <w:r w:rsidRPr="003261FD">
              <w:rPr>
                <w:color w:val="000000" w:themeColor="text1"/>
                <w:lang w:val="pt-BR"/>
              </w:rPr>
              <w:t>Razão</w:t>
            </w:r>
          </w:p>
        </w:tc>
        <w:tc>
          <w:tcPr>
            <w:tcW w:w="1548" w:type="dxa"/>
            <w:tcBorders>
              <w:top w:val="nil"/>
              <w:left w:val="nil"/>
              <w:bottom w:val="nil"/>
              <w:right w:val="nil"/>
            </w:tcBorders>
          </w:tcPr>
          <w:p w:rsidR="00770DBD" w:rsidRPr="003261FD" w:rsidRDefault="00E26585" w:rsidP="00770DBD">
            <w:pPr>
              <w:tabs>
                <w:tab w:val="left" w:pos="-964"/>
                <w:tab w:val="left" w:pos="-482"/>
                <w:tab w:val="left" w:pos="0"/>
                <w:tab w:val="left" w:pos="663"/>
                <w:tab w:val="left" w:pos="964"/>
                <w:tab w:val="left" w:pos="1447"/>
                <w:tab w:val="left" w:pos="1929"/>
                <w:tab w:val="left" w:pos="2412"/>
                <w:tab w:val="left" w:pos="2894"/>
                <w:tab w:val="left" w:pos="3376"/>
                <w:tab w:val="left" w:pos="3859"/>
                <w:tab w:val="left" w:pos="4341"/>
                <w:tab w:val="left" w:pos="4824"/>
                <w:tab w:val="left" w:pos="5306"/>
                <w:tab w:val="left" w:pos="5788"/>
                <w:tab w:val="right" w:pos="6030"/>
                <w:tab w:val="left" w:pos="6271"/>
              </w:tabs>
              <w:rPr>
                <w:color w:val="000000" w:themeColor="text1"/>
              </w:rPr>
            </w:pPr>
            <w:r w:rsidRPr="003261FD">
              <w:rPr>
                <w:color w:val="000000" w:themeColor="text1"/>
                <w:lang w:val="pt-BR"/>
              </w:rPr>
              <w:t>Valor</w:t>
            </w:r>
          </w:p>
        </w:tc>
      </w:tr>
      <w:tr w:rsidR="009F0228">
        <w:tc>
          <w:tcPr>
            <w:tcW w:w="2520" w:type="dxa"/>
            <w:tcBorders>
              <w:top w:val="nil"/>
              <w:left w:val="nil"/>
              <w:bottom w:val="nil"/>
              <w:right w:val="nil"/>
            </w:tcBorders>
          </w:tcPr>
          <w:p w:rsidR="00770DBD" w:rsidRPr="003261FD" w:rsidRDefault="00E26585" w:rsidP="00770DBD">
            <w:pPr>
              <w:tabs>
                <w:tab w:val="right" w:pos="1543"/>
              </w:tabs>
              <w:spacing w:before="80"/>
              <w:rPr>
                <w:color w:val="000000" w:themeColor="text1"/>
                <w:u w:val="single"/>
              </w:rPr>
            </w:pPr>
            <w:r w:rsidRPr="003261FD">
              <w:rPr>
                <w:color w:val="000000" w:themeColor="text1"/>
                <w:u w:val="single"/>
                <w:lang w:val="pt-BR"/>
              </w:rPr>
              <w:lastRenderedPageBreak/>
              <w:tab/>
            </w:r>
          </w:p>
        </w:tc>
        <w:tc>
          <w:tcPr>
            <w:tcW w:w="2520" w:type="dxa"/>
            <w:tcBorders>
              <w:top w:val="nil"/>
              <w:left w:val="nil"/>
              <w:bottom w:val="nil"/>
              <w:right w:val="nil"/>
            </w:tcBorders>
          </w:tcPr>
          <w:p w:rsidR="00770DBD" w:rsidRPr="003261FD" w:rsidRDefault="00E26585" w:rsidP="00770DBD">
            <w:pPr>
              <w:tabs>
                <w:tab w:val="right" w:pos="1495"/>
              </w:tabs>
              <w:spacing w:before="80"/>
              <w:rPr>
                <w:color w:val="000000" w:themeColor="text1"/>
                <w:u w:val="single"/>
              </w:rPr>
            </w:pPr>
            <w:r w:rsidRPr="003261FD">
              <w:rPr>
                <w:color w:val="000000" w:themeColor="text1"/>
                <w:u w:val="single"/>
                <w:lang w:val="pt-BR"/>
              </w:rPr>
              <w:tab/>
            </w:r>
          </w:p>
        </w:tc>
        <w:tc>
          <w:tcPr>
            <w:tcW w:w="2070" w:type="dxa"/>
            <w:tcBorders>
              <w:top w:val="nil"/>
              <w:left w:val="nil"/>
              <w:bottom w:val="nil"/>
              <w:right w:val="nil"/>
            </w:tcBorders>
          </w:tcPr>
          <w:p w:rsidR="00770DBD" w:rsidRPr="003261FD" w:rsidRDefault="00E26585" w:rsidP="00770DBD">
            <w:pPr>
              <w:tabs>
                <w:tab w:val="right" w:pos="1193"/>
              </w:tabs>
              <w:spacing w:before="80"/>
              <w:rPr>
                <w:color w:val="000000" w:themeColor="text1"/>
                <w:u w:val="single"/>
              </w:rPr>
            </w:pPr>
            <w:r w:rsidRPr="003261FD">
              <w:rPr>
                <w:color w:val="000000" w:themeColor="text1"/>
                <w:u w:val="single"/>
                <w:lang w:val="pt-BR"/>
              </w:rPr>
              <w:tab/>
            </w:r>
          </w:p>
        </w:tc>
        <w:tc>
          <w:tcPr>
            <w:tcW w:w="1548" w:type="dxa"/>
            <w:tcBorders>
              <w:top w:val="nil"/>
              <w:left w:val="nil"/>
              <w:bottom w:val="nil"/>
              <w:right w:val="nil"/>
            </w:tcBorders>
          </w:tcPr>
          <w:p w:rsidR="00770DBD" w:rsidRPr="003261FD" w:rsidRDefault="00E26585" w:rsidP="00770DBD">
            <w:pPr>
              <w:tabs>
                <w:tab w:val="right" w:pos="832"/>
              </w:tabs>
              <w:spacing w:before="80"/>
              <w:rPr>
                <w:color w:val="000000" w:themeColor="text1"/>
                <w:u w:val="single"/>
              </w:rPr>
            </w:pPr>
            <w:r w:rsidRPr="003261FD">
              <w:rPr>
                <w:color w:val="000000" w:themeColor="text1"/>
                <w:u w:val="single"/>
                <w:lang w:val="pt-BR"/>
              </w:rPr>
              <w:tab/>
            </w:r>
          </w:p>
        </w:tc>
      </w:tr>
      <w:tr w:rsidR="009F0228">
        <w:tc>
          <w:tcPr>
            <w:tcW w:w="2520" w:type="dxa"/>
            <w:tcBorders>
              <w:top w:val="nil"/>
              <w:left w:val="nil"/>
              <w:bottom w:val="nil"/>
              <w:right w:val="nil"/>
            </w:tcBorders>
          </w:tcPr>
          <w:p w:rsidR="00770DBD" w:rsidRPr="003261FD" w:rsidRDefault="00E26585" w:rsidP="00770DBD">
            <w:pPr>
              <w:tabs>
                <w:tab w:val="right" w:pos="1543"/>
              </w:tabs>
              <w:spacing w:before="80"/>
              <w:rPr>
                <w:color w:val="000000" w:themeColor="text1"/>
                <w:u w:val="single"/>
              </w:rPr>
            </w:pPr>
            <w:r w:rsidRPr="003261FD">
              <w:rPr>
                <w:color w:val="000000" w:themeColor="text1"/>
                <w:u w:val="single"/>
                <w:lang w:val="pt-BR"/>
              </w:rPr>
              <w:tab/>
            </w:r>
          </w:p>
        </w:tc>
        <w:tc>
          <w:tcPr>
            <w:tcW w:w="2520" w:type="dxa"/>
            <w:tcBorders>
              <w:top w:val="nil"/>
              <w:left w:val="nil"/>
              <w:bottom w:val="nil"/>
              <w:right w:val="nil"/>
            </w:tcBorders>
          </w:tcPr>
          <w:p w:rsidR="00770DBD" w:rsidRPr="003261FD" w:rsidRDefault="00E26585" w:rsidP="00770DBD">
            <w:pPr>
              <w:tabs>
                <w:tab w:val="right" w:pos="1495"/>
              </w:tabs>
              <w:spacing w:before="80"/>
              <w:rPr>
                <w:color w:val="000000" w:themeColor="text1"/>
                <w:u w:val="single"/>
              </w:rPr>
            </w:pPr>
            <w:r w:rsidRPr="003261FD">
              <w:rPr>
                <w:color w:val="000000" w:themeColor="text1"/>
                <w:u w:val="single"/>
                <w:lang w:val="pt-BR"/>
              </w:rPr>
              <w:tab/>
            </w:r>
          </w:p>
        </w:tc>
        <w:tc>
          <w:tcPr>
            <w:tcW w:w="2070" w:type="dxa"/>
            <w:tcBorders>
              <w:top w:val="nil"/>
              <w:left w:val="nil"/>
              <w:bottom w:val="nil"/>
              <w:right w:val="nil"/>
            </w:tcBorders>
          </w:tcPr>
          <w:p w:rsidR="00770DBD" w:rsidRPr="003261FD" w:rsidRDefault="00E26585" w:rsidP="00770DBD">
            <w:pPr>
              <w:tabs>
                <w:tab w:val="right" w:pos="1193"/>
              </w:tabs>
              <w:spacing w:before="80"/>
              <w:rPr>
                <w:color w:val="000000" w:themeColor="text1"/>
                <w:u w:val="single"/>
              </w:rPr>
            </w:pPr>
            <w:r w:rsidRPr="003261FD">
              <w:rPr>
                <w:color w:val="000000" w:themeColor="text1"/>
                <w:u w:val="single"/>
                <w:lang w:val="pt-BR"/>
              </w:rPr>
              <w:tab/>
            </w:r>
          </w:p>
        </w:tc>
        <w:tc>
          <w:tcPr>
            <w:tcW w:w="1548" w:type="dxa"/>
            <w:tcBorders>
              <w:top w:val="nil"/>
              <w:left w:val="nil"/>
              <w:bottom w:val="nil"/>
              <w:right w:val="nil"/>
            </w:tcBorders>
          </w:tcPr>
          <w:p w:rsidR="00770DBD" w:rsidRPr="003261FD" w:rsidRDefault="00E26585" w:rsidP="00770DBD">
            <w:pPr>
              <w:tabs>
                <w:tab w:val="right" w:pos="832"/>
              </w:tabs>
              <w:spacing w:before="80"/>
              <w:rPr>
                <w:color w:val="000000" w:themeColor="text1"/>
                <w:u w:val="single"/>
              </w:rPr>
            </w:pPr>
            <w:r w:rsidRPr="003261FD">
              <w:rPr>
                <w:color w:val="000000" w:themeColor="text1"/>
                <w:u w:val="single"/>
                <w:lang w:val="pt-BR"/>
              </w:rPr>
              <w:tab/>
            </w:r>
          </w:p>
        </w:tc>
      </w:tr>
      <w:tr w:rsidR="009F0228">
        <w:tc>
          <w:tcPr>
            <w:tcW w:w="2520" w:type="dxa"/>
            <w:tcBorders>
              <w:top w:val="nil"/>
              <w:left w:val="nil"/>
              <w:bottom w:val="nil"/>
              <w:right w:val="nil"/>
            </w:tcBorders>
          </w:tcPr>
          <w:p w:rsidR="00770DBD" w:rsidRPr="003261FD" w:rsidRDefault="00E26585" w:rsidP="00770DBD">
            <w:pPr>
              <w:tabs>
                <w:tab w:val="right" w:pos="1543"/>
              </w:tabs>
              <w:spacing w:before="80"/>
              <w:rPr>
                <w:color w:val="000000" w:themeColor="text1"/>
                <w:u w:val="single"/>
              </w:rPr>
            </w:pPr>
            <w:r w:rsidRPr="003261FD">
              <w:rPr>
                <w:color w:val="000000" w:themeColor="text1"/>
                <w:u w:val="single"/>
                <w:lang w:val="pt-BR"/>
              </w:rPr>
              <w:tab/>
            </w:r>
          </w:p>
        </w:tc>
        <w:tc>
          <w:tcPr>
            <w:tcW w:w="2520" w:type="dxa"/>
            <w:tcBorders>
              <w:top w:val="nil"/>
              <w:left w:val="nil"/>
              <w:bottom w:val="nil"/>
              <w:right w:val="nil"/>
            </w:tcBorders>
          </w:tcPr>
          <w:p w:rsidR="00770DBD" w:rsidRPr="003261FD" w:rsidRDefault="00E26585" w:rsidP="00770DBD">
            <w:pPr>
              <w:tabs>
                <w:tab w:val="right" w:pos="1495"/>
              </w:tabs>
              <w:spacing w:before="80"/>
              <w:rPr>
                <w:color w:val="000000" w:themeColor="text1"/>
                <w:u w:val="single"/>
              </w:rPr>
            </w:pPr>
            <w:r w:rsidRPr="003261FD">
              <w:rPr>
                <w:color w:val="000000" w:themeColor="text1"/>
                <w:u w:val="single"/>
                <w:lang w:val="pt-BR"/>
              </w:rPr>
              <w:tab/>
            </w:r>
          </w:p>
        </w:tc>
        <w:tc>
          <w:tcPr>
            <w:tcW w:w="2070" w:type="dxa"/>
            <w:tcBorders>
              <w:top w:val="nil"/>
              <w:left w:val="nil"/>
              <w:bottom w:val="nil"/>
              <w:right w:val="nil"/>
            </w:tcBorders>
          </w:tcPr>
          <w:p w:rsidR="00770DBD" w:rsidRPr="003261FD" w:rsidRDefault="00E26585" w:rsidP="00770DBD">
            <w:pPr>
              <w:tabs>
                <w:tab w:val="right" w:pos="1193"/>
              </w:tabs>
              <w:spacing w:before="80"/>
              <w:rPr>
                <w:color w:val="000000" w:themeColor="text1"/>
                <w:u w:val="single"/>
              </w:rPr>
            </w:pPr>
            <w:r w:rsidRPr="003261FD">
              <w:rPr>
                <w:color w:val="000000" w:themeColor="text1"/>
                <w:u w:val="single"/>
                <w:lang w:val="pt-BR"/>
              </w:rPr>
              <w:tab/>
            </w:r>
          </w:p>
        </w:tc>
        <w:tc>
          <w:tcPr>
            <w:tcW w:w="1548" w:type="dxa"/>
            <w:tcBorders>
              <w:top w:val="nil"/>
              <w:left w:val="nil"/>
              <w:bottom w:val="nil"/>
              <w:right w:val="nil"/>
            </w:tcBorders>
          </w:tcPr>
          <w:p w:rsidR="00770DBD" w:rsidRPr="003261FD" w:rsidRDefault="00E26585" w:rsidP="00770DBD">
            <w:pPr>
              <w:tabs>
                <w:tab w:val="right" w:pos="832"/>
              </w:tabs>
              <w:spacing w:before="80"/>
              <w:rPr>
                <w:color w:val="000000" w:themeColor="text1"/>
                <w:u w:val="single"/>
              </w:rPr>
            </w:pPr>
            <w:r w:rsidRPr="003261FD">
              <w:rPr>
                <w:color w:val="000000" w:themeColor="text1"/>
                <w:u w:val="single"/>
                <w:lang w:val="pt-BR"/>
              </w:rPr>
              <w:tab/>
            </w:r>
          </w:p>
        </w:tc>
      </w:tr>
      <w:tr w:rsidR="009F0228">
        <w:tc>
          <w:tcPr>
            <w:tcW w:w="2520" w:type="dxa"/>
            <w:tcBorders>
              <w:top w:val="nil"/>
              <w:left w:val="nil"/>
              <w:bottom w:val="nil"/>
              <w:right w:val="nil"/>
            </w:tcBorders>
          </w:tcPr>
          <w:p w:rsidR="00770DBD" w:rsidRPr="003261FD" w:rsidRDefault="00E26585" w:rsidP="00770DBD">
            <w:pPr>
              <w:tabs>
                <w:tab w:val="right" w:pos="1543"/>
              </w:tabs>
              <w:spacing w:before="80"/>
              <w:rPr>
                <w:color w:val="000000" w:themeColor="text1"/>
                <w:u w:val="single"/>
              </w:rPr>
            </w:pPr>
            <w:r w:rsidRPr="003261FD">
              <w:rPr>
                <w:color w:val="000000" w:themeColor="text1"/>
                <w:u w:val="single"/>
                <w:lang w:val="pt-BR"/>
              </w:rPr>
              <w:tab/>
            </w:r>
          </w:p>
        </w:tc>
        <w:tc>
          <w:tcPr>
            <w:tcW w:w="2520" w:type="dxa"/>
            <w:tcBorders>
              <w:top w:val="nil"/>
              <w:left w:val="nil"/>
              <w:bottom w:val="nil"/>
              <w:right w:val="nil"/>
            </w:tcBorders>
          </w:tcPr>
          <w:p w:rsidR="00770DBD" w:rsidRPr="003261FD" w:rsidRDefault="00E26585" w:rsidP="00770DBD">
            <w:pPr>
              <w:tabs>
                <w:tab w:val="right" w:pos="1495"/>
              </w:tabs>
              <w:spacing w:before="80"/>
              <w:rPr>
                <w:color w:val="000000" w:themeColor="text1"/>
                <w:u w:val="single"/>
              </w:rPr>
            </w:pPr>
            <w:r w:rsidRPr="003261FD">
              <w:rPr>
                <w:color w:val="000000" w:themeColor="text1"/>
                <w:u w:val="single"/>
                <w:lang w:val="pt-BR"/>
              </w:rPr>
              <w:tab/>
            </w:r>
          </w:p>
        </w:tc>
        <w:tc>
          <w:tcPr>
            <w:tcW w:w="2070" w:type="dxa"/>
            <w:tcBorders>
              <w:top w:val="nil"/>
              <w:left w:val="nil"/>
              <w:bottom w:val="nil"/>
              <w:right w:val="nil"/>
            </w:tcBorders>
          </w:tcPr>
          <w:p w:rsidR="00770DBD" w:rsidRPr="003261FD" w:rsidRDefault="00E26585" w:rsidP="00770DBD">
            <w:pPr>
              <w:tabs>
                <w:tab w:val="right" w:pos="1193"/>
              </w:tabs>
              <w:spacing w:before="80"/>
              <w:rPr>
                <w:color w:val="000000" w:themeColor="text1"/>
                <w:u w:val="single"/>
              </w:rPr>
            </w:pPr>
            <w:r w:rsidRPr="003261FD">
              <w:rPr>
                <w:color w:val="000000" w:themeColor="text1"/>
                <w:u w:val="single"/>
                <w:lang w:val="pt-BR"/>
              </w:rPr>
              <w:tab/>
            </w:r>
          </w:p>
        </w:tc>
        <w:tc>
          <w:tcPr>
            <w:tcW w:w="1548" w:type="dxa"/>
            <w:tcBorders>
              <w:top w:val="nil"/>
              <w:left w:val="nil"/>
              <w:bottom w:val="nil"/>
              <w:right w:val="nil"/>
            </w:tcBorders>
          </w:tcPr>
          <w:p w:rsidR="00770DBD" w:rsidRPr="003261FD" w:rsidRDefault="00E26585" w:rsidP="00770DBD">
            <w:pPr>
              <w:tabs>
                <w:tab w:val="right" w:pos="832"/>
              </w:tabs>
              <w:spacing w:before="80"/>
              <w:rPr>
                <w:color w:val="000000" w:themeColor="text1"/>
                <w:u w:val="single"/>
              </w:rPr>
            </w:pPr>
            <w:r w:rsidRPr="003261FD">
              <w:rPr>
                <w:color w:val="000000" w:themeColor="text1"/>
                <w:u w:val="single"/>
                <w:lang w:val="pt-BR"/>
              </w:rPr>
              <w:tab/>
            </w:r>
          </w:p>
        </w:tc>
      </w:tr>
    </w:tbl>
    <w:p w:rsidR="00770DBD" w:rsidRPr="003261FD" w:rsidRDefault="00E26585" w:rsidP="00770DBD">
      <w:pPr>
        <w:spacing w:before="240" w:after="120"/>
        <w:rPr>
          <w:i/>
          <w:color w:val="000000" w:themeColor="text1"/>
        </w:rPr>
      </w:pPr>
      <w:r w:rsidRPr="003261FD">
        <w:rPr>
          <w:color w:val="000000" w:themeColor="text1"/>
          <w:lang w:val="pt-BR"/>
        </w:rPr>
        <w:tab/>
      </w:r>
      <w:r w:rsidRPr="003261FD">
        <w:rPr>
          <w:i/>
          <w:iCs/>
          <w:color w:val="000000" w:themeColor="text1"/>
          <w:lang w:val="pt-BR"/>
        </w:rPr>
        <w:t>(Se nada foi pago ou deverá ser pago, indicar "nada”.)</w:t>
      </w:r>
    </w:p>
    <w:p w:rsidR="00770DBD" w:rsidRPr="003261FD" w:rsidRDefault="00E26585" w:rsidP="00770DBD">
      <w:pPr>
        <w:numPr>
          <w:ilvl w:val="0"/>
          <w:numId w:val="1"/>
        </w:numPr>
        <w:tabs>
          <w:tab w:val="right" w:pos="9000"/>
        </w:tabs>
        <w:spacing w:before="240" w:after="120"/>
        <w:rPr>
          <w:color w:val="000000" w:themeColor="text1"/>
        </w:rPr>
      </w:pPr>
      <w:r w:rsidRPr="003261FD">
        <w:rPr>
          <w:b/>
          <w:bCs/>
          <w:lang w:val="pt-BR"/>
        </w:rPr>
        <w:t>Contrato Vinculante:</w:t>
      </w:r>
      <w:r w:rsidRPr="003261FD">
        <w:rPr>
          <w:lang w:val="pt-BR"/>
        </w:rPr>
        <w:t xml:space="preserve"> Entendemos que esta Proposta, juntamente com o seu aceite por escrito constante de sua Carta de Aceite, constituirá um contrato vinculante entre nós, até que um contrato formal seja elaborado e assinado; </w:t>
      </w:r>
    </w:p>
    <w:p w:rsidR="00770DBD" w:rsidRPr="003261FD" w:rsidRDefault="00E26585" w:rsidP="00770DBD">
      <w:pPr>
        <w:numPr>
          <w:ilvl w:val="0"/>
          <w:numId w:val="1"/>
        </w:numPr>
        <w:tabs>
          <w:tab w:val="right" w:pos="9000"/>
        </w:tabs>
        <w:spacing w:before="240" w:after="120"/>
        <w:rPr>
          <w:color w:val="000000" w:themeColor="text1"/>
        </w:rPr>
      </w:pPr>
      <w:r w:rsidRPr="003261FD">
        <w:rPr>
          <w:b/>
          <w:bCs/>
          <w:lang w:val="pt-BR"/>
        </w:rPr>
        <w:t>Não obrigatoriedade de aceite</w:t>
      </w:r>
      <w:r w:rsidRPr="003261FD">
        <w:rPr>
          <w:lang w:val="pt-BR"/>
        </w:rPr>
        <w:t>: Entendemos que você não é obrigado a aceitar a Proposta com o menor custo avaliado, a Proposta Mais Vantajosa ou qualquer outra Proposta que venha a receber;</w:t>
      </w:r>
    </w:p>
    <w:p w:rsidR="00770DBD" w:rsidRPr="003261FD" w:rsidRDefault="00E26585" w:rsidP="00770DBD">
      <w:pPr>
        <w:numPr>
          <w:ilvl w:val="0"/>
          <w:numId w:val="1"/>
        </w:numPr>
        <w:tabs>
          <w:tab w:val="right" w:pos="9000"/>
        </w:tabs>
        <w:spacing w:before="240" w:after="120"/>
        <w:rPr>
          <w:color w:val="000000" w:themeColor="text1"/>
        </w:rPr>
      </w:pPr>
      <w:r w:rsidRPr="003261FD">
        <w:rPr>
          <w:b/>
          <w:bCs/>
          <w:color w:val="000000" w:themeColor="text1"/>
          <w:lang w:val="pt-BR"/>
        </w:rPr>
        <w:t xml:space="preserve">Fraude e Corrupção: </w:t>
      </w:r>
      <w:r w:rsidRPr="003261FD">
        <w:rPr>
          <w:color w:val="000000" w:themeColor="text1"/>
          <w:lang w:val="pt-BR"/>
        </w:rPr>
        <w:t>Declaramos pelo presente que tomamos medidas para garantir que ninguém que atue em nosso nome se envolva em qualquer tipo de Fraude e Corrupção;</w:t>
      </w:r>
    </w:p>
    <w:p w:rsidR="00770DBD" w:rsidRPr="003261FD" w:rsidRDefault="00E26585" w:rsidP="00770DBD">
      <w:pPr>
        <w:spacing w:before="240" w:after="120"/>
        <w:rPr>
          <w:color w:val="000000" w:themeColor="text1"/>
        </w:rPr>
      </w:pPr>
      <w:r w:rsidRPr="003261FD">
        <w:rPr>
          <w:b/>
          <w:bCs/>
          <w:color w:val="000000" w:themeColor="text1"/>
          <w:lang w:val="pt-BR"/>
        </w:rPr>
        <w:t>Nome do Licitante:</w:t>
      </w:r>
      <w:r w:rsidRPr="003261FD">
        <w:rPr>
          <w:color w:val="000000" w:themeColor="text1"/>
          <w:lang w:val="pt-BR"/>
        </w:rPr>
        <w:t>*</w:t>
      </w:r>
      <w:r w:rsidRPr="003261FD">
        <w:rPr>
          <w:color w:val="000000" w:themeColor="text1"/>
          <w:lang w:val="pt-BR"/>
        </w:rPr>
        <w:tab/>
        <w:t>[inserir nome completo da pessoa que assina a Proposta]</w:t>
      </w:r>
    </w:p>
    <w:p w:rsidR="00770DBD" w:rsidRPr="003261FD" w:rsidRDefault="00E26585" w:rsidP="00770DBD">
      <w:pPr>
        <w:spacing w:before="240" w:after="120"/>
        <w:rPr>
          <w:color w:val="000000" w:themeColor="text1"/>
        </w:rPr>
      </w:pPr>
      <w:r w:rsidRPr="003261FD">
        <w:rPr>
          <w:b/>
          <w:bCs/>
          <w:color w:val="000000" w:themeColor="text1"/>
          <w:lang w:val="pt-BR"/>
        </w:rPr>
        <w:t>Nome da pessoa devidamente autorizada a assinar a Proposta em nome do Licitante</w:t>
      </w:r>
      <w:r w:rsidRPr="003261FD">
        <w:rPr>
          <w:color w:val="000000" w:themeColor="text1"/>
          <w:lang w:val="pt-BR"/>
        </w:rPr>
        <w:t>: **[</w:t>
      </w:r>
      <w:r w:rsidRPr="003261FD">
        <w:rPr>
          <w:i/>
          <w:iCs/>
          <w:color w:val="000000" w:themeColor="text1"/>
          <w:lang w:val="pt-BR"/>
        </w:rPr>
        <w:t>Inserir nome completo da pessoa devidamente autorizada a assinar a Proposta</w:t>
      </w:r>
      <w:r w:rsidRPr="003261FD">
        <w:rPr>
          <w:color w:val="000000" w:themeColor="text1"/>
          <w:lang w:val="pt-BR"/>
        </w:rPr>
        <w:t>]</w:t>
      </w:r>
    </w:p>
    <w:p w:rsidR="00770DBD" w:rsidRPr="003261FD" w:rsidRDefault="00E26585" w:rsidP="00770DBD">
      <w:pPr>
        <w:spacing w:before="240" w:after="120"/>
        <w:rPr>
          <w:color w:val="000000" w:themeColor="text1"/>
        </w:rPr>
      </w:pPr>
      <w:r w:rsidRPr="003261FD">
        <w:rPr>
          <w:b/>
          <w:bCs/>
          <w:color w:val="000000" w:themeColor="text1"/>
          <w:lang w:val="pt-BR"/>
        </w:rPr>
        <w:t>Cargo da pessoa que assina a Proposta</w:t>
      </w:r>
      <w:r w:rsidRPr="003261FD">
        <w:rPr>
          <w:color w:val="000000" w:themeColor="text1"/>
          <w:lang w:val="pt-BR"/>
        </w:rPr>
        <w:t>: [</w:t>
      </w:r>
      <w:r w:rsidRPr="003261FD">
        <w:rPr>
          <w:i/>
          <w:iCs/>
          <w:color w:val="000000" w:themeColor="text1"/>
          <w:lang w:val="pt-BR"/>
        </w:rPr>
        <w:t>inserir cargo completo da pessoa que assina a Proposta</w:t>
      </w:r>
      <w:r w:rsidRPr="003261FD">
        <w:rPr>
          <w:color w:val="000000" w:themeColor="text1"/>
          <w:lang w:val="pt-BR"/>
        </w:rPr>
        <w:t>]</w:t>
      </w:r>
    </w:p>
    <w:p w:rsidR="00770DBD" w:rsidRPr="003261FD" w:rsidRDefault="00E26585" w:rsidP="00770DBD">
      <w:pPr>
        <w:spacing w:before="240" w:after="120"/>
        <w:rPr>
          <w:color w:val="000000" w:themeColor="text1"/>
        </w:rPr>
      </w:pPr>
      <w:r w:rsidRPr="003261FD">
        <w:rPr>
          <w:b/>
          <w:bCs/>
          <w:color w:val="000000" w:themeColor="text1"/>
          <w:lang w:val="pt-BR"/>
        </w:rPr>
        <w:t xml:space="preserve">Assinatura da pessoa acima indicada: </w:t>
      </w:r>
      <w:r w:rsidRPr="003261FD">
        <w:rPr>
          <w:color w:val="000000" w:themeColor="text1"/>
          <w:lang w:val="pt-BR"/>
        </w:rPr>
        <w:t>[</w:t>
      </w:r>
      <w:r w:rsidRPr="003261FD">
        <w:rPr>
          <w:i/>
          <w:iCs/>
          <w:color w:val="000000" w:themeColor="text1"/>
          <w:lang w:val="pt-BR"/>
        </w:rPr>
        <w:t>inserir assinatura da pessoa cujo nome e capacidade são indicados acima</w:t>
      </w:r>
      <w:r w:rsidRPr="003261FD">
        <w:rPr>
          <w:color w:val="000000" w:themeColor="text1"/>
          <w:lang w:val="pt-BR"/>
        </w:rPr>
        <w:t>]</w:t>
      </w:r>
    </w:p>
    <w:p w:rsidR="00770DBD" w:rsidRPr="003261FD" w:rsidRDefault="00E26585" w:rsidP="00770DBD">
      <w:pPr>
        <w:spacing w:before="240" w:after="120"/>
        <w:rPr>
          <w:color w:val="000000" w:themeColor="text1"/>
        </w:rPr>
      </w:pPr>
      <w:r w:rsidRPr="003261FD">
        <w:rPr>
          <w:b/>
          <w:bCs/>
          <w:color w:val="000000" w:themeColor="text1"/>
          <w:lang w:val="pt-BR"/>
        </w:rPr>
        <w:t xml:space="preserve">Data de assinatura </w:t>
      </w:r>
      <w:r w:rsidRPr="003261FD">
        <w:rPr>
          <w:i/>
          <w:iCs/>
          <w:color w:val="000000" w:themeColor="text1"/>
          <w:lang w:val="pt-BR"/>
        </w:rPr>
        <w:t xml:space="preserve">[inserir data de assinatura] </w:t>
      </w:r>
      <w:r w:rsidRPr="003261FD">
        <w:rPr>
          <w:b/>
          <w:bCs/>
          <w:color w:val="000000" w:themeColor="text1"/>
          <w:lang w:val="pt-BR"/>
        </w:rPr>
        <w:t>dia de</w:t>
      </w:r>
      <w:r w:rsidRPr="003261FD">
        <w:rPr>
          <w:i/>
          <w:iCs/>
          <w:color w:val="000000" w:themeColor="text1"/>
          <w:lang w:val="pt-BR"/>
        </w:rPr>
        <w:t xml:space="preserve"> [inserir mês] de [inserir ano]</w:t>
      </w:r>
    </w:p>
    <w:p w:rsidR="00770DBD" w:rsidRPr="003261FD" w:rsidRDefault="00E26585" w:rsidP="00770DBD">
      <w:pPr>
        <w:tabs>
          <w:tab w:val="right" w:pos="9000"/>
        </w:tabs>
        <w:spacing w:before="240" w:after="120"/>
        <w:jc w:val="left"/>
        <w:rPr>
          <w:color w:val="000000" w:themeColor="text1"/>
        </w:rPr>
      </w:pPr>
      <w:r w:rsidRPr="003261FD">
        <w:rPr>
          <w:color w:val="000000" w:themeColor="text1"/>
          <w:lang w:val="pt-BR"/>
        </w:rPr>
        <w:t>Data de assinatura ________________________________ dia de _______________________, _____</w:t>
      </w:r>
    </w:p>
    <w:p w:rsidR="00770DBD" w:rsidRPr="003261FD" w:rsidRDefault="00E26585" w:rsidP="00770DBD">
      <w:pPr>
        <w:tabs>
          <w:tab w:val="right" w:pos="9000"/>
        </w:tabs>
        <w:spacing w:before="240" w:after="120"/>
        <w:jc w:val="left"/>
        <w:rPr>
          <w:color w:val="000000" w:themeColor="text1"/>
          <w:sz w:val="22"/>
        </w:rPr>
      </w:pPr>
      <w:r w:rsidRPr="003261FD">
        <w:rPr>
          <w:b/>
          <w:bCs/>
          <w:color w:val="000000" w:themeColor="text1"/>
          <w:sz w:val="22"/>
          <w:lang w:val="pt-BR"/>
        </w:rPr>
        <w:t>*</w:t>
      </w:r>
      <w:r w:rsidRPr="003261FD">
        <w:rPr>
          <w:color w:val="000000" w:themeColor="text1"/>
          <w:sz w:val="22"/>
          <w:lang w:val="pt-BR"/>
        </w:rPr>
        <w:t>: No caso de uma Proposta apresentada por uma Joint Venture, especificar o nome da Joint Venture como Licitante</w:t>
      </w:r>
    </w:p>
    <w:p w:rsidR="00770DBD" w:rsidRPr="003261FD" w:rsidRDefault="00E26585" w:rsidP="00770DBD">
      <w:pPr>
        <w:tabs>
          <w:tab w:val="right" w:pos="9000"/>
        </w:tabs>
        <w:spacing w:before="240" w:after="120"/>
        <w:jc w:val="left"/>
        <w:rPr>
          <w:color w:val="000000" w:themeColor="text1"/>
        </w:rPr>
      </w:pPr>
      <w:r w:rsidRPr="003261FD">
        <w:rPr>
          <w:bCs/>
          <w:iCs/>
          <w:color w:val="000000" w:themeColor="text1"/>
          <w:sz w:val="22"/>
          <w:lang w:val="pt-BR"/>
        </w:rPr>
        <w:t>**: A pessoa que assina a Proposta deverá anexar à Proposta a procuração outorgada pelo Licitante</w:t>
      </w:r>
      <w:r w:rsidRPr="003261FD">
        <w:rPr>
          <w:color w:val="000000" w:themeColor="text1"/>
          <w:lang w:val="pt-BR"/>
        </w:rPr>
        <w:br w:type="page"/>
      </w:r>
    </w:p>
    <w:tbl>
      <w:tblPr>
        <w:tblW w:w="0" w:type="auto"/>
        <w:tblLayout w:type="fixed"/>
        <w:tblLook w:val="0000" w:firstRow="0" w:lastRow="0" w:firstColumn="0" w:lastColumn="0" w:noHBand="0" w:noVBand="0"/>
      </w:tblPr>
      <w:tblGrid>
        <w:gridCol w:w="9198"/>
      </w:tblGrid>
      <w:tr w:rsidR="009F0228">
        <w:trPr>
          <w:trHeight w:val="900"/>
        </w:trPr>
        <w:tc>
          <w:tcPr>
            <w:tcW w:w="9198" w:type="dxa"/>
            <w:vAlign w:val="center"/>
          </w:tcPr>
          <w:p w:rsidR="00770DBD" w:rsidRPr="003261FD" w:rsidRDefault="00E26585" w:rsidP="00770DBD">
            <w:pPr>
              <w:pStyle w:val="SectionVHeader"/>
              <w:spacing w:before="160" w:after="241"/>
              <w:rPr>
                <w:color w:val="000000" w:themeColor="text1"/>
                <w:lang w:val="en-US"/>
              </w:rPr>
            </w:pPr>
            <w:bookmarkStart w:id="591" w:name="_Toc482500892"/>
            <w:r w:rsidRPr="003261FD">
              <w:rPr>
                <w:b w:val="0"/>
                <w:color w:val="000000" w:themeColor="text1"/>
                <w:lang w:val="pt-BR"/>
              </w:rPr>
              <w:lastRenderedPageBreak/>
              <w:br w:type="page"/>
            </w:r>
            <w:bookmarkStart w:id="592" w:name="_Toc163966134"/>
            <w:bookmarkStart w:id="593" w:name="_Toc333564279"/>
            <w:bookmarkStart w:id="594" w:name="_Toc473814109"/>
            <w:r w:rsidRPr="003261FD">
              <w:rPr>
                <w:bCs/>
                <w:color w:val="000000" w:themeColor="text1"/>
                <w:lang w:val="pt-BR"/>
              </w:rPr>
              <w:t>Apêndice à</w:t>
            </w:r>
            <w:r w:rsidRPr="003261FD">
              <w:rPr>
                <w:b w:val="0"/>
                <w:color w:val="000000" w:themeColor="text1"/>
                <w:lang w:val="pt-BR"/>
              </w:rPr>
              <w:t xml:space="preserve"> </w:t>
            </w:r>
            <w:bookmarkEnd w:id="592"/>
            <w:r w:rsidRPr="003261FD">
              <w:rPr>
                <w:bCs/>
                <w:color w:val="000000" w:themeColor="text1"/>
                <w:lang w:val="pt-BR"/>
              </w:rPr>
              <w:t>Proposta</w:t>
            </w:r>
            <w:bookmarkEnd w:id="593"/>
            <w:bookmarkEnd w:id="594"/>
          </w:p>
        </w:tc>
      </w:tr>
    </w:tbl>
    <w:p w:rsidR="00770DBD" w:rsidRPr="003261FD" w:rsidRDefault="00E26585" w:rsidP="00770DBD">
      <w:pPr>
        <w:spacing w:before="240" w:after="360"/>
        <w:jc w:val="center"/>
        <w:rPr>
          <w:b/>
          <w:color w:val="000000" w:themeColor="text1"/>
          <w:sz w:val="28"/>
          <w:szCs w:val="28"/>
        </w:rPr>
      </w:pPr>
      <w:r w:rsidRPr="003261FD">
        <w:rPr>
          <w:b/>
          <w:bCs/>
          <w:color w:val="000000" w:themeColor="text1"/>
          <w:sz w:val="28"/>
          <w:szCs w:val="28"/>
          <w:lang w:val="pt-BR"/>
        </w:rPr>
        <w:t>Anexo de Dados de Ajuste</w:t>
      </w:r>
    </w:p>
    <w:p w:rsidR="00770DBD" w:rsidRPr="003261FD" w:rsidRDefault="00E26585" w:rsidP="00770DBD">
      <w:pPr>
        <w:spacing w:before="240" w:after="120"/>
        <w:rPr>
          <w:color w:val="000000" w:themeColor="text1"/>
        </w:rPr>
      </w:pPr>
      <w:r w:rsidRPr="003261FD">
        <w:rPr>
          <w:color w:val="000000" w:themeColor="text1"/>
          <w:lang w:val="pt-BR"/>
        </w:rPr>
        <w:t xml:space="preserve">[Nas Tabelas A, B e C abaixo, o Licitante deverá (a) indicar sua quantia de pagamento na moeda local, (b) indicar sua proposta de fonte e valores básicos de índices dos diferentes elementos de custo em </w:t>
      </w:r>
      <w:r w:rsidR="006C2598">
        <w:rPr>
          <w:color w:val="000000" w:themeColor="text1"/>
          <w:lang w:val="pt-BR"/>
        </w:rPr>
        <w:t>moeda internacional</w:t>
      </w:r>
      <w:r w:rsidRPr="003261FD">
        <w:rPr>
          <w:color w:val="000000" w:themeColor="text1"/>
          <w:lang w:val="pt-BR"/>
        </w:rPr>
        <w:t>, (c) derivar sua proposta de ponderações para pagamento em moeda local e estrangeira, e (d) listar as taxas de câmbio adotadas na conversão cambial.</w:t>
      </w:r>
      <w:r w:rsidR="00264FC0">
        <w:rPr>
          <w:color w:val="000000" w:themeColor="text1"/>
          <w:lang w:val="pt-BR"/>
        </w:rPr>
        <w:t xml:space="preserve"> </w:t>
      </w:r>
      <w:r w:rsidRPr="003261FD">
        <w:rPr>
          <w:color w:val="000000" w:themeColor="text1"/>
          <w:lang w:val="pt-BR"/>
        </w:rPr>
        <w:t xml:space="preserve">No caso de contratos de obras de porte muito grande e/ou complexos, pode ser necessário especificar diversas famílias de fórmulas de ajuste de preços correspondentes aos diferentes trabalhos envolvidos.]    </w:t>
      </w:r>
    </w:p>
    <w:p w:rsidR="00770DBD" w:rsidRPr="003261FD" w:rsidRDefault="00770DBD" w:rsidP="00770DBD">
      <w:pPr>
        <w:pStyle w:val="TOCNumber1"/>
        <w:rPr>
          <w:color w:val="000000" w:themeColor="text1"/>
        </w:rPr>
      </w:pPr>
    </w:p>
    <w:p w:rsidR="00770DBD" w:rsidRPr="003261FD" w:rsidRDefault="00E26585" w:rsidP="00770DBD">
      <w:pPr>
        <w:pStyle w:val="SectionVHeading2"/>
        <w:rPr>
          <w:color w:val="000000" w:themeColor="text1"/>
          <w:lang w:val="en-US"/>
        </w:rPr>
      </w:pPr>
      <w:bookmarkStart w:id="595" w:name="_Toc333564280"/>
      <w:bookmarkStart w:id="596" w:name="_Toc473814110"/>
      <w:r w:rsidRPr="003261FD">
        <w:rPr>
          <w:bCs/>
          <w:color w:val="000000" w:themeColor="text1"/>
          <w:lang w:val="pt-BR"/>
        </w:rPr>
        <w:t>Tabela A.  Moeda local</w:t>
      </w:r>
      <w:bookmarkEnd w:id="595"/>
      <w:bookmarkEnd w:id="596"/>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9F0228">
        <w:trPr>
          <w:cantSplit/>
        </w:trPr>
        <w:tc>
          <w:tcPr>
            <w:tcW w:w="1170"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suppressAutoHyphens/>
              <w:spacing w:before="40" w:after="40"/>
              <w:jc w:val="center"/>
              <w:rPr>
                <w:b/>
                <w:bCs/>
                <w:iCs/>
                <w:color w:val="000000" w:themeColor="text1"/>
              </w:rPr>
            </w:pPr>
            <w:r w:rsidRPr="003261FD">
              <w:rPr>
                <w:b/>
                <w:bCs/>
                <w:iCs/>
                <w:color w:val="000000" w:themeColor="text1"/>
                <w:lang w:val="pt-BR"/>
              </w:rPr>
              <w:t>Código do Índice*</w:t>
            </w:r>
          </w:p>
        </w:tc>
        <w:tc>
          <w:tcPr>
            <w:tcW w:w="1710"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suppressAutoHyphens/>
              <w:spacing w:before="40" w:after="40"/>
              <w:jc w:val="center"/>
              <w:rPr>
                <w:b/>
                <w:bCs/>
                <w:iCs/>
                <w:color w:val="000000" w:themeColor="text1"/>
              </w:rPr>
            </w:pPr>
            <w:r w:rsidRPr="003261FD">
              <w:rPr>
                <w:b/>
                <w:bCs/>
                <w:iCs/>
                <w:color w:val="000000" w:themeColor="text1"/>
                <w:lang w:val="pt-BR"/>
              </w:rPr>
              <w:t>Descrição do Índice*</w:t>
            </w:r>
          </w:p>
        </w:tc>
        <w:tc>
          <w:tcPr>
            <w:tcW w:w="1440"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suppressAutoHyphens/>
              <w:spacing w:before="40" w:after="40"/>
              <w:jc w:val="center"/>
              <w:rPr>
                <w:b/>
                <w:bCs/>
                <w:iCs/>
                <w:color w:val="000000" w:themeColor="text1"/>
              </w:rPr>
            </w:pPr>
            <w:r w:rsidRPr="003261FD">
              <w:rPr>
                <w:b/>
                <w:bCs/>
                <w:iCs/>
                <w:color w:val="000000" w:themeColor="text1"/>
                <w:lang w:val="pt-BR"/>
              </w:rPr>
              <w:t>Fonte do Índice*</w:t>
            </w:r>
          </w:p>
        </w:tc>
        <w:tc>
          <w:tcPr>
            <w:tcW w:w="1440"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suppressAutoHyphens/>
              <w:spacing w:before="40" w:after="40"/>
              <w:jc w:val="center"/>
              <w:rPr>
                <w:b/>
                <w:bCs/>
                <w:iCs/>
                <w:color w:val="000000" w:themeColor="text1"/>
              </w:rPr>
            </w:pPr>
            <w:r w:rsidRPr="003261FD">
              <w:rPr>
                <w:b/>
                <w:bCs/>
                <w:iCs/>
                <w:color w:val="000000" w:themeColor="text1"/>
                <w:lang w:val="pt-BR"/>
              </w:rPr>
              <w:t>Valor-base</w:t>
            </w:r>
          </w:p>
          <w:p w:rsidR="00770DBD" w:rsidRPr="003261FD" w:rsidRDefault="00E26585" w:rsidP="00770DBD">
            <w:pPr>
              <w:suppressAutoHyphens/>
              <w:spacing w:before="40" w:after="40"/>
              <w:jc w:val="center"/>
              <w:rPr>
                <w:b/>
                <w:bCs/>
                <w:iCs/>
                <w:color w:val="000000" w:themeColor="text1"/>
              </w:rPr>
            </w:pPr>
            <w:r w:rsidRPr="003261FD">
              <w:rPr>
                <w:b/>
                <w:bCs/>
                <w:iCs/>
                <w:color w:val="000000" w:themeColor="text1"/>
                <w:lang w:val="pt-BR"/>
              </w:rPr>
              <w:t>e Data-base*</w:t>
            </w:r>
          </w:p>
        </w:tc>
        <w:tc>
          <w:tcPr>
            <w:tcW w:w="1800"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suppressAutoHyphens/>
              <w:spacing w:before="40" w:after="40"/>
              <w:jc w:val="center"/>
              <w:rPr>
                <w:b/>
                <w:bCs/>
                <w:iCs/>
                <w:color w:val="000000" w:themeColor="text1"/>
              </w:rPr>
            </w:pPr>
            <w:r w:rsidRPr="003261FD">
              <w:rPr>
                <w:b/>
                <w:bCs/>
                <w:iCs/>
                <w:color w:val="000000" w:themeColor="text1"/>
                <w:lang w:val="pt-BR"/>
              </w:rPr>
              <w:t>Valor na moeda relacionada</w:t>
            </w:r>
          </w:p>
          <w:p w:rsidR="00770DBD" w:rsidRPr="003261FD" w:rsidRDefault="00E26585" w:rsidP="00770DBD">
            <w:pPr>
              <w:suppressAutoHyphens/>
              <w:spacing w:before="40" w:after="40"/>
              <w:jc w:val="center"/>
              <w:rPr>
                <w:b/>
                <w:bCs/>
                <w:iCs/>
                <w:color w:val="000000" w:themeColor="text1"/>
              </w:rPr>
            </w:pPr>
            <w:r w:rsidRPr="003261FD">
              <w:rPr>
                <w:b/>
                <w:bCs/>
                <w:iCs/>
                <w:color w:val="000000" w:themeColor="text1"/>
                <w:lang w:val="pt-BR"/>
              </w:rPr>
              <w:t>do Licitante</w:t>
            </w:r>
          </w:p>
        </w:tc>
        <w:tc>
          <w:tcPr>
            <w:tcW w:w="1530" w:type="dxa"/>
            <w:tcBorders>
              <w:top w:val="single" w:sz="18" w:space="0" w:color="auto"/>
              <w:left w:val="single" w:sz="18" w:space="0" w:color="auto"/>
              <w:bottom w:val="single" w:sz="18" w:space="0" w:color="auto"/>
              <w:right w:val="single" w:sz="18" w:space="0" w:color="auto"/>
            </w:tcBorders>
          </w:tcPr>
          <w:p w:rsidR="00770DBD" w:rsidRPr="003261FD" w:rsidRDefault="005E62BD" w:rsidP="00770DBD">
            <w:pPr>
              <w:suppressAutoHyphens/>
              <w:spacing w:before="40" w:after="40"/>
              <w:jc w:val="center"/>
              <w:rPr>
                <w:b/>
                <w:bCs/>
                <w:iCs/>
                <w:color w:val="000000" w:themeColor="text1"/>
              </w:rPr>
            </w:pPr>
            <w:r>
              <w:rPr>
                <w:b/>
                <w:bCs/>
                <w:iCs/>
                <w:color w:val="000000" w:themeColor="text1"/>
                <w:lang w:val="pt-BR"/>
              </w:rPr>
              <w:t>P</w:t>
            </w:r>
            <w:r w:rsidRPr="003261FD">
              <w:rPr>
                <w:b/>
                <w:bCs/>
                <w:iCs/>
                <w:color w:val="000000" w:themeColor="text1"/>
                <w:lang w:val="pt-BR"/>
              </w:rPr>
              <w:t>onderação</w:t>
            </w:r>
          </w:p>
          <w:p w:rsidR="00770DBD" w:rsidRPr="003261FD" w:rsidRDefault="00E26585" w:rsidP="00770DBD">
            <w:pPr>
              <w:suppressAutoHyphens/>
              <w:spacing w:before="40" w:after="40"/>
              <w:jc w:val="center"/>
              <w:rPr>
                <w:b/>
                <w:bCs/>
                <w:iCs/>
                <w:color w:val="000000" w:themeColor="text1"/>
              </w:rPr>
            </w:pPr>
            <w:r w:rsidRPr="003261FD">
              <w:rPr>
                <w:b/>
                <w:bCs/>
                <w:iCs/>
                <w:color w:val="000000" w:themeColor="text1"/>
                <w:lang w:val="pt-BR"/>
              </w:rPr>
              <w:t>proposta</w:t>
            </w:r>
          </w:p>
          <w:p w:rsidR="00770DBD" w:rsidRPr="003261FD" w:rsidRDefault="00E26585" w:rsidP="00770DBD">
            <w:pPr>
              <w:suppressAutoHyphens/>
              <w:spacing w:before="40" w:after="40"/>
              <w:jc w:val="center"/>
              <w:rPr>
                <w:b/>
                <w:bCs/>
                <w:iCs/>
                <w:color w:val="000000" w:themeColor="text1"/>
              </w:rPr>
            </w:pPr>
            <w:r w:rsidRPr="003261FD">
              <w:rPr>
                <w:b/>
                <w:bCs/>
                <w:iCs/>
                <w:color w:val="000000" w:themeColor="text1"/>
                <w:lang w:val="pt-BR"/>
              </w:rPr>
              <w:t>do Licitante</w:t>
            </w:r>
          </w:p>
        </w:tc>
      </w:tr>
      <w:tr w:rsidR="009F0228">
        <w:trPr>
          <w:cantSplit/>
        </w:trPr>
        <w:tc>
          <w:tcPr>
            <w:tcW w:w="1170" w:type="dxa"/>
            <w:tcBorders>
              <w:top w:val="single" w:sz="18" w:space="0" w:color="auto"/>
              <w:left w:val="single" w:sz="2" w:space="0" w:color="auto"/>
              <w:bottom w:val="single" w:sz="2" w:space="0" w:color="auto"/>
              <w:right w:val="single" w:sz="2" w:space="0" w:color="auto"/>
            </w:tcBorders>
          </w:tcPr>
          <w:p w:rsidR="00770DBD" w:rsidRPr="003261FD" w:rsidRDefault="00770DBD" w:rsidP="00770DBD">
            <w:pPr>
              <w:suppressAutoHyphens/>
              <w:spacing w:before="40" w:after="40"/>
              <w:rPr>
                <w:color w:val="000000" w:themeColor="text1"/>
                <w:sz w:val="18"/>
              </w:rPr>
            </w:pPr>
          </w:p>
        </w:tc>
        <w:tc>
          <w:tcPr>
            <w:tcW w:w="1710" w:type="dxa"/>
            <w:tcBorders>
              <w:top w:val="single" w:sz="18" w:space="0" w:color="auto"/>
              <w:left w:val="single" w:sz="2" w:space="0" w:color="auto"/>
              <w:bottom w:val="single" w:sz="2" w:space="0" w:color="auto"/>
              <w:right w:val="single" w:sz="2" w:space="0" w:color="auto"/>
            </w:tcBorders>
          </w:tcPr>
          <w:p w:rsidR="00770DBD" w:rsidRPr="003261FD" w:rsidRDefault="00E26585" w:rsidP="00770DBD">
            <w:pPr>
              <w:pStyle w:val="Ttulodendicedeautoridades"/>
              <w:tabs>
                <w:tab w:val="clear" w:pos="9000"/>
                <w:tab w:val="clear" w:pos="9360"/>
              </w:tabs>
              <w:spacing w:before="40" w:after="40"/>
              <w:rPr>
                <w:color w:val="000000" w:themeColor="text1"/>
              </w:rPr>
            </w:pPr>
            <w:r w:rsidRPr="003261FD">
              <w:rPr>
                <w:color w:val="000000" w:themeColor="text1"/>
                <w:lang w:val="pt-BR"/>
              </w:rPr>
              <w:t>Não ajustável</w:t>
            </w:r>
          </w:p>
        </w:tc>
        <w:tc>
          <w:tcPr>
            <w:tcW w:w="1440" w:type="dxa"/>
            <w:tcBorders>
              <w:top w:val="single" w:sz="18"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center"/>
              <w:rPr>
                <w:color w:val="000000" w:themeColor="text1"/>
                <w:sz w:val="18"/>
              </w:rPr>
            </w:pPr>
            <w:r w:rsidRPr="003261FD">
              <w:rPr>
                <w:color w:val="000000" w:themeColor="text1"/>
                <w:sz w:val="18"/>
                <w:lang w:val="pt-BR"/>
              </w:rPr>
              <w:t>—</w:t>
            </w:r>
          </w:p>
        </w:tc>
        <w:tc>
          <w:tcPr>
            <w:tcW w:w="1440" w:type="dxa"/>
            <w:tcBorders>
              <w:top w:val="single" w:sz="18"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center"/>
              <w:rPr>
                <w:color w:val="000000" w:themeColor="text1"/>
                <w:sz w:val="18"/>
              </w:rPr>
            </w:pPr>
            <w:r w:rsidRPr="003261FD">
              <w:rPr>
                <w:color w:val="000000" w:themeColor="text1"/>
                <w:sz w:val="18"/>
                <w:lang w:val="pt-BR"/>
              </w:rPr>
              <w:t>—</w:t>
            </w:r>
          </w:p>
        </w:tc>
        <w:tc>
          <w:tcPr>
            <w:tcW w:w="1800" w:type="dxa"/>
            <w:tcBorders>
              <w:top w:val="single" w:sz="18" w:space="0" w:color="auto"/>
              <w:left w:val="single" w:sz="2" w:space="0" w:color="auto"/>
              <w:bottom w:val="single" w:sz="18" w:space="0" w:color="auto"/>
              <w:right w:val="single" w:sz="2" w:space="0" w:color="auto"/>
            </w:tcBorders>
          </w:tcPr>
          <w:p w:rsidR="00770DBD" w:rsidRPr="003261FD" w:rsidRDefault="00E26585" w:rsidP="00770DBD">
            <w:pPr>
              <w:suppressAutoHyphens/>
              <w:spacing w:before="40" w:after="40"/>
              <w:jc w:val="center"/>
              <w:rPr>
                <w:color w:val="000000" w:themeColor="text1"/>
                <w:sz w:val="18"/>
              </w:rPr>
            </w:pPr>
            <w:r w:rsidRPr="003261FD">
              <w:rPr>
                <w:color w:val="000000" w:themeColor="text1"/>
                <w:sz w:val="18"/>
                <w:lang w:val="pt-BR"/>
              </w:rPr>
              <w:t>—</w:t>
            </w:r>
          </w:p>
        </w:tc>
        <w:tc>
          <w:tcPr>
            <w:tcW w:w="1530" w:type="dxa"/>
            <w:tcBorders>
              <w:top w:val="single" w:sz="18" w:space="0" w:color="auto"/>
              <w:left w:val="single" w:sz="2" w:space="0" w:color="auto"/>
              <w:bottom w:val="single" w:sz="18" w:space="0" w:color="auto"/>
              <w:right w:val="single" w:sz="2" w:space="0" w:color="auto"/>
            </w:tcBorders>
          </w:tcPr>
          <w:p w:rsidR="00770DBD" w:rsidRPr="003261FD" w:rsidRDefault="00E26585" w:rsidP="00770DBD">
            <w:pPr>
              <w:tabs>
                <w:tab w:val="left" w:pos="706"/>
              </w:tabs>
              <w:suppressAutoHyphens/>
              <w:spacing w:before="40" w:after="40"/>
              <w:rPr>
                <w:color w:val="000000" w:themeColor="text1"/>
              </w:rPr>
            </w:pPr>
            <w:r w:rsidRPr="003261FD">
              <w:rPr>
                <w:color w:val="000000" w:themeColor="text1"/>
                <w:lang w:val="pt-BR"/>
              </w:rPr>
              <w:t xml:space="preserve">A:  </w:t>
            </w:r>
            <w:r w:rsidRPr="003261FD">
              <w:rPr>
                <w:color w:val="000000" w:themeColor="text1"/>
                <w:u w:val="single"/>
                <w:lang w:val="pt-BR"/>
              </w:rPr>
              <w:tab/>
            </w:r>
            <w:r w:rsidRPr="003261FD">
              <w:rPr>
                <w:color w:val="000000" w:themeColor="text1"/>
                <w:lang w:val="pt-BR"/>
              </w:rPr>
              <w:t>*</w:t>
            </w:r>
          </w:p>
          <w:p w:rsidR="00770DBD" w:rsidRPr="003261FD" w:rsidRDefault="00E26585" w:rsidP="00770DBD">
            <w:pPr>
              <w:tabs>
                <w:tab w:val="left" w:pos="706"/>
              </w:tabs>
              <w:suppressAutoHyphens/>
              <w:spacing w:before="40" w:after="40"/>
              <w:rPr>
                <w:color w:val="000000" w:themeColor="text1"/>
              </w:rPr>
            </w:pPr>
            <w:r w:rsidRPr="003261FD">
              <w:rPr>
                <w:color w:val="000000" w:themeColor="text1"/>
                <w:lang w:val="pt-BR"/>
              </w:rPr>
              <w:t xml:space="preserve">B:  </w:t>
            </w:r>
            <w:r w:rsidRPr="003261FD">
              <w:rPr>
                <w:color w:val="000000" w:themeColor="text1"/>
                <w:u w:val="single"/>
                <w:lang w:val="pt-BR"/>
              </w:rPr>
              <w:tab/>
              <w:t>*</w:t>
            </w:r>
          </w:p>
          <w:p w:rsidR="00770DBD" w:rsidRPr="003261FD" w:rsidRDefault="00E26585" w:rsidP="00770DBD">
            <w:pPr>
              <w:tabs>
                <w:tab w:val="left" w:pos="706"/>
              </w:tabs>
              <w:suppressAutoHyphens/>
              <w:spacing w:before="40" w:after="40"/>
              <w:rPr>
                <w:color w:val="000000" w:themeColor="text1"/>
              </w:rPr>
            </w:pPr>
            <w:r w:rsidRPr="003261FD">
              <w:rPr>
                <w:color w:val="000000" w:themeColor="text1"/>
                <w:lang w:val="pt-BR"/>
              </w:rPr>
              <w:t xml:space="preserve">C:  </w:t>
            </w:r>
            <w:r w:rsidRPr="003261FD">
              <w:rPr>
                <w:color w:val="000000" w:themeColor="text1"/>
                <w:u w:val="single"/>
                <w:lang w:val="pt-BR"/>
              </w:rPr>
              <w:tab/>
              <w:t>*</w:t>
            </w:r>
          </w:p>
          <w:p w:rsidR="00770DBD" w:rsidRPr="003261FD" w:rsidRDefault="00E26585" w:rsidP="00770DBD">
            <w:pPr>
              <w:tabs>
                <w:tab w:val="left" w:pos="706"/>
              </w:tabs>
              <w:suppressAutoHyphens/>
              <w:spacing w:before="40" w:after="40"/>
              <w:rPr>
                <w:color w:val="000000" w:themeColor="text1"/>
              </w:rPr>
            </w:pPr>
            <w:r w:rsidRPr="003261FD">
              <w:rPr>
                <w:color w:val="000000" w:themeColor="text1"/>
                <w:lang w:val="pt-BR"/>
              </w:rPr>
              <w:t xml:space="preserve">D:  </w:t>
            </w:r>
            <w:r w:rsidRPr="003261FD">
              <w:rPr>
                <w:color w:val="000000" w:themeColor="text1"/>
                <w:u w:val="single"/>
                <w:lang w:val="pt-BR"/>
              </w:rPr>
              <w:tab/>
              <w:t>*</w:t>
            </w:r>
          </w:p>
          <w:p w:rsidR="00770DBD" w:rsidRPr="003261FD" w:rsidRDefault="00E26585" w:rsidP="00770DBD">
            <w:pPr>
              <w:tabs>
                <w:tab w:val="left" w:pos="706"/>
              </w:tabs>
              <w:suppressAutoHyphens/>
              <w:spacing w:before="40" w:after="40"/>
              <w:rPr>
                <w:color w:val="000000" w:themeColor="text1"/>
                <w:sz w:val="18"/>
              </w:rPr>
            </w:pPr>
            <w:r w:rsidRPr="003261FD">
              <w:rPr>
                <w:color w:val="000000" w:themeColor="text1"/>
                <w:lang w:val="pt-BR"/>
              </w:rPr>
              <w:t xml:space="preserve">E:  </w:t>
            </w:r>
            <w:r w:rsidRPr="003261FD">
              <w:rPr>
                <w:color w:val="000000" w:themeColor="text1"/>
                <w:u w:val="single"/>
                <w:lang w:val="pt-BR"/>
              </w:rPr>
              <w:tab/>
              <w:t>*</w:t>
            </w:r>
          </w:p>
        </w:tc>
      </w:tr>
      <w:tr w:rsidR="009F0228">
        <w:trPr>
          <w:cantSplit/>
        </w:trPr>
        <w:tc>
          <w:tcPr>
            <w:tcW w:w="1170" w:type="dxa"/>
            <w:tcBorders>
              <w:top w:val="single" w:sz="2" w:space="0" w:color="auto"/>
            </w:tcBorders>
          </w:tcPr>
          <w:p w:rsidR="00770DBD" w:rsidRPr="003261FD" w:rsidRDefault="00770DBD" w:rsidP="00770DBD">
            <w:pPr>
              <w:suppressAutoHyphens/>
              <w:spacing w:before="40" w:after="40"/>
              <w:rPr>
                <w:b/>
                <w:bCs/>
                <w:color w:val="000000" w:themeColor="text1"/>
                <w:sz w:val="20"/>
              </w:rPr>
            </w:pPr>
          </w:p>
        </w:tc>
        <w:tc>
          <w:tcPr>
            <w:tcW w:w="1710" w:type="dxa"/>
            <w:tcBorders>
              <w:top w:val="single" w:sz="2" w:space="0" w:color="auto"/>
            </w:tcBorders>
          </w:tcPr>
          <w:p w:rsidR="00770DBD" w:rsidRPr="003261FD" w:rsidRDefault="00770DBD" w:rsidP="00770DBD">
            <w:pPr>
              <w:suppressAutoHyphens/>
              <w:spacing w:before="40" w:after="40"/>
              <w:rPr>
                <w:b/>
                <w:bCs/>
                <w:color w:val="000000" w:themeColor="text1"/>
                <w:sz w:val="20"/>
              </w:rPr>
            </w:pPr>
          </w:p>
        </w:tc>
        <w:tc>
          <w:tcPr>
            <w:tcW w:w="1440" w:type="dxa"/>
            <w:tcBorders>
              <w:top w:val="single" w:sz="2" w:space="0" w:color="auto"/>
            </w:tcBorders>
          </w:tcPr>
          <w:p w:rsidR="00770DBD" w:rsidRPr="003261FD" w:rsidRDefault="00770DBD" w:rsidP="00770DBD">
            <w:pPr>
              <w:suppressAutoHyphens/>
              <w:spacing w:before="40" w:after="40"/>
              <w:rPr>
                <w:b/>
                <w:bCs/>
                <w:color w:val="000000" w:themeColor="text1"/>
                <w:sz w:val="20"/>
              </w:rPr>
            </w:pPr>
          </w:p>
        </w:tc>
        <w:tc>
          <w:tcPr>
            <w:tcW w:w="1440" w:type="dxa"/>
            <w:tcBorders>
              <w:top w:val="single" w:sz="2" w:space="0" w:color="auto"/>
              <w:right w:val="single" w:sz="18" w:space="0" w:color="auto"/>
            </w:tcBorders>
          </w:tcPr>
          <w:p w:rsidR="00770DBD" w:rsidRPr="003261FD" w:rsidRDefault="00E26585" w:rsidP="00770DBD">
            <w:pPr>
              <w:suppressAutoHyphens/>
              <w:spacing w:before="40" w:after="40"/>
              <w:rPr>
                <w:b/>
                <w:bCs/>
                <w:color w:val="000000" w:themeColor="text1"/>
                <w:sz w:val="20"/>
              </w:rPr>
            </w:pPr>
            <w:r w:rsidRPr="003261FD">
              <w:rPr>
                <w:b/>
                <w:bCs/>
                <w:color w:val="000000" w:themeColor="text1"/>
                <w:sz w:val="20"/>
                <w:lang w:val="pt-BR"/>
              </w:rPr>
              <w:t xml:space="preserve">Total </w:t>
            </w:r>
          </w:p>
        </w:tc>
        <w:tc>
          <w:tcPr>
            <w:tcW w:w="1800" w:type="dxa"/>
            <w:tcBorders>
              <w:top w:val="single" w:sz="18" w:space="0" w:color="auto"/>
              <w:left w:val="single" w:sz="18" w:space="0" w:color="auto"/>
              <w:bottom w:val="single" w:sz="18" w:space="0" w:color="auto"/>
              <w:right w:val="single" w:sz="18" w:space="0" w:color="auto"/>
            </w:tcBorders>
          </w:tcPr>
          <w:p w:rsidR="00770DBD" w:rsidRPr="003261FD" w:rsidRDefault="00770DBD" w:rsidP="00770DBD">
            <w:pPr>
              <w:suppressAutoHyphens/>
              <w:spacing w:before="40" w:after="40"/>
              <w:rPr>
                <w:b/>
                <w:bCs/>
                <w:color w:val="000000" w:themeColor="text1"/>
                <w:sz w:val="20"/>
              </w:rPr>
            </w:pPr>
          </w:p>
        </w:tc>
        <w:tc>
          <w:tcPr>
            <w:tcW w:w="1530"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tabs>
                <w:tab w:val="decimal" w:pos="465"/>
              </w:tabs>
              <w:suppressAutoHyphens/>
              <w:spacing w:before="40" w:after="40"/>
              <w:rPr>
                <w:b/>
                <w:bCs/>
                <w:color w:val="000000" w:themeColor="text1"/>
                <w:sz w:val="20"/>
              </w:rPr>
            </w:pPr>
            <w:r w:rsidRPr="003261FD">
              <w:rPr>
                <w:b/>
                <w:bCs/>
                <w:color w:val="000000" w:themeColor="text1"/>
                <w:sz w:val="20"/>
                <w:lang w:val="pt-BR"/>
              </w:rPr>
              <w:t>1.00</w:t>
            </w:r>
          </w:p>
        </w:tc>
      </w:tr>
    </w:tbl>
    <w:p w:rsidR="00770DBD" w:rsidRPr="003261FD" w:rsidRDefault="00E26585" w:rsidP="00770DBD">
      <w:pPr>
        <w:suppressAutoHyphens/>
        <w:spacing w:before="240" w:after="120"/>
        <w:rPr>
          <w:color w:val="000000" w:themeColor="text1"/>
        </w:rPr>
      </w:pPr>
      <w:r w:rsidRPr="003261FD">
        <w:rPr>
          <w:color w:val="000000" w:themeColor="text1"/>
          <w:lang w:val="pt-BR"/>
        </w:rPr>
        <w:t>[* A ser especificado pelo Contratante. Considerando que "A" deve ter uma porcentagem fixa, B, C, D e E devem especificar um intervalo de valores e o Licitante será obrigado a especificar um valor dentro do intervalo de tal forma que a ponderação total = 1,00]</w:t>
      </w:r>
    </w:p>
    <w:p w:rsidR="00770DBD" w:rsidRPr="003261FD" w:rsidRDefault="00E26585" w:rsidP="00770DBD">
      <w:pPr>
        <w:pStyle w:val="SectionVHeading2"/>
        <w:spacing w:before="240" w:after="240"/>
        <w:rPr>
          <w:color w:val="000000" w:themeColor="text1"/>
          <w:lang w:val="en-US"/>
        </w:rPr>
      </w:pPr>
      <w:r w:rsidRPr="003261FD">
        <w:rPr>
          <w:b w:val="0"/>
          <w:color w:val="000000" w:themeColor="text1"/>
          <w:lang w:val="pt-BR"/>
        </w:rPr>
        <w:br w:type="page"/>
      </w:r>
      <w:bookmarkStart w:id="597" w:name="_Toc333564281"/>
      <w:bookmarkStart w:id="598" w:name="_Toc473814111"/>
      <w:r w:rsidRPr="003261FD">
        <w:rPr>
          <w:bCs/>
          <w:color w:val="000000" w:themeColor="text1"/>
          <w:lang w:val="pt-BR"/>
        </w:rPr>
        <w:lastRenderedPageBreak/>
        <w:t>Tabela B.</w:t>
      </w:r>
      <w:r w:rsidRPr="003261FD">
        <w:rPr>
          <w:b w:val="0"/>
          <w:color w:val="000000" w:themeColor="text1"/>
          <w:lang w:val="pt-BR"/>
        </w:rPr>
        <w:t xml:space="preserve">  </w:t>
      </w:r>
      <w:r w:rsidR="006C2598">
        <w:rPr>
          <w:bCs/>
          <w:color w:val="000000" w:themeColor="text1"/>
          <w:lang w:val="pt-BR"/>
        </w:rPr>
        <w:t>Moeda internacional</w:t>
      </w:r>
      <w:r w:rsidRPr="003261FD">
        <w:rPr>
          <w:bCs/>
          <w:color w:val="000000" w:themeColor="text1"/>
          <w:lang w:val="pt-BR"/>
        </w:rPr>
        <w:t xml:space="preserve"> (ME)</w:t>
      </w:r>
      <w:bookmarkEnd w:id="597"/>
      <w:bookmarkEnd w:id="598"/>
    </w:p>
    <w:p w:rsidR="00770DBD" w:rsidRPr="003261FD" w:rsidRDefault="00E26585" w:rsidP="00770DBD">
      <w:pPr>
        <w:tabs>
          <w:tab w:val="left" w:pos="7200"/>
        </w:tabs>
        <w:suppressAutoHyphens/>
        <w:spacing w:before="240" w:after="240"/>
        <w:rPr>
          <w:color w:val="000000" w:themeColor="text1"/>
          <w:sz w:val="18"/>
        </w:rPr>
      </w:pPr>
      <w:r w:rsidRPr="003261FD">
        <w:rPr>
          <w:b/>
          <w:bCs/>
          <w:color w:val="000000" w:themeColor="text1"/>
          <w:lang w:val="pt-BR"/>
        </w:rPr>
        <w:t xml:space="preserve">Tipo de estado:  </w:t>
      </w:r>
      <w:r w:rsidRPr="003261FD">
        <w:rPr>
          <w:color w:val="000000" w:themeColor="text1"/>
          <w:lang w:val="pt-BR"/>
        </w:rPr>
        <w:t xml:space="preserve">....................... [Se o Licitante tiver permissão para receber pagamentos em moedas estrangeiras, esta tabela deverá ser usada. Se o Licitante desejar cotar em mais de uma </w:t>
      </w:r>
      <w:r w:rsidR="006C2598">
        <w:rPr>
          <w:color w:val="000000" w:themeColor="text1"/>
          <w:lang w:val="pt-BR"/>
        </w:rPr>
        <w:t>moeda internacional</w:t>
      </w:r>
      <w:r w:rsidRPr="003261FD">
        <w:rPr>
          <w:color w:val="000000" w:themeColor="text1"/>
          <w:lang w:val="pt-BR"/>
        </w:rPr>
        <w:t xml:space="preserve"> (são permitidas até três moedas), esta tabela deverá ser repetida para cada </w:t>
      </w:r>
      <w:r w:rsidR="006C2598">
        <w:rPr>
          <w:color w:val="000000" w:themeColor="text1"/>
          <w:lang w:val="pt-BR"/>
        </w:rPr>
        <w:t>moeda internacional</w:t>
      </w:r>
      <w:r w:rsidRPr="003261FD">
        <w:rPr>
          <w:color w:val="000000" w:themeColor="text1"/>
          <w:lang w:val="pt-BR"/>
        </w:rPr>
        <w:t>.]</w:t>
      </w: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213"/>
      </w:tblGrid>
      <w:tr w:rsidR="009F0228">
        <w:trPr>
          <w:tblHeader/>
        </w:trPr>
        <w:tc>
          <w:tcPr>
            <w:tcW w:w="857"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suppressAutoHyphens/>
              <w:spacing w:before="40" w:after="40"/>
              <w:jc w:val="center"/>
              <w:rPr>
                <w:b/>
                <w:bCs/>
                <w:iCs/>
                <w:color w:val="000000" w:themeColor="text1"/>
              </w:rPr>
            </w:pPr>
            <w:r w:rsidRPr="003261FD">
              <w:rPr>
                <w:b/>
                <w:bCs/>
                <w:iCs/>
                <w:color w:val="000000" w:themeColor="text1"/>
                <w:lang w:val="pt-BR"/>
              </w:rPr>
              <w:t>Código do Índice</w:t>
            </w:r>
          </w:p>
        </w:tc>
        <w:tc>
          <w:tcPr>
            <w:tcW w:w="1735"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suppressAutoHyphens/>
              <w:spacing w:before="40" w:after="40"/>
              <w:jc w:val="center"/>
              <w:rPr>
                <w:b/>
                <w:bCs/>
                <w:iCs/>
                <w:color w:val="000000" w:themeColor="text1"/>
              </w:rPr>
            </w:pPr>
            <w:r w:rsidRPr="003261FD">
              <w:rPr>
                <w:b/>
                <w:bCs/>
                <w:iCs/>
                <w:color w:val="000000" w:themeColor="text1"/>
                <w:lang w:val="pt-BR"/>
              </w:rPr>
              <w:t>Descrição do Índice</w:t>
            </w:r>
          </w:p>
        </w:tc>
        <w:tc>
          <w:tcPr>
            <w:tcW w:w="1224"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suppressAutoHyphens/>
              <w:spacing w:before="40" w:after="40"/>
              <w:jc w:val="center"/>
              <w:rPr>
                <w:b/>
                <w:bCs/>
                <w:iCs/>
                <w:color w:val="000000" w:themeColor="text1"/>
              </w:rPr>
            </w:pPr>
            <w:r w:rsidRPr="003261FD">
              <w:rPr>
                <w:b/>
                <w:bCs/>
                <w:iCs/>
                <w:color w:val="000000" w:themeColor="text1"/>
                <w:lang w:val="pt-BR"/>
              </w:rPr>
              <w:t>Fonte do Índice</w:t>
            </w:r>
          </w:p>
        </w:tc>
        <w:tc>
          <w:tcPr>
            <w:tcW w:w="1152"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suppressAutoHyphens/>
              <w:spacing w:before="40" w:after="40"/>
              <w:jc w:val="center"/>
              <w:rPr>
                <w:b/>
                <w:bCs/>
                <w:iCs/>
                <w:color w:val="000000" w:themeColor="text1"/>
              </w:rPr>
            </w:pPr>
            <w:r w:rsidRPr="003261FD">
              <w:rPr>
                <w:b/>
                <w:bCs/>
                <w:iCs/>
                <w:color w:val="000000" w:themeColor="text1"/>
                <w:lang w:val="pt-BR"/>
              </w:rPr>
              <w:t>Valor-base e Data-base</w:t>
            </w:r>
          </w:p>
        </w:tc>
        <w:tc>
          <w:tcPr>
            <w:tcW w:w="1440"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suppressAutoHyphens/>
              <w:spacing w:before="40" w:after="40"/>
              <w:jc w:val="center"/>
              <w:rPr>
                <w:b/>
                <w:bCs/>
                <w:iCs/>
                <w:color w:val="000000" w:themeColor="text1"/>
              </w:rPr>
            </w:pPr>
            <w:r w:rsidRPr="003261FD">
              <w:rPr>
                <w:b/>
                <w:bCs/>
                <w:iCs/>
                <w:color w:val="000000" w:themeColor="text1"/>
                <w:lang w:val="pt-BR"/>
              </w:rPr>
              <w:t>Moeda da fonte relacionada do Licitante em tipo/montante</w:t>
            </w:r>
          </w:p>
        </w:tc>
        <w:tc>
          <w:tcPr>
            <w:tcW w:w="1379"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suppressAutoHyphens/>
              <w:spacing w:before="40" w:after="40"/>
              <w:jc w:val="center"/>
              <w:rPr>
                <w:b/>
                <w:bCs/>
                <w:iCs/>
                <w:color w:val="000000" w:themeColor="text1"/>
              </w:rPr>
            </w:pPr>
            <w:r w:rsidRPr="003261FD">
              <w:rPr>
                <w:b/>
                <w:bCs/>
                <w:iCs/>
                <w:color w:val="000000" w:themeColor="text1"/>
                <w:lang w:val="pt-BR"/>
              </w:rPr>
              <w:t>Equivalente na ME1</w:t>
            </w:r>
          </w:p>
        </w:tc>
        <w:tc>
          <w:tcPr>
            <w:tcW w:w="1213"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suppressAutoHyphens/>
              <w:spacing w:before="40" w:after="40"/>
              <w:jc w:val="center"/>
              <w:rPr>
                <w:b/>
                <w:bCs/>
                <w:iCs/>
                <w:color w:val="000000" w:themeColor="text1"/>
              </w:rPr>
            </w:pPr>
            <w:r w:rsidRPr="003261FD">
              <w:rPr>
                <w:b/>
                <w:bCs/>
                <w:iCs/>
                <w:color w:val="000000" w:themeColor="text1"/>
                <w:lang w:val="pt-BR"/>
              </w:rPr>
              <w:t>Ponderação proposta pelo Licitante</w:t>
            </w:r>
          </w:p>
        </w:tc>
      </w:tr>
      <w:tr w:rsidR="009F0228">
        <w:trPr>
          <w:tblHeader/>
        </w:trPr>
        <w:tc>
          <w:tcPr>
            <w:tcW w:w="857" w:type="dxa"/>
            <w:tcBorders>
              <w:top w:val="single" w:sz="18" w:space="0" w:color="auto"/>
              <w:left w:val="single" w:sz="2" w:space="0" w:color="auto"/>
              <w:bottom w:val="single" w:sz="2" w:space="0" w:color="auto"/>
              <w:right w:val="single" w:sz="2" w:space="0" w:color="auto"/>
            </w:tcBorders>
          </w:tcPr>
          <w:p w:rsidR="00770DBD" w:rsidRPr="003261FD" w:rsidRDefault="00770DBD" w:rsidP="00770DBD">
            <w:pPr>
              <w:suppressAutoHyphens/>
              <w:spacing w:before="40" w:after="40"/>
              <w:rPr>
                <w:b/>
                <w:bCs/>
                <w:iCs/>
                <w:color w:val="000000" w:themeColor="text1"/>
                <w:sz w:val="18"/>
              </w:rPr>
            </w:pPr>
          </w:p>
        </w:tc>
        <w:tc>
          <w:tcPr>
            <w:tcW w:w="1735" w:type="dxa"/>
            <w:tcBorders>
              <w:top w:val="single" w:sz="18" w:space="0" w:color="auto"/>
              <w:left w:val="single" w:sz="2" w:space="0" w:color="auto"/>
              <w:bottom w:val="single" w:sz="2" w:space="0" w:color="auto"/>
              <w:right w:val="single" w:sz="2" w:space="0" w:color="auto"/>
            </w:tcBorders>
          </w:tcPr>
          <w:p w:rsidR="00770DBD" w:rsidRPr="003261FD" w:rsidRDefault="00E26585" w:rsidP="00770DBD">
            <w:pPr>
              <w:pStyle w:val="Ttulodendicedeautoridades"/>
              <w:tabs>
                <w:tab w:val="clear" w:pos="9000"/>
                <w:tab w:val="clear" w:pos="9360"/>
              </w:tabs>
              <w:spacing w:before="40" w:after="40"/>
              <w:rPr>
                <w:iCs/>
                <w:color w:val="000000" w:themeColor="text1"/>
              </w:rPr>
            </w:pPr>
            <w:r w:rsidRPr="003261FD">
              <w:rPr>
                <w:iCs/>
                <w:color w:val="000000" w:themeColor="text1"/>
                <w:lang w:val="pt-BR"/>
              </w:rPr>
              <w:t>Não ajustável</w:t>
            </w:r>
          </w:p>
        </w:tc>
        <w:tc>
          <w:tcPr>
            <w:tcW w:w="1224" w:type="dxa"/>
            <w:tcBorders>
              <w:top w:val="single" w:sz="18"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center"/>
              <w:rPr>
                <w:b/>
                <w:bCs/>
                <w:iCs/>
                <w:color w:val="000000" w:themeColor="text1"/>
                <w:sz w:val="18"/>
              </w:rPr>
            </w:pPr>
            <w:r w:rsidRPr="003261FD">
              <w:rPr>
                <w:b/>
                <w:bCs/>
                <w:iCs/>
                <w:color w:val="000000" w:themeColor="text1"/>
                <w:sz w:val="18"/>
                <w:lang w:val="pt-BR"/>
              </w:rPr>
              <w:t>—</w:t>
            </w:r>
          </w:p>
        </w:tc>
        <w:tc>
          <w:tcPr>
            <w:tcW w:w="1152" w:type="dxa"/>
            <w:tcBorders>
              <w:top w:val="single" w:sz="18"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center"/>
              <w:rPr>
                <w:b/>
                <w:bCs/>
                <w:iCs/>
                <w:color w:val="000000" w:themeColor="text1"/>
                <w:sz w:val="18"/>
              </w:rPr>
            </w:pPr>
            <w:r w:rsidRPr="003261FD">
              <w:rPr>
                <w:b/>
                <w:bCs/>
                <w:iCs/>
                <w:color w:val="000000" w:themeColor="text1"/>
                <w:sz w:val="18"/>
                <w:lang w:val="pt-BR"/>
              </w:rPr>
              <w:t>—</w:t>
            </w:r>
          </w:p>
        </w:tc>
        <w:tc>
          <w:tcPr>
            <w:tcW w:w="1440" w:type="dxa"/>
            <w:tcBorders>
              <w:top w:val="single" w:sz="18"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center"/>
              <w:rPr>
                <w:b/>
                <w:bCs/>
                <w:iCs/>
                <w:color w:val="000000" w:themeColor="text1"/>
                <w:sz w:val="18"/>
              </w:rPr>
            </w:pPr>
            <w:r w:rsidRPr="003261FD">
              <w:rPr>
                <w:b/>
                <w:bCs/>
                <w:iCs/>
                <w:color w:val="000000" w:themeColor="text1"/>
                <w:sz w:val="18"/>
                <w:lang w:val="pt-BR"/>
              </w:rPr>
              <w:t>—</w:t>
            </w:r>
          </w:p>
        </w:tc>
        <w:tc>
          <w:tcPr>
            <w:tcW w:w="1379" w:type="dxa"/>
            <w:tcBorders>
              <w:top w:val="single" w:sz="18" w:space="0" w:color="auto"/>
              <w:left w:val="single" w:sz="2" w:space="0" w:color="auto"/>
              <w:bottom w:val="single" w:sz="18" w:space="0" w:color="auto"/>
              <w:right w:val="single" w:sz="2" w:space="0" w:color="auto"/>
            </w:tcBorders>
          </w:tcPr>
          <w:p w:rsidR="00770DBD" w:rsidRPr="003261FD" w:rsidRDefault="00770DBD" w:rsidP="00770DBD">
            <w:pPr>
              <w:suppressAutoHyphens/>
              <w:spacing w:before="40" w:after="40"/>
              <w:rPr>
                <w:b/>
                <w:bCs/>
                <w:iCs/>
                <w:color w:val="000000" w:themeColor="text1"/>
                <w:sz w:val="18"/>
              </w:rPr>
            </w:pPr>
          </w:p>
        </w:tc>
        <w:tc>
          <w:tcPr>
            <w:tcW w:w="1213" w:type="dxa"/>
            <w:tcBorders>
              <w:top w:val="single" w:sz="18" w:space="0" w:color="auto"/>
              <w:left w:val="single" w:sz="2" w:space="0" w:color="auto"/>
              <w:bottom w:val="single" w:sz="18" w:space="0" w:color="auto"/>
              <w:right w:val="single" w:sz="2" w:space="0" w:color="auto"/>
            </w:tcBorders>
          </w:tcPr>
          <w:p w:rsidR="00770DBD" w:rsidRPr="003261FD" w:rsidRDefault="00E26585" w:rsidP="00770DBD">
            <w:pPr>
              <w:tabs>
                <w:tab w:val="left" w:pos="706"/>
              </w:tabs>
              <w:suppressAutoHyphens/>
              <w:spacing w:before="40" w:after="40"/>
              <w:rPr>
                <w:b/>
                <w:bCs/>
                <w:iCs/>
                <w:color w:val="000000" w:themeColor="text1"/>
                <w:sz w:val="18"/>
              </w:rPr>
            </w:pPr>
            <w:r w:rsidRPr="003261FD">
              <w:rPr>
                <w:b/>
                <w:bCs/>
                <w:iCs/>
                <w:color w:val="000000" w:themeColor="text1"/>
                <w:sz w:val="18"/>
                <w:lang w:val="pt-BR"/>
              </w:rPr>
              <w:t xml:space="preserve">A:  </w:t>
            </w:r>
            <w:r w:rsidRPr="003261FD">
              <w:rPr>
                <w:b/>
                <w:bCs/>
                <w:iCs/>
                <w:color w:val="000000" w:themeColor="text1"/>
                <w:sz w:val="18"/>
                <w:u w:val="single"/>
                <w:lang w:val="pt-BR"/>
              </w:rPr>
              <w:tab/>
            </w:r>
            <w:r w:rsidRPr="003261FD">
              <w:rPr>
                <w:b/>
                <w:bCs/>
                <w:iCs/>
                <w:color w:val="000000" w:themeColor="text1"/>
                <w:sz w:val="18"/>
                <w:lang w:val="pt-BR"/>
              </w:rPr>
              <w:t>*</w:t>
            </w:r>
          </w:p>
          <w:p w:rsidR="00770DBD" w:rsidRPr="003261FD" w:rsidRDefault="00770DBD" w:rsidP="00770DBD">
            <w:pPr>
              <w:tabs>
                <w:tab w:val="left" w:pos="706"/>
              </w:tabs>
              <w:suppressAutoHyphens/>
              <w:spacing w:before="40" w:after="40"/>
              <w:rPr>
                <w:b/>
                <w:bCs/>
                <w:iCs/>
                <w:color w:val="000000" w:themeColor="text1"/>
                <w:sz w:val="18"/>
              </w:rPr>
            </w:pPr>
          </w:p>
          <w:p w:rsidR="00770DBD" w:rsidRPr="003261FD" w:rsidRDefault="00E26585" w:rsidP="00770DBD">
            <w:pPr>
              <w:tabs>
                <w:tab w:val="left" w:pos="706"/>
              </w:tabs>
              <w:suppressAutoHyphens/>
              <w:spacing w:before="40" w:after="40"/>
              <w:rPr>
                <w:b/>
                <w:bCs/>
                <w:iCs/>
                <w:color w:val="000000" w:themeColor="text1"/>
                <w:sz w:val="18"/>
              </w:rPr>
            </w:pPr>
            <w:r w:rsidRPr="003261FD">
              <w:rPr>
                <w:b/>
                <w:bCs/>
                <w:iCs/>
                <w:color w:val="000000" w:themeColor="text1"/>
                <w:sz w:val="18"/>
                <w:lang w:val="pt-BR"/>
              </w:rPr>
              <w:t xml:space="preserve">B:  </w:t>
            </w:r>
            <w:r w:rsidRPr="003261FD">
              <w:rPr>
                <w:b/>
                <w:bCs/>
                <w:iCs/>
                <w:color w:val="000000" w:themeColor="text1"/>
                <w:sz w:val="18"/>
                <w:u w:val="single"/>
                <w:lang w:val="pt-BR"/>
              </w:rPr>
              <w:tab/>
              <w:t>*</w:t>
            </w:r>
          </w:p>
          <w:p w:rsidR="00770DBD" w:rsidRPr="003261FD" w:rsidRDefault="00770DBD" w:rsidP="00770DBD">
            <w:pPr>
              <w:tabs>
                <w:tab w:val="left" w:pos="706"/>
              </w:tabs>
              <w:suppressAutoHyphens/>
              <w:spacing w:before="40" w:after="40"/>
              <w:rPr>
                <w:b/>
                <w:bCs/>
                <w:iCs/>
                <w:color w:val="000000" w:themeColor="text1"/>
                <w:sz w:val="18"/>
              </w:rPr>
            </w:pPr>
          </w:p>
          <w:p w:rsidR="00770DBD" w:rsidRPr="003261FD" w:rsidRDefault="00E26585" w:rsidP="00770DBD">
            <w:pPr>
              <w:tabs>
                <w:tab w:val="left" w:pos="706"/>
              </w:tabs>
              <w:suppressAutoHyphens/>
              <w:spacing w:before="40" w:after="40"/>
              <w:rPr>
                <w:b/>
                <w:bCs/>
                <w:iCs/>
                <w:color w:val="000000" w:themeColor="text1"/>
                <w:sz w:val="18"/>
              </w:rPr>
            </w:pPr>
            <w:r w:rsidRPr="003261FD">
              <w:rPr>
                <w:b/>
                <w:bCs/>
                <w:iCs/>
                <w:color w:val="000000" w:themeColor="text1"/>
                <w:sz w:val="18"/>
                <w:lang w:val="pt-BR"/>
              </w:rPr>
              <w:t xml:space="preserve">C:  </w:t>
            </w:r>
            <w:r w:rsidRPr="003261FD">
              <w:rPr>
                <w:b/>
                <w:bCs/>
                <w:iCs/>
                <w:color w:val="000000" w:themeColor="text1"/>
                <w:sz w:val="18"/>
                <w:u w:val="single"/>
                <w:lang w:val="pt-BR"/>
              </w:rPr>
              <w:tab/>
              <w:t>*</w:t>
            </w:r>
          </w:p>
          <w:p w:rsidR="00770DBD" w:rsidRPr="003261FD" w:rsidRDefault="00770DBD" w:rsidP="00770DBD">
            <w:pPr>
              <w:tabs>
                <w:tab w:val="left" w:pos="706"/>
              </w:tabs>
              <w:suppressAutoHyphens/>
              <w:spacing w:before="40" w:after="40"/>
              <w:rPr>
                <w:b/>
                <w:bCs/>
                <w:iCs/>
                <w:color w:val="000000" w:themeColor="text1"/>
                <w:sz w:val="18"/>
              </w:rPr>
            </w:pPr>
          </w:p>
          <w:p w:rsidR="00770DBD" w:rsidRPr="003261FD" w:rsidRDefault="00E26585" w:rsidP="00770DBD">
            <w:pPr>
              <w:tabs>
                <w:tab w:val="left" w:pos="706"/>
              </w:tabs>
              <w:suppressAutoHyphens/>
              <w:spacing w:before="40" w:after="40"/>
              <w:rPr>
                <w:b/>
                <w:bCs/>
                <w:iCs/>
                <w:color w:val="000000" w:themeColor="text1"/>
                <w:sz w:val="18"/>
              </w:rPr>
            </w:pPr>
            <w:r w:rsidRPr="003261FD">
              <w:rPr>
                <w:b/>
                <w:bCs/>
                <w:iCs/>
                <w:color w:val="000000" w:themeColor="text1"/>
                <w:sz w:val="18"/>
                <w:lang w:val="pt-BR"/>
              </w:rPr>
              <w:t xml:space="preserve">D:  </w:t>
            </w:r>
            <w:r w:rsidRPr="003261FD">
              <w:rPr>
                <w:b/>
                <w:bCs/>
                <w:iCs/>
                <w:color w:val="000000" w:themeColor="text1"/>
                <w:sz w:val="18"/>
                <w:u w:val="single"/>
                <w:lang w:val="pt-BR"/>
              </w:rPr>
              <w:tab/>
              <w:t>*</w:t>
            </w:r>
          </w:p>
          <w:p w:rsidR="00770DBD" w:rsidRPr="003261FD" w:rsidRDefault="00770DBD" w:rsidP="00770DBD">
            <w:pPr>
              <w:tabs>
                <w:tab w:val="left" w:pos="706"/>
              </w:tabs>
              <w:suppressAutoHyphens/>
              <w:spacing w:before="40" w:after="40"/>
              <w:rPr>
                <w:b/>
                <w:bCs/>
                <w:iCs/>
                <w:color w:val="000000" w:themeColor="text1"/>
                <w:sz w:val="18"/>
              </w:rPr>
            </w:pPr>
          </w:p>
          <w:p w:rsidR="00770DBD" w:rsidRPr="003261FD" w:rsidRDefault="00E26585" w:rsidP="00770DBD">
            <w:pPr>
              <w:tabs>
                <w:tab w:val="left" w:pos="706"/>
              </w:tabs>
              <w:suppressAutoHyphens/>
              <w:spacing w:before="40" w:after="40"/>
              <w:rPr>
                <w:b/>
                <w:bCs/>
                <w:iCs/>
                <w:color w:val="000000" w:themeColor="text1"/>
                <w:sz w:val="18"/>
              </w:rPr>
            </w:pPr>
            <w:r w:rsidRPr="003261FD">
              <w:rPr>
                <w:b/>
                <w:bCs/>
                <w:iCs/>
                <w:color w:val="000000" w:themeColor="text1"/>
                <w:sz w:val="18"/>
                <w:lang w:val="pt-BR"/>
              </w:rPr>
              <w:t xml:space="preserve">E:  </w:t>
            </w:r>
            <w:r w:rsidRPr="003261FD">
              <w:rPr>
                <w:b/>
                <w:bCs/>
                <w:iCs/>
                <w:color w:val="000000" w:themeColor="text1"/>
                <w:sz w:val="18"/>
                <w:u w:val="single"/>
                <w:lang w:val="pt-BR"/>
              </w:rPr>
              <w:tab/>
              <w:t>*</w:t>
            </w:r>
          </w:p>
        </w:tc>
      </w:tr>
      <w:tr w:rsidR="009F0228">
        <w:trPr>
          <w:tblHeader/>
        </w:trPr>
        <w:tc>
          <w:tcPr>
            <w:tcW w:w="857" w:type="dxa"/>
            <w:tcBorders>
              <w:top w:val="single" w:sz="2" w:space="0" w:color="auto"/>
            </w:tcBorders>
          </w:tcPr>
          <w:p w:rsidR="00770DBD" w:rsidRPr="003261FD" w:rsidRDefault="00770DBD" w:rsidP="00770DBD">
            <w:pPr>
              <w:suppressAutoHyphens/>
              <w:spacing w:before="40" w:after="40"/>
              <w:rPr>
                <w:b/>
                <w:bCs/>
                <w:color w:val="000000" w:themeColor="text1"/>
                <w:sz w:val="18"/>
              </w:rPr>
            </w:pPr>
          </w:p>
        </w:tc>
        <w:tc>
          <w:tcPr>
            <w:tcW w:w="1735" w:type="dxa"/>
            <w:tcBorders>
              <w:top w:val="single" w:sz="2" w:space="0" w:color="auto"/>
            </w:tcBorders>
          </w:tcPr>
          <w:p w:rsidR="00770DBD" w:rsidRPr="003261FD" w:rsidRDefault="00770DBD" w:rsidP="00770DBD">
            <w:pPr>
              <w:suppressAutoHyphens/>
              <w:spacing w:before="40" w:after="40"/>
              <w:rPr>
                <w:b/>
                <w:bCs/>
                <w:color w:val="000000" w:themeColor="text1"/>
                <w:sz w:val="18"/>
              </w:rPr>
            </w:pPr>
          </w:p>
        </w:tc>
        <w:tc>
          <w:tcPr>
            <w:tcW w:w="1224" w:type="dxa"/>
            <w:tcBorders>
              <w:top w:val="single" w:sz="2" w:space="0" w:color="auto"/>
            </w:tcBorders>
          </w:tcPr>
          <w:p w:rsidR="00770DBD" w:rsidRPr="003261FD" w:rsidRDefault="00770DBD" w:rsidP="00770DBD">
            <w:pPr>
              <w:suppressAutoHyphens/>
              <w:spacing w:before="40" w:after="40"/>
              <w:rPr>
                <w:b/>
                <w:bCs/>
                <w:color w:val="000000" w:themeColor="text1"/>
                <w:sz w:val="18"/>
              </w:rPr>
            </w:pPr>
          </w:p>
        </w:tc>
        <w:tc>
          <w:tcPr>
            <w:tcW w:w="1152" w:type="dxa"/>
            <w:tcBorders>
              <w:top w:val="single" w:sz="2" w:space="0" w:color="auto"/>
            </w:tcBorders>
          </w:tcPr>
          <w:p w:rsidR="00770DBD" w:rsidRPr="003261FD" w:rsidRDefault="00770DBD" w:rsidP="00770DBD">
            <w:pPr>
              <w:suppressAutoHyphens/>
              <w:spacing w:before="40" w:after="40"/>
              <w:rPr>
                <w:b/>
                <w:bCs/>
                <w:color w:val="000000" w:themeColor="text1"/>
                <w:sz w:val="18"/>
              </w:rPr>
            </w:pPr>
          </w:p>
        </w:tc>
        <w:tc>
          <w:tcPr>
            <w:tcW w:w="1440" w:type="dxa"/>
            <w:tcBorders>
              <w:top w:val="single" w:sz="2" w:space="0" w:color="auto"/>
              <w:right w:val="single" w:sz="18" w:space="0" w:color="auto"/>
            </w:tcBorders>
          </w:tcPr>
          <w:p w:rsidR="00770DBD" w:rsidRPr="003261FD" w:rsidRDefault="00E26585" w:rsidP="00770DBD">
            <w:pPr>
              <w:suppressAutoHyphens/>
              <w:spacing w:before="40" w:after="40"/>
              <w:rPr>
                <w:b/>
                <w:bCs/>
                <w:color w:val="000000" w:themeColor="text1"/>
                <w:sz w:val="18"/>
              </w:rPr>
            </w:pPr>
            <w:r w:rsidRPr="003261FD">
              <w:rPr>
                <w:b/>
                <w:bCs/>
                <w:color w:val="000000" w:themeColor="text1"/>
                <w:sz w:val="18"/>
                <w:lang w:val="pt-BR"/>
              </w:rPr>
              <w:t xml:space="preserve">Total </w:t>
            </w:r>
          </w:p>
        </w:tc>
        <w:tc>
          <w:tcPr>
            <w:tcW w:w="1379" w:type="dxa"/>
            <w:tcBorders>
              <w:top w:val="single" w:sz="18" w:space="0" w:color="auto"/>
              <w:left w:val="single" w:sz="18" w:space="0" w:color="auto"/>
              <w:bottom w:val="single" w:sz="18" w:space="0" w:color="auto"/>
              <w:right w:val="single" w:sz="18" w:space="0" w:color="auto"/>
            </w:tcBorders>
          </w:tcPr>
          <w:p w:rsidR="00770DBD" w:rsidRPr="003261FD" w:rsidRDefault="00770DBD" w:rsidP="00770DBD">
            <w:pPr>
              <w:suppressAutoHyphens/>
              <w:spacing w:before="40" w:after="40"/>
              <w:rPr>
                <w:b/>
                <w:bCs/>
                <w:color w:val="000000" w:themeColor="text1"/>
                <w:sz w:val="18"/>
              </w:rPr>
            </w:pPr>
          </w:p>
        </w:tc>
        <w:tc>
          <w:tcPr>
            <w:tcW w:w="1213"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tabs>
                <w:tab w:val="decimal" w:pos="465"/>
              </w:tabs>
              <w:suppressAutoHyphens/>
              <w:spacing w:before="40" w:after="40"/>
              <w:rPr>
                <w:b/>
                <w:bCs/>
                <w:color w:val="000000" w:themeColor="text1"/>
                <w:sz w:val="18"/>
              </w:rPr>
            </w:pPr>
            <w:r w:rsidRPr="003261FD">
              <w:rPr>
                <w:b/>
                <w:bCs/>
                <w:color w:val="000000" w:themeColor="text1"/>
                <w:sz w:val="18"/>
                <w:lang w:val="pt-BR"/>
              </w:rPr>
              <w:t>1.00</w:t>
            </w:r>
          </w:p>
        </w:tc>
      </w:tr>
    </w:tbl>
    <w:p w:rsidR="00770DBD" w:rsidRPr="003261FD" w:rsidRDefault="00E26585" w:rsidP="00770DBD">
      <w:pPr>
        <w:suppressAutoHyphens/>
        <w:spacing w:before="240" w:after="120"/>
        <w:rPr>
          <w:color w:val="000000" w:themeColor="text1"/>
        </w:rPr>
      </w:pPr>
      <w:r w:rsidRPr="003261FD">
        <w:rPr>
          <w:color w:val="000000" w:themeColor="text1"/>
          <w:lang w:val="pt-BR"/>
        </w:rPr>
        <w:t>[* A ser especificado pelo Contratante. Considerando que "A" deve ter uma porcentagem fixa, B, C, D e E devem especificar um intervalo de valores e o Licitante será obrigado a especificar um valor dentro do intervalo de tal forma que a ponderação total = 1,00]</w:t>
      </w:r>
    </w:p>
    <w:p w:rsidR="00770DBD" w:rsidRPr="003261FD" w:rsidRDefault="00E26585" w:rsidP="00770DBD">
      <w:pPr>
        <w:pStyle w:val="SectionVHeading2"/>
        <w:spacing w:before="240" w:after="360"/>
        <w:rPr>
          <w:color w:val="000000" w:themeColor="text1"/>
          <w:lang w:val="en-US"/>
        </w:rPr>
      </w:pPr>
      <w:r w:rsidRPr="003261FD">
        <w:rPr>
          <w:b w:val="0"/>
          <w:color w:val="000000" w:themeColor="text1"/>
          <w:lang w:val="pt-BR"/>
        </w:rPr>
        <w:br w:type="page"/>
      </w:r>
      <w:bookmarkStart w:id="599" w:name="_Toc333564282"/>
      <w:bookmarkStart w:id="600" w:name="_Toc473814112"/>
      <w:r w:rsidRPr="003261FD">
        <w:rPr>
          <w:bCs/>
          <w:color w:val="000000" w:themeColor="text1"/>
          <w:lang w:val="pt-BR"/>
        </w:rPr>
        <w:lastRenderedPageBreak/>
        <w:t>Tabela C.</w:t>
      </w:r>
      <w:r w:rsidRPr="003261FD">
        <w:rPr>
          <w:b w:val="0"/>
          <w:color w:val="000000" w:themeColor="text1"/>
          <w:lang w:val="pt-BR"/>
        </w:rPr>
        <w:t xml:space="preserve">  </w:t>
      </w:r>
      <w:r w:rsidRPr="003261FD">
        <w:rPr>
          <w:bCs/>
          <w:color w:val="000000" w:themeColor="text1"/>
          <w:lang w:val="pt-BR"/>
        </w:rPr>
        <w:t>Resumo de moedas para pagamento</w:t>
      </w:r>
      <w:bookmarkEnd w:id="599"/>
      <w:bookmarkEnd w:id="600"/>
    </w:p>
    <w:p w:rsidR="00770DBD" w:rsidRPr="003261FD" w:rsidRDefault="00E26585" w:rsidP="00770DBD">
      <w:pPr>
        <w:pStyle w:val="Technical4"/>
        <w:keepNext/>
        <w:keepLines/>
        <w:tabs>
          <w:tab w:val="clear" w:pos="-720"/>
        </w:tabs>
        <w:spacing w:before="240" w:after="120"/>
        <w:jc w:val="center"/>
        <w:rPr>
          <w:rFonts w:ascii="Times New Roman" w:hAnsi="Times New Roman"/>
          <w:b w:val="0"/>
          <w:color w:val="000000" w:themeColor="text1"/>
        </w:rPr>
      </w:pPr>
      <w:r w:rsidRPr="003261FD">
        <w:rPr>
          <w:rFonts w:ascii="Times New Roman" w:hAnsi="Times New Roman"/>
          <w:b w:val="0"/>
          <w:color w:val="000000" w:themeColor="text1"/>
          <w:lang w:val="pt-BR"/>
        </w:rPr>
        <w:t>Tabela: Alternativa A</w:t>
      </w:r>
    </w:p>
    <w:p w:rsidR="00770DBD" w:rsidRPr="003261FD" w:rsidRDefault="00E26585" w:rsidP="00770DBD">
      <w:pPr>
        <w:pStyle w:val="Technical4"/>
        <w:keepNext/>
        <w:keepLines/>
        <w:tabs>
          <w:tab w:val="clear" w:pos="-720"/>
        </w:tabs>
        <w:spacing w:before="240" w:after="240"/>
        <w:rPr>
          <w:b w:val="0"/>
          <w:iCs/>
          <w:color w:val="000000" w:themeColor="text1"/>
          <w:sz w:val="16"/>
        </w:rPr>
      </w:pPr>
      <w:r w:rsidRPr="003261FD">
        <w:rPr>
          <w:rFonts w:ascii="Times New Roman" w:hAnsi="Times New Roman"/>
          <w:bCs/>
          <w:color w:val="000000" w:themeColor="text1"/>
          <w:lang w:val="pt-BR"/>
        </w:rPr>
        <w:t>Para ...........................[</w:t>
      </w:r>
      <w:r w:rsidRPr="003261FD">
        <w:rPr>
          <w:rFonts w:ascii="Times New Roman" w:hAnsi="Times New Roman"/>
          <w:b w:val="0"/>
          <w:bCs/>
          <w:color w:val="000000" w:themeColor="text1"/>
          <w:lang w:val="pt-BR"/>
        </w:rPr>
        <w:t>inserir nome da Seção das Obras]</w:t>
      </w:r>
      <w:r w:rsidRPr="003261FD">
        <w:rPr>
          <w:b w:val="0"/>
          <w:iCs/>
          <w:color w:val="000000" w:themeColor="text1"/>
          <w:sz w:val="16"/>
          <w:lang w:val="pt-BR"/>
        </w:rPr>
        <w:t xml:space="preserve"> </w:t>
      </w:r>
    </w:p>
    <w:tbl>
      <w:tblPr>
        <w:tblW w:w="0" w:type="auto"/>
        <w:tblInd w:w="72" w:type="dxa"/>
        <w:tblLayout w:type="fixed"/>
        <w:tblCellMar>
          <w:left w:w="72" w:type="dxa"/>
          <w:right w:w="72" w:type="dxa"/>
        </w:tblCellMar>
        <w:tblLook w:val="0000" w:firstRow="0" w:lastRow="0" w:firstColumn="0" w:lastColumn="0" w:noHBand="0" w:noVBand="0"/>
      </w:tblPr>
      <w:tblGrid>
        <w:gridCol w:w="1800"/>
        <w:gridCol w:w="1525"/>
        <w:gridCol w:w="1800"/>
        <w:gridCol w:w="1800"/>
        <w:gridCol w:w="2160"/>
      </w:tblGrid>
      <w:tr w:rsidR="009F0228" w:rsidTr="00770DBD">
        <w:tc>
          <w:tcPr>
            <w:tcW w:w="1800" w:type="dxa"/>
            <w:tcBorders>
              <w:top w:val="single" w:sz="18" w:space="0" w:color="auto"/>
              <w:left w:val="single" w:sz="18" w:space="0" w:color="auto"/>
              <w:bottom w:val="single" w:sz="18" w:space="0" w:color="auto"/>
              <w:right w:val="single" w:sz="18" w:space="0" w:color="auto"/>
            </w:tcBorders>
          </w:tcPr>
          <w:p w:rsidR="00770DBD" w:rsidRPr="003261FD" w:rsidRDefault="00770DBD" w:rsidP="00770DBD">
            <w:pPr>
              <w:keepNext/>
              <w:keepLines/>
              <w:suppressAutoHyphens/>
              <w:spacing w:after="40"/>
              <w:jc w:val="center"/>
              <w:rPr>
                <w:b/>
                <w:bCs/>
                <w:iCs/>
                <w:color w:val="000000" w:themeColor="text1"/>
              </w:rPr>
            </w:pPr>
          </w:p>
          <w:p w:rsidR="00770DBD" w:rsidRPr="003261FD" w:rsidRDefault="00E26585" w:rsidP="00770DBD">
            <w:pPr>
              <w:keepNext/>
              <w:keepLines/>
              <w:suppressAutoHyphens/>
              <w:spacing w:after="40"/>
              <w:jc w:val="center"/>
              <w:rPr>
                <w:b/>
                <w:bCs/>
                <w:iCs/>
                <w:color w:val="000000" w:themeColor="text1"/>
              </w:rPr>
            </w:pPr>
            <w:r w:rsidRPr="003261FD">
              <w:rPr>
                <w:b/>
                <w:bCs/>
                <w:iCs/>
                <w:color w:val="000000" w:themeColor="text1"/>
                <w:lang w:val="pt-BR"/>
              </w:rPr>
              <w:t>Nome da moeda para pagamento</w:t>
            </w:r>
          </w:p>
        </w:tc>
        <w:tc>
          <w:tcPr>
            <w:tcW w:w="1525"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keepNext/>
              <w:keepLines/>
              <w:suppressAutoHyphens/>
              <w:spacing w:after="40"/>
              <w:jc w:val="center"/>
              <w:rPr>
                <w:b/>
                <w:bCs/>
                <w:iCs/>
                <w:color w:val="000000" w:themeColor="text1"/>
              </w:rPr>
            </w:pPr>
            <w:r w:rsidRPr="003261FD">
              <w:rPr>
                <w:b/>
                <w:bCs/>
                <w:iCs/>
                <w:color w:val="000000" w:themeColor="text1"/>
                <w:lang w:val="pt-BR"/>
              </w:rPr>
              <w:t>A</w:t>
            </w:r>
          </w:p>
          <w:p w:rsidR="00770DBD" w:rsidRPr="003261FD" w:rsidRDefault="00E26585" w:rsidP="00770DBD">
            <w:pPr>
              <w:keepNext/>
              <w:keepLines/>
              <w:suppressAutoHyphens/>
              <w:spacing w:after="40"/>
              <w:jc w:val="center"/>
              <w:rPr>
                <w:b/>
                <w:bCs/>
                <w:iCs/>
                <w:color w:val="000000" w:themeColor="text1"/>
              </w:rPr>
            </w:pPr>
            <w:r w:rsidRPr="003261FD">
              <w:rPr>
                <w:b/>
                <w:bCs/>
                <w:iCs/>
                <w:color w:val="000000" w:themeColor="text1"/>
                <w:lang w:val="pt-BR"/>
              </w:rPr>
              <w:t>Quantia na moeda</w:t>
            </w:r>
          </w:p>
        </w:tc>
        <w:tc>
          <w:tcPr>
            <w:tcW w:w="1800"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keepNext/>
              <w:keepLines/>
              <w:suppressAutoHyphens/>
              <w:spacing w:after="40"/>
              <w:jc w:val="center"/>
              <w:rPr>
                <w:b/>
                <w:bCs/>
                <w:iCs/>
                <w:color w:val="000000" w:themeColor="text1"/>
              </w:rPr>
            </w:pPr>
            <w:r w:rsidRPr="003261FD">
              <w:rPr>
                <w:b/>
                <w:bCs/>
                <w:iCs/>
                <w:color w:val="000000" w:themeColor="text1"/>
                <w:lang w:val="pt-BR"/>
              </w:rPr>
              <w:t>B</w:t>
            </w:r>
          </w:p>
          <w:p w:rsidR="00770DBD" w:rsidRPr="003261FD" w:rsidRDefault="00E26585" w:rsidP="00770DBD">
            <w:pPr>
              <w:keepNext/>
              <w:keepLines/>
              <w:suppressAutoHyphens/>
              <w:spacing w:after="40"/>
              <w:jc w:val="center"/>
              <w:rPr>
                <w:b/>
                <w:bCs/>
                <w:iCs/>
                <w:color w:val="000000" w:themeColor="text1"/>
              </w:rPr>
            </w:pPr>
            <w:r w:rsidRPr="003261FD">
              <w:rPr>
                <w:b/>
                <w:bCs/>
                <w:iCs/>
                <w:color w:val="000000" w:themeColor="text1"/>
                <w:lang w:val="pt-BR"/>
              </w:rPr>
              <w:t>Taxa de câmbio</w:t>
            </w:r>
          </w:p>
          <w:p w:rsidR="00770DBD" w:rsidRPr="003261FD" w:rsidRDefault="00E26585" w:rsidP="00770DBD">
            <w:pPr>
              <w:keepNext/>
              <w:keepLines/>
              <w:suppressAutoHyphens/>
              <w:spacing w:after="40"/>
              <w:jc w:val="center"/>
              <w:rPr>
                <w:b/>
                <w:bCs/>
                <w:iCs/>
                <w:color w:val="000000" w:themeColor="text1"/>
              </w:rPr>
            </w:pPr>
            <w:r w:rsidRPr="003261FD">
              <w:rPr>
                <w:b/>
                <w:bCs/>
                <w:iCs/>
                <w:color w:val="000000" w:themeColor="text1"/>
                <w:lang w:val="pt-BR"/>
              </w:rPr>
              <w:t xml:space="preserve">(moeda local por unidade da </w:t>
            </w:r>
            <w:r w:rsidR="006C2598">
              <w:rPr>
                <w:b/>
                <w:bCs/>
                <w:iCs/>
                <w:color w:val="000000" w:themeColor="text1"/>
                <w:lang w:val="pt-BR"/>
              </w:rPr>
              <w:t>moeda internacional</w:t>
            </w:r>
            <w:r w:rsidRPr="003261FD">
              <w:rPr>
                <w:b/>
                <w:bCs/>
                <w:iCs/>
                <w:color w:val="000000" w:themeColor="text1"/>
                <w:lang w:val="pt-BR"/>
              </w:rPr>
              <w:t>)</w:t>
            </w:r>
          </w:p>
        </w:tc>
        <w:tc>
          <w:tcPr>
            <w:tcW w:w="1800"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keepNext/>
              <w:keepLines/>
              <w:suppressAutoHyphens/>
              <w:spacing w:after="40"/>
              <w:jc w:val="center"/>
              <w:rPr>
                <w:b/>
                <w:bCs/>
                <w:iCs/>
                <w:color w:val="000000" w:themeColor="text1"/>
              </w:rPr>
            </w:pPr>
            <w:r w:rsidRPr="003261FD">
              <w:rPr>
                <w:b/>
                <w:bCs/>
                <w:iCs/>
                <w:color w:val="000000" w:themeColor="text1"/>
                <w:lang w:val="pt-BR"/>
              </w:rPr>
              <w:t>C</w:t>
            </w:r>
          </w:p>
          <w:p w:rsidR="00770DBD" w:rsidRPr="003261FD" w:rsidRDefault="00E26585" w:rsidP="00770DBD">
            <w:pPr>
              <w:keepNext/>
              <w:keepLines/>
              <w:suppressAutoHyphens/>
              <w:spacing w:after="40"/>
              <w:jc w:val="center"/>
              <w:rPr>
                <w:b/>
                <w:bCs/>
                <w:iCs/>
                <w:color w:val="000000" w:themeColor="text1"/>
              </w:rPr>
            </w:pPr>
            <w:r w:rsidRPr="003261FD">
              <w:rPr>
                <w:b/>
                <w:bCs/>
                <w:iCs/>
                <w:color w:val="000000" w:themeColor="text1"/>
                <w:lang w:val="pt-BR"/>
              </w:rPr>
              <w:t>Equivalência na moeda local</w:t>
            </w:r>
          </w:p>
          <w:p w:rsidR="00770DBD" w:rsidRPr="003261FD" w:rsidRDefault="00E26585" w:rsidP="00770DBD">
            <w:pPr>
              <w:keepNext/>
              <w:keepLines/>
              <w:suppressAutoHyphens/>
              <w:spacing w:after="40"/>
              <w:jc w:val="center"/>
              <w:rPr>
                <w:b/>
                <w:bCs/>
                <w:iCs/>
                <w:color w:val="000000" w:themeColor="text1"/>
              </w:rPr>
            </w:pPr>
            <w:r w:rsidRPr="003261FD">
              <w:rPr>
                <w:b/>
                <w:bCs/>
                <w:iCs/>
                <w:color w:val="000000" w:themeColor="text1"/>
                <w:lang w:val="pt-BR"/>
              </w:rPr>
              <w:t>C = A x B</w:t>
            </w:r>
          </w:p>
        </w:tc>
        <w:tc>
          <w:tcPr>
            <w:tcW w:w="2160"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keepNext/>
              <w:keepLines/>
              <w:suppressAutoHyphens/>
              <w:spacing w:after="40"/>
              <w:jc w:val="center"/>
              <w:rPr>
                <w:b/>
                <w:bCs/>
                <w:iCs/>
                <w:color w:val="000000" w:themeColor="text1"/>
              </w:rPr>
            </w:pPr>
            <w:r w:rsidRPr="003261FD">
              <w:rPr>
                <w:b/>
                <w:bCs/>
                <w:iCs/>
                <w:color w:val="000000" w:themeColor="text1"/>
                <w:lang w:val="pt-BR"/>
              </w:rPr>
              <w:t>D</w:t>
            </w:r>
          </w:p>
          <w:p w:rsidR="00770DBD" w:rsidRPr="003261FD" w:rsidRDefault="00E26585" w:rsidP="00770DBD">
            <w:pPr>
              <w:keepNext/>
              <w:keepLines/>
              <w:suppressAutoHyphens/>
              <w:spacing w:after="40"/>
              <w:jc w:val="center"/>
              <w:rPr>
                <w:b/>
                <w:bCs/>
                <w:iCs/>
                <w:color w:val="000000" w:themeColor="text1"/>
              </w:rPr>
            </w:pPr>
            <w:r w:rsidRPr="003261FD">
              <w:rPr>
                <w:b/>
                <w:bCs/>
                <w:iCs/>
                <w:color w:val="000000" w:themeColor="text1"/>
                <w:lang w:val="pt-BR"/>
              </w:rPr>
              <w:t>Porcentagem de</w:t>
            </w:r>
            <w:r w:rsidRPr="003261FD">
              <w:rPr>
                <w:b/>
                <w:bCs/>
                <w:iCs/>
                <w:color w:val="000000" w:themeColor="text1"/>
                <w:lang w:val="pt-BR"/>
              </w:rPr>
              <w:br/>
              <w:t xml:space="preserve"> Preço Total da Proposta (PTP)</w:t>
            </w:r>
          </w:p>
          <w:p w:rsidR="00770DBD" w:rsidRPr="003261FD" w:rsidRDefault="00E26585" w:rsidP="00770DBD">
            <w:pPr>
              <w:keepNext/>
              <w:keepLines/>
              <w:suppressAutoHyphens/>
              <w:spacing w:after="40"/>
              <w:jc w:val="center"/>
              <w:rPr>
                <w:b/>
                <w:bCs/>
                <w:iCs/>
                <w:color w:val="000000" w:themeColor="text1"/>
              </w:rPr>
            </w:pPr>
            <w:r w:rsidRPr="003261FD">
              <w:rPr>
                <w:b/>
                <w:bCs/>
                <w:iCs/>
                <w:color w:val="000000" w:themeColor="text1"/>
                <w:u w:val="single"/>
                <w:lang w:val="pt-BR"/>
              </w:rPr>
              <w:t xml:space="preserve"> 100xC</w:t>
            </w:r>
            <w:r w:rsidRPr="003261FD">
              <w:rPr>
                <w:b/>
                <w:bCs/>
                <w:iCs/>
                <w:color w:val="000000" w:themeColor="text1"/>
                <w:lang w:val="pt-BR"/>
              </w:rPr>
              <w:t xml:space="preserve"> </w:t>
            </w:r>
          </w:p>
          <w:p w:rsidR="00770DBD" w:rsidRPr="003261FD" w:rsidRDefault="00E26585" w:rsidP="00770DBD">
            <w:pPr>
              <w:keepNext/>
              <w:keepLines/>
              <w:suppressAutoHyphens/>
              <w:spacing w:after="40"/>
              <w:jc w:val="center"/>
              <w:rPr>
                <w:b/>
                <w:bCs/>
                <w:iCs/>
                <w:color w:val="000000" w:themeColor="text1"/>
              </w:rPr>
            </w:pPr>
            <w:r w:rsidRPr="003261FD">
              <w:rPr>
                <w:b/>
                <w:bCs/>
                <w:iCs/>
                <w:color w:val="000000" w:themeColor="text1"/>
                <w:lang w:val="pt-BR"/>
              </w:rPr>
              <w:t>PTP</w:t>
            </w:r>
          </w:p>
        </w:tc>
      </w:tr>
      <w:tr w:rsidR="009F0228" w:rsidTr="00770DBD">
        <w:trPr>
          <w:trHeight w:val="504"/>
        </w:trPr>
        <w:tc>
          <w:tcPr>
            <w:tcW w:w="1800"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keepNext/>
              <w:keepLines/>
              <w:tabs>
                <w:tab w:val="left" w:pos="976"/>
              </w:tabs>
              <w:suppressAutoHyphens/>
              <w:rPr>
                <w:b/>
                <w:bCs/>
                <w:iCs/>
                <w:color w:val="000000" w:themeColor="text1"/>
              </w:rPr>
            </w:pPr>
            <w:r w:rsidRPr="003261FD">
              <w:rPr>
                <w:b/>
                <w:bCs/>
                <w:iCs/>
                <w:color w:val="000000" w:themeColor="text1"/>
                <w:lang w:val="pt-BR"/>
              </w:rPr>
              <w:t>Moeda local</w:t>
            </w:r>
          </w:p>
          <w:p w:rsidR="00770DBD" w:rsidRPr="003261FD" w:rsidRDefault="00E26585" w:rsidP="00770DBD">
            <w:pPr>
              <w:keepNext/>
              <w:keepLines/>
              <w:tabs>
                <w:tab w:val="left" w:pos="976"/>
              </w:tabs>
              <w:suppressAutoHyphens/>
              <w:rPr>
                <w:b/>
                <w:bCs/>
                <w:iCs/>
                <w:color w:val="000000" w:themeColor="text1"/>
                <w:u w:val="single"/>
              </w:rPr>
            </w:pPr>
            <w:r w:rsidRPr="003261FD">
              <w:rPr>
                <w:b/>
                <w:bCs/>
                <w:iCs/>
                <w:color w:val="000000" w:themeColor="text1"/>
                <w:u w:val="single"/>
                <w:lang w:val="pt-BR"/>
              </w:rPr>
              <w:tab/>
            </w:r>
          </w:p>
          <w:p w:rsidR="00770DBD" w:rsidRPr="003261FD" w:rsidRDefault="00770DBD" w:rsidP="00770DBD">
            <w:pPr>
              <w:keepNext/>
              <w:keepLines/>
              <w:tabs>
                <w:tab w:val="left" w:pos="976"/>
              </w:tabs>
              <w:suppressAutoHyphens/>
              <w:rPr>
                <w:b/>
                <w:bCs/>
                <w:iCs/>
                <w:color w:val="000000" w:themeColor="text1"/>
              </w:rPr>
            </w:pPr>
          </w:p>
        </w:tc>
        <w:tc>
          <w:tcPr>
            <w:tcW w:w="1525" w:type="dxa"/>
            <w:tcBorders>
              <w:top w:val="single" w:sz="18" w:space="0" w:color="auto"/>
              <w:left w:val="single" w:sz="18" w:space="0" w:color="auto"/>
              <w:bottom w:val="single" w:sz="6" w:space="0" w:color="auto"/>
            </w:tcBorders>
          </w:tcPr>
          <w:p w:rsidR="00770DBD" w:rsidRPr="003261FD" w:rsidRDefault="00770DBD" w:rsidP="00770DBD">
            <w:pPr>
              <w:keepNext/>
              <w:keepLines/>
              <w:tabs>
                <w:tab w:val="decimal" w:pos="615"/>
              </w:tabs>
              <w:suppressAutoHyphens/>
              <w:rPr>
                <w:b/>
                <w:bCs/>
                <w:iCs/>
                <w:color w:val="000000" w:themeColor="text1"/>
              </w:rPr>
            </w:pPr>
          </w:p>
        </w:tc>
        <w:tc>
          <w:tcPr>
            <w:tcW w:w="1800" w:type="dxa"/>
            <w:tcBorders>
              <w:top w:val="single" w:sz="18" w:space="0" w:color="auto"/>
              <w:left w:val="single" w:sz="6" w:space="0" w:color="auto"/>
              <w:bottom w:val="single" w:sz="6" w:space="0" w:color="auto"/>
            </w:tcBorders>
          </w:tcPr>
          <w:p w:rsidR="00770DBD" w:rsidRPr="003261FD" w:rsidRDefault="00E26585" w:rsidP="00770DBD">
            <w:pPr>
              <w:keepNext/>
              <w:keepLines/>
              <w:tabs>
                <w:tab w:val="decimal" w:pos="554"/>
              </w:tabs>
              <w:suppressAutoHyphens/>
              <w:rPr>
                <w:b/>
                <w:bCs/>
                <w:iCs/>
                <w:color w:val="000000" w:themeColor="text1"/>
              </w:rPr>
            </w:pPr>
            <w:r w:rsidRPr="003261FD">
              <w:rPr>
                <w:b/>
                <w:bCs/>
                <w:iCs/>
                <w:color w:val="000000" w:themeColor="text1"/>
                <w:lang w:val="pt-BR"/>
              </w:rPr>
              <w:t>1.00</w:t>
            </w:r>
          </w:p>
        </w:tc>
        <w:tc>
          <w:tcPr>
            <w:tcW w:w="1800" w:type="dxa"/>
            <w:tcBorders>
              <w:top w:val="single" w:sz="18" w:space="0" w:color="auto"/>
              <w:left w:val="single" w:sz="6" w:space="0" w:color="auto"/>
              <w:bottom w:val="single" w:sz="6" w:space="0" w:color="auto"/>
            </w:tcBorders>
          </w:tcPr>
          <w:p w:rsidR="00770DBD" w:rsidRPr="003261FD" w:rsidRDefault="00770DBD" w:rsidP="00770DBD">
            <w:pPr>
              <w:keepNext/>
              <w:keepLines/>
              <w:tabs>
                <w:tab w:val="decimal" w:pos="735"/>
              </w:tabs>
              <w:suppressAutoHyphens/>
              <w:rPr>
                <w:b/>
                <w:bCs/>
                <w:iCs/>
                <w:color w:val="000000" w:themeColor="text1"/>
              </w:rPr>
            </w:pPr>
          </w:p>
        </w:tc>
        <w:tc>
          <w:tcPr>
            <w:tcW w:w="2160" w:type="dxa"/>
            <w:tcBorders>
              <w:top w:val="single" w:sz="18" w:space="0" w:color="auto"/>
              <w:left w:val="single" w:sz="6" w:space="0" w:color="auto"/>
              <w:bottom w:val="single" w:sz="6" w:space="0" w:color="auto"/>
              <w:right w:val="double" w:sz="6" w:space="0" w:color="auto"/>
            </w:tcBorders>
          </w:tcPr>
          <w:p w:rsidR="00770DBD" w:rsidRPr="003261FD" w:rsidRDefault="00770DBD" w:rsidP="00770DBD">
            <w:pPr>
              <w:keepNext/>
              <w:keepLines/>
              <w:tabs>
                <w:tab w:val="decimal" w:pos="735"/>
              </w:tabs>
              <w:suppressAutoHyphens/>
              <w:rPr>
                <w:b/>
                <w:bCs/>
                <w:iCs/>
                <w:color w:val="000000" w:themeColor="text1"/>
              </w:rPr>
            </w:pPr>
          </w:p>
        </w:tc>
      </w:tr>
      <w:tr w:rsidR="009F0228" w:rsidTr="00770DBD">
        <w:tc>
          <w:tcPr>
            <w:tcW w:w="1800" w:type="dxa"/>
            <w:tcBorders>
              <w:top w:val="single" w:sz="18" w:space="0" w:color="auto"/>
              <w:left w:val="single" w:sz="18" w:space="0" w:color="auto"/>
              <w:bottom w:val="single" w:sz="18" w:space="0" w:color="auto"/>
              <w:right w:val="single" w:sz="18" w:space="0" w:color="auto"/>
            </w:tcBorders>
          </w:tcPr>
          <w:p w:rsidR="00770DBD" w:rsidRPr="003261FD" w:rsidRDefault="006C2598" w:rsidP="00770DBD">
            <w:pPr>
              <w:keepNext/>
              <w:keepLines/>
              <w:tabs>
                <w:tab w:val="left" w:pos="976"/>
              </w:tabs>
              <w:suppressAutoHyphens/>
              <w:rPr>
                <w:b/>
                <w:bCs/>
                <w:iCs/>
                <w:color w:val="000000" w:themeColor="text1"/>
              </w:rPr>
            </w:pPr>
            <w:r>
              <w:rPr>
                <w:b/>
                <w:bCs/>
                <w:iCs/>
                <w:color w:val="000000" w:themeColor="text1"/>
                <w:lang w:val="pt-BR"/>
              </w:rPr>
              <w:t>Moeda internacional</w:t>
            </w:r>
            <w:r w:rsidR="00E26585" w:rsidRPr="003261FD">
              <w:rPr>
                <w:b/>
                <w:bCs/>
                <w:iCs/>
                <w:color w:val="000000" w:themeColor="text1"/>
                <w:lang w:val="pt-BR"/>
              </w:rPr>
              <w:t xml:space="preserve"> nº 1</w:t>
            </w:r>
          </w:p>
          <w:p w:rsidR="00770DBD" w:rsidRPr="003261FD" w:rsidRDefault="00E26585" w:rsidP="00770DBD">
            <w:pPr>
              <w:keepNext/>
              <w:keepLines/>
              <w:tabs>
                <w:tab w:val="left" w:pos="976"/>
              </w:tabs>
              <w:suppressAutoHyphens/>
              <w:rPr>
                <w:b/>
                <w:bCs/>
                <w:iCs/>
                <w:color w:val="000000" w:themeColor="text1"/>
                <w:u w:val="single"/>
              </w:rPr>
            </w:pPr>
            <w:r w:rsidRPr="003261FD">
              <w:rPr>
                <w:b/>
                <w:bCs/>
                <w:iCs/>
                <w:color w:val="000000" w:themeColor="text1"/>
                <w:u w:val="single"/>
                <w:lang w:val="pt-BR"/>
              </w:rPr>
              <w:tab/>
            </w:r>
          </w:p>
          <w:p w:rsidR="00770DBD" w:rsidRPr="003261FD" w:rsidRDefault="00770DBD" w:rsidP="00770DBD">
            <w:pPr>
              <w:keepNext/>
              <w:keepLines/>
              <w:tabs>
                <w:tab w:val="left" w:pos="976"/>
              </w:tabs>
              <w:suppressAutoHyphens/>
              <w:rPr>
                <w:b/>
                <w:bCs/>
                <w:iCs/>
                <w:color w:val="000000" w:themeColor="text1"/>
              </w:rPr>
            </w:pPr>
          </w:p>
        </w:tc>
        <w:tc>
          <w:tcPr>
            <w:tcW w:w="1525" w:type="dxa"/>
            <w:tcBorders>
              <w:top w:val="single" w:sz="6" w:space="0" w:color="auto"/>
              <w:left w:val="single" w:sz="18" w:space="0" w:color="auto"/>
              <w:bottom w:val="single" w:sz="6" w:space="0" w:color="auto"/>
            </w:tcBorders>
          </w:tcPr>
          <w:p w:rsidR="00770DBD" w:rsidRPr="003261FD" w:rsidRDefault="00770DBD" w:rsidP="00770DBD">
            <w:pPr>
              <w:keepNext/>
              <w:keepLines/>
              <w:tabs>
                <w:tab w:val="decimal" w:pos="615"/>
              </w:tabs>
              <w:suppressAutoHyphens/>
              <w:rPr>
                <w:b/>
                <w:bCs/>
                <w:iCs/>
                <w:color w:val="000000" w:themeColor="text1"/>
              </w:rPr>
            </w:pPr>
          </w:p>
        </w:tc>
        <w:tc>
          <w:tcPr>
            <w:tcW w:w="1800" w:type="dxa"/>
            <w:tcBorders>
              <w:top w:val="single" w:sz="6" w:space="0" w:color="auto"/>
              <w:left w:val="single" w:sz="6" w:space="0" w:color="auto"/>
              <w:bottom w:val="single" w:sz="6" w:space="0" w:color="auto"/>
            </w:tcBorders>
          </w:tcPr>
          <w:p w:rsidR="00770DBD" w:rsidRPr="003261FD" w:rsidRDefault="00770DBD" w:rsidP="00770DBD">
            <w:pPr>
              <w:keepNext/>
              <w:keepLines/>
              <w:tabs>
                <w:tab w:val="decimal" w:pos="554"/>
              </w:tabs>
              <w:suppressAutoHyphens/>
              <w:rPr>
                <w:b/>
                <w:bCs/>
                <w:iCs/>
                <w:color w:val="000000" w:themeColor="text1"/>
              </w:rPr>
            </w:pPr>
          </w:p>
        </w:tc>
        <w:tc>
          <w:tcPr>
            <w:tcW w:w="1800" w:type="dxa"/>
            <w:tcBorders>
              <w:top w:val="single" w:sz="6" w:space="0" w:color="auto"/>
              <w:left w:val="single" w:sz="6" w:space="0" w:color="auto"/>
              <w:bottom w:val="single" w:sz="6" w:space="0" w:color="auto"/>
            </w:tcBorders>
          </w:tcPr>
          <w:p w:rsidR="00770DBD" w:rsidRPr="003261FD" w:rsidRDefault="00770DBD" w:rsidP="00770DBD">
            <w:pPr>
              <w:keepNext/>
              <w:keepLines/>
              <w:tabs>
                <w:tab w:val="decimal" w:pos="735"/>
              </w:tabs>
              <w:suppressAutoHyphens/>
              <w:rPr>
                <w:b/>
                <w:bCs/>
                <w:iCs/>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rsidR="00770DBD" w:rsidRPr="003261FD" w:rsidRDefault="00770DBD" w:rsidP="00770DBD">
            <w:pPr>
              <w:keepNext/>
              <w:keepLines/>
              <w:tabs>
                <w:tab w:val="decimal" w:pos="735"/>
              </w:tabs>
              <w:suppressAutoHyphens/>
              <w:rPr>
                <w:b/>
                <w:bCs/>
                <w:iCs/>
                <w:color w:val="000000" w:themeColor="text1"/>
              </w:rPr>
            </w:pPr>
          </w:p>
        </w:tc>
      </w:tr>
      <w:tr w:rsidR="009F0228" w:rsidTr="00770DBD">
        <w:tc>
          <w:tcPr>
            <w:tcW w:w="1800" w:type="dxa"/>
            <w:tcBorders>
              <w:top w:val="single" w:sz="18" w:space="0" w:color="auto"/>
              <w:left w:val="single" w:sz="18" w:space="0" w:color="auto"/>
              <w:bottom w:val="single" w:sz="18" w:space="0" w:color="auto"/>
              <w:right w:val="single" w:sz="18" w:space="0" w:color="auto"/>
            </w:tcBorders>
          </w:tcPr>
          <w:p w:rsidR="00770DBD" w:rsidRPr="003261FD" w:rsidRDefault="006C2598" w:rsidP="00770DBD">
            <w:pPr>
              <w:tabs>
                <w:tab w:val="left" w:pos="976"/>
              </w:tabs>
              <w:suppressAutoHyphens/>
              <w:rPr>
                <w:b/>
                <w:bCs/>
                <w:iCs/>
                <w:color w:val="000000" w:themeColor="text1"/>
              </w:rPr>
            </w:pPr>
            <w:r>
              <w:rPr>
                <w:b/>
                <w:bCs/>
                <w:iCs/>
                <w:color w:val="000000" w:themeColor="text1"/>
                <w:lang w:val="pt-BR"/>
              </w:rPr>
              <w:t>Moeda internacional</w:t>
            </w:r>
            <w:r w:rsidR="00E26585" w:rsidRPr="003261FD">
              <w:rPr>
                <w:b/>
                <w:bCs/>
                <w:iCs/>
                <w:color w:val="000000" w:themeColor="text1"/>
                <w:lang w:val="pt-BR"/>
              </w:rPr>
              <w:t xml:space="preserve"> nº 2</w:t>
            </w:r>
          </w:p>
          <w:p w:rsidR="00770DBD" w:rsidRPr="003261FD" w:rsidRDefault="00E26585" w:rsidP="00770DBD">
            <w:pPr>
              <w:tabs>
                <w:tab w:val="left" w:pos="976"/>
              </w:tabs>
              <w:suppressAutoHyphens/>
              <w:rPr>
                <w:b/>
                <w:bCs/>
                <w:iCs/>
                <w:color w:val="000000" w:themeColor="text1"/>
                <w:u w:val="single"/>
              </w:rPr>
            </w:pPr>
            <w:r w:rsidRPr="003261FD">
              <w:rPr>
                <w:b/>
                <w:bCs/>
                <w:iCs/>
                <w:color w:val="000000" w:themeColor="text1"/>
                <w:u w:val="single"/>
                <w:lang w:val="pt-BR"/>
              </w:rPr>
              <w:tab/>
            </w:r>
          </w:p>
          <w:p w:rsidR="00770DBD" w:rsidRPr="003261FD" w:rsidRDefault="00770DBD" w:rsidP="00770DBD">
            <w:pPr>
              <w:tabs>
                <w:tab w:val="left" w:pos="976"/>
              </w:tabs>
              <w:suppressAutoHyphens/>
              <w:rPr>
                <w:b/>
                <w:bCs/>
                <w:iCs/>
                <w:color w:val="000000" w:themeColor="text1"/>
              </w:rPr>
            </w:pPr>
          </w:p>
        </w:tc>
        <w:tc>
          <w:tcPr>
            <w:tcW w:w="1525" w:type="dxa"/>
            <w:tcBorders>
              <w:top w:val="single" w:sz="6" w:space="0" w:color="auto"/>
              <w:left w:val="single" w:sz="18" w:space="0" w:color="auto"/>
              <w:bottom w:val="single" w:sz="6" w:space="0" w:color="auto"/>
            </w:tcBorders>
          </w:tcPr>
          <w:p w:rsidR="00770DBD" w:rsidRPr="003261FD" w:rsidRDefault="00770DBD" w:rsidP="00770DBD">
            <w:pPr>
              <w:tabs>
                <w:tab w:val="decimal" w:pos="615"/>
              </w:tabs>
              <w:suppressAutoHyphens/>
              <w:rPr>
                <w:b/>
                <w:bCs/>
                <w:iCs/>
                <w:color w:val="000000" w:themeColor="text1"/>
              </w:rPr>
            </w:pPr>
          </w:p>
        </w:tc>
        <w:tc>
          <w:tcPr>
            <w:tcW w:w="1800" w:type="dxa"/>
            <w:tcBorders>
              <w:top w:val="single" w:sz="6" w:space="0" w:color="auto"/>
              <w:left w:val="single" w:sz="6" w:space="0" w:color="auto"/>
              <w:bottom w:val="single" w:sz="6" w:space="0" w:color="auto"/>
            </w:tcBorders>
          </w:tcPr>
          <w:p w:rsidR="00770DBD" w:rsidRPr="003261FD" w:rsidRDefault="00770DBD" w:rsidP="00770DBD">
            <w:pPr>
              <w:tabs>
                <w:tab w:val="decimal" w:pos="554"/>
              </w:tabs>
              <w:suppressAutoHyphens/>
              <w:rPr>
                <w:b/>
                <w:bCs/>
                <w:iCs/>
                <w:color w:val="000000" w:themeColor="text1"/>
              </w:rPr>
            </w:pPr>
          </w:p>
        </w:tc>
        <w:tc>
          <w:tcPr>
            <w:tcW w:w="1800" w:type="dxa"/>
            <w:tcBorders>
              <w:top w:val="single" w:sz="6" w:space="0" w:color="auto"/>
              <w:left w:val="single" w:sz="6" w:space="0" w:color="auto"/>
              <w:bottom w:val="single" w:sz="6" w:space="0" w:color="auto"/>
            </w:tcBorders>
          </w:tcPr>
          <w:p w:rsidR="00770DBD" w:rsidRPr="003261FD" w:rsidRDefault="00770DBD" w:rsidP="00770DBD">
            <w:pPr>
              <w:tabs>
                <w:tab w:val="decimal" w:pos="735"/>
              </w:tabs>
              <w:suppressAutoHyphens/>
              <w:rPr>
                <w:b/>
                <w:bCs/>
                <w:iCs/>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rsidR="00770DBD" w:rsidRPr="003261FD" w:rsidRDefault="00770DBD" w:rsidP="00770DBD">
            <w:pPr>
              <w:tabs>
                <w:tab w:val="decimal" w:pos="735"/>
              </w:tabs>
              <w:suppressAutoHyphens/>
              <w:rPr>
                <w:b/>
                <w:bCs/>
                <w:iCs/>
                <w:color w:val="000000" w:themeColor="text1"/>
              </w:rPr>
            </w:pPr>
          </w:p>
        </w:tc>
      </w:tr>
      <w:tr w:rsidR="009F0228" w:rsidTr="00770DBD">
        <w:tc>
          <w:tcPr>
            <w:tcW w:w="1800" w:type="dxa"/>
            <w:tcBorders>
              <w:top w:val="single" w:sz="18" w:space="0" w:color="auto"/>
              <w:left w:val="single" w:sz="18" w:space="0" w:color="auto"/>
              <w:bottom w:val="single" w:sz="18" w:space="0" w:color="auto"/>
              <w:right w:val="single" w:sz="18" w:space="0" w:color="auto"/>
            </w:tcBorders>
          </w:tcPr>
          <w:p w:rsidR="00770DBD" w:rsidRPr="003261FD" w:rsidRDefault="006C2598" w:rsidP="00770DBD">
            <w:pPr>
              <w:tabs>
                <w:tab w:val="left" w:pos="976"/>
              </w:tabs>
              <w:suppressAutoHyphens/>
              <w:rPr>
                <w:b/>
                <w:bCs/>
                <w:iCs/>
                <w:color w:val="000000" w:themeColor="text1"/>
              </w:rPr>
            </w:pPr>
            <w:r>
              <w:rPr>
                <w:b/>
                <w:bCs/>
                <w:iCs/>
                <w:color w:val="000000" w:themeColor="text1"/>
                <w:lang w:val="pt-BR"/>
              </w:rPr>
              <w:t>Moeda internacional</w:t>
            </w:r>
            <w:r w:rsidR="00E26585" w:rsidRPr="003261FD">
              <w:rPr>
                <w:b/>
                <w:bCs/>
                <w:iCs/>
                <w:color w:val="000000" w:themeColor="text1"/>
                <w:lang w:val="pt-BR"/>
              </w:rPr>
              <w:t xml:space="preserve"> nº</w:t>
            </w:r>
          </w:p>
          <w:p w:rsidR="00770DBD" w:rsidRPr="003261FD" w:rsidRDefault="00E26585" w:rsidP="00770DBD">
            <w:pPr>
              <w:tabs>
                <w:tab w:val="left" w:pos="976"/>
              </w:tabs>
              <w:suppressAutoHyphens/>
              <w:rPr>
                <w:b/>
                <w:bCs/>
                <w:iCs/>
                <w:color w:val="000000" w:themeColor="text1"/>
                <w:u w:val="single"/>
              </w:rPr>
            </w:pPr>
            <w:r w:rsidRPr="003261FD">
              <w:rPr>
                <w:b/>
                <w:bCs/>
                <w:iCs/>
                <w:color w:val="000000" w:themeColor="text1"/>
                <w:u w:val="single"/>
                <w:lang w:val="pt-BR"/>
              </w:rPr>
              <w:tab/>
            </w:r>
          </w:p>
          <w:p w:rsidR="00770DBD" w:rsidRPr="003261FD" w:rsidRDefault="00770DBD" w:rsidP="00770DBD">
            <w:pPr>
              <w:tabs>
                <w:tab w:val="left" w:pos="976"/>
              </w:tabs>
              <w:suppressAutoHyphens/>
              <w:rPr>
                <w:b/>
                <w:bCs/>
                <w:iCs/>
                <w:color w:val="000000" w:themeColor="text1"/>
              </w:rPr>
            </w:pPr>
          </w:p>
        </w:tc>
        <w:tc>
          <w:tcPr>
            <w:tcW w:w="1525" w:type="dxa"/>
            <w:tcBorders>
              <w:top w:val="single" w:sz="6" w:space="0" w:color="auto"/>
              <w:left w:val="single" w:sz="18" w:space="0" w:color="auto"/>
              <w:bottom w:val="single" w:sz="6" w:space="0" w:color="auto"/>
            </w:tcBorders>
          </w:tcPr>
          <w:p w:rsidR="00770DBD" w:rsidRPr="003261FD" w:rsidRDefault="00770DBD" w:rsidP="00770DBD">
            <w:pPr>
              <w:tabs>
                <w:tab w:val="decimal" w:pos="615"/>
              </w:tabs>
              <w:suppressAutoHyphens/>
              <w:rPr>
                <w:b/>
                <w:bCs/>
                <w:iCs/>
                <w:color w:val="000000" w:themeColor="text1"/>
              </w:rPr>
            </w:pPr>
          </w:p>
        </w:tc>
        <w:tc>
          <w:tcPr>
            <w:tcW w:w="1800" w:type="dxa"/>
            <w:tcBorders>
              <w:top w:val="single" w:sz="6" w:space="0" w:color="auto"/>
              <w:left w:val="single" w:sz="6" w:space="0" w:color="auto"/>
              <w:bottom w:val="single" w:sz="6" w:space="0" w:color="auto"/>
            </w:tcBorders>
          </w:tcPr>
          <w:p w:rsidR="00770DBD" w:rsidRPr="003261FD" w:rsidRDefault="00770DBD" w:rsidP="00770DBD">
            <w:pPr>
              <w:tabs>
                <w:tab w:val="decimal" w:pos="554"/>
              </w:tabs>
              <w:suppressAutoHyphens/>
              <w:rPr>
                <w:b/>
                <w:bCs/>
                <w:iCs/>
                <w:color w:val="000000" w:themeColor="text1"/>
              </w:rPr>
            </w:pPr>
          </w:p>
        </w:tc>
        <w:tc>
          <w:tcPr>
            <w:tcW w:w="1800" w:type="dxa"/>
            <w:tcBorders>
              <w:top w:val="single" w:sz="6" w:space="0" w:color="auto"/>
              <w:left w:val="single" w:sz="6" w:space="0" w:color="auto"/>
              <w:bottom w:val="single" w:sz="2" w:space="0" w:color="auto"/>
            </w:tcBorders>
          </w:tcPr>
          <w:p w:rsidR="00770DBD" w:rsidRPr="003261FD" w:rsidRDefault="00770DBD" w:rsidP="00770DBD">
            <w:pPr>
              <w:tabs>
                <w:tab w:val="decimal" w:pos="735"/>
              </w:tabs>
              <w:suppressAutoHyphens/>
              <w:rPr>
                <w:b/>
                <w:bCs/>
                <w:iCs/>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rsidR="00770DBD" w:rsidRPr="003261FD" w:rsidRDefault="00770DBD" w:rsidP="00770DBD">
            <w:pPr>
              <w:tabs>
                <w:tab w:val="decimal" w:pos="735"/>
              </w:tabs>
              <w:suppressAutoHyphens/>
              <w:rPr>
                <w:b/>
                <w:bCs/>
                <w:iCs/>
                <w:color w:val="000000" w:themeColor="text1"/>
              </w:rPr>
            </w:pPr>
          </w:p>
        </w:tc>
      </w:tr>
      <w:tr w:rsidR="009F0228" w:rsidTr="00770DBD">
        <w:tc>
          <w:tcPr>
            <w:tcW w:w="1800"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suppressAutoHyphens/>
              <w:rPr>
                <w:b/>
                <w:bCs/>
                <w:iCs/>
                <w:color w:val="000000" w:themeColor="text1"/>
              </w:rPr>
            </w:pPr>
            <w:r w:rsidRPr="003261FD">
              <w:rPr>
                <w:b/>
                <w:bCs/>
                <w:iCs/>
                <w:color w:val="000000" w:themeColor="text1"/>
                <w:lang w:val="pt-BR"/>
              </w:rPr>
              <w:t>Preço Total da Proposta</w:t>
            </w:r>
          </w:p>
          <w:p w:rsidR="00770DBD" w:rsidRPr="003261FD" w:rsidRDefault="00770DBD" w:rsidP="00770DBD">
            <w:pPr>
              <w:suppressAutoHyphens/>
              <w:rPr>
                <w:b/>
                <w:bCs/>
                <w:iCs/>
                <w:color w:val="000000" w:themeColor="text1"/>
              </w:rPr>
            </w:pPr>
          </w:p>
          <w:p w:rsidR="00770DBD" w:rsidRPr="003261FD" w:rsidRDefault="00770DBD" w:rsidP="00770DBD">
            <w:pPr>
              <w:suppressAutoHyphens/>
              <w:rPr>
                <w:b/>
                <w:bCs/>
                <w:iCs/>
                <w:color w:val="000000" w:themeColor="text1"/>
              </w:rPr>
            </w:pPr>
          </w:p>
        </w:tc>
        <w:tc>
          <w:tcPr>
            <w:tcW w:w="1525" w:type="dxa"/>
            <w:tcBorders>
              <w:top w:val="single" w:sz="6" w:space="0" w:color="auto"/>
              <w:left w:val="single" w:sz="18" w:space="0" w:color="auto"/>
              <w:bottom w:val="single" w:sz="6" w:space="0" w:color="auto"/>
              <w:right w:val="single" w:sz="6" w:space="0" w:color="auto"/>
            </w:tcBorders>
          </w:tcPr>
          <w:p w:rsidR="00770DBD" w:rsidRPr="003261FD" w:rsidRDefault="00770DBD" w:rsidP="00770DBD">
            <w:pPr>
              <w:suppressAutoHyphens/>
              <w:rPr>
                <w:b/>
                <w:bCs/>
                <w:iCs/>
                <w:color w:val="000000" w:themeColor="text1"/>
              </w:rPr>
            </w:pPr>
          </w:p>
        </w:tc>
        <w:tc>
          <w:tcPr>
            <w:tcW w:w="1800" w:type="dxa"/>
            <w:tcBorders>
              <w:top w:val="single" w:sz="6" w:space="0" w:color="auto"/>
              <w:left w:val="single" w:sz="6" w:space="0" w:color="auto"/>
              <w:bottom w:val="single" w:sz="6" w:space="0" w:color="auto"/>
              <w:right w:val="single" w:sz="2" w:space="0" w:color="auto"/>
            </w:tcBorders>
          </w:tcPr>
          <w:p w:rsidR="00770DBD" w:rsidRPr="003261FD" w:rsidRDefault="00770DBD" w:rsidP="00770DBD">
            <w:pPr>
              <w:suppressAutoHyphens/>
              <w:rPr>
                <w:b/>
                <w:bCs/>
                <w:iCs/>
                <w:color w:val="000000" w:themeColor="text1"/>
              </w:rPr>
            </w:pPr>
          </w:p>
        </w:tc>
        <w:tc>
          <w:tcPr>
            <w:tcW w:w="180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tabs>
                <w:tab w:val="decimal" w:pos="735"/>
                <w:tab w:val="left" w:pos="856"/>
              </w:tabs>
              <w:suppressAutoHyphens/>
              <w:rPr>
                <w:b/>
                <w:bCs/>
                <w:iCs/>
                <w:color w:val="000000" w:themeColor="text1"/>
                <w:u w:val="single"/>
              </w:rPr>
            </w:pPr>
            <w:r w:rsidRPr="003261FD">
              <w:rPr>
                <w:b/>
                <w:bCs/>
                <w:iCs/>
                <w:color w:val="000000" w:themeColor="text1"/>
                <w:lang w:val="pt-BR"/>
              </w:rPr>
              <w:tab/>
            </w:r>
          </w:p>
          <w:p w:rsidR="00770DBD" w:rsidRPr="003261FD" w:rsidRDefault="00770DBD" w:rsidP="00770DBD">
            <w:pPr>
              <w:jc w:val="center"/>
              <w:rPr>
                <w:color w:val="000000" w:themeColor="text1"/>
              </w:rPr>
            </w:pPr>
          </w:p>
        </w:tc>
        <w:tc>
          <w:tcPr>
            <w:tcW w:w="2160" w:type="dxa"/>
            <w:tcBorders>
              <w:top w:val="single" w:sz="6" w:space="0" w:color="auto"/>
              <w:left w:val="single" w:sz="2" w:space="0" w:color="auto"/>
              <w:bottom w:val="single" w:sz="6" w:space="0" w:color="auto"/>
              <w:right w:val="double" w:sz="6" w:space="0" w:color="auto"/>
            </w:tcBorders>
          </w:tcPr>
          <w:p w:rsidR="00770DBD" w:rsidRPr="003261FD" w:rsidRDefault="00E26585" w:rsidP="00770DBD">
            <w:pPr>
              <w:tabs>
                <w:tab w:val="decimal" w:pos="735"/>
              </w:tabs>
              <w:suppressAutoHyphens/>
              <w:rPr>
                <w:b/>
                <w:bCs/>
                <w:iCs/>
                <w:color w:val="000000" w:themeColor="text1"/>
              </w:rPr>
            </w:pPr>
            <w:r w:rsidRPr="003261FD">
              <w:rPr>
                <w:b/>
                <w:bCs/>
                <w:iCs/>
                <w:color w:val="000000" w:themeColor="text1"/>
                <w:lang w:val="pt-BR"/>
              </w:rPr>
              <w:t>100.00</w:t>
            </w:r>
          </w:p>
        </w:tc>
      </w:tr>
      <w:tr w:rsidR="009F0228" w:rsidTr="00770DBD">
        <w:tc>
          <w:tcPr>
            <w:tcW w:w="1800"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suppressAutoHyphens/>
              <w:jc w:val="left"/>
              <w:rPr>
                <w:b/>
                <w:bCs/>
                <w:iCs/>
                <w:color w:val="000000" w:themeColor="text1"/>
                <w:vertAlign w:val="superscript"/>
              </w:rPr>
            </w:pPr>
            <w:r w:rsidRPr="003261FD">
              <w:rPr>
                <w:b/>
                <w:bCs/>
                <w:iCs/>
                <w:color w:val="000000" w:themeColor="text1"/>
                <w:lang w:val="pt-BR"/>
              </w:rPr>
              <w:t>Quantias Provisórias expressas em moeda local</w:t>
            </w:r>
          </w:p>
          <w:p w:rsidR="00770DBD" w:rsidRPr="003261FD" w:rsidRDefault="00770DBD" w:rsidP="00770DBD">
            <w:pPr>
              <w:suppressAutoHyphens/>
              <w:rPr>
                <w:b/>
                <w:bCs/>
                <w:iCs/>
                <w:color w:val="000000" w:themeColor="text1"/>
              </w:rPr>
            </w:pPr>
          </w:p>
        </w:tc>
        <w:tc>
          <w:tcPr>
            <w:tcW w:w="1525" w:type="dxa"/>
            <w:tcBorders>
              <w:top w:val="single" w:sz="6" w:space="0" w:color="auto"/>
              <w:left w:val="single" w:sz="18" w:space="0" w:color="auto"/>
              <w:bottom w:val="single" w:sz="6" w:space="0" w:color="auto"/>
              <w:right w:val="single" w:sz="6" w:space="0" w:color="auto"/>
            </w:tcBorders>
          </w:tcPr>
          <w:p w:rsidR="00770DBD" w:rsidRPr="00FE0607" w:rsidRDefault="00770DBD" w:rsidP="00770DBD">
            <w:pPr>
              <w:tabs>
                <w:tab w:val="decimal" w:pos="615"/>
              </w:tabs>
              <w:suppressAutoHyphens/>
              <w:rPr>
                <w:b/>
                <w:bCs/>
                <w:i/>
                <w:iCs/>
                <w:color w:val="000000" w:themeColor="text1"/>
              </w:rPr>
            </w:pPr>
          </w:p>
          <w:p w:rsidR="00770DBD" w:rsidRPr="00FE0607" w:rsidRDefault="00E26585" w:rsidP="00770DBD">
            <w:pPr>
              <w:pStyle w:val="Document1"/>
              <w:keepNext w:val="0"/>
              <w:keepLines w:val="0"/>
              <w:tabs>
                <w:tab w:val="clear" w:pos="-720"/>
              </w:tabs>
              <w:rPr>
                <w:rFonts w:ascii="Times New Roman" w:hAnsi="Times New Roman"/>
                <w:b/>
                <w:bCs/>
                <w:i/>
                <w:iCs/>
                <w:color w:val="000000" w:themeColor="text1"/>
              </w:rPr>
            </w:pPr>
            <w:r w:rsidRPr="00FE0607">
              <w:rPr>
                <w:rFonts w:ascii="Times New Roman" w:hAnsi="Times New Roman"/>
                <w:i/>
                <w:iCs/>
                <w:color w:val="000000" w:themeColor="text1"/>
                <w:lang w:val="pt-BR"/>
              </w:rPr>
              <w:t>[A ser especificado pelo Contratante]</w:t>
            </w:r>
          </w:p>
        </w:tc>
        <w:tc>
          <w:tcPr>
            <w:tcW w:w="1800" w:type="dxa"/>
            <w:tcBorders>
              <w:top w:val="single" w:sz="6" w:space="0" w:color="auto"/>
              <w:left w:val="single" w:sz="6" w:space="0" w:color="auto"/>
              <w:bottom w:val="single" w:sz="6" w:space="0" w:color="auto"/>
              <w:right w:val="single" w:sz="6" w:space="0" w:color="auto"/>
            </w:tcBorders>
          </w:tcPr>
          <w:p w:rsidR="00770DBD" w:rsidRPr="00FE0607" w:rsidRDefault="00770DBD" w:rsidP="00770DBD">
            <w:pPr>
              <w:suppressAutoHyphens/>
              <w:jc w:val="center"/>
              <w:rPr>
                <w:b/>
                <w:bCs/>
                <w:i/>
                <w:iCs/>
                <w:color w:val="000000" w:themeColor="text1"/>
              </w:rPr>
            </w:pPr>
          </w:p>
        </w:tc>
        <w:tc>
          <w:tcPr>
            <w:tcW w:w="1800" w:type="dxa"/>
            <w:tcBorders>
              <w:top w:val="single" w:sz="2" w:space="0" w:color="auto"/>
              <w:left w:val="single" w:sz="6" w:space="0" w:color="auto"/>
              <w:bottom w:val="single" w:sz="2" w:space="0" w:color="auto"/>
              <w:right w:val="single" w:sz="6" w:space="0" w:color="auto"/>
            </w:tcBorders>
          </w:tcPr>
          <w:p w:rsidR="00770DBD" w:rsidRPr="00FE0607" w:rsidRDefault="00770DBD" w:rsidP="00770DBD">
            <w:pPr>
              <w:tabs>
                <w:tab w:val="decimal" w:pos="735"/>
              </w:tabs>
              <w:suppressAutoHyphens/>
              <w:rPr>
                <w:b/>
                <w:bCs/>
                <w:i/>
                <w:iCs/>
                <w:color w:val="000000" w:themeColor="text1"/>
                <w:u w:val="single"/>
              </w:rPr>
            </w:pPr>
          </w:p>
          <w:p w:rsidR="00770DBD" w:rsidRPr="00FE0607" w:rsidRDefault="00E26585" w:rsidP="00770DBD">
            <w:pPr>
              <w:pStyle w:val="Ttulodendiceremissivo"/>
              <w:suppressAutoHyphens/>
              <w:rPr>
                <w:b/>
                <w:bCs/>
                <w:i/>
                <w:iCs/>
                <w:color w:val="000000" w:themeColor="text1"/>
                <w:sz w:val="24"/>
              </w:rPr>
            </w:pPr>
            <w:r w:rsidRPr="00FE0607">
              <w:rPr>
                <w:i/>
                <w:iCs/>
                <w:color w:val="000000" w:themeColor="text1"/>
                <w:sz w:val="24"/>
                <w:lang w:val="pt-BR"/>
              </w:rPr>
              <w:t>[A ser especificado pelo Contratante]</w:t>
            </w:r>
          </w:p>
        </w:tc>
        <w:tc>
          <w:tcPr>
            <w:tcW w:w="2160" w:type="dxa"/>
            <w:tcBorders>
              <w:top w:val="single" w:sz="6" w:space="0" w:color="auto"/>
              <w:left w:val="single" w:sz="6" w:space="0" w:color="auto"/>
              <w:bottom w:val="single" w:sz="6" w:space="0" w:color="auto"/>
              <w:right w:val="double" w:sz="6" w:space="0" w:color="auto"/>
            </w:tcBorders>
          </w:tcPr>
          <w:p w:rsidR="00770DBD" w:rsidRPr="003261FD" w:rsidRDefault="00770DBD" w:rsidP="00770DBD">
            <w:pPr>
              <w:tabs>
                <w:tab w:val="decimal" w:pos="735"/>
              </w:tabs>
              <w:suppressAutoHyphens/>
              <w:rPr>
                <w:b/>
                <w:bCs/>
                <w:iCs/>
                <w:color w:val="000000" w:themeColor="text1"/>
              </w:rPr>
            </w:pPr>
          </w:p>
        </w:tc>
      </w:tr>
      <w:tr w:rsidR="009F0228" w:rsidTr="00770DBD">
        <w:tc>
          <w:tcPr>
            <w:tcW w:w="1800"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suppressAutoHyphens/>
              <w:rPr>
                <w:b/>
                <w:bCs/>
                <w:iCs/>
                <w:color w:val="000000" w:themeColor="text1"/>
              </w:rPr>
            </w:pPr>
            <w:r w:rsidRPr="003261FD">
              <w:rPr>
                <w:b/>
                <w:bCs/>
                <w:iCs/>
                <w:color w:val="000000" w:themeColor="text1"/>
                <w:lang w:val="pt-BR"/>
              </w:rPr>
              <w:t>PREÇO TOTAL DA PROPOSTA (incluindo a Quantia Provisória)</w:t>
            </w:r>
          </w:p>
        </w:tc>
        <w:tc>
          <w:tcPr>
            <w:tcW w:w="1525" w:type="dxa"/>
            <w:tcBorders>
              <w:top w:val="single" w:sz="6" w:space="0" w:color="auto"/>
              <w:left w:val="single" w:sz="18" w:space="0" w:color="auto"/>
              <w:bottom w:val="double" w:sz="6" w:space="0" w:color="auto"/>
              <w:right w:val="single" w:sz="6" w:space="0" w:color="auto"/>
            </w:tcBorders>
          </w:tcPr>
          <w:p w:rsidR="00770DBD" w:rsidRPr="003261FD" w:rsidRDefault="00770DBD" w:rsidP="00770DBD">
            <w:pPr>
              <w:suppressAutoHyphens/>
              <w:rPr>
                <w:b/>
                <w:bCs/>
                <w:iCs/>
                <w:color w:val="000000" w:themeColor="text1"/>
              </w:rPr>
            </w:pPr>
          </w:p>
        </w:tc>
        <w:tc>
          <w:tcPr>
            <w:tcW w:w="1800" w:type="dxa"/>
            <w:tcBorders>
              <w:top w:val="single" w:sz="6" w:space="0" w:color="auto"/>
              <w:left w:val="single" w:sz="6" w:space="0" w:color="auto"/>
              <w:bottom w:val="double" w:sz="6" w:space="0" w:color="auto"/>
              <w:right w:val="single" w:sz="2" w:space="0" w:color="auto"/>
            </w:tcBorders>
          </w:tcPr>
          <w:p w:rsidR="00770DBD" w:rsidRPr="003261FD" w:rsidRDefault="00770DBD" w:rsidP="00770DBD">
            <w:pPr>
              <w:suppressAutoHyphens/>
              <w:rPr>
                <w:b/>
                <w:bCs/>
                <w:iCs/>
                <w:color w:val="000000" w:themeColor="text1"/>
              </w:rPr>
            </w:pPr>
          </w:p>
        </w:tc>
        <w:tc>
          <w:tcPr>
            <w:tcW w:w="1800" w:type="dxa"/>
            <w:tcBorders>
              <w:top w:val="single" w:sz="2" w:space="0" w:color="auto"/>
              <w:left w:val="single" w:sz="2" w:space="0" w:color="auto"/>
              <w:bottom w:val="double" w:sz="6" w:space="0" w:color="auto"/>
              <w:right w:val="single" w:sz="2" w:space="0" w:color="auto"/>
            </w:tcBorders>
          </w:tcPr>
          <w:p w:rsidR="00770DBD" w:rsidRPr="003261FD" w:rsidRDefault="00770DBD" w:rsidP="00770DBD">
            <w:pPr>
              <w:tabs>
                <w:tab w:val="decimal" w:pos="735"/>
              </w:tabs>
              <w:suppressAutoHyphens/>
              <w:rPr>
                <w:b/>
                <w:bCs/>
                <w:iCs/>
                <w:color w:val="000000" w:themeColor="text1"/>
              </w:rPr>
            </w:pPr>
          </w:p>
          <w:p w:rsidR="00770DBD" w:rsidRPr="003261FD" w:rsidRDefault="00770DBD" w:rsidP="00770DBD">
            <w:pPr>
              <w:tabs>
                <w:tab w:val="decimal" w:pos="735"/>
              </w:tabs>
              <w:suppressAutoHyphens/>
              <w:rPr>
                <w:b/>
                <w:bCs/>
                <w:iCs/>
                <w:color w:val="000000" w:themeColor="text1"/>
              </w:rPr>
            </w:pPr>
          </w:p>
        </w:tc>
        <w:tc>
          <w:tcPr>
            <w:tcW w:w="2160" w:type="dxa"/>
            <w:tcBorders>
              <w:top w:val="single" w:sz="6" w:space="0" w:color="auto"/>
              <w:left w:val="single" w:sz="2" w:space="0" w:color="auto"/>
              <w:bottom w:val="double" w:sz="6" w:space="0" w:color="auto"/>
              <w:right w:val="double" w:sz="6" w:space="0" w:color="auto"/>
            </w:tcBorders>
          </w:tcPr>
          <w:p w:rsidR="00770DBD" w:rsidRPr="003261FD" w:rsidRDefault="00770DBD" w:rsidP="00770DBD">
            <w:pPr>
              <w:tabs>
                <w:tab w:val="decimal" w:pos="735"/>
              </w:tabs>
              <w:suppressAutoHyphens/>
              <w:rPr>
                <w:b/>
                <w:bCs/>
                <w:iCs/>
                <w:color w:val="000000" w:themeColor="text1"/>
              </w:rPr>
            </w:pPr>
          </w:p>
        </w:tc>
      </w:tr>
    </w:tbl>
    <w:p w:rsidR="00770DBD" w:rsidRPr="003261FD" w:rsidRDefault="00E26585" w:rsidP="00770DBD">
      <w:pPr>
        <w:keepNext/>
        <w:keepLines/>
        <w:suppressAutoHyphens/>
        <w:spacing w:before="240" w:after="360"/>
        <w:jc w:val="center"/>
        <w:rPr>
          <w:b/>
          <w:color w:val="000000" w:themeColor="text1"/>
          <w:sz w:val="28"/>
        </w:rPr>
      </w:pPr>
      <w:r w:rsidRPr="003261FD">
        <w:rPr>
          <w:b/>
          <w:bCs/>
          <w:color w:val="000000" w:themeColor="text1"/>
          <w:sz w:val="28"/>
          <w:lang w:val="pt-BR"/>
        </w:rPr>
        <w:lastRenderedPageBreak/>
        <w:br w:type="page"/>
      </w:r>
    </w:p>
    <w:p w:rsidR="00770DBD" w:rsidRPr="003261FD" w:rsidRDefault="00770DBD" w:rsidP="00770DBD">
      <w:pPr>
        <w:keepNext/>
        <w:keepLines/>
        <w:suppressAutoHyphens/>
        <w:spacing w:before="240" w:after="360"/>
        <w:jc w:val="center"/>
        <w:rPr>
          <w:b/>
          <w:color w:val="000000" w:themeColor="text1"/>
          <w:sz w:val="28"/>
        </w:rPr>
      </w:pPr>
    </w:p>
    <w:p w:rsidR="00770DBD" w:rsidRPr="003261FD" w:rsidRDefault="00E26585" w:rsidP="00770DBD">
      <w:pPr>
        <w:keepNext/>
        <w:keepLines/>
        <w:suppressAutoHyphens/>
        <w:spacing w:before="240" w:after="360"/>
        <w:jc w:val="center"/>
        <w:rPr>
          <w:b/>
          <w:color w:val="000000" w:themeColor="text1"/>
          <w:sz w:val="28"/>
        </w:rPr>
      </w:pPr>
      <w:r w:rsidRPr="003261FD">
        <w:rPr>
          <w:b/>
          <w:bCs/>
          <w:color w:val="000000" w:themeColor="text1"/>
          <w:sz w:val="28"/>
          <w:lang w:val="pt-BR"/>
        </w:rPr>
        <w:t>Tabela:  Alternativa B</w:t>
      </w:r>
    </w:p>
    <w:p w:rsidR="00770DBD" w:rsidRPr="003261FD" w:rsidRDefault="00E26585" w:rsidP="00770DBD">
      <w:pPr>
        <w:spacing w:before="240" w:after="360"/>
        <w:rPr>
          <w:i/>
          <w:color w:val="000000" w:themeColor="text1"/>
        </w:rPr>
      </w:pPr>
      <w:r w:rsidRPr="003261FD">
        <w:rPr>
          <w:b/>
          <w:bCs/>
          <w:i/>
          <w:iCs/>
          <w:color w:val="000000" w:themeColor="text1"/>
          <w:lang w:val="pt-BR"/>
        </w:rPr>
        <w:t>A ser usada somente com os Preços da Alternativa B cotados diretamente nas moedas de pagamento.</w:t>
      </w:r>
      <w:r w:rsidR="00264FC0">
        <w:rPr>
          <w:b/>
          <w:bCs/>
          <w:i/>
          <w:iCs/>
          <w:color w:val="000000" w:themeColor="text1"/>
          <w:lang w:val="pt-BR"/>
        </w:rPr>
        <w:t xml:space="preserve"> </w:t>
      </w:r>
      <w:r w:rsidRPr="003261FD">
        <w:rPr>
          <w:i/>
          <w:iCs/>
          <w:color w:val="000000" w:themeColor="text1"/>
          <w:lang w:val="pt-BR"/>
        </w:rPr>
        <w:t>(IAL 15.1)</w:t>
      </w:r>
    </w:p>
    <w:p w:rsidR="00770DBD" w:rsidRPr="003261FD" w:rsidRDefault="00E26585" w:rsidP="00770DBD">
      <w:pPr>
        <w:suppressAutoHyphens/>
        <w:spacing w:before="240" w:after="120"/>
        <w:jc w:val="center"/>
        <w:rPr>
          <w:color w:val="000000" w:themeColor="text1"/>
        </w:rPr>
      </w:pPr>
      <w:r w:rsidRPr="003261FD">
        <w:rPr>
          <w:color w:val="000000" w:themeColor="text1"/>
          <w:lang w:val="pt-BR"/>
        </w:rPr>
        <w:t>Resumo das moedas d</w:t>
      </w:r>
      <w:r w:rsidR="00A525D0">
        <w:rPr>
          <w:color w:val="000000" w:themeColor="text1"/>
          <w:lang w:val="pt-BR"/>
        </w:rPr>
        <w:t>a</w:t>
      </w:r>
      <w:r w:rsidRPr="003261FD">
        <w:rPr>
          <w:color w:val="000000" w:themeColor="text1"/>
          <w:lang w:val="pt-BR"/>
        </w:rPr>
        <w:t xml:space="preserve"> Proposta para a </w:t>
      </w:r>
      <w:r w:rsidRPr="003261FD">
        <w:rPr>
          <w:color w:val="000000" w:themeColor="text1"/>
          <w:lang w:val="pt-BR"/>
        </w:rPr>
        <w:tab/>
        <w:t xml:space="preserve">___________ </w:t>
      </w:r>
      <w:r w:rsidRPr="003261FD">
        <w:rPr>
          <w:i/>
          <w:iCs/>
          <w:color w:val="000000" w:themeColor="text1"/>
          <w:sz w:val="20"/>
          <w:lang w:val="pt-BR"/>
        </w:rPr>
        <w:t>[inserir nome da Seção das Obras]</w:t>
      </w:r>
      <w:r w:rsidRPr="003261FD">
        <w:rPr>
          <w:color w:val="000000" w:themeColor="text1"/>
          <w:sz w:val="20"/>
          <w:lang w:val="pt-BR"/>
        </w:rPr>
        <w:t xml:space="preserve"> </w:t>
      </w:r>
    </w:p>
    <w:p w:rsidR="00770DBD" w:rsidRPr="003261FD" w:rsidRDefault="00770DBD" w:rsidP="00770DBD">
      <w:pPr>
        <w:suppressAutoHyphens/>
        <w:rPr>
          <w:color w:val="000000" w:themeColor="text1"/>
        </w:rPr>
      </w:pPr>
    </w:p>
    <w:tbl>
      <w:tblPr>
        <w:tblW w:w="0" w:type="auto"/>
        <w:tblInd w:w="120" w:type="dxa"/>
        <w:tblLayout w:type="fixed"/>
        <w:tblLook w:val="0000" w:firstRow="0" w:lastRow="0" w:firstColumn="0" w:lastColumn="0" w:noHBand="0" w:noVBand="0"/>
      </w:tblPr>
      <w:tblGrid>
        <w:gridCol w:w="4680"/>
        <w:gridCol w:w="4320"/>
      </w:tblGrid>
      <w:tr w:rsidR="009F0228">
        <w:tc>
          <w:tcPr>
            <w:tcW w:w="4680" w:type="dxa"/>
            <w:tcBorders>
              <w:top w:val="double" w:sz="6" w:space="0" w:color="auto"/>
              <w:left w:val="double" w:sz="6" w:space="0" w:color="auto"/>
            </w:tcBorders>
          </w:tcPr>
          <w:p w:rsidR="00770DBD" w:rsidRPr="003261FD" w:rsidRDefault="00E26585" w:rsidP="00770DBD">
            <w:pPr>
              <w:suppressAutoHyphens/>
              <w:spacing w:before="40" w:after="40"/>
              <w:jc w:val="center"/>
              <w:rPr>
                <w:i/>
                <w:color w:val="000000" w:themeColor="text1"/>
              </w:rPr>
            </w:pPr>
            <w:r w:rsidRPr="003261FD">
              <w:rPr>
                <w:i/>
                <w:iCs/>
                <w:color w:val="000000" w:themeColor="text1"/>
                <w:lang w:val="pt-BR"/>
              </w:rPr>
              <w:t>Nome da moeda</w:t>
            </w:r>
          </w:p>
        </w:tc>
        <w:tc>
          <w:tcPr>
            <w:tcW w:w="4320" w:type="dxa"/>
            <w:tcBorders>
              <w:top w:val="double" w:sz="6" w:space="0" w:color="auto"/>
              <w:left w:val="single" w:sz="6" w:space="0" w:color="auto"/>
              <w:right w:val="double" w:sz="6" w:space="0" w:color="auto"/>
            </w:tcBorders>
          </w:tcPr>
          <w:p w:rsidR="00770DBD" w:rsidRPr="003261FD" w:rsidRDefault="00E26585" w:rsidP="00770DBD">
            <w:pPr>
              <w:suppressAutoHyphens/>
              <w:spacing w:before="40" w:after="40"/>
              <w:jc w:val="center"/>
              <w:rPr>
                <w:i/>
                <w:color w:val="000000" w:themeColor="text1"/>
              </w:rPr>
            </w:pPr>
            <w:r w:rsidRPr="003261FD">
              <w:rPr>
                <w:i/>
                <w:iCs/>
                <w:color w:val="000000" w:themeColor="text1"/>
                <w:lang w:val="pt-BR"/>
              </w:rPr>
              <w:t>Valores a pagar</w:t>
            </w:r>
          </w:p>
        </w:tc>
      </w:tr>
      <w:tr w:rsidR="009F0228">
        <w:tc>
          <w:tcPr>
            <w:tcW w:w="4680" w:type="dxa"/>
            <w:tcBorders>
              <w:top w:val="single" w:sz="6" w:space="0" w:color="auto"/>
              <w:left w:val="double" w:sz="6" w:space="0" w:color="auto"/>
            </w:tcBorders>
          </w:tcPr>
          <w:p w:rsidR="00770DBD" w:rsidRPr="003261FD" w:rsidRDefault="00E26585" w:rsidP="00770DBD">
            <w:pPr>
              <w:tabs>
                <w:tab w:val="left" w:pos="2874"/>
              </w:tabs>
              <w:suppressAutoHyphens/>
              <w:spacing w:before="40" w:after="40"/>
              <w:jc w:val="left"/>
              <w:rPr>
                <w:color w:val="000000" w:themeColor="text1"/>
              </w:rPr>
            </w:pPr>
            <w:r w:rsidRPr="003261FD">
              <w:rPr>
                <w:color w:val="000000" w:themeColor="text1"/>
                <w:lang w:val="pt-BR"/>
              </w:rPr>
              <w:t xml:space="preserve">Moeda local:  </w:t>
            </w:r>
            <w:r w:rsidRPr="003261FD">
              <w:rPr>
                <w:color w:val="000000" w:themeColor="text1"/>
                <w:u w:val="single"/>
                <w:lang w:val="pt-BR"/>
              </w:rPr>
              <w:tab/>
            </w:r>
          </w:p>
        </w:tc>
        <w:tc>
          <w:tcPr>
            <w:tcW w:w="4320" w:type="dxa"/>
            <w:tcBorders>
              <w:top w:val="single" w:sz="6" w:space="0" w:color="auto"/>
              <w:left w:val="single" w:sz="6" w:space="0" w:color="auto"/>
              <w:right w:val="double" w:sz="6" w:space="0" w:color="auto"/>
            </w:tcBorders>
          </w:tcPr>
          <w:p w:rsidR="00770DBD" w:rsidRPr="003261FD" w:rsidRDefault="00770DBD" w:rsidP="00770DBD">
            <w:pPr>
              <w:suppressAutoHyphens/>
              <w:spacing w:before="40" w:after="40"/>
              <w:rPr>
                <w:color w:val="000000" w:themeColor="text1"/>
              </w:rPr>
            </w:pPr>
          </w:p>
        </w:tc>
      </w:tr>
      <w:tr w:rsidR="009F0228">
        <w:tc>
          <w:tcPr>
            <w:tcW w:w="4680" w:type="dxa"/>
            <w:tcBorders>
              <w:top w:val="single" w:sz="6" w:space="0" w:color="auto"/>
              <w:left w:val="double" w:sz="6" w:space="0" w:color="auto"/>
            </w:tcBorders>
          </w:tcPr>
          <w:p w:rsidR="00770DBD" w:rsidRPr="003261FD" w:rsidRDefault="006C2598" w:rsidP="00770DBD">
            <w:pPr>
              <w:tabs>
                <w:tab w:val="left" w:pos="2874"/>
              </w:tabs>
              <w:suppressAutoHyphens/>
              <w:spacing w:before="40" w:after="40"/>
              <w:jc w:val="left"/>
              <w:rPr>
                <w:color w:val="000000" w:themeColor="text1"/>
              </w:rPr>
            </w:pPr>
            <w:r>
              <w:rPr>
                <w:color w:val="000000" w:themeColor="text1"/>
                <w:lang w:val="pt-BR"/>
              </w:rPr>
              <w:t>Moeda internacional</w:t>
            </w:r>
            <w:r w:rsidR="00E26585" w:rsidRPr="003261FD">
              <w:rPr>
                <w:color w:val="000000" w:themeColor="text1"/>
                <w:lang w:val="pt-BR"/>
              </w:rPr>
              <w:t xml:space="preserve"> nº 1:  </w:t>
            </w:r>
            <w:r w:rsidR="00E26585" w:rsidRPr="003261FD">
              <w:rPr>
                <w:color w:val="000000" w:themeColor="text1"/>
                <w:u w:val="single"/>
                <w:lang w:val="pt-BR"/>
              </w:rPr>
              <w:tab/>
            </w:r>
          </w:p>
        </w:tc>
        <w:tc>
          <w:tcPr>
            <w:tcW w:w="4320" w:type="dxa"/>
            <w:tcBorders>
              <w:top w:val="single" w:sz="6" w:space="0" w:color="auto"/>
              <w:left w:val="single" w:sz="6" w:space="0" w:color="auto"/>
              <w:right w:val="double" w:sz="6" w:space="0" w:color="auto"/>
            </w:tcBorders>
          </w:tcPr>
          <w:p w:rsidR="00770DBD" w:rsidRPr="003261FD" w:rsidRDefault="00770DBD" w:rsidP="00770DBD">
            <w:pPr>
              <w:suppressAutoHyphens/>
              <w:spacing w:before="40" w:after="40"/>
              <w:rPr>
                <w:color w:val="000000" w:themeColor="text1"/>
              </w:rPr>
            </w:pPr>
          </w:p>
        </w:tc>
      </w:tr>
      <w:tr w:rsidR="009F0228">
        <w:tc>
          <w:tcPr>
            <w:tcW w:w="4680" w:type="dxa"/>
            <w:tcBorders>
              <w:top w:val="single" w:sz="6" w:space="0" w:color="auto"/>
              <w:left w:val="double" w:sz="6" w:space="0" w:color="auto"/>
            </w:tcBorders>
          </w:tcPr>
          <w:p w:rsidR="00770DBD" w:rsidRPr="003261FD" w:rsidRDefault="006C2598" w:rsidP="00770DBD">
            <w:pPr>
              <w:tabs>
                <w:tab w:val="left" w:pos="2874"/>
              </w:tabs>
              <w:suppressAutoHyphens/>
              <w:spacing w:before="40" w:after="40"/>
              <w:jc w:val="left"/>
              <w:rPr>
                <w:color w:val="000000" w:themeColor="text1"/>
              </w:rPr>
            </w:pPr>
            <w:r>
              <w:rPr>
                <w:color w:val="000000" w:themeColor="text1"/>
                <w:lang w:val="pt-BR"/>
              </w:rPr>
              <w:t>Moeda internacional</w:t>
            </w:r>
            <w:r w:rsidR="00E26585" w:rsidRPr="003261FD">
              <w:rPr>
                <w:color w:val="000000" w:themeColor="text1"/>
                <w:lang w:val="pt-BR"/>
              </w:rPr>
              <w:t xml:space="preserve"> nº 2:  </w:t>
            </w:r>
            <w:r w:rsidR="00E26585" w:rsidRPr="003261FD">
              <w:rPr>
                <w:color w:val="000000" w:themeColor="text1"/>
                <w:u w:val="single"/>
                <w:lang w:val="pt-BR"/>
              </w:rPr>
              <w:tab/>
            </w:r>
          </w:p>
        </w:tc>
        <w:tc>
          <w:tcPr>
            <w:tcW w:w="4320" w:type="dxa"/>
            <w:tcBorders>
              <w:top w:val="single" w:sz="6" w:space="0" w:color="auto"/>
              <w:left w:val="single" w:sz="6" w:space="0" w:color="auto"/>
              <w:right w:val="double" w:sz="6" w:space="0" w:color="auto"/>
            </w:tcBorders>
          </w:tcPr>
          <w:p w:rsidR="00770DBD" w:rsidRPr="003261FD" w:rsidRDefault="00770DBD" w:rsidP="00770DBD">
            <w:pPr>
              <w:suppressAutoHyphens/>
              <w:spacing w:before="40" w:after="40"/>
              <w:rPr>
                <w:color w:val="000000" w:themeColor="text1"/>
              </w:rPr>
            </w:pPr>
          </w:p>
        </w:tc>
      </w:tr>
      <w:tr w:rsidR="009F0228" w:rsidTr="00770DBD">
        <w:tc>
          <w:tcPr>
            <w:tcW w:w="4680" w:type="dxa"/>
            <w:tcBorders>
              <w:top w:val="single" w:sz="6" w:space="0" w:color="auto"/>
              <w:left w:val="double" w:sz="6" w:space="0" w:color="auto"/>
              <w:bottom w:val="single" w:sz="6" w:space="0" w:color="auto"/>
            </w:tcBorders>
          </w:tcPr>
          <w:p w:rsidR="00770DBD" w:rsidRPr="003261FD" w:rsidRDefault="006C2598" w:rsidP="00770DBD">
            <w:pPr>
              <w:tabs>
                <w:tab w:val="left" w:pos="2874"/>
              </w:tabs>
              <w:suppressAutoHyphens/>
              <w:spacing w:before="40" w:after="40"/>
              <w:jc w:val="left"/>
              <w:rPr>
                <w:color w:val="000000" w:themeColor="text1"/>
              </w:rPr>
            </w:pPr>
            <w:r>
              <w:rPr>
                <w:color w:val="000000" w:themeColor="text1"/>
                <w:lang w:val="pt-BR"/>
              </w:rPr>
              <w:t>Moeda internacional</w:t>
            </w:r>
            <w:r w:rsidR="00E26585" w:rsidRPr="003261FD">
              <w:rPr>
                <w:color w:val="000000" w:themeColor="text1"/>
                <w:lang w:val="pt-BR"/>
              </w:rPr>
              <w:t xml:space="preserve"> nº 3:  </w:t>
            </w:r>
            <w:r w:rsidR="00E26585" w:rsidRPr="003261FD">
              <w:rPr>
                <w:color w:val="000000" w:themeColor="text1"/>
                <w:u w:val="single"/>
                <w:lang w:val="pt-BR"/>
              </w:rPr>
              <w:tab/>
            </w:r>
          </w:p>
        </w:tc>
        <w:tc>
          <w:tcPr>
            <w:tcW w:w="4320" w:type="dxa"/>
            <w:tcBorders>
              <w:top w:val="single" w:sz="6" w:space="0" w:color="auto"/>
              <w:left w:val="single" w:sz="6" w:space="0" w:color="auto"/>
              <w:bottom w:val="single" w:sz="6" w:space="0" w:color="auto"/>
              <w:right w:val="double" w:sz="6" w:space="0" w:color="auto"/>
            </w:tcBorders>
          </w:tcPr>
          <w:p w:rsidR="00770DBD" w:rsidRPr="003261FD" w:rsidRDefault="00770DBD" w:rsidP="00770DBD">
            <w:pPr>
              <w:suppressAutoHyphens/>
              <w:spacing w:before="40" w:after="40"/>
              <w:rPr>
                <w:color w:val="000000" w:themeColor="text1"/>
              </w:rPr>
            </w:pPr>
          </w:p>
        </w:tc>
      </w:tr>
      <w:tr w:rsidR="009F0228" w:rsidTr="00770DBD">
        <w:tc>
          <w:tcPr>
            <w:tcW w:w="4680" w:type="dxa"/>
            <w:tcBorders>
              <w:top w:val="single" w:sz="6" w:space="0" w:color="auto"/>
              <w:left w:val="double" w:sz="6" w:space="0" w:color="auto"/>
              <w:bottom w:val="single" w:sz="6" w:space="0" w:color="auto"/>
            </w:tcBorders>
          </w:tcPr>
          <w:p w:rsidR="00770DBD" w:rsidRPr="003261FD" w:rsidRDefault="00E26585" w:rsidP="00770DBD">
            <w:pPr>
              <w:tabs>
                <w:tab w:val="left" w:pos="2874"/>
              </w:tabs>
              <w:suppressAutoHyphens/>
              <w:spacing w:before="40" w:after="40"/>
              <w:jc w:val="left"/>
              <w:rPr>
                <w:bCs/>
                <w:iCs/>
                <w:color w:val="000000" w:themeColor="text1"/>
                <w:vertAlign w:val="superscript"/>
              </w:rPr>
            </w:pPr>
            <w:r w:rsidRPr="003261FD">
              <w:rPr>
                <w:bCs/>
                <w:iCs/>
                <w:color w:val="000000" w:themeColor="text1"/>
                <w:lang w:val="pt-BR"/>
              </w:rPr>
              <w:t>Quantias Provisórias expressas em moeda local ____________________________________</w:t>
            </w:r>
          </w:p>
        </w:tc>
        <w:tc>
          <w:tcPr>
            <w:tcW w:w="4320" w:type="dxa"/>
            <w:tcBorders>
              <w:top w:val="single" w:sz="6" w:space="0" w:color="auto"/>
              <w:left w:val="single" w:sz="6" w:space="0" w:color="auto"/>
              <w:bottom w:val="single" w:sz="6" w:space="0" w:color="auto"/>
              <w:right w:val="double" w:sz="6" w:space="0" w:color="auto"/>
            </w:tcBorders>
          </w:tcPr>
          <w:p w:rsidR="00770DBD" w:rsidRPr="00FE0607" w:rsidRDefault="00E26585" w:rsidP="00770DBD">
            <w:pPr>
              <w:suppressAutoHyphens/>
              <w:spacing w:before="40" w:after="40"/>
              <w:rPr>
                <w:i/>
                <w:color w:val="000000" w:themeColor="text1"/>
              </w:rPr>
            </w:pPr>
            <w:r w:rsidRPr="00FE0607">
              <w:rPr>
                <w:i/>
                <w:iCs/>
                <w:color w:val="000000" w:themeColor="text1"/>
                <w:lang w:val="pt-BR"/>
              </w:rPr>
              <w:t>[A ser especificado pelo Contratante]</w:t>
            </w:r>
          </w:p>
        </w:tc>
      </w:tr>
    </w:tbl>
    <w:p w:rsidR="00770DBD" w:rsidRPr="003261FD" w:rsidRDefault="00770DBD" w:rsidP="00770DBD">
      <w:pPr>
        <w:suppressAutoHyphens/>
        <w:rPr>
          <w:color w:val="000000" w:themeColor="text1"/>
        </w:rPr>
      </w:pPr>
    </w:p>
    <w:p w:rsidR="00770DBD" w:rsidRPr="003261FD" w:rsidRDefault="00E26585" w:rsidP="00770DBD">
      <w:pPr>
        <w:suppressAutoHyphens/>
        <w:rPr>
          <w:color w:val="000000" w:themeColor="text1"/>
          <w:sz w:val="22"/>
          <w:u w:val="single"/>
        </w:rPr>
      </w:pPr>
      <w:r w:rsidRPr="003261FD">
        <w:rPr>
          <w:color w:val="000000" w:themeColor="text1"/>
          <w:sz w:val="22"/>
          <w:lang w:val="pt-BR"/>
        </w:rPr>
        <w:br w:type="page"/>
      </w:r>
      <w:r w:rsidRPr="003261FD">
        <w:rPr>
          <w:color w:val="000000" w:themeColor="text1"/>
          <w:sz w:val="22"/>
          <w:lang w:val="pt-BR"/>
        </w:rPr>
        <w:lastRenderedPageBreak/>
        <w:tab/>
      </w:r>
    </w:p>
    <w:tbl>
      <w:tblPr>
        <w:tblW w:w="0" w:type="auto"/>
        <w:tblLayout w:type="fixed"/>
        <w:tblLook w:val="0000" w:firstRow="0" w:lastRow="0" w:firstColumn="0" w:lastColumn="0" w:noHBand="0" w:noVBand="0"/>
      </w:tblPr>
      <w:tblGrid>
        <w:gridCol w:w="9198"/>
      </w:tblGrid>
      <w:tr w:rsidR="009F0228">
        <w:trPr>
          <w:trHeight w:val="900"/>
        </w:trPr>
        <w:tc>
          <w:tcPr>
            <w:tcW w:w="9198" w:type="dxa"/>
            <w:vAlign w:val="center"/>
          </w:tcPr>
          <w:p w:rsidR="00770DBD" w:rsidRPr="003261FD" w:rsidRDefault="00E26585" w:rsidP="00770DBD">
            <w:pPr>
              <w:pStyle w:val="SectionVHeader"/>
              <w:spacing w:before="160" w:after="160"/>
              <w:rPr>
                <w:i/>
                <w:color w:val="000000" w:themeColor="text1"/>
                <w:lang w:val="en-US"/>
              </w:rPr>
            </w:pPr>
            <w:bookmarkStart w:id="601" w:name="_Toc163966135"/>
            <w:bookmarkStart w:id="602" w:name="_Toc333564283"/>
            <w:bookmarkStart w:id="603" w:name="_Toc473814113"/>
            <w:bookmarkEnd w:id="591"/>
            <w:r w:rsidRPr="003261FD">
              <w:rPr>
                <w:bCs/>
                <w:color w:val="000000" w:themeColor="text1"/>
                <w:lang w:val="pt-BR"/>
              </w:rPr>
              <w:t>Planilha de Quantidades</w:t>
            </w:r>
            <w:bookmarkEnd w:id="601"/>
            <w:bookmarkEnd w:id="602"/>
            <w:bookmarkEnd w:id="603"/>
          </w:p>
        </w:tc>
      </w:tr>
    </w:tbl>
    <w:p w:rsidR="00770DBD" w:rsidRPr="003261FD" w:rsidRDefault="00E26585" w:rsidP="00770DBD">
      <w:pPr>
        <w:jc w:val="center"/>
        <w:rPr>
          <w:sz w:val="28"/>
          <w:szCs w:val="20"/>
        </w:rPr>
      </w:pPr>
      <w:bookmarkStart w:id="604" w:name="_Toc333564284"/>
      <w:r w:rsidRPr="003261FD">
        <w:rPr>
          <w:sz w:val="28"/>
          <w:szCs w:val="20"/>
          <w:lang w:val="pt-BR"/>
        </w:rPr>
        <w:t xml:space="preserve">Notas para a elaboração da Planilha de Quantidades </w:t>
      </w:r>
    </w:p>
    <w:p w:rsidR="00770DBD" w:rsidRPr="003261FD" w:rsidRDefault="00770DBD" w:rsidP="00770DBD">
      <w:pPr>
        <w:jc w:val="center"/>
        <w:rPr>
          <w:sz w:val="28"/>
          <w:szCs w:val="20"/>
        </w:rPr>
      </w:pPr>
    </w:p>
    <w:p w:rsidR="00770DBD" w:rsidRPr="003261FD" w:rsidRDefault="00E26585" w:rsidP="00770DBD">
      <w:pPr>
        <w:suppressAutoHyphens/>
        <w:spacing w:after="120"/>
        <w:rPr>
          <w:b/>
          <w:szCs w:val="20"/>
        </w:rPr>
      </w:pPr>
      <w:r w:rsidRPr="003261FD">
        <w:rPr>
          <w:b/>
          <w:bCs/>
          <w:szCs w:val="20"/>
          <w:lang w:val="pt-BR"/>
        </w:rPr>
        <w:t>Estas Notas para Elaboração da Planilha de Quantidades servem apenas como informações para o Contratante ou para a pessoa que está elaborando os Editais de Licitação. Não devem ser incluídas nos documentos finais.</w:t>
      </w:r>
    </w:p>
    <w:p w:rsidR="00770DBD" w:rsidRPr="003261FD" w:rsidRDefault="00770DBD" w:rsidP="00770DBD">
      <w:pPr>
        <w:jc w:val="center"/>
        <w:rPr>
          <w:sz w:val="28"/>
          <w:szCs w:val="20"/>
        </w:rPr>
      </w:pPr>
    </w:p>
    <w:p w:rsidR="00770DBD" w:rsidRPr="003261FD" w:rsidRDefault="00770DBD" w:rsidP="00770DBD">
      <w:pPr>
        <w:jc w:val="center"/>
        <w:rPr>
          <w:b/>
          <w:bCs/>
          <w:sz w:val="28"/>
          <w:szCs w:val="20"/>
        </w:rPr>
      </w:pPr>
    </w:p>
    <w:p w:rsidR="00770DBD" w:rsidRPr="003261FD" w:rsidRDefault="00E26585" w:rsidP="00770DBD">
      <w:pPr>
        <w:suppressAutoHyphens/>
        <w:spacing w:after="120"/>
        <w:rPr>
          <w:b/>
          <w:bCs/>
          <w:szCs w:val="20"/>
        </w:rPr>
      </w:pPr>
      <w:r w:rsidRPr="003261FD">
        <w:rPr>
          <w:b/>
          <w:bCs/>
          <w:szCs w:val="20"/>
          <w:lang w:val="pt-BR"/>
        </w:rPr>
        <w:t>Objetivos</w:t>
      </w:r>
    </w:p>
    <w:p w:rsidR="00770DBD" w:rsidRPr="003261FD" w:rsidRDefault="00E26585" w:rsidP="00770DBD">
      <w:pPr>
        <w:suppressAutoHyphens/>
        <w:spacing w:after="120"/>
        <w:rPr>
          <w:szCs w:val="20"/>
        </w:rPr>
      </w:pPr>
      <w:r w:rsidRPr="003261FD">
        <w:rPr>
          <w:szCs w:val="20"/>
          <w:lang w:val="pt-BR"/>
        </w:rPr>
        <w:t>Os objetivos da Planilha de Quantidades são</w:t>
      </w:r>
      <w:r w:rsidR="00A525D0">
        <w:rPr>
          <w:szCs w:val="20"/>
          <w:lang w:val="pt-BR"/>
        </w:rPr>
        <w:t>:</w:t>
      </w:r>
    </w:p>
    <w:p w:rsidR="00770DBD" w:rsidRPr="003261FD" w:rsidRDefault="00E26585" w:rsidP="00770DBD">
      <w:pPr>
        <w:suppressAutoHyphens/>
        <w:spacing w:after="120"/>
        <w:ind w:left="720" w:hanging="720"/>
        <w:rPr>
          <w:szCs w:val="20"/>
        </w:rPr>
      </w:pPr>
      <w:r w:rsidRPr="003261FD">
        <w:rPr>
          <w:szCs w:val="20"/>
          <w:lang w:val="pt-BR"/>
        </w:rPr>
        <w:t>(a)</w:t>
      </w:r>
      <w:r w:rsidRPr="003261FD">
        <w:rPr>
          <w:szCs w:val="20"/>
          <w:lang w:val="pt-BR"/>
        </w:rPr>
        <w:tab/>
        <w:t>fornecer informações suficientes sobre as quantidades de Obras a serem executadas para permitir que as Propostas sejam elaboradas com eficiência e precisão; e</w:t>
      </w:r>
    </w:p>
    <w:p w:rsidR="00770DBD" w:rsidRPr="003261FD" w:rsidRDefault="00E26585" w:rsidP="00770DBD">
      <w:pPr>
        <w:suppressAutoHyphens/>
        <w:spacing w:after="120"/>
        <w:ind w:left="720" w:hanging="720"/>
        <w:rPr>
          <w:szCs w:val="20"/>
        </w:rPr>
      </w:pPr>
      <w:r w:rsidRPr="003261FD">
        <w:rPr>
          <w:szCs w:val="20"/>
          <w:lang w:val="pt-BR"/>
        </w:rPr>
        <w:t>(b)</w:t>
      </w:r>
      <w:r w:rsidRPr="003261FD">
        <w:rPr>
          <w:szCs w:val="20"/>
          <w:lang w:val="pt-BR"/>
        </w:rPr>
        <w:tab/>
        <w:t>quando um Contrato tiver sido celebrado, fornecer um Planilha de Quantidades com preços para uso na avaliação periódica das Obras executadas.</w:t>
      </w:r>
    </w:p>
    <w:p w:rsidR="00770DBD" w:rsidRPr="003261FD" w:rsidRDefault="00E26585" w:rsidP="00770DBD">
      <w:pPr>
        <w:suppressAutoHyphens/>
        <w:spacing w:after="120"/>
        <w:rPr>
          <w:szCs w:val="20"/>
        </w:rPr>
      </w:pPr>
      <w:r w:rsidRPr="003261FD">
        <w:rPr>
          <w:szCs w:val="20"/>
          <w:lang w:val="pt-BR"/>
        </w:rPr>
        <w:t>Para atingir esses objetivos, as Obras deverão ser discriminadas no Anexo de Atividades com detalhes suficientes para distinguir entre as diferentes classes de Obras, ou entre Obras da mesma natureza realizadas em locais diferentes ou em outras circunstâncias que possam dar origem a considerações diferentes em termos de custo.</w:t>
      </w:r>
      <w:r w:rsidR="00264FC0">
        <w:rPr>
          <w:szCs w:val="20"/>
          <w:lang w:val="pt-BR"/>
        </w:rPr>
        <w:t xml:space="preserve"> </w:t>
      </w:r>
      <w:r w:rsidRPr="003261FD">
        <w:rPr>
          <w:szCs w:val="20"/>
          <w:lang w:val="pt-BR"/>
        </w:rPr>
        <w:t>Em conformidade com esses requisitos, o layout e conteúdo da Planilha de Quantidades deverão ser o mais simples e breves possível.</w:t>
      </w:r>
    </w:p>
    <w:p w:rsidR="00770DBD" w:rsidRPr="003261FD" w:rsidRDefault="00E26585" w:rsidP="00770DBD">
      <w:pPr>
        <w:suppressAutoHyphens/>
        <w:spacing w:after="120"/>
        <w:rPr>
          <w:szCs w:val="20"/>
        </w:rPr>
      </w:pPr>
      <w:r w:rsidRPr="003261FD">
        <w:rPr>
          <w:b/>
          <w:bCs/>
          <w:szCs w:val="20"/>
          <w:lang w:val="pt-BR"/>
        </w:rPr>
        <w:t>Conteúdo</w:t>
      </w:r>
    </w:p>
    <w:p w:rsidR="00770DBD" w:rsidRPr="003261FD" w:rsidRDefault="00E26585" w:rsidP="00770DBD">
      <w:pPr>
        <w:suppressAutoHyphens/>
        <w:spacing w:after="120"/>
        <w:rPr>
          <w:szCs w:val="20"/>
        </w:rPr>
      </w:pPr>
      <w:r w:rsidRPr="003261FD">
        <w:rPr>
          <w:szCs w:val="20"/>
          <w:lang w:val="pt-BR"/>
        </w:rPr>
        <w:t>A Planilha de Quantidades deve ser dividida em termos gerais nas seguintes seções:</w:t>
      </w:r>
    </w:p>
    <w:p w:rsidR="00770DBD" w:rsidRPr="003261FD" w:rsidRDefault="00E26585" w:rsidP="00770DBD">
      <w:pPr>
        <w:suppressAutoHyphens/>
        <w:spacing w:after="120"/>
        <w:rPr>
          <w:szCs w:val="20"/>
        </w:rPr>
      </w:pPr>
      <w:r w:rsidRPr="003261FD">
        <w:rPr>
          <w:szCs w:val="20"/>
          <w:lang w:val="pt-BR"/>
        </w:rPr>
        <w:t>(a)</w:t>
      </w:r>
      <w:r w:rsidRPr="003261FD">
        <w:rPr>
          <w:szCs w:val="20"/>
          <w:lang w:val="pt-BR"/>
        </w:rPr>
        <w:tab/>
        <w:t>Preâmbulo;</w:t>
      </w:r>
    </w:p>
    <w:p w:rsidR="00770DBD" w:rsidRPr="003261FD" w:rsidRDefault="00E26585" w:rsidP="00770DBD">
      <w:pPr>
        <w:suppressAutoHyphens/>
        <w:spacing w:after="120"/>
        <w:rPr>
          <w:szCs w:val="20"/>
        </w:rPr>
      </w:pPr>
      <w:r w:rsidRPr="003261FD">
        <w:rPr>
          <w:szCs w:val="20"/>
          <w:lang w:val="pt-BR"/>
        </w:rPr>
        <w:t>(b)</w:t>
      </w:r>
      <w:r w:rsidRPr="003261FD">
        <w:rPr>
          <w:szCs w:val="20"/>
          <w:lang w:val="pt-BR"/>
        </w:rPr>
        <w:tab/>
        <w:t>Itens de trabalho (agrupados em partes);</w:t>
      </w:r>
    </w:p>
    <w:p w:rsidR="00770DBD" w:rsidRPr="003261FD" w:rsidRDefault="00E26585" w:rsidP="00770DBD">
      <w:pPr>
        <w:suppressAutoHyphens/>
        <w:spacing w:after="120"/>
        <w:rPr>
          <w:szCs w:val="20"/>
        </w:rPr>
      </w:pPr>
      <w:r w:rsidRPr="003261FD">
        <w:rPr>
          <w:szCs w:val="20"/>
          <w:lang w:val="pt-BR"/>
        </w:rPr>
        <w:t xml:space="preserve">(c) </w:t>
      </w:r>
      <w:r w:rsidRPr="003261FD">
        <w:rPr>
          <w:szCs w:val="20"/>
          <w:lang w:val="pt-BR"/>
        </w:rPr>
        <w:tab/>
        <w:t>Cronograma de trabalhos por unidade; e</w:t>
      </w:r>
    </w:p>
    <w:p w:rsidR="00770DBD" w:rsidRPr="003261FD" w:rsidRDefault="00E26585" w:rsidP="00770DBD">
      <w:pPr>
        <w:suppressAutoHyphens/>
        <w:spacing w:after="120"/>
        <w:rPr>
          <w:szCs w:val="20"/>
        </w:rPr>
      </w:pPr>
      <w:r w:rsidRPr="003261FD">
        <w:rPr>
          <w:szCs w:val="20"/>
          <w:lang w:val="pt-BR"/>
        </w:rPr>
        <w:t xml:space="preserve">(d) </w:t>
      </w:r>
      <w:r w:rsidRPr="003261FD">
        <w:rPr>
          <w:szCs w:val="20"/>
          <w:lang w:val="pt-BR"/>
        </w:rPr>
        <w:tab/>
        <w:t>Resumo.</w:t>
      </w:r>
    </w:p>
    <w:p w:rsidR="00770DBD" w:rsidRPr="003261FD" w:rsidRDefault="00E26585" w:rsidP="00770DBD">
      <w:pPr>
        <w:suppressAutoHyphens/>
        <w:spacing w:after="120"/>
        <w:rPr>
          <w:szCs w:val="20"/>
        </w:rPr>
      </w:pPr>
      <w:r w:rsidRPr="003261FD">
        <w:rPr>
          <w:b/>
          <w:bCs/>
          <w:szCs w:val="20"/>
          <w:lang w:val="pt-BR"/>
        </w:rPr>
        <w:t>Preâmbulo</w:t>
      </w:r>
    </w:p>
    <w:p w:rsidR="00770DBD" w:rsidRPr="003261FD" w:rsidRDefault="00E26585" w:rsidP="00770DBD">
      <w:pPr>
        <w:suppressAutoHyphens/>
        <w:spacing w:after="120"/>
        <w:rPr>
          <w:szCs w:val="20"/>
        </w:rPr>
      </w:pPr>
      <w:r w:rsidRPr="003261FD">
        <w:rPr>
          <w:szCs w:val="20"/>
          <w:lang w:val="pt-BR"/>
        </w:rPr>
        <w:t>O Preâmbulo deve indicar a inclusividade dos preços unitários, e deve indicar os métodos de medição adotados na elaboração da Planilha de Quantidades e que devem ser usados ​​para a medição de qualquer parte das Obras.</w:t>
      </w:r>
    </w:p>
    <w:p w:rsidR="00770DBD" w:rsidRPr="003261FD" w:rsidRDefault="00E26585" w:rsidP="00770DBD">
      <w:pPr>
        <w:suppressAutoHyphens/>
        <w:spacing w:after="120"/>
        <w:rPr>
          <w:szCs w:val="20"/>
        </w:rPr>
      </w:pPr>
      <w:r w:rsidRPr="003261FD">
        <w:rPr>
          <w:b/>
          <w:bCs/>
          <w:szCs w:val="20"/>
          <w:lang w:val="pt-BR"/>
        </w:rPr>
        <w:t>Rocha</w:t>
      </w:r>
    </w:p>
    <w:p w:rsidR="00770DBD" w:rsidRPr="003261FD" w:rsidRDefault="00E26585" w:rsidP="00770DBD">
      <w:pPr>
        <w:suppressAutoHyphens/>
        <w:spacing w:after="120"/>
        <w:rPr>
          <w:szCs w:val="20"/>
        </w:rPr>
      </w:pPr>
      <w:r w:rsidRPr="003261FD">
        <w:rPr>
          <w:szCs w:val="20"/>
          <w:lang w:val="pt-BR"/>
        </w:rPr>
        <w:t>Quando estiver prevista escavação, perfuração ou condução nas Obras, uma definição abrangente de rocha (sempre um tópico contencioso na administração de contratos), deve ser fornecida nas Especificações Técnicas, e esta definição deve ser usada para fins de medição e pagamento.</w:t>
      </w:r>
    </w:p>
    <w:p w:rsidR="00770DBD" w:rsidRPr="003261FD" w:rsidRDefault="00E26585" w:rsidP="00770DBD">
      <w:pPr>
        <w:suppressAutoHyphens/>
        <w:spacing w:after="120"/>
        <w:rPr>
          <w:b/>
          <w:szCs w:val="20"/>
        </w:rPr>
      </w:pPr>
      <w:r w:rsidRPr="003261FD">
        <w:rPr>
          <w:b/>
          <w:bCs/>
          <w:szCs w:val="20"/>
          <w:lang w:val="pt-BR"/>
        </w:rPr>
        <w:t>Itens de trabalho</w:t>
      </w:r>
    </w:p>
    <w:p w:rsidR="00770DBD" w:rsidRPr="003261FD" w:rsidRDefault="00E26585" w:rsidP="00770DBD">
      <w:pPr>
        <w:suppressAutoHyphens/>
        <w:spacing w:after="120"/>
        <w:rPr>
          <w:szCs w:val="20"/>
        </w:rPr>
      </w:pPr>
      <w:r w:rsidRPr="003261FD">
        <w:rPr>
          <w:szCs w:val="20"/>
          <w:lang w:val="pt-BR"/>
        </w:rPr>
        <w:lastRenderedPageBreak/>
        <w:t>Os itens da Planilha de Quantidades devem ser agrupados em seções para distinguir entre as partes das Obras que, por natureza, localização, acesso, dinâmica de tempo ou quaisquer outras características especiais, podem dar origem a diferentes métodos de construção, organização das etapas das Obras ou considerações de custo.</w:t>
      </w:r>
      <w:r w:rsidR="00264FC0">
        <w:rPr>
          <w:szCs w:val="20"/>
          <w:lang w:val="pt-BR"/>
        </w:rPr>
        <w:t xml:space="preserve"> </w:t>
      </w:r>
      <w:r w:rsidRPr="003261FD">
        <w:rPr>
          <w:szCs w:val="20"/>
          <w:lang w:val="pt-BR"/>
        </w:rPr>
        <w:t>Os itens gerais comuns a todas as partes das Obras podem ser agrupados como uma seção separada na Planilha de Quantidades.</w:t>
      </w:r>
      <w:r w:rsidR="00264FC0">
        <w:rPr>
          <w:szCs w:val="20"/>
          <w:lang w:val="pt-BR"/>
        </w:rPr>
        <w:t xml:space="preserve"> </w:t>
      </w:r>
      <w:r w:rsidRPr="003261FD">
        <w:rPr>
          <w:szCs w:val="20"/>
          <w:lang w:val="pt-BR"/>
        </w:rPr>
        <w:t>Quando uma família de Fórmulas de Ajuste de Preços é adotada, estas devem estar relacionadas às devidas seções na Planilha de Quantidades.</w:t>
      </w:r>
    </w:p>
    <w:p w:rsidR="00770DBD" w:rsidRPr="003261FD" w:rsidRDefault="00E26585" w:rsidP="00770DBD">
      <w:pPr>
        <w:suppressAutoHyphens/>
        <w:spacing w:after="120"/>
        <w:rPr>
          <w:szCs w:val="20"/>
        </w:rPr>
      </w:pPr>
      <w:r w:rsidRPr="003261FD">
        <w:rPr>
          <w:b/>
          <w:bCs/>
          <w:szCs w:val="20"/>
          <w:lang w:val="pt-BR"/>
        </w:rPr>
        <w:t>Quantidades</w:t>
      </w:r>
    </w:p>
    <w:p w:rsidR="00770DBD" w:rsidRPr="003261FD" w:rsidRDefault="00E26585" w:rsidP="00770DBD">
      <w:pPr>
        <w:suppressAutoHyphens/>
        <w:spacing w:after="120"/>
        <w:rPr>
          <w:szCs w:val="20"/>
        </w:rPr>
      </w:pPr>
      <w:r w:rsidRPr="003261FD">
        <w:rPr>
          <w:szCs w:val="20"/>
          <w:lang w:val="pt-BR"/>
        </w:rPr>
        <w:t>As quantidades devem ser calculadas com base nos Desenhos, salvo instrução em contrário no Contrato, e não deve-se tolerar aumentos de volume, encolhimento ou desperdício. As quantidades devem ser arredondadas para cima ou para baixo quando cabível, e a precisão espúria deve ser evitada.</w:t>
      </w:r>
    </w:p>
    <w:p w:rsidR="00770DBD" w:rsidRPr="003261FD" w:rsidRDefault="00E26585" w:rsidP="00770DBD">
      <w:pPr>
        <w:suppressAutoHyphens/>
        <w:spacing w:after="120"/>
        <w:rPr>
          <w:b/>
          <w:szCs w:val="20"/>
        </w:rPr>
      </w:pPr>
      <w:r w:rsidRPr="003261FD">
        <w:rPr>
          <w:b/>
          <w:bCs/>
          <w:szCs w:val="20"/>
          <w:lang w:val="pt-BR"/>
        </w:rPr>
        <w:t>Unidades de medida</w:t>
      </w:r>
    </w:p>
    <w:p w:rsidR="00770DBD" w:rsidRPr="003261FD" w:rsidRDefault="00E26585" w:rsidP="00770DBD">
      <w:pPr>
        <w:suppressAutoHyphens/>
        <w:spacing w:after="120"/>
        <w:rPr>
          <w:szCs w:val="20"/>
        </w:rPr>
      </w:pPr>
      <w:r w:rsidRPr="003261FD">
        <w:rPr>
          <w:szCs w:val="20"/>
          <w:lang w:val="pt-BR"/>
        </w:rPr>
        <w:t>Recomenda-se o uso das seguintes unidades de medida e abreviaturas (a menos que outras unidades nacionais sejam obrigatórias no país do Contratante).</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9F0228" w:rsidTr="00770DBD">
        <w:trPr>
          <w:jc w:val="center"/>
        </w:trPr>
        <w:tc>
          <w:tcPr>
            <w:tcW w:w="1952" w:type="dxa"/>
            <w:tcBorders>
              <w:top w:val="single" w:sz="6" w:space="0" w:color="auto"/>
              <w:left w:val="single" w:sz="6" w:space="0" w:color="auto"/>
              <w:bottom w:val="single" w:sz="6" w:space="0" w:color="auto"/>
              <w:right w:val="single" w:sz="6" w:space="0" w:color="auto"/>
            </w:tcBorders>
          </w:tcPr>
          <w:p w:rsidR="00770DBD" w:rsidRPr="003261FD" w:rsidRDefault="00E26585" w:rsidP="00770DBD">
            <w:pPr>
              <w:spacing w:after="80"/>
              <w:jc w:val="center"/>
              <w:rPr>
                <w:b/>
                <w:szCs w:val="20"/>
              </w:rPr>
            </w:pPr>
            <w:r w:rsidRPr="003261FD">
              <w:rPr>
                <w:b/>
                <w:bCs/>
                <w:szCs w:val="20"/>
                <w:lang w:val="pt-BR"/>
              </w:rPr>
              <w:t>Unidade</w:t>
            </w:r>
          </w:p>
        </w:tc>
        <w:tc>
          <w:tcPr>
            <w:tcW w:w="1953" w:type="dxa"/>
            <w:tcBorders>
              <w:top w:val="single" w:sz="6" w:space="0" w:color="auto"/>
              <w:left w:val="single" w:sz="6" w:space="0" w:color="auto"/>
              <w:bottom w:val="single" w:sz="6" w:space="0" w:color="auto"/>
              <w:right w:val="single" w:sz="6" w:space="0" w:color="auto"/>
            </w:tcBorders>
          </w:tcPr>
          <w:p w:rsidR="00770DBD" w:rsidRPr="003261FD" w:rsidRDefault="00E26585" w:rsidP="00770DBD">
            <w:pPr>
              <w:spacing w:after="80"/>
              <w:jc w:val="center"/>
              <w:rPr>
                <w:b/>
                <w:szCs w:val="20"/>
              </w:rPr>
            </w:pPr>
            <w:r w:rsidRPr="003261FD">
              <w:rPr>
                <w:b/>
                <w:bCs/>
                <w:szCs w:val="20"/>
                <w:lang w:val="pt-BR"/>
              </w:rPr>
              <w:t>Abreviatura</w:t>
            </w:r>
          </w:p>
        </w:tc>
        <w:tc>
          <w:tcPr>
            <w:tcW w:w="1953" w:type="dxa"/>
            <w:tcBorders>
              <w:top w:val="single" w:sz="6" w:space="0" w:color="auto"/>
              <w:left w:val="single" w:sz="6" w:space="0" w:color="auto"/>
              <w:bottom w:val="single" w:sz="6" w:space="0" w:color="auto"/>
              <w:right w:val="single" w:sz="6" w:space="0" w:color="auto"/>
            </w:tcBorders>
          </w:tcPr>
          <w:p w:rsidR="00770DBD" w:rsidRPr="003261FD" w:rsidRDefault="00E26585" w:rsidP="00770DBD">
            <w:pPr>
              <w:spacing w:after="80"/>
              <w:jc w:val="center"/>
              <w:rPr>
                <w:b/>
                <w:szCs w:val="20"/>
              </w:rPr>
            </w:pPr>
            <w:r w:rsidRPr="003261FD">
              <w:rPr>
                <w:b/>
                <w:bCs/>
                <w:szCs w:val="20"/>
                <w:lang w:val="pt-BR"/>
              </w:rPr>
              <w:t>Unidade</w:t>
            </w:r>
          </w:p>
        </w:tc>
        <w:tc>
          <w:tcPr>
            <w:tcW w:w="1953" w:type="dxa"/>
            <w:tcBorders>
              <w:top w:val="single" w:sz="6" w:space="0" w:color="auto"/>
              <w:left w:val="single" w:sz="6" w:space="0" w:color="auto"/>
              <w:bottom w:val="single" w:sz="6" w:space="0" w:color="auto"/>
              <w:right w:val="single" w:sz="6" w:space="0" w:color="auto"/>
            </w:tcBorders>
          </w:tcPr>
          <w:p w:rsidR="00770DBD" w:rsidRPr="003261FD" w:rsidRDefault="00E26585" w:rsidP="00770DBD">
            <w:pPr>
              <w:spacing w:after="80"/>
              <w:jc w:val="center"/>
              <w:rPr>
                <w:b/>
                <w:szCs w:val="20"/>
              </w:rPr>
            </w:pPr>
            <w:r w:rsidRPr="003261FD">
              <w:rPr>
                <w:b/>
                <w:bCs/>
                <w:szCs w:val="20"/>
                <w:lang w:val="pt-BR"/>
              </w:rPr>
              <w:t>Abreviatura</w:t>
            </w:r>
          </w:p>
        </w:tc>
      </w:tr>
      <w:tr w:rsidR="009F0228" w:rsidTr="00770DBD">
        <w:trPr>
          <w:jc w:val="center"/>
        </w:trPr>
        <w:tc>
          <w:tcPr>
            <w:tcW w:w="1952" w:type="dxa"/>
            <w:tcBorders>
              <w:top w:val="single" w:sz="6" w:space="0" w:color="auto"/>
              <w:left w:val="single" w:sz="6" w:space="0" w:color="auto"/>
              <w:bottom w:val="single" w:sz="6" w:space="0" w:color="auto"/>
              <w:right w:val="single" w:sz="6" w:space="0" w:color="auto"/>
            </w:tcBorders>
          </w:tcPr>
          <w:p w:rsidR="00770DBD" w:rsidRPr="003261FD" w:rsidRDefault="00A525D0" w:rsidP="00770DBD">
            <w:pPr>
              <w:spacing w:after="80"/>
              <w:rPr>
                <w:szCs w:val="20"/>
              </w:rPr>
            </w:pPr>
            <w:r>
              <w:rPr>
                <w:szCs w:val="20"/>
                <w:lang w:val="pt-BR"/>
              </w:rPr>
              <w:t>M</w:t>
            </w:r>
            <w:r w:rsidR="00E26585" w:rsidRPr="003261FD">
              <w:rPr>
                <w:szCs w:val="20"/>
                <w:lang w:val="pt-BR"/>
              </w:rPr>
              <w:t>etro cúbico</w:t>
            </w:r>
          </w:p>
          <w:p w:rsidR="00770DBD" w:rsidRPr="003261FD" w:rsidRDefault="00A525D0" w:rsidP="00770DBD">
            <w:pPr>
              <w:spacing w:after="80"/>
              <w:rPr>
                <w:szCs w:val="20"/>
              </w:rPr>
            </w:pPr>
            <w:r>
              <w:rPr>
                <w:szCs w:val="20"/>
                <w:lang w:val="pt-BR"/>
              </w:rPr>
              <w:t>H</w:t>
            </w:r>
            <w:r w:rsidR="00E26585" w:rsidRPr="003261FD">
              <w:rPr>
                <w:szCs w:val="20"/>
                <w:lang w:val="pt-BR"/>
              </w:rPr>
              <w:t>ectare</w:t>
            </w:r>
          </w:p>
          <w:p w:rsidR="00770DBD" w:rsidRPr="003261FD" w:rsidRDefault="00A525D0" w:rsidP="00770DBD">
            <w:pPr>
              <w:spacing w:after="80"/>
              <w:rPr>
                <w:szCs w:val="20"/>
              </w:rPr>
            </w:pPr>
            <w:r>
              <w:rPr>
                <w:szCs w:val="20"/>
                <w:lang w:val="pt-BR"/>
              </w:rPr>
              <w:t>H</w:t>
            </w:r>
            <w:r w:rsidRPr="003261FD">
              <w:rPr>
                <w:szCs w:val="20"/>
                <w:lang w:val="pt-BR"/>
              </w:rPr>
              <w:t>ora</w:t>
            </w:r>
          </w:p>
          <w:p w:rsidR="00770DBD" w:rsidRPr="003261FD" w:rsidRDefault="00A525D0" w:rsidP="00770DBD">
            <w:pPr>
              <w:spacing w:after="80"/>
              <w:rPr>
                <w:szCs w:val="20"/>
              </w:rPr>
            </w:pPr>
            <w:r>
              <w:rPr>
                <w:szCs w:val="20"/>
                <w:lang w:val="pt-BR"/>
              </w:rPr>
              <w:t>Q</w:t>
            </w:r>
            <w:r w:rsidRPr="003261FD">
              <w:rPr>
                <w:szCs w:val="20"/>
                <w:lang w:val="pt-BR"/>
              </w:rPr>
              <w:t>uilograma</w:t>
            </w:r>
          </w:p>
          <w:p w:rsidR="00770DBD" w:rsidRPr="003261FD" w:rsidRDefault="00A525D0" w:rsidP="00770DBD">
            <w:pPr>
              <w:spacing w:after="80"/>
              <w:rPr>
                <w:szCs w:val="20"/>
              </w:rPr>
            </w:pPr>
            <w:r>
              <w:rPr>
                <w:szCs w:val="20"/>
                <w:lang w:val="pt-BR"/>
              </w:rPr>
              <w:t>P</w:t>
            </w:r>
            <w:r w:rsidRPr="003261FD">
              <w:rPr>
                <w:szCs w:val="20"/>
                <w:lang w:val="pt-BR"/>
              </w:rPr>
              <w:t xml:space="preserve">reço </w:t>
            </w:r>
            <w:r w:rsidR="00E26585" w:rsidRPr="003261FD">
              <w:rPr>
                <w:szCs w:val="20"/>
                <w:lang w:val="pt-BR"/>
              </w:rPr>
              <w:t>global</w:t>
            </w:r>
          </w:p>
          <w:p w:rsidR="00770DBD" w:rsidRPr="003261FD" w:rsidRDefault="00A525D0" w:rsidP="00770DBD">
            <w:pPr>
              <w:spacing w:after="80"/>
              <w:rPr>
                <w:szCs w:val="20"/>
              </w:rPr>
            </w:pPr>
            <w:r>
              <w:rPr>
                <w:szCs w:val="20"/>
                <w:lang w:val="pt-BR"/>
              </w:rPr>
              <w:t>M</w:t>
            </w:r>
            <w:r w:rsidRPr="003261FD">
              <w:rPr>
                <w:szCs w:val="20"/>
                <w:lang w:val="pt-BR"/>
              </w:rPr>
              <w:t>etro</w:t>
            </w:r>
          </w:p>
          <w:p w:rsidR="00770DBD" w:rsidRPr="003261FD" w:rsidRDefault="00A525D0" w:rsidP="00770DBD">
            <w:pPr>
              <w:spacing w:after="80"/>
              <w:rPr>
                <w:szCs w:val="20"/>
              </w:rPr>
            </w:pPr>
            <w:r>
              <w:rPr>
                <w:szCs w:val="20"/>
                <w:lang w:val="pt-BR"/>
              </w:rPr>
              <w:t>T</w:t>
            </w:r>
            <w:r w:rsidRPr="003261FD">
              <w:rPr>
                <w:szCs w:val="20"/>
                <w:lang w:val="pt-BR"/>
              </w:rPr>
              <w:t xml:space="preserve">onelada </w:t>
            </w:r>
            <w:r w:rsidR="00E26585" w:rsidRPr="003261FD">
              <w:rPr>
                <w:szCs w:val="20"/>
                <w:lang w:val="pt-BR"/>
              </w:rPr>
              <w:t>métrica</w:t>
            </w:r>
          </w:p>
          <w:p w:rsidR="00770DBD" w:rsidRPr="003261FD" w:rsidRDefault="00E26585" w:rsidP="00770DBD">
            <w:pPr>
              <w:spacing w:after="80"/>
              <w:rPr>
                <w:szCs w:val="20"/>
              </w:rPr>
            </w:pPr>
            <w:r w:rsidRPr="003261FD">
              <w:rPr>
                <w:szCs w:val="20"/>
                <w:lang w:val="pt-BR"/>
              </w:rPr>
              <w:t>(1.000 kg)</w:t>
            </w:r>
          </w:p>
        </w:tc>
        <w:tc>
          <w:tcPr>
            <w:tcW w:w="1953" w:type="dxa"/>
            <w:tcBorders>
              <w:top w:val="single" w:sz="6" w:space="0" w:color="auto"/>
              <w:left w:val="single" w:sz="6" w:space="0" w:color="auto"/>
              <w:bottom w:val="single" w:sz="6" w:space="0" w:color="auto"/>
              <w:right w:val="single" w:sz="6" w:space="0" w:color="auto"/>
            </w:tcBorders>
          </w:tcPr>
          <w:p w:rsidR="00770DBD" w:rsidRPr="003261FD" w:rsidRDefault="00E26585" w:rsidP="00770DBD">
            <w:pPr>
              <w:spacing w:after="80"/>
              <w:rPr>
                <w:szCs w:val="20"/>
              </w:rPr>
            </w:pPr>
            <w:r w:rsidRPr="003261FD">
              <w:rPr>
                <w:szCs w:val="20"/>
                <w:lang w:val="pt-BR"/>
              </w:rPr>
              <w:t>m</w:t>
            </w:r>
            <w:r w:rsidRPr="003261FD">
              <w:rPr>
                <w:szCs w:val="20"/>
                <w:vertAlign w:val="superscript"/>
                <w:lang w:val="pt-BR"/>
              </w:rPr>
              <w:t>3</w:t>
            </w:r>
            <w:r w:rsidRPr="003261FD">
              <w:rPr>
                <w:szCs w:val="20"/>
                <w:lang w:val="pt-BR"/>
              </w:rPr>
              <w:t xml:space="preserve"> </w:t>
            </w:r>
            <w:r w:rsidRPr="003261FD">
              <w:rPr>
                <w:i/>
                <w:iCs/>
                <w:szCs w:val="20"/>
                <w:lang w:val="pt-BR"/>
              </w:rPr>
              <w:t>ou</w:t>
            </w:r>
            <w:r w:rsidRPr="003261FD">
              <w:rPr>
                <w:szCs w:val="20"/>
                <w:lang w:val="pt-BR"/>
              </w:rPr>
              <w:t xml:space="preserve"> cu m</w:t>
            </w:r>
          </w:p>
          <w:p w:rsidR="00770DBD" w:rsidRPr="003261FD" w:rsidRDefault="00E26585" w:rsidP="00770DBD">
            <w:pPr>
              <w:spacing w:after="80"/>
              <w:rPr>
                <w:szCs w:val="20"/>
              </w:rPr>
            </w:pPr>
            <w:r w:rsidRPr="003261FD">
              <w:rPr>
                <w:szCs w:val="20"/>
                <w:lang w:val="pt-BR"/>
              </w:rPr>
              <w:t>ha</w:t>
            </w:r>
          </w:p>
          <w:p w:rsidR="00770DBD" w:rsidRPr="003261FD" w:rsidRDefault="00E26585" w:rsidP="00770DBD">
            <w:pPr>
              <w:spacing w:after="80"/>
              <w:rPr>
                <w:szCs w:val="20"/>
              </w:rPr>
            </w:pPr>
            <w:r w:rsidRPr="003261FD">
              <w:rPr>
                <w:szCs w:val="20"/>
                <w:lang w:val="pt-BR"/>
              </w:rPr>
              <w:t>h</w:t>
            </w:r>
          </w:p>
          <w:p w:rsidR="00770DBD" w:rsidRPr="003261FD" w:rsidRDefault="00E26585" w:rsidP="00770DBD">
            <w:pPr>
              <w:spacing w:after="80"/>
              <w:rPr>
                <w:szCs w:val="20"/>
              </w:rPr>
            </w:pPr>
            <w:r w:rsidRPr="003261FD">
              <w:rPr>
                <w:szCs w:val="20"/>
                <w:lang w:val="pt-BR"/>
              </w:rPr>
              <w:t>kg</w:t>
            </w:r>
          </w:p>
          <w:p w:rsidR="00770DBD" w:rsidRPr="003261FD" w:rsidRDefault="00E26585" w:rsidP="00770DBD">
            <w:pPr>
              <w:spacing w:after="80"/>
              <w:rPr>
                <w:szCs w:val="20"/>
              </w:rPr>
            </w:pPr>
            <w:r w:rsidRPr="003261FD">
              <w:rPr>
                <w:szCs w:val="20"/>
                <w:lang w:val="pt-BR"/>
              </w:rPr>
              <w:t>soma</w:t>
            </w:r>
          </w:p>
          <w:p w:rsidR="00770DBD" w:rsidRPr="003261FD" w:rsidRDefault="00E26585" w:rsidP="00770DBD">
            <w:pPr>
              <w:spacing w:after="80"/>
              <w:rPr>
                <w:szCs w:val="20"/>
              </w:rPr>
            </w:pPr>
            <w:r w:rsidRPr="003261FD">
              <w:rPr>
                <w:szCs w:val="20"/>
                <w:lang w:val="pt-BR"/>
              </w:rPr>
              <w:t>m</w:t>
            </w:r>
          </w:p>
          <w:p w:rsidR="00770DBD" w:rsidRPr="003261FD" w:rsidRDefault="00E26585" w:rsidP="00770DBD">
            <w:pPr>
              <w:spacing w:after="80"/>
              <w:rPr>
                <w:szCs w:val="20"/>
              </w:rPr>
            </w:pPr>
            <w:r w:rsidRPr="003261FD">
              <w:rPr>
                <w:szCs w:val="20"/>
                <w:lang w:val="pt-BR"/>
              </w:rPr>
              <w:t>t</w:t>
            </w:r>
          </w:p>
        </w:tc>
        <w:tc>
          <w:tcPr>
            <w:tcW w:w="1953" w:type="dxa"/>
            <w:tcBorders>
              <w:top w:val="single" w:sz="6" w:space="0" w:color="auto"/>
              <w:left w:val="single" w:sz="6" w:space="0" w:color="auto"/>
              <w:bottom w:val="single" w:sz="6" w:space="0" w:color="auto"/>
              <w:right w:val="single" w:sz="6" w:space="0" w:color="auto"/>
            </w:tcBorders>
          </w:tcPr>
          <w:p w:rsidR="00770DBD" w:rsidRPr="003261FD" w:rsidRDefault="00A525D0" w:rsidP="00770DBD">
            <w:pPr>
              <w:spacing w:after="80"/>
              <w:rPr>
                <w:szCs w:val="20"/>
              </w:rPr>
            </w:pPr>
            <w:r>
              <w:rPr>
                <w:szCs w:val="20"/>
                <w:lang w:val="pt-BR"/>
              </w:rPr>
              <w:t>M</w:t>
            </w:r>
            <w:r w:rsidRPr="003261FD">
              <w:rPr>
                <w:szCs w:val="20"/>
                <w:lang w:val="pt-BR"/>
              </w:rPr>
              <w:t>ilímetro</w:t>
            </w:r>
          </w:p>
          <w:p w:rsidR="00770DBD" w:rsidRPr="003261FD" w:rsidRDefault="00A525D0" w:rsidP="00770DBD">
            <w:pPr>
              <w:spacing w:after="80"/>
              <w:rPr>
                <w:szCs w:val="20"/>
              </w:rPr>
            </w:pPr>
            <w:r>
              <w:rPr>
                <w:szCs w:val="20"/>
                <w:lang w:val="pt-BR"/>
              </w:rPr>
              <w:t>M</w:t>
            </w:r>
            <w:r w:rsidRPr="003261FD">
              <w:rPr>
                <w:szCs w:val="20"/>
                <w:lang w:val="pt-BR"/>
              </w:rPr>
              <w:t>ês</w:t>
            </w:r>
          </w:p>
          <w:p w:rsidR="00770DBD" w:rsidRPr="003261FD" w:rsidRDefault="00A525D0" w:rsidP="00770DBD">
            <w:pPr>
              <w:spacing w:after="80"/>
              <w:rPr>
                <w:szCs w:val="20"/>
              </w:rPr>
            </w:pPr>
            <w:r>
              <w:rPr>
                <w:szCs w:val="20"/>
                <w:lang w:val="pt-BR"/>
              </w:rPr>
              <w:t>N</w:t>
            </w:r>
            <w:r w:rsidRPr="003261FD">
              <w:rPr>
                <w:szCs w:val="20"/>
                <w:lang w:val="pt-BR"/>
              </w:rPr>
              <w:t>úmero</w:t>
            </w:r>
          </w:p>
          <w:p w:rsidR="00770DBD" w:rsidRPr="003261FD" w:rsidRDefault="00A525D0" w:rsidP="00770DBD">
            <w:pPr>
              <w:spacing w:after="80"/>
              <w:rPr>
                <w:szCs w:val="20"/>
              </w:rPr>
            </w:pPr>
            <w:r>
              <w:rPr>
                <w:szCs w:val="20"/>
                <w:lang w:val="pt-BR"/>
              </w:rPr>
              <w:t>M</w:t>
            </w:r>
            <w:r w:rsidRPr="003261FD">
              <w:rPr>
                <w:szCs w:val="20"/>
                <w:lang w:val="pt-BR"/>
              </w:rPr>
              <w:t xml:space="preserve">etro </w:t>
            </w:r>
            <w:r w:rsidR="00E26585" w:rsidRPr="003261FD">
              <w:rPr>
                <w:szCs w:val="20"/>
                <w:lang w:val="pt-BR"/>
              </w:rPr>
              <w:t>quadrado</w:t>
            </w:r>
          </w:p>
          <w:p w:rsidR="00770DBD" w:rsidRPr="003261FD" w:rsidRDefault="00A525D0" w:rsidP="00770DBD">
            <w:pPr>
              <w:spacing w:after="80"/>
              <w:rPr>
                <w:szCs w:val="20"/>
              </w:rPr>
            </w:pPr>
            <w:r>
              <w:rPr>
                <w:szCs w:val="20"/>
                <w:lang w:val="pt-BR"/>
              </w:rPr>
              <w:t>M</w:t>
            </w:r>
            <w:r w:rsidRPr="003261FD">
              <w:rPr>
                <w:szCs w:val="20"/>
                <w:lang w:val="pt-BR"/>
              </w:rPr>
              <w:t xml:space="preserve">ilímetro </w:t>
            </w:r>
            <w:r w:rsidR="00E26585" w:rsidRPr="003261FD">
              <w:rPr>
                <w:szCs w:val="20"/>
                <w:lang w:val="pt-BR"/>
              </w:rPr>
              <w:t>quadrado</w:t>
            </w:r>
          </w:p>
          <w:p w:rsidR="00770DBD" w:rsidRPr="003261FD" w:rsidRDefault="00A525D0" w:rsidP="00770DBD">
            <w:pPr>
              <w:spacing w:after="80"/>
              <w:rPr>
                <w:szCs w:val="20"/>
              </w:rPr>
            </w:pPr>
            <w:r>
              <w:rPr>
                <w:szCs w:val="20"/>
                <w:lang w:val="pt-BR"/>
              </w:rPr>
              <w:t>S</w:t>
            </w:r>
            <w:r w:rsidRPr="003261FD">
              <w:rPr>
                <w:szCs w:val="20"/>
                <w:lang w:val="pt-BR"/>
              </w:rPr>
              <w:t>emana</w:t>
            </w:r>
          </w:p>
        </w:tc>
        <w:tc>
          <w:tcPr>
            <w:tcW w:w="1953" w:type="dxa"/>
            <w:tcBorders>
              <w:top w:val="single" w:sz="6" w:space="0" w:color="auto"/>
              <w:left w:val="single" w:sz="6" w:space="0" w:color="auto"/>
              <w:bottom w:val="single" w:sz="6" w:space="0" w:color="auto"/>
              <w:right w:val="single" w:sz="6" w:space="0" w:color="auto"/>
            </w:tcBorders>
          </w:tcPr>
          <w:p w:rsidR="00770DBD" w:rsidRPr="003261FD" w:rsidRDefault="00E26585" w:rsidP="00770DBD">
            <w:pPr>
              <w:spacing w:after="80"/>
              <w:rPr>
                <w:szCs w:val="20"/>
              </w:rPr>
            </w:pPr>
            <w:r w:rsidRPr="003261FD">
              <w:rPr>
                <w:szCs w:val="20"/>
                <w:lang w:val="pt-BR"/>
              </w:rPr>
              <w:t>mm</w:t>
            </w:r>
          </w:p>
          <w:p w:rsidR="00770DBD" w:rsidRPr="003261FD" w:rsidRDefault="00E26585" w:rsidP="00770DBD">
            <w:pPr>
              <w:spacing w:after="80"/>
              <w:rPr>
                <w:szCs w:val="20"/>
              </w:rPr>
            </w:pPr>
            <w:r w:rsidRPr="003261FD">
              <w:rPr>
                <w:szCs w:val="20"/>
                <w:lang w:val="pt-BR"/>
              </w:rPr>
              <w:t>mon</w:t>
            </w:r>
          </w:p>
          <w:p w:rsidR="00770DBD" w:rsidRPr="003261FD" w:rsidRDefault="00E26585" w:rsidP="00770DBD">
            <w:pPr>
              <w:spacing w:after="80"/>
              <w:rPr>
                <w:szCs w:val="20"/>
              </w:rPr>
            </w:pPr>
            <w:r w:rsidRPr="003261FD">
              <w:rPr>
                <w:szCs w:val="20"/>
                <w:lang w:val="pt-BR"/>
              </w:rPr>
              <w:t>nr</w:t>
            </w:r>
          </w:p>
          <w:p w:rsidR="00770DBD" w:rsidRPr="003261FD" w:rsidRDefault="00E26585" w:rsidP="00770DBD">
            <w:pPr>
              <w:spacing w:after="80"/>
              <w:rPr>
                <w:szCs w:val="20"/>
              </w:rPr>
            </w:pPr>
            <w:r w:rsidRPr="003261FD">
              <w:rPr>
                <w:szCs w:val="20"/>
                <w:lang w:val="pt-BR"/>
              </w:rPr>
              <w:t>m</w:t>
            </w:r>
            <w:r w:rsidRPr="003261FD">
              <w:rPr>
                <w:szCs w:val="20"/>
                <w:vertAlign w:val="superscript"/>
                <w:lang w:val="pt-BR"/>
              </w:rPr>
              <w:t>2</w:t>
            </w:r>
            <w:r w:rsidRPr="003261FD">
              <w:rPr>
                <w:szCs w:val="20"/>
                <w:lang w:val="pt-BR"/>
              </w:rPr>
              <w:t xml:space="preserve"> </w:t>
            </w:r>
            <w:r w:rsidRPr="003261FD">
              <w:rPr>
                <w:i/>
                <w:iCs/>
                <w:szCs w:val="20"/>
                <w:lang w:val="pt-BR"/>
              </w:rPr>
              <w:t>ou</w:t>
            </w:r>
            <w:r w:rsidRPr="003261FD">
              <w:rPr>
                <w:szCs w:val="20"/>
                <w:lang w:val="pt-BR"/>
              </w:rPr>
              <w:t xml:space="preserve"> mq</w:t>
            </w:r>
          </w:p>
          <w:p w:rsidR="00770DBD" w:rsidRPr="003261FD" w:rsidRDefault="00E26585" w:rsidP="000A2021">
            <w:pPr>
              <w:spacing w:after="80"/>
              <w:rPr>
                <w:szCs w:val="20"/>
              </w:rPr>
            </w:pPr>
            <w:r w:rsidRPr="003261FD">
              <w:rPr>
                <w:szCs w:val="20"/>
                <w:lang w:val="pt-BR"/>
              </w:rPr>
              <w:t>mm</w:t>
            </w:r>
            <w:r w:rsidRPr="003261FD">
              <w:rPr>
                <w:szCs w:val="20"/>
                <w:vertAlign w:val="superscript"/>
                <w:lang w:val="pt-BR"/>
              </w:rPr>
              <w:t>2</w:t>
            </w:r>
            <w:r w:rsidRPr="003261FD">
              <w:rPr>
                <w:szCs w:val="20"/>
                <w:lang w:val="pt-BR"/>
              </w:rPr>
              <w:t xml:space="preserve"> </w:t>
            </w:r>
            <w:r w:rsidR="000A2021">
              <w:rPr>
                <w:i/>
                <w:iCs/>
                <w:szCs w:val="20"/>
                <w:lang w:val="pt-BR"/>
              </w:rPr>
              <w:t>ou</w:t>
            </w:r>
            <w:r w:rsidR="000A2021" w:rsidRPr="003261FD">
              <w:rPr>
                <w:szCs w:val="20"/>
                <w:lang w:val="pt-BR"/>
              </w:rPr>
              <w:t xml:space="preserve"> </w:t>
            </w:r>
            <w:r w:rsidRPr="003261FD">
              <w:rPr>
                <w:szCs w:val="20"/>
                <w:lang w:val="pt-BR"/>
              </w:rPr>
              <w:t>mmq</w:t>
            </w:r>
          </w:p>
          <w:p w:rsidR="00770DBD" w:rsidRPr="003261FD" w:rsidRDefault="00E26585" w:rsidP="00770DBD">
            <w:pPr>
              <w:spacing w:after="80"/>
              <w:rPr>
                <w:szCs w:val="20"/>
              </w:rPr>
            </w:pPr>
            <w:r w:rsidRPr="003261FD">
              <w:rPr>
                <w:szCs w:val="20"/>
                <w:lang w:val="pt-BR"/>
              </w:rPr>
              <w:t>sem.</w:t>
            </w:r>
          </w:p>
        </w:tc>
      </w:tr>
    </w:tbl>
    <w:p w:rsidR="00770DBD" w:rsidRPr="003261FD" w:rsidRDefault="00770DBD" w:rsidP="00770DBD">
      <w:pPr>
        <w:spacing w:after="120"/>
        <w:rPr>
          <w:szCs w:val="20"/>
        </w:rPr>
      </w:pPr>
    </w:p>
    <w:p w:rsidR="00770DBD" w:rsidRPr="003261FD" w:rsidRDefault="00E26585" w:rsidP="00770DBD">
      <w:pPr>
        <w:keepNext/>
        <w:keepLines/>
        <w:suppressAutoHyphens/>
        <w:spacing w:after="120"/>
        <w:rPr>
          <w:b/>
          <w:szCs w:val="20"/>
        </w:rPr>
      </w:pPr>
      <w:r w:rsidRPr="003261FD">
        <w:rPr>
          <w:b/>
          <w:bCs/>
          <w:szCs w:val="20"/>
          <w:lang w:val="pt-BR"/>
        </w:rPr>
        <w:t>Níveis de terra e escavação</w:t>
      </w:r>
    </w:p>
    <w:p w:rsidR="00770DBD" w:rsidRPr="003261FD" w:rsidRDefault="00E26585" w:rsidP="00B16EA6">
      <w:pPr>
        <w:keepNext/>
        <w:keepLines/>
        <w:suppressAutoHyphens/>
        <w:spacing w:after="120"/>
        <w:rPr>
          <w:szCs w:val="20"/>
        </w:rPr>
      </w:pPr>
      <w:r w:rsidRPr="003261FD">
        <w:rPr>
          <w:szCs w:val="20"/>
          <w:lang w:val="pt-BR"/>
        </w:rPr>
        <w:t xml:space="preserve">A superfície inicial deve ser identificada na descrição de cada item de trabalho que requeira escavação, perfuração ou direção, para os quais a superfície inicial </w:t>
      </w:r>
      <w:r w:rsidR="00B16EA6">
        <w:rPr>
          <w:szCs w:val="20"/>
          <w:lang w:val="pt-BR"/>
        </w:rPr>
        <w:t>não</w:t>
      </w:r>
      <w:r w:rsidR="00B16EA6" w:rsidRPr="003261FD">
        <w:rPr>
          <w:szCs w:val="20"/>
          <w:lang w:val="pt-BR"/>
        </w:rPr>
        <w:t xml:space="preserve"> </w:t>
      </w:r>
      <w:r w:rsidRPr="003261FD">
        <w:rPr>
          <w:szCs w:val="20"/>
          <w:lang w:val="pt-BR"/>
        </w:rPr>
        <w:t>é a superfície original.</w:t>
      </w:r>
      <w:r w:rsidR="00264FC0">
        <w:rPr>
          <w:szCs w:val="20"/>
          <w:lang w:val="pt-BR"/>
        </w:rPr>
        <w:t xml:space="preserve"> </w:t>
      </w:r>
      <w:r w:rsidRPr="003261FD">
        <w:rPr>
          <w:szCs w:val="20"/>
          <w:lang w:val="pt-BR"/>
        </w:rPr>
        <w:t xml:space="preserve">A superfície escavada deve ser identificada na descrição de cada item de trabalho que requeira escavação para a qual a superfície escavada </w:t>
      </w:r>
      <w:r w:rsidR="00B16EA6">
        <w:rPr>
          <w:szCs w:val="20"/>
          <w:lang w:val="pt-BR"/>
        </w:rPr>
        <w:t>não</w:t>
      </w:r>
      <w:r w:rsidR="00B16EA6" w:rsidRPr="003261FD">
        <w:rPr>
          <w:szCs w:val="20"/>
          <w:lang w:val="pt-BR"/>
        </w:rPr>
        <w:t xml:space="preserve"> </w:t>
      </w:r>
      <w:r w:rsidRPr="003261FD">
        <w:rPr>
          <w:szCs w:val="20"/>
          <w:lang w:val="pt-BR"/>
        </w:rPr>
        <w:t>é a superfície final.</w:t>
      </w:r>
      <w:r w:rsidR="00264FC0">
        <w:rPr>
          <w:szCs w:val="20"/>
          <w:lang w:val="pt-BR"/>
        </w:rPr>
        <w:t xml:space="preserve"> </w:t>
      </w:r>
      <w:r w:rsidRPr="003261FD">
        <w:rPr>
          <w:szCs w:val="20"/>
          <w:lang w:val="pt-BR"/>
        </w:rPr>
        <w:t>As profundidades dos trabalhos devem ser medidas desde a superfície inicial até a superfície escavada, conforme definido.</w:t>
      </w:r>
    </w:p>
    <w:p w:rsidR="00770DBD" w:rsidRPr="003261FD" w:rsidRDefault="00E26585" w:rsidP="00770DBD">
      <w:pPr>
        <w:suppressAutoHyphens/>
        <w:spacing w:after="120"/>
        <w:rPr>
          <w:b/>
          <w:szCs w:val="20"/>
        </w:rPr>
      </w:pPr>
      <w:r w:rsidRPr="003261FD">
        <w:rPr>
          <w:b/>
          <w:bCs/>
          <w:szCs w:val="20"/>
          <w:lang w:val="pt-BR"/>
        </w:rPr>
        <w:t>Cronograma de trabalhos por unidade</w:t>
      </w:r>
    </w:p>
    <w:p w:rsidR="00770DBD" w:rsidRPr="003261FD" w:rsidRDefault="00E26585" w:rsidP="00770DBD">
      <w:pPr>
        <w:suppressAutoHyphens/>
        <w:spacing w:after="120"/>
        <w:rPr>
          <w:szCs w:val="20"/>
        </w:rPr>
      </w:pPr>
      <w:r w:rsidRPr="003261FD">
        <w:rPr>
          <w:szCs w:val="20"/>
          <w:lang w:val="pt-BR"/>
        </w:rPr>
        <w:t>Um Cronograma de Trabalhos por Unidade deverá ser incluído se houver probabilidade relativamente alta de trabalhos imprevistos, fora dos itens constantes da Relação de Quantidades.</w:t>
      </w:r>
      <w:r w:rsidR="00264FC0">
        <w:rPr>
          <w:szCs w:val="20"/>
          <w:lang w:val="pt-BR"/>
        </w:rPr>
        <w:t xml:space="preserve"> </w:t>
      </w:r>
      <w:r w:rsidRPr="003261FD">
        <w:rPr>
          <w:szCs w:val="20"/>
          <w:lang w:val="pt-BR"/>
        </w:rPr>
        <w:t xml:space="preserve">Para facilitar a verificação pelo Contratante da precisão das </w:t>
      </w:r>
      <w:r w:rsidR="00AE7C50">
        <w:rPr>
          <w:szCs w:val="20"/>
          <w:lang w:val="pt-BR"/>
        </w:rPr>
        <w:t>taxa</w:t>
      </w:r>
      <w:r w:rsidRPr="003261FD">
        <w:rPr>
          <w:szCs w:val="20"/>
          <w:lang w:val="pt-BR"/>
        </w:rPr>
        <w:t>s cotadas pelos Licitantes, a Lista de Trabalhos por Unidade deverá normalmente compreender:</w:t>
      </w:r>
    </w:p>
    <w:p w:rsidR="00770DBD" w:rsidRPr="003261FD" w:rsidRDefault="00E26585" w:rsidP="00B16EA6">
      <w:pPr>
        <w:suppressAutoHyphens/>
        <w:spacing w:after="120"/>
        <w:ind w:left="720" w:hanging="720"/>
        <w:rPr>
          <w:szCs w:val="20"/>
        </w:rPr>
      </w:pPr>
      <w:r w:rsidRPr="003261FD">
        <w:rPr>
          <w:szCs w:val="20"/>
          <w:lang w:val="pt-BR"/>
        </w:rPr>
        <w:t>(a)</w:t>
      </w:r>
      <w:r w:rsidRPr="003261FD">
        <w:rPr>
          <w:szCs w:val="20"/>
          <w:lang w:val="pt-BR"/>
        </w:rPr>
        <w:tab/>
        <w:t xml:space="preserve">uma lista das várias classes de mão de obra, materiais e Equipamentos da Empreiteira, para os quais </w:t>
      </w:r>
      <w:r w:rsidR="00AE7C50">
        <w:rPr>
          <w:szCs w:val="20"/>
          <w:lang w:val="pt-BR"/>
        </w:rPr>
        <w:t>taxa</w:t>
      </w:r>
      <w:r w:rsidRPr="003261FD">
        <w:rPr>
          <w:szCs w:val="20"/>
          <w:lang w:val="pt-BR"/>
        </w:rPr>
        <w:t xml:space="preserve">s ou preços básicos de trabalhos por unidade deverão ser </w:t>
      </w:r>
      <w:r w:rsidR="00B16EA6" w:rsidRPr="003261FD">
        <w:rPr>
          <w:szCs w:val="20"/>
          <w:lang w:val="pt-BR"/>
        </w:rPr>
        <w:t>especificad</w:t>
      </w:r>
      <w:r w:rsidR="00B16EA6">
        <w:rPr>
          <w:szCs w:val="20"/>
          <w:lang w:val="pt-BR"/>
        </w:rPr>
        <w:t>o</w:t>
      </w:r>
      <w:r w:rsidR="00B16EA6" w:rsidRPr="003261FD">
        <w:rPr>
          <w:szCs w:val="20"/>
          <w:lang w:val="pt-BR"/>
        </w:rPr>
        <w:t xml:space="preserve">s </w:t>
      </w:r>
      <w:r w:rsidRPr="003261FD">
        <w:rPr>
          <w:szCs w:val="20"/>
          <w:lang w:val="pt-BR"/>
        </w:rPr>
        <w:lastRenderedPageBreak/>
        <w:t>pelo Licitante, juntamente com uma declaração das condições em que a Empreiteira será paga por unidade em relação aos trabalhos realizados por unidade; e</w:t>
      </w:r>
    </w:p>
    <w:p w:rsidR="00770DBD" w:rsidRPr="003261FD" w:rsidRDefault="00E26585" w:rsidP="00770DBD">
      <w:pPr>
        <w:suppressAutoHyphens/>
        <w:spacing w:after="120"/>
        <w:ind w:left="720" w:hanging="720"/>
        <w:rPr>
          <w:szCs w:val="20"/>
        </w:rPr>
      </w:pPr>
      <w:r w:rsidRPr="003261FD">
        <w:rPr>
          <w:szCs w:val="20"/>
          <w:lang w:val="pt-BR"/>
        </w:rPr>
        <w:t>(b)</w:t>
      </w:r>
      <w:r w:rsidRPr="003261FD">
        <w:rPr>
          <w:szCs w:val="20"/>
          <w:lang w:val="pt-BR"/>
        </w:rPr>
        <w:tab/>
        <w:t>uma porcentagem a ser especificada pelo Licitante em relação a cada item básico do Trabalho por Unidade deverá incluir mão de obra, materiais e Plantas que representem o lucro, custos fixos, supervisão e outros encargos da Empreiteira.</w:t>
      </w:r>
    </w:p>
    <w:p w:rsidR="00770DBD" w:rsidRPr="003261FD" w:rsidRDefault="00770DBD" w:rsidP="00770DBD">
      <w:pPr>
        <w:suppressAutoHyphens/>
        <w:spacing w:after="120"/>
        <w:rPr>
          <w:b/>
          <w:szCs w:val="20"/>
        </w:rPr>
      </w:pPr>
    </w:p>
    <w:p w:rsidR="00770DBD" w:rsidRPr="003261FD" w:rsidRDefault="00E26585" w:rsidP="00770DBD">
      <w:pPr>
        <w:suppressAutoHyphens/>
        <w:spacing w:after="120"/>
        <w:rPr>
          <w:b/>
          <w:szCs w:val="20"/>
        </w:rPr>
      </w:pPr>
      <w:r w:rsidRPr="003261FD">
        <w:rPr>
          <w:b/>
          <w:bCs/>
          <w:szCs w:val="20"/>
          <w:lang w:val="pt-BR"/>
        </w:rPr>
        <w:t>Quantidades e Quantias Provisórias</w:t>
      </w:r>
    </w:p>
    <w:p w:rsidR="00770DBD" w:rsidRPr="003261FD" w:rsidRDefault="00E26585" w:rsidP="00B16EA6">
      <w:pPr>
        <w:suppressAutoHyphens/>
        <w:spacing w:after="120"/>
        <w:rPr>
          <w:szCs w:val="20"/>
        </w:rPr>
      </w:pPr>
      <w:r w:rsidRPr="003261FD">
        <w:rPr>
          <w:szCs w:val="20"/>
          <w:lang w:val="pt-BR"/>
        </w:rPr>
        <w:t xml:space="preserve">A provisão para quantidades contingenciais em qualquer item ou classe de trabalho específica com expectativa elevada de extrapolação de quantidade deve ser feita </w:t>
      </w:r>
      <w:r w:rsidR="00B16EA6">
        <w:rPr>
          <w:szCs w:val="20"/>
          <w:lang w:val="pt-BR"/>
        </w:rPr>
        <w:t>através da inserção de</w:t>
      </w:r>
      <w:r w:rsidRPr="003261FD">
        <w:rPr>
          <w:szCs w:val="20"/>
          <w:lang w:val="pt-BR"/>
        </w:rPr>
        <w:t xml:space="preserve"> “Quantidades Provisórias” ou “Itens Provisórios” específicos na Planilha de Quantidades, e </w:t>
      </w:r>
      <w:r w:rsidRPr="003261FD">
        <w:rPr>
          <w:i/>
          <w:iCs/>
          <w:szCs w:val="20"/>
          <w:lang w:val="pt-BR"/>
        </w:rPr>
        <w:t>não</w:t>
      </w:r>
      <w:r w:rsidRPr="003261FD">
        <w:rPr>
          <w:szCs w:val="20"/>
          <w:lang w:val="pt-BR"/>
        </w:rPr>
        <w:t xml:space="preserve"> </w:t>
      </w:r>
      <w:r w:rsidR="00B16EA6">
        <w:rPr>
          <w:szCs w:val="20"/>
          <w:lang w:val="pt-BR"/>
        </w:rPr>
        <w:t>com aumento d</w:t>
      </w:r>
      <w:r w:rsidRPr="003261FD">
        <w:rPr>
          <w:szCs w:val="20"/>
          <w:lang w:val="pt-BR"/>
        </w:rPr>
        <w:t>as quantidades daquele item ou classe de trabalho além daquelas do trabalho normalmente com expectativa de ser obrigatório.</w:t>
      </w:r>
      <w:r w:rsidR="00264FC0">
        <w:rPr>
          <w:szCs w:val="20"/>
          <w:lang w:val="pt-BR"/>
        </w:rPr>
        <w:t xml:space="preserve"> </w:t>
      </w:r>
      <w:r w:rsidRPr="003261FD">
        <w:rPr>
          <w:szCs w:val="20"/>
          <w:lang w:val="pt-BR"/>
        </w:rPr>
        <w:t>Na medida não abrangida acima, uma provisão para contingências físicas (extrapolações de quantidade) deve ser feita por meio da inclusão de uma "Quantia Provisória" no Resumo da Planilha de Quantidades.</w:t>
      </w:r>
      <w:r w:rsidR="00264FC0">
        <w:rPr>
          <w:szCs w:val="20"/>
          <w:lang w:val="pt-BR"/>
        </w:rPr>
        <w:t xml:space="preserve"> </w:t>
      </w:r>
      <w:r w:rsidRPr="003261FD">
        <w:rPr>
          <w:szCs w:val="20"/>
          <w:lang w:val="pt-BR"/>
        </w:rPr>
        <w:t>Da mesma forma, uma reserva de contingência para possíveis aumentos de preços deverá ser fornecida como uma "Quantia Provisória" no Resumo da Planilha de Quantidades.</w:t>
      </w:r>
      <w:r w:rsidR="00264FC0">
        <w:rPr>
          <w:szCs w:val="20"/>
          <w:lang w:val="pt-BR"/>
        </w:rPr>
        <w:t xml:space="preserve"> </w:t>
      </w:r>
      <w:r w:rsidRPr="003261FD">
        <w:rPr>
          <w:szCs w:val="20"/>
          <w:lang w:val="pt-BR"/>
        </w:rPr>
        <w:t>A inclusão de tais Quantias Provisórias muitas vezes facilita a aprovação orçamentária, evitando a necessidade de solicitar aprovações complementares periódicas conforme for necessário.</w:t>
      </w:r>
    </w:p>
    <w:p w:rsidR="00770DBD" w:rsidRPr="003261FD" w:rsidRDefault="00E26585" w:rsidP="00770DBD">
      <w:pPr>
        <w:suppressAutoHyphens/>
        <w:spacing w:after="120"/>
        <w:rPr>
          <w:rFonts w:ascii="Arial" w:hAnsi="Arial"/>
          <w:b/>
          <w:szCs w:val="20"/>
        </w:rPr>
      </w:pPr>
      <w:r w:rsidRPr="003261FD">
        <w:rPr>
          <w:szCs w:val="20"/>
          <w:lang w:val="pt-BR"/>
        </w:rPr>
        <w:t>O custo estimado dos trabalhos especializados a serem executados ou de bens especiais a serem fornecidos por um Subcontratado Indicado deverá ser especificado na parte correspondente da Planilha de Quantidades como uma Quantia Provisória específica, acompanhada de uma breve descrição apropriada.</w:t>
      </w:r>
      <w:r w:rsidR="00264FC0">
        <w:rPr>
          <w:szCs w:val="20"/>
          <w:lang w:val="pt-BR"/>
        </w:rPr>
        <w:t xml:space="preserve"> </w:t>
      </w:r>
      <w:r w:rsidRPr="003261FD">
        <w:rPr>
          <w:szCs w:val="20"/>
          <w:lang w:val="pt-BR"/>
        </w:rPr>
        <w:t>Normalmente, o Contratante adota um procedimento de licitação separado para selecionar os especialistas, que em seguida são nomeados como subcontratados perante a Empreiteira principal ou titular.</w:t>
      </w:r>
      <w:r w:rsidR="00264FC0">
        <w:rPr>
          <w:szCs w:val="20"/>
          <w:lang w:val="pt-BR"/>
        </w:rPr>
        <w:t xml:space="preserve"> </w:t>
      </w:r>
      <w:r w:rsidRPr="003261FD">
        <w:rPr>
          <w:szCs w:val="20"/>
          <w:lang w:val="pt-BR"/>
        </w:rPr>
        <w:t xml:space="preserve">Para fornecer um elemento de concorrência entre os principais Licitantes (ou empreiteiras titulares) em relação a quaisquer instalações, comodidades, disponibilidade, etc., a serem fornecidos pelo Licitante vencedor como principal Empreiteira para o uso e conveniência do especialista ou subcontratado nomeado, cada Quantia Provisória relacionada deverá ser seguida por um item da Planilha de Quantidades, </w:t>
      </w:r>
      <w:r w:rsidR="00F04F0C">
        <w:rPr>
          <w:szCs w:val="20"/>
          <w:lang w:val="pt-BR"/>
        </w:rPr>
        <w:t>solicitando</w:t>
      </w:r>
      <w:r w:rsidRPr="003261FD">
        <w:rPr>
          <w:szCs w:val="20"/>
          <w:lang w:val="pt-BR"/>
        </w:rPr>
        <w:t xml:space="preserve"> uma porcentagem (a ser cotada pelo Licitante principal) pagável na despesa efetiva da Quantia Provisória.</w:t>
      </w:r>
      <w:r w:rsidRPr="003261FD">
        <w:rPr>
          <w:rFonts w:ascii="Arial" w:hAnsi="Arial"/>
          <w:szCs w:val="20"/>
          <w:lang w:val="pt-BR"/>
        </w:rPr>
        <w:t xml:space="preserve"> </w:t>
      </w:r>
    </w:p>
    <w:p w:rsidR="00770DBD" w:rsidRPr="003261FD" w:rsidRDefault="00E26585" w:rsidP="00770DBD">
      <w:pPr>
        <w:suppressAutoHyphens/>
        <w:spacing w:after="120"/>
        <w:rPr>
          <w:b/>
          <w:szCs w:val="20"/>
        </w:rPr>
      </w:pPr>
      <w:r w:rsidRPr="003261FD">
        <w:rPr>
          <w:b/>
          <w:bCs/>
          <w:szCs w:val="20"/>
          <w:lang w:val="pt-BR"/>
        </w:rPr>
        <w:t>Resumo</w:t>
      </w:r>
    </w:p>
    <w:p w:rsidR="00770DBD" w:rsidRPr="003261FD" w:rsidRDefault="00E26585" w:rsidP="00770DBD">
      <w:pPr>
        <w:suppressAutoHyphens/>
        <w:spacing w:after="120"/>
        <w:rPr>
          <w:szCs w:val="20"/>
        </w:rPr>
      </w:pPr>
      <w:r w:rsidRPr="003261FD">
        <w:rPr>
          <w:szCs w:val="20"/>
          <w:lang w:val="pt-BR"/>
        </w:rPr>
        <w:t>O Resumo deve conter uma tabulação das partes avulsas da Planilha de Quantidades transferida, com Quantias Provisórias para trabalho diário, para contingências físicas (quantidade) e para contingências de preço (ajuste de preço para cima) quando aplicável.</w:t>
      </w:r>
    </w:p>
    <w:p w:rsidR="00770DBD" w:rsidRPr="003261FD" w:rsidRDefault="00E26585" w:rsidP="00770DBD">
      <w:pPr>
        <w:suppressAutoHyphens/>
        <w:spacing w:after="240" w:line="360" w:lineRule="exact"/>
        <w:rPr>
          <w:b/>
          <w:szCs w:val="20"/>
        </w:rPr>
      </w:pPr>
      <w:r w:rsidRPr="003261FD">
        <w:rPr>
          <w:szCs w:val="20"/>
          <w:lang w:val="pt-BR"/>
        </w:rPr>
        <w:br w:type="page"/>
      </w:r>
      <w:r w:rsidRPr="003261FD">
        <w:rPr>
          <w:b/>
          <w:bCs/>
          <w:szCs w:val="20"/>
          <w:lang w:val="pt-BR"/>
        </w:rPr>
        <w:lastRenderedPageBreak/>
        <w:t>Modelos de Planilha de Quantidades</w:t>
      </w:r>
    </w:p>
    <w:p w:rsidR="00770DBD" w:rsidRPr="003261FD" w:rsidRDefault="00770DBD" w:rsidP="00770DBD">
      <w:pPr>
        <w:rPr>
          <w:szCs w:val="20"/>
        </w:rPr>
      </w:pPr>
    </w:p>
    <w:p w:rsidR="00770DBD" w:rsidRPr="003261FD" w:rsidRDefault="00E26585" w:rsidP="00770DBD">
      <w:pPr>
        <w:jc w:val="center"/>
        <w:rPr>
          <w:szCs w:val="20"/>
        </w:rPr>
      </w:pPr>
      <w:r w:rsidRPr="003261FD">
        <w:rPr>
          <w:b/>
          <w:bCs/>
          <w:szCs w:val="20"/>
          <w:lang w:val="pt-BR"/>
        </w:rPr>
        <w:t>A. Preâmbulo</w:t>
      </w:r>
    </w:p>
    <w:p w:rsidR="00770DBD" w:rsidRPr="003261FD" w:rsidRDefault="00770DBD" w:rsidP="00770DBD">
      <w:pPr>
        <w:rPr>
          <w:szCs w:val="20"/>
        </w:rPr>
      </w:pPr>
    </w:p>
    <w:p w:rsidR="00770DBD" w:rsidRPr="003261FD" w:rsidRDefault="00E26585" w:rsidP="00770DBD">
      <w:pPr>
        <w:tabs>
          <w:tab w:val="left" w:pos="540"/>
        </w:tabs>
        <w:spacing w:after="200"/>
        <w:rPr>
          <w:szCs w:val="20"/>
        </w:rPr>
      </w:pPr>
      <w:r w:rsidRPr="003261FD">
        <w:rPr>
          <w:szCs w:val="20"/>
          <w:lang w:val="pt-BR"/>
        </w:rPr>
        <w:t>1.A Planilha de Quantidades deverá ser lida em conjunto com as Instruções aos Licitantes, Condições Gerais e Específicas do Contrato, Especificações Técnicas e Desenhos.</w:t>
      </w:r>
    </w:p>
    <w:p w:rsidR="00770DBD" w:rsidRPr="003261FD" w:rsidRDefault="00E26585" w:rsidP="00770DBD">
      <w:pPr>
        <w:tabs>
          <w:tab w:val="left" w:pos="540"/>
        </w:tabs>
        <w:spacing w:after="200"/>
        <w:rPr>
          <w:szCs w:val="20"/>
        </w:rPr>
      </w:pPr>
      <w:r w:rsidRPr="003261FD">
        <w:rPr>
          <w:szCs w:val="20"/>
          <w:lang w:val="pt-BR"/>
        </w:rPr>
        <w:t>2.As quantidades fornecidas na Planilha de Quantidades são estimadas e provisórias, e destinam-se a fornecer uma base comum para o envio das Propostas.</w:t>
      </w:r>
      <w:r w:rsidR="00264FC0">
        <w:rPr>
          <w:szCs w:val="20"/>
          <w:lang w:val="pt-BR"/>
        </w:rPr>
        <w:t xml:space="preserve"> </w:t>
      </w:r>
      <w:r w:rsidRPr="003261FD">
        <w:rPr>
          <w:szCs w:val="20"/>
          <w:lang w:val="pt-BR"/>
        </w:rPr>
        <w:t>A base de pagamento serão as quantidades efetivas de trabalho encomendado e executado, medidas pela Empreiteira e verificadas pelo Engenheiro e avaliadas conforme as taxas e preços apresentados na Planilha de Quantidades com preços, quando aplicável, do contrário conforme as taxas e preços que o Engenheiro venha a fixar nos termos do Contrato.</w:t>
      </w:r>
    </w:p>
    <w:p w:rsidR="00770DBD" w:rsidRPr="003261FD" w:rsidRDefault="00E26585" w:rsidP="00BB5E98">
      <w:pPr>
        <w:tabs>
          <w:tab w:val="left" w:pos="540"/>
        </w:tabs>
        <w:spacing w:after="200"/>
        <w:rPr>
          <w:szCs w:val="20"/>
        </w:rPr>
      </w:pPr>
      <w:r w:rsidRPr="003261FD">
        <w:rPr>
          <w:szCs w:val="20"/>
          <w:lang w:val="pt-BR"/>
        </w:rPr>
        <w:t>3.</w:t>
      </w:r>
      <w:r w:rsidRPr="003261FD">
        <w:rPr>
          <w:szCs w:val="20"/>
          <w:lang w:val="pt-BR"/>
        </w:rPr>
        <w:tab/>
        <w:t>Salvo disposição em contrário no Contrato, as taxas e preços apresentados na Planilha de Quantidades com preços deverão incluir toda a Planta de Construção, mão de obra, supervisão, materiais, montagem, manutenção, seguro, lucros, impostos e encargos, juntamente com todos os riscos, responsabilidades e obrigações gerais estipulados ou implícitos no Contrato.</w:t>
      </w:r>
    </w:p>
    <w:p w:rsidR="00770DBD" w:rsidRPr="003261FD" w:rsidRDefault="00E26585" w:rsidP="00770DBD">
      <w:pPr>
        <w:tabs>
          <w:tab w:val="left" w:pos="540"/>
        </w:tabs>
        <w:spacing w:after="200"/>
        <w:rPr>
          <w:szCs w:val="20"/>
        </w:rPr>
      </w:pPr>
      <w:r w:rsidRPr="003261FD">
        <w:rPr>
          <w:szCs w:val="20"/>
          <w:lang w:val="pt-BR"/>
        </w:rPr>
        <w:t>4.Uma taxa ou preço deverá ser registrado para cada item da Planilha de Quantidades com preços, estando as quantidades declaradas ao não.</w:t>
      </w:r>
      <w:r w:rsidR="00264FC0">
        <w:rPr>
          <w:szCs w:val="20"/>
          <w:lang w:val="pt-BR"/>
        </w:rPr>
        <w:t xml:space="preserve"> </w:t>
      </w:r>
      <w:r w:rsidRPr="003261FD">
        <w:rPr>
          <w:szCs w:val="20"/>
          <w:lang w:val="pt-BR"/>
        </w:rPr>
        <w:t>O custo dos Itens em relação aos quais a Empreiteira deixou de especificar uma taxa ou preço será considerado coberto por outras taxas e preços indicados na Planilha de Quantidades.</w:t>
      </w:r>
    </w:p>
    <w:p w:rsidR="00770DBD" w:rsidRPr="003261FD" w:rsidRDefault="00E26585" w:rsidP="00770DBD">
      <w:pPr>
        <w:tabs>
          <w:tab w:val="left" w:pos="540"/>
        </w:tabs>
        <w:spacing w:after="200"/>
        <w:rPr>
          <w:szCs w:val="20"/>
        </w:rPr>
      </w:pPr>
      <w:r w:rsidRPr="003261FD">
        <w:rPr>
          <w:szCs w:val="20"/>
          <w:lang w:val="pt-BR"/>
        </w:rPr>
        <w:t>5.</w:t>
      </w:r>
      <w:r w:rsidRPr="003261FD">
        <w:rPr>
          <w:szCs w:val="20"/>
          <w:lang w:val="pt-BR"/>
        </w:rPr>
        <w:tab/>
        <w:t>O custo total do cumprimento das disposições do Contrato será incluído nos Itens fornecidos na Planilha de Quantidades com preços, e quando nenhum Item for fornecido, o custo será considerado como distribuído entre as taxas e preços especificados para os Itens de Trabalho correspondentes.</w:t>
      </w:r>
    </w:p>
    <w:p w:rsidR="00770DBD" w:rsidRPr="003261FD" w:rsidRDefault="00E26585" w:rsidP="00770DBD">
      <w:pPr>
        <w:tabs>
          <w:tab w:val="left" w:pos="540"/>
        </w:tabs>
        <w:spacing w:after="200"/>
        <w:rPr>
          <w:szCs w:val="20"/>
        </w:rPr>
      </w:pPr>
      <w:r w:rsidRPr="003261FD">
        <w:rPr>
          <w:szCs w:val="20"/>
          <w:lang w:val="pt-BR"/>
        </w:rPr>
        <w:t>6.</w:t>
      </w:r>
      <w:r w:rsidRPr="003261FD">
        <w:rPr>
          <w:szCs w:val="20"/>
          <w:lang w:val="pt-BR"/>
        </w:rPr>
        <w:tab/>
        <w:t>As instruções gerais e descrições de trabalho e materiais não são necessariamente repetidas nem resumidas na Planilha de Quantidades.</w:t>
      </w:r>
      <w:r w:rsidR="00264FC0">
        <w:rPr>
          <w:szCs w:val="20"/>
          <w:lang w:val="pt-BR"/>
        </w:rPr>
        <w:t xml:space="preserve"> </w:t>
      </w:r>
      <w:r w:rsidRPr="003261FD">
        <w:rPr>
          <w:szCs w:val="20"/>
          <w:lang w:val="pt-BR"/>
        </w:rPr>
        <w:t>Deverão ser feitas referências às seções relevantes da documentação do Contrato antes da especificação dos preços em cada item da Planilha de Quantidades com preços.</w:t>
      </w:r>
    </w:p>
    <w:p w:rsidR="00770DBD" w:rsidRPr="003261FD" w:rsidRDefault="00E26585" w:rsidP="00C678A2">
      <w:pPr>
        <w:tabs>
          <w:tab w:val="left" w:pos="540"/>
        </w:tabs>
        <w:spacing w:after="200"/>
        <w:rPr>
          <w:szCs w:val="20"/>
        </w:rPr>
      </w:pPr>
      <w:r w:rsidRPr="003261FD">
        <w:rPr>
          <w:szCs w:val="20"/>
          <w:lang w:val="pt-BR"/>
        </w:rPr>
        <w:t>7.</w:t>
      </w:r>
      <w:r w:rsidRPr="003261FD">
        <w:rPr>
          <w:szCs w:val="20"/>
          <w:lang w:val="pt-BR"/>
        </w:rPr>
        <w:tab/>
        <w:t xml:space="preserve">As Quantias Provisórias incluídas e assim designadas na Planilha de Quantidades serão consumidas no todo ou em parte, sob a direção e a critério do Engenheiro, de acordo com a Subcláusula </w:t>
      </w:r>
      <w:r w:rsidR="00C678A2">
        <w:rPr>
          <w:szCs w:val="20"/>
          <w:lang w:val="pt-BR"/>
        </w:rPr>
        <w:t xml:space="preserve">CGC </w:t>
      </w:r>
      <w:r w:rsidRPr="003261FD">
        <w:rPr>
          <w:szCs w:val="20"/>
          <w:lang w:val="pt-BR"/>
        </w:rPr>
        <w:t xml:space="preserve">13.5 e a Cláusula </w:t>
      </w:r>
      <w:r w:rsidR="00C678A2">
        <w:rPr>
          <w:szCs w:val="20"/>
          <w:lang w:val="pt-BR"/>
        </w:rPr>
        <w:t xml:space="preserve">CGC </w:t>
      </w:r>
      <w:r w:rsidRPr="003261FD">
        <w:rPr>
          <w:szCs w:val="20"/>
          <w:lang w:val="pt-BR"/>
        </w:rPr>
        <w:t>13.6.</w:t>
      </w:r>
    </w:p>
    <w:p w:rsidR="00770DBD" w:rsidRPr="003261FD" w:rsidRDefault="00E26585" w:rsidP="00770DBD">
      <w:pPr>
        <w:tabs>
          <w:tab w:val="left" w:pos="540"/>
        </w:tabs>
        <w:spacing w:after="200"/>
        <w:rPr>
          <w:szCs w:val="20"/>
        </w:rPr>
      </w:pPr>
      <w:r w:rsidRPr="003261FD">
        <w:rPr>
          <w:szCs w:val="20"/>
          <w:lang w:val="pt-BR"/>
        </w:rPr>
        <w:t>8.</w:t>
      </w:r>
      <w:r w:rsidRPr="003261FD">
        <w:rPr>
          <w:szCs w:val="20"/>
          <w:lang w:val="pt-BR"/>
        </w:rPr>
        <w:tab/>
        <w:t xml:space="preserve">O método de medição dos trabalhos concluídos para fins de pagamento deverá estar de acordo com o </w:t>
      </w:r>
      <w:r w:rsidRPr="003261FD">
        <w:rPr>
          <w:i/>
          <w:iCs/>
          <w:szCs w:val="20"/>
          <w:lang w:val="pt-BR"/>
        </w:rPr>
        <w:t>[insira o nome de um guia de referência padrão ou detalhes completos dos métodos a serem adotados]</w:t>
      </w:r>
      <w:r w:rsidRPr="003261FD">
        <w:rPr>
          <w:szCs w:val="20"/>
          <w:lang w:val="pt-BR"/>
        </w:rPr>
        <w:t>.</w:t>
      </w:r>
      <w:r>
        <w:rPr>
          <w:szCs w:val="20"/>
          <w:vertAlign w:val="superscript"/>
        </w:rPr>
        <w:footnoteReference w:id="20"/>
      </w:r>
    </w:p>
    <w:p w:rsidR="00770DBD" w:rsidRPr="003261FD" w:rsidRDefault="00770DBD" w:rsidP="00770DBD">
      <w:pPr>
        <w:tabs>
          <w:tab w:val="left" w:pos="1080"/>
        </w:tabs>
        <w:spacing w:after="200"/>
        <w:ind w:left="1080" w:hanging="540"/>
        <w:rPr>
          <w:szCs w:val="20"/>
        </w:rPr>
      </w:pPr>
    </w:p>
    <w:p w:rsidR="00770DBD" w:rsidRPr="003261FD" w:rsidRDefault="00E26585" w:rsidP="00770DBD">
      <w:pPr>
        <w:spacing w:after="200"/>
        <w:jc w:val="center"/>
        <w:rPr>
          <w:szCs w:val="20"/>
        </w:rPr>
      </w:pPr>
      <w:r w:rsidRPr="003261FD">
        <w:rPr>
          <w:b/>
          <w:bCs/>
          <w:szCs w:val="20"/>
          <w:lang w:val="pt-BR"/>
        </w:rPr>
        <w:lastRenderedPageBreak/>
        <w:t>B.  Itens de trabalho</w:t>
      </w:r>
    </w:p>
    <w:p w:rsidR="00770DBD" w:rsidRPr="003261FD" w:rsidRDefault="00E26585" w:rsidP="00770DBD">
      <w:pPr>
        <w:tabs>
          <w:tab w:val="left" w:pos="540"/>
        </w:tabs>
        <w:spacing w:after="200"/>
        <w:rPr>
          <w:szCs w:val="20"/>
        </w:rPr>
      </w:pPr>
      <w:r w:rsidRPr="003261FD">
        <w:rPr>
          <w:szCs w:val="20"/>
          <w:lang w:val="pt-BR"/>
        </w:rPr>
        <w:t>1.A Planilha de Quantidades geralmente é composta pelas seguintes planilhas, que foram agrupadas de acordo com a natureza ou o momento de realização do trabalho:</w:t>
      </w:r>
    </w:p>
    <w:p w:rsidR="00770DBD" w:rsidRPr="003261FD" w:rsidRDefault="00E26585" w:rsidP="00770DBD">
      <w:pPr>
        <w:ind w:left="540"/>
        <w:rPr>
          <w:szCs w:val="20"/>
        </w:rPr>
      </w:pPr>
      <w:r w:rsidRPr="003261FD">
        <w:rPr>
          <w:szCs w:val="20"/>
          <w:lang w:val="pt-BR"/>
        </w:rPr>
        <w:t>Planilha Nº 1 – Itens Gerais;</w:t>
      </w:r>
    </w:p>
    <w:p w:rsidR="00770DBD" w:rsidRPr="003261FD" w:rsidRDefault="00E26585" w:rsidP="00770DBD">
      <w:pPr>
        <w:ind w:left="540"/>
        <w:rPr>
          <w:szCs w:val="20"/>
        </w:rPr>
      </w:pPr>
      <w:r w:rsidRPr="003261FD">
        <w:rPr>
          <w:szCs w:val="20"/>
          <w:lang w:val="pt-BR"/>
        </w:rPr>
        <w:t>Planilha Nº 2 – Terraplanagem;</w:t>
      </w:r>
    </w:p>
    <w:p w:rsidR="00770DBD" w:rsidRPr="003261FD" w:rsidRDefault="00E26585" w:rsidP="00770DBD">
      <w:pPr>
        <w:ind w:left="540"/>
        <w:rPr>
          <w:szCs w:val="20"/>
        </w:rPr>
      </w:pPr>
      <w:r w:rsidRPr="003261FD">
        <w:rPr>
          <w:szCs w:val="20"/>
          <w:lang w:val="pt-BR"/>
        </w:rPr>
        <w:t>Planilha Nº 3 – Bueiros e pontes;</w:t>
      </w:r>
    </w:p>
    <w:p w:rsidR="00770DBD" w:rsidRPr="003261FD" w:rsidRDefault="00E26585" w:rsidP="00770DBD">
      <w:pPr>
        <w:ind w:left="540"/>
        <w:rPr>
          <w:szCs w:val="20"/>
        </w:rPr>
      </w:pPr>
      <w:r w:rsidRPr="003261FD">
        <w:rPr>
          <w:szCs w:val="20"/>
          <w:lang w:val="pt-BR"/>
        </w:rPr>
        <w:t>Planilha Nº 4 – Outros, conforme necessário;</w:t>
      </w:r>
    </w:p>
    <w:p w:rsidR="00770DBD" w:rsidRPr="003261FD" w:rsidRDefault="00E26585" w:rsidP="00770DBD">
      <w:pPr>
        <w:ind w:left="540"/>
        <w:rPr>
          <w:szCs w:val="20"/>
        </w:rPr>
      </w:pPr>
      <w:r w:rsidRPr="003261FD">
        <w:rPr>
          <w:szCs w:val="20"/>
          <w:lang w:val="pt-BR"/>
        </w:rPr>
        <w:t>Cronograma de trabalhos por unidade; e</w:t>
      </w:r>
    </w:p>
    <w:p w:rsidR="00770DBD" w:rsidRPr="003261FD" w:rsidRDefault="00E26585" w:rsidP="00770DBD">
      <w:pPr>
        <w:ind w:left="540"/>
        <w:rPr>
          <w:szCs w:val="20"/>
        </w:rPr>
      </w:pPr>
      <w:r w:rsidRPr="003261FD">
        <w:rPr>
          <w:szCs w:val="20"/>
          <w:lang w:val="pt-BR"/>
        </w:rPr>
        <w:t>Resumo da Planilha de Quantidades.</w:t>
      </w:r>
    </w:p>
    <w:p w:rsidR="00770DBD" w:rsidRPr="003261FD" w:rsidRDefault="00770DBD" w:rsidP="00770DBD">
      <w:pPr>
        <w:rPr>
          <w:szCs w:val="20"/>
        </w:rPr>
      </w:pPr>
    </w:p>
    <w:p w:rsidR="00770DBD" w:rsidRPr="003261FD" w:rsidRDefault="00E26585" w:rsidP="00C678A2">
      <w:pPr>
        <w:tabs>
          <w:tab w:val="left" w:pos="540"/>
        </w:tabs>
        <w:rPr>
          <w:szCs w:val="20"/>
        </w:rPr>
      </w:pPr>
      <w:r w:rsidRPr="003261FD">
        <w:rPr>
          <w:szCs w:val="20"/>
          <w:lang w:val="pt-BR"/>
        </w:rPr>
        <w:t xml:space="preserve">2.Se a FDE-IAL 15.1 (a) se aplicar, os Licitantes deverão especificar os preços da Planilha de Quantidades somente na moeda local, e deverão indicar no Apêndice </w:t>
      </w:r>
      <w:r w:rsidR="00C678A2">
        <w:rPr>
          <w:szCs w:val="20"/>
          <w:lang w:val="pt-BR"/>
        </w:rPr>
        <w:t>à</w:t>
      </w:r>
      <w:r w:rsidR="00C678A2" w:rsidRPr="003261FD">
        <w:rPr>
          <w:szCs w:val="20"/>
          <w:lang w:val="pt-BR"/>
        </w:rPr>
        <w:t xml:space="preserve"> </w:t>
      </w:r>
      <w:r w:rsidRPr="003261FD">
        <w:rPr>
          <w:szCs w:val="20"/>
          <w:lang w:val="pt-BR"/>
        </w:rPr>
        <w:t xml:space="preserve">Proposta a porcentagem prevista para pagamento em moeda(s) estrangeira(s). Se a FDE-IAL 15.1 (a) se aplicar, os Licitantes deverão especificar os preços da Planilha de Quantidades somente na moeda local, e deverão indicar no Apêndice </w:t>
      </w:r>
      <w:r w:rsidR="00C678A2">
        <w:rPr>
          <w:szCs w:val="20"/>
          <w:lang w:val="pt-BR"/>
        </w:rPr>
        <w:t>à</w:t>
      </w:r>
      <w:r w:rsidR="00C678A2" w:rsidRPr="003261FD">
        <w:rPr>
          <w:szCs w:val="20"/>
          <w:lang w:val="pt-BR"/>
        </w:rPr>
        <w:t xml:space="preserve"> </w:t>
      </w:r>
      <w:r w:rsidRPr="003261FD">
        <w:rPr>
          <w:szCs w:val="20"/>
          <w:lang w:val="pt-BR"/>
        </w:rPr>
        <w:t xml:space="preserve">Proposta a porcentagem prevista para pagamento em moeda(s) estrangeira(s). </w:t>
      </w:r>
    </w:p>
    <w:p w:rsidR="00770DBD" w:rsidRPr="003261FD" w:rsidRDefault="00770DBD" w:rsidP="00770DBD">
      <w:pPr>
        <w:rPr>
          <w:szCs w:val="20"/>
        </w:rPr>
      </w:pPr>
    </w:p>
    <w:p w:rsidR="00770DBD" w:rsidRPr="003261FD" w:rsidRDefault="00E26585" w:rsidP="00770DBD">
      <w:pPr>
        <w:rPr>
          <w:b/>
          <w:i/>
          <w:szCs w:val="20"/>
        </w:rPr>
      </w:pPr>
      <w:r w:rsidRPr="003261FD">
        <w:rPr>
          <w:b/>
          <w:bCs/>
          <w:i/>
          <w:iCs/>
          <w:szCs w:val="20"/>
          <w:lang w:val="pt-BR"/>
        </w:rPr>
        <w:t xml:space="preserve">[Nota ao Contratante: As tabelas da PDQ deverão ser elaboradas de acordo com a alternativa de moeda constante da FDE-IAL 15.1.] </w:t>
      </w:r>
    </w:p>
    <w:p w:rsidR="00770DBD" w:rsidRPr="003261FD" w:rsidRDefault="00770DBD" w:rsidP="00770DBD">
      <w:pPr>
        <w:rPr>
          <w:b/>
          <w:i/>
          <w:szCs w:val="20"/>
        </w:rPr>
      </w:pPr>
    </w:p>
    <w:p w:rsidR="00770DBD" w:rsidRPr="003261FD" w:rsidRDefault="00E26585">
      <w:pPr>
        <w:jc w:val="left"/>
        <w:rPr>
          <w:b/>
          <w:i/>
          <w:szCs w:val="20"/>
        </w:rPr>
      </w:pPr>
      <w:r w:rsidRPr="003261FD">
        <w:rPr>
          <w:b/>
          <w:bCs/>
          <w:i/>
          <w:iCs/>
          <w:szCs w:val="20"/>
          <w:lang w:val="pt-BR"/>
        </w:rPr>
        <w:br w:type="page"/>
      </w:r>
    </w:p>
    <w:p w:rsidR="00770DBD" w:rsidRPr="003261FD" w:rsidRDefault="00770DBD" w:rsidP="00770DBD">
      <w:pPr>
        <w:rPr>
          <w:b/>
          <w:i/>
          <w:szCs w:val="20"/>
        </w:rPr>
      </w:pPr>
    </w:p>
    <w:p w:rsidR="00770DBD" w:rsidRPr="003261FD" w:rsidRDefault="00E26585" w:rsidP="00770DBD">
      <w:pPr>
        <w:suppressAutoHyphens/>
        <w:spacing w:after="240"/>
        <w:jc w:val="center"/>
        <w:outlineLvl w:val="1"/>
        <w:rPr>
          <w:rFonts w:ascii="Times New Roman Bold" w:hAnsi="Times New Roman Bold"/>
          <w:b/>
          <w:sz w:val="32"/>
          <w:szCs w:val="28"/>
        </w:rPr>
      </w:pPr>
      <w:bookmarkStart w:id="605" w:name="_Toc124767766"/>
      <w:bookmarkStart w:id="606" w:name="_Toc164146091"/>
      <w:r w:rsidRPr="003261FD">
        <w:rPr>
          <w:rFonts w:ascii="Times New Roman Bold" w:hAnsi="Times New Roman Bold"/>
          <w:b/>
          <w:bCs/>
          <w:sz w:val="32"/>
          <w:szCs w:val="28"/>
          <w:lang w:val="pt-BR"/>
        </w:rPr>
        <w:t>Planilha de Quantidades</w:t>
      </w:r>
      <w:bookmarkEnd w:id="605"/>
      <w:bookmarkEnd w:id="606"/>
    </w:p>
    <w:p w:rsidR="00770DBD" w:rsidRPr="003261FD" w:rsidRDefault="00E26585" w:rsidP="00770DBD">
      <w:pPr>
        <w:pStyle w:val="SectionVHeading2"/>
        <w:spacing w:before="240" w:after="240"/>
        <w:rPr>
          <w:color w:val="000000" w:themeColor="text1"/>
          <w:lang w:val="en-US"/>
        </w:rPr>
      </w:pPr>
      <w:bookmarkStart w:id="607" w:name="_Toc473814114"/>
      <w:r w:rsidRPr="003261FD">
        <w:rPr>
          <w:bCs/>
          <w:color w:val="000000" w:themeColor="text1"/>
          <w:lang w:val="pt-BR"/>
        </w:rPr>
        <w:t>Planilha Nº 1:</w:t>
      </w:r>
      <w:r w:rsidRPr="003261FD">
        <w:rPr>
          <w:b w:val="0"/>
          <w:color w:val="000000" w:themeColor="text1"/>
          <w:lang w:val="pt-BR"/>
        </w:rPr>
        <w:t xml:space="preserve">  </w:t>
      </w:r>
      <w:r w:rsidRPr="003261FD">
        <w:rPr>
          <w:bCs/>
          <w:color w:val="000000" w:themeColor="text1"/>
          <w:lang w:val="pt-BR"/>
        </w:rPr>
        <w:t>Itens gerais</w:t>
      </w:r>
      <w:bookmarkEnd w:id="604"/>
      <w:bookmarkEnd w:id="607"/>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9F0228">
        <w:tc>
          <w:tcPr>
            <w:tcW w:w="1080" w:type="dxa"/>
            <w:tcBorders>
              <w:top w:val="double" w:sz="6" w:space="0" w:color="auto"/>
              <w:left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Item Nº</w:t>
            </w:r>
          </w:p>
        </w:tc>
        <w:tc>
          <w:tcPr>
            <w:tcW w:w="4032" w:type="dxa"/>
            <w:tcBorders>
              <w:top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Descrição</w:t>
            </w:r>
          </w:p>
        </w:tc>
        <w:tc>
          <w:tcPr>
            <w:tcW w:w="864" w:type="dxa"/>
            <w:tcBorders>
              <w:top w:val="double" w:sz="6" w:space="0" w:color="auto"/>
              <w:left w:val="nil"/>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Unidade</w:t>
            </w:r>
          </w:p>
        </w:tc>
        <w:tc>
          <w:tcPr>
            <w:tcW w:w="1080" w:type="dxa"/>
            <w:tcBorders>
              <w:top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Quantidade</w:t>
            </w:r>
          </w:p>
        </w:tc>
        <w:tc>
          <w:tcPr>
            <w:tcW w:w="936" w:type="dxa"/>
            <w:tcBorders>
              <w:top w:val="double" w:sz="6" w:space="0" w:color="auto"/>
              <w:left w:val="nil"/>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Taxa</w:t>
            </w:r>
          </w:p>
        </w:tc>
        <w:tc>
          <w:tcPr>
            <w:tcW w:w="1008" w:type="dxa"/>
            <w:tcBorders>
              <w:top w:val="double" w:sz="6" w:space="0" w:color="auto"/>
              <w:right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Valor</w:t>
            </w:r>
          </w:p>
        </w:tc>
      </w:tr>
      <w:tr w:rsidR="009F0228">
        <w:tc>
          <w:tcPr>
            <w:tcW w:w="1080" w:type="dxa"/>
            <w:tcBorders>
              <w:top w:val="single" w:sz="6" w:space="0" w:color="auto"/>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single" w:sz="6"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single" w:sz="6" w:space="0" w:color="auto"/>
              <w:left w:val="nil"/>
            </w:tcBorders>
          </w:tcPr>
          <w:p w:rsidR="00770DBD" w:rsidRPr="003261FD" w:rsidRDefault="00770DBD" w:rsidP="00770DBD">
            <w:pPr>
              <w:spacing w:before="40" w:after="40"/>
              <w:jc w:val="left"/>
              <w:rPr>
                <w:color w:val="000000" w:themeColor="text1"/>
              </w:rPr>
            </w:pPr>
          </w:p>
        </w:tc>
        <w:tc>
          <w:tcPr>
            <w:tcW w:w="1080" w:type="dxa"/>
            <w:tcBorders>
              <w:top w:val="single" w:sz="6"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single" w:sz="6"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single" w:sz="6"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dotted" w:sz="4" w:space="0" w:color="auto"/>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bottom w:val="single" w:sz="6"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tcBorders>
          </w:tcPr>
          <w:p w:rsidR="00770DBD" w:rsidRPr="003261FD" w:rsidRDefault="00770DBD" w:rsidP="00770DBD">
            <w:pPr>
              <w:spacing w:before="40" w:after="40"/>
              <w:jc w:val="center"/>
              <w:rPr>
                <w:color w:val="000000" w:themeColor="text1"/>
              </w:rPr>
            </w:pPr>
          </w:p>
        </w:tc>
        <w:tc>
          <w:tcPr>
            <w:tcW w:w="1008" w:type="dxa"/>
            <w:tcBorders>
              <w:left w:val="dotted" w:sz="4" w:space="0" w:color="auto"/>
              <w:bottom w:val="single" w:sz="6"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7992" w:type="dxa"/>
            <w:gridSpan w:val="5"/>
            <w:tcBorders>
              <w:top w:val="single" w:sz="6" w:space="0" w:color="auto"/>
              <w:left w:val="double" w:sz="6" w:space="0" w:color="auto"/>
              <w:bottom w:val="double" w:sz="6" w:space="0" w:color="auto"/>
            </w:tcBorders>
          </w:tcPr>
          <w:p w:rsidR="00770DBD" w:rsidRPr="003261FD" w:rsidRDefault="00E26585" w:rsidP="00770DBD">
            <w:pPr>
              <w:spacing w:before="40" w:after="40"/>
              <w:jc w:val="right"/>
              <w:rPr>
                <w:color w:val="000000" w:themeColor="text1"/>
              </w:rPr>
            </w:pPr>
            <w:r w:rsidRPr="003261FD">
              <w:rPr>
                <w:color w:val="000000" w:themeColor="text1"/>
                <w:lang w:val="pt-BR"/>
              </w:rPr>
              <w:t>Total da Planilha Nº 1</w:t>
            </w:r>
          </w:p>
          <w:p w:rsidR="00770DBD" w:rsidRPr="003261FD" w:rsidRDefault="00E26585" w:rsidP="00770DBD">
            <w:pPr>
              <w:spacing w:before="40" w:after="40"/>
              <w:jc w:val="right"/>
              <w:rPr>
                <w:color w:val="000000" w:themeColor="text1"/>
              </w:rPr>
            </w:pPr>
            <w:r w:rsidRPr="003261FD">
              <w:rPr>
                <w:color w:val="000000" w:themeColor="text1"/>
                <w:lang w:val="pt-BR"/>
              </w:rPr>
              <w:t xml:space="preserve">(transferido para o Resumo, p. </w:t>
            </w:r>
            <w:r w:rsidRPr="003261FD">
              <w:rPr>
                <w:color w:val="000000" w:themeColor="text1"/>
                <w:u w:val="single"/>
                <w:lang w:val="pt-BR"/>
              </w:rPr>
              <w:tab/>
            </w:r>
            <w:r w:rsidRPr="003261FD">
              <w:rPr>
                <w:color w:val="000000" w:themeColor="text1"/>
                <w:lang w:val="pt-BR"/>
              </w:rPr>
              <w:t>)</w:t>
            </w:r>
          </w:p>
        </w:tc>
        <w:tc>
          <w:tcPr>
            <w:tcW w:w="1008" w:type="dxa"/>
            <w:tcBorders>
              <w:bottom w:val="double" w:sz="6" w:space="0" w:color="auto"/>
              <w:right w:val="double" w:sz="6" w:space="0" w:color="auto"/>
            </w:tcBorders>
          </w:tcPr>
          <w:p w:rsidR="00770DBD" w:rsidRPr="003261FD" w:rsidRDefault="00E26585" w:rsidP="00770DBD">
            <w:pPr>
              <w:spacing w:before="40" w:after="40"/>
              <w:jc w:val="left"/>
              <w:rPr>
                <w:color w:val="000000" w:themeColor="text1"/>
              </w:rPr>
            </w:pPr>
            <w:r w:rsidRPr="003261FD">
              <w:rPr>
                <w:color w:val="000000" w:themeColor="text1"/>
                <w:u w:val="single"/>
                <w:lang w:val="pt-BR"/>
              </w:rPr>
              <w:tab/>
            </w:r>
          </w:p>
        </w:tc>
      </w:tr>
    </w:tbl>
    <w:p w:rsidR="00770DBD" w:rsidRPr="003261FD" w:rsidRDefault="00770DBD" w:rsidP="00770DBD">
      <w:pPr>
        <w:rPr>
          <w:color w:val="000000" w:themeColor="text1"/>
        </w:rPr>
      </w:pPr>
    </w:p>
    <w:p w:rsidR="00770DBD" w:rsidRPr="003261FD" w:rsidRDefault="00E26585" w:rsidP="00770DBD">
      <w:pPr>
        <w:tabs>
          <w:tab w:val="center" w:pos="4500"/>
        </w:tabs>
        <w:rPr>
          <w:color w:val="000000" w:themeColor="text1"/>
        </w:rPr>
      </w:pPr>
      <w:r w:rsidRPr="003261FD">
        <w:rPr>
          <w:color w:val="000000" w:themeColor="text1"/>
          <w:lang w:val="pt-BR"/>
        </w:rPr>
        <w:br w:type="page"/>
      </w:r>
    </w:p>
    <w:p w:rsidR="00770DBD" w:rsidRPr="003261FD" w:rsidRDefault="00E26585" w:rsidP="00770DBD">
      <w:pPr>
        <w:pStyle w:val="SectionVHeading2"/>
        <w:spacing w:before="240" w:after="360"/>
        <w:rPr>
          <w:color w:val="000000" w:themeColor="text1"/>
          <w:lang w:val="en-US"/>
        </w:rPr>
      </w:pPr>
      <w:bookmarkStart w:id="608" w:name="_Toc333564285"/>
      <w:bookmarkStart w:id="609" w:name="_Toc473814115"/>
      <w:r w:rsidRPr="003261FD">
        <w:rPr>
          <w:bCs/>
          <w:color w:val="000000" w:themeColor="text1"/>
          <w:lang w:val="pt-BR"/>
        </w:rPr>
        <w:lastRenderedPageBreak/>
        <w:t>Planilha Nº 2:</w:t>
      </w:r>
      <w:r w:rsidRPr="003261FD">
        <w:rPr>
          <w:b w:val="0"/>
          <w:color w:val="000000" w:themeColor="text1"/>
          <w:lang w:val="pt-BR"/>
        </w:rPr>
        <w:t xml:space="preserve">  </w:t>
      </w:r>
      <w:r w:rsidRPr="003261FD">
        <w:rPr>
          <w:bCs/>
          <w:color w:val="000000" w:themeColor="text1"/>
          <w:lang w:val="pt-BR"/>
        </w:rPr>
        <w:t>Terraplanagem</w:t>
      </w:r>
      <w:bookmarkEnd w:id="608"/>
      <w:bookmarkEnd w:id="609"/>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9F0228">
        <w:tc>
          <w:tcPr>
            <w:tcW w:w="1080" w:type="dxa"/>
            <w:tcBorders>
              <w:top w:val="double" w:sz="6" w:space="0" w:color="auto"/>
              <w:left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Item Nº</w:t>
            </w:r>
          </w:p>
        </w:tc>
        <w:tc>
          <w:tcPr>
            <w:tcW w:w="4032" w:type="dxa"/>
            <w:tcBorders>
              <w:top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Descrição</w:t>
            </w:r>
          </w:p>
        </w:tc>
        <w:tc>
          <w:tcPr>
            <w:tcW w:w="864" w:type="dxa"/>
            <w:tcBorders>
              <w:top w:val="double" w:sz="6" w:space="0" w:color="auto"/>
              <w:left w:val="nil"/>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Unidade</w:t>
            </w:r>
          </w:p>
        </w:tc>
        <w:tc>
          <w:tcPr>
            <w:tcW w:w="1080" w:type="dxa"/>
            <w:tcBorders>
              <w:top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Quantidade</w:t>
            </w:r>
          </w:p>
        </w:tc>
        <w:tc>
          <w:tcPr>
            <w:tcW w:w="936" w:type="dxa"/>
            <w:tcBorders>
              <w:top w:val="double" w:sz="6" w:space="0" w:color="auto"/>
              <w:left w:val="nil"/>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Taxa</w:t>
            </w:r>
          </w:p>
        </w:tc>
        <w:tc>
          <w:tcPr>
            <w:tcW w:w="1008" w:type="dxa"/>
            <w:tcBorders>
              <w:top w:val="double" w:sz="6" w:space="0" w:color="auto"/>
              <w:right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Valor</w:t>
            </w:r>
          </w:p>
        </w:tc>
      </w:tr>
      <w:tr w:rsidR="009F0228">
        <w:tc>
          <w:tcPr>
            <w:tcW w:w="1080" w:type="dxa"/>
            <w:tcBorders>
              <w:top w:val="single" w:sz="6" w:space="0" w:color="auto"/>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single" w:sz="6"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single" w:sz="6" w:space="0" w:color="auto"/>
              <w:left w:val="nil"/>
            </w:tcBorders>
          </w:tcPr>
          <w:p w:rsidR="00770DBD" w:rsidRPr="003261FD" w:rsidRDefault="00770DBD" w:rsidP="00770DBD">
            <w:pPr>
              <w:spacing w:before="40" w:after="40"/>
              <w:jc w:val="left"/>
              <w:rPr>
                <w:color w:val="000000" w:themeColor="text1"/>
              </w:rPr>
            </w:pPr>
          </w:p>
        </w:tc>
        <w:tc>
          <w:tcPr>
            <w:tcW w:w="1080" w:type="dxa"/>
            <w:tcBorders>
              <w:top w:val="single" w:sz="6"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single" w:sz="6" w:space="0" w:color="auto"/>
              <w:left w:val="nil"/>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single" w:sz="6"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left w:val="nil"/>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left w:val="nil"/>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left w:val="nil"/>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7992" w:type="dxa"/>
            <w:gridSpan w:val="5"/>
            <w:tcBorders>
              <w:top w:val="single" w:sz="6" w:space="0" w:color="auto"/>
              <w:left w:val="double" w:sz="6" w:space="0" w:color="auto"/>
              <w:bottom w:val="double" w:sz="6" w:space="0" w:color="auto"/>
            </w:tcBorders>
          </w:tcPr>
          <w:p w:rsidR="00770DBD" w:rsidRPr="003261FD" w:rsidRDefault="00E26585" w:rsidP="00770DBD">
            <w:pPr>
              <w:spacing w:before="40" w:after="40"/>
              <w:jc w:val="right"/>
              <w:rPr>
                <w:color w:val="000000" w:themeColor="text1"/>
              </w:rPr>
            </w:pPr>
            <w:r w:rsidRPr="003261FD">
              <w:rPr>
                <w:color w:val="000000" w:themeColor="text1"/>
                <w:lang w:val="pt-BR"/>
              </w:rPr>
              <w:t>Total da Planilha Nº 2</w:t>
            </w:r>
          </w:p>
          <w:p w:rsidR="00770DBD" w:rsidRPr="003261FD" w:rsidRDefault="00E26585" w:rsidP="00770DBD">
            <w:pPr>
              <w:spacing w:before="40" w:after="40"/>
              <w:jc w:val="right"/>
              <w:rPr>
                <w:color w:val="000000" w:themeColor="text1"/>
              </w:rPr>
            </w:pPr>
            <w:r w:rsidRPr="003261FD">
              <w:rPr>
                <w:color w:val="000000" w:themeColor="text1"/>
                <w:lang w:val="pt-BR"/>
              </w:rPr>
              <w:t xml:space="preserve">(transferido para o Resumo, p. </w:t>
            </w:r>
            <w:r w:rsidRPr="003261FD">
              <w:rPr>
                <w:color w:val="000000" w:themeColor="text1"/>
                <w:u w:val="single"/>
                <w:lang w:val="pt-BR"/>
              </w:rPr>
              <w:tab/>
            </w:r>
            <w:r w:rsidRPr="003261FD">
              <w:rPr>
                <w:color w:val="000000" w:themeColor="text1"/>
                <w:lang w:val="pt-BR"/>
              </w:rPr>
              <w:t>)</w:t>
            </w:r>
          </w:p>
        </w:tc>
        <w:tc>
          <w:tcPr>
            <w:tcW w:w="1008" w:type="dxa"/>
            <w:tcBorders>
              <w:top w:val="single" w:sz="6" w:space="0" w:color="auto"/>
              <w:bottom w:val="double" w:sz="6" w:space="0" w:color="auto"/>
              <w:right w:val="double" w:sz="6" w:space="0" w:color="auto"/>
            </w:tcBorders>
          </w:tcPr>
          <w:p w:rsidR="00770DBD" w:rsidRPr="003261FD" w:rsidRDefault="00E26585" w:rsidP="00770DBD">
            <w:pPr>
              <w:spacing w:before="40" w:after="40"/>
              <w:jc w:val="left"/>
              <w:rPr>
                <w:color w:val="000000" w:themeColor="text1"/>
              </w:rPr>
            </w:pPr>
            <w:r w:rsidRPr="003261FD">
              <w:rPr>
                <w:color w:val="000000" w:themeColor="text1"/>
                <w:u w:val="single"/>
                <w:lang w:val="pt-BR"/>
              </w:rPr>
              <w:tab/>
            </w:r>
          </w:p>
        </w:tc>
      </w:tr>
    </w:tbl>
    <w:p w:rsidR="00770DBD" w:rsidRPr="003261FD" w:rsidRDefault="00770DBD" w:rsidP="00770DBD">
      <w:pPr>
        <w:rPr>
          <w:color w:val="000000" w:themeColor="text1"/>
        </w:rPr>
      </w:pPr>
    </w:p>
    <w:p w:rsidR="00770DBD" w:rsidRPr="003261FD" w:rsidRDefault="00E26585" w:rsidP="00770DBD">
      <w:pPr>
        <w:rPr>
          <w:color w:val="000000" w:themeColor="text1"/>
        </w:rPr>
      </w:pPr>
      <w:r w:rsidRPr="003261FD">
        <w:rPr>
          <w:color w:val="000000" w:themeColor="text1"/>
          <w:lang w:val="pt-BR"/>
        </w:rPr>
        <w:br w:type="page"/>
      </w:r>
      <w:r w:rsidRPr="003261FD">
        <w:rPr>
          <w:color w:val="000000" w:themeColor="text1"/>
          <w:lang w:val="pt-BR"/>
        </w:rPr>
        <w:lastRenderedPageBreak/>
        <w:t xml:space="preserve"> </w:t>
      </w:r>
    </w:p>
    <w:p w:rsidR="00770DBD" w:rsidRPr="003261FD" w:rsidRDefault="00E26585" w:rsidP="00770DBD">
      <w:pPr>
        <w:pStyle w:val="SectionVHeading2"/>
        <w:spacing w:before="240" w:after="360"/>
        <w:rPr>
          <w:color w:val="000000" w:themeColor="text1"/>
          <w:lang w:val="en-US"/>
        </w:rPr>
      </w:pPr>
      <w:bookmarkStart w:id="610" w:name="_Toc333564286"/>
      <w:bookmarkStart w:id="611" w:name="_Toc473814116"/>
      <w:r w:rsidRPr="003261FD">
        <w:rPr>
          <w:bCs/>
          <w:color w:val="000000" w:themeColor="text1"/>
          <w:lang w:val="pt-BR"/>
        </w:rPr>
        <w:t>Planilha Nº 3:</w:t>
      </w:r>
      <w:r w:rsidRPr="003261FD">
        <w:rPr>
          <w:b w:val="0"/>
          <w:color w:val="000000" w:themeColor="text1"/>
          <w:lang w:val="pt-BR"/>
        </w:rPr>
        <w:t xml:space="preserve"> </w:t>
      </w:r>
      <w:r w:rsidRPr="003261FD">
        <w:rPr>
          <w:bCs/>
          <w:color w:val="000000" w:themeColor="text1"/>
          <w:lang w:val="pt-BR"/>
        </w:rPr>
        <w:t>Bueiros e pontes</w:t>
      </w:r>
      <w:bookmarkEnd w:id="610"/>
      <w:bookmarkEnd w:id="611"/>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9F0228">
        <w:tc>
          <w:tcPr>
            <w:tcW w:w="1080" w:type="dxa"/>
            <w:tcBorders>
              <w:top w:val="double" w:sz="6" w:space="0" w:color="auto"/>
              <w:left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Item Nº</w:t>
            </w:r>
          </w:p>
        </w:tc>
        <w:tc>
          <w:tcPr>
            <w:tcW w:w="4032" w:type="dxa"/>
            <w:tcBorders>
              <w:top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Descrição</w:t>
            </w:r>
          </w:p>
        </w:tc>
        <w:tc>
          <w:tcPr>
            <w:tcW w:w="864" w:type="dxa"/>
            <w:tcBorders>
              <w:top w:val="double" w:sz="6" w:space="0" w:color="auto"/>
              <w:left w:val="nil"/>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Unidade</w:t>
            </w:r>
          </w:p>
        </w:tc>
        <w:tc>
          <w:tcPr>
            <w:tcW w:w="1080" w:type="dxa"/>
            <w:tcBorders>
              <w:top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Quantidade</w:t>
            </w:r>
          </w:p>
        </w:tc>
        <w:tc>
          <w:tcPr>
            <w:tcW w:w="936" w:type="dxa"/>
            <w:tcBorders>
              <w:top w:val="double" w:sz="6" w:space="0" w:color="auto"/>
              <w:left w:val="nil"/>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Taxa</w:t>
            </w:r>
          </w:p>
        </w:tc>
        <w:tc>
          <w:tcPr>
            <w:tcW w:w="1008" w:type="dxa"/>
            <w:tcBorders>
              <w:top w:val="double" w:sz="6" w:space="0" w:color="auto"/>
              <w:right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Valor</w:t>
            </w:r>
          </w:p>
        </w:tc>
      </w:tr>
      <w:tr w:rsidR="009F0228">
        <w:tc>
          <w:tcPr>
            <w:tcW w:w="1080" w:type="dxa"/>
            <w:tcBorders>
              <w:top w:val="single" w:sz="6" w:space="0" w:color="auto"/>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single" w:sz="6"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single" w:sz="6" w:space="0" w:color="auto"/>
              <w:left w:val="nil"/>
            </w:tcBorders>
          </w:tcPr>
          <w:p w:rsidR="00770DBD" w:rsidRPr="003261FD" w:rsidRDefault="00770DBD" w:rsidP="00770DBD">
            <w:pPr>
              <w:spacing w:before="40" w:after="40"/>
              <w:jc w:val="left"/>
              <w:rPr>
                <w:color w:val="000000" w:themeColor="text1"/>
              </w:rPr>
            </w:pPr>
          </w:p>
        </w:tc>
        <w:tc>
          <w:tcPr>
            <w:tcW w:w="1080" w:type="dxa"/>
            <w:tcBorders>
              <w:top w:val="single" w:sz="6"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single" w:sz="6"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single" w:sz="6"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dotted" w:sz="4" w:space="0" w:color="auto"/>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dotted" w:sz="4" w:space="0" w:color="auto"/>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right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dotted" w:sz="4" w:space="0" w:color="auto"/>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008"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7992" w:type="dxa"/>
            <w:gridSpan w:val="5"/>
            <w:tcBorders>
              <w:top w:val="single" w:sz="6" w:space="0" w:color="auto"/>
              <w:left w:val="double" w:sz="6" w:space="0" w:color="auto"/>
              <w:bottom w:val="double" w:sz="6" w:space="0" w:color="auto"/>
            </w:tcBorders>
          </w:tcPr>
          <w:p w:rsidR="00770DBD" w:rsidRPr="003261FD" w:rsidRDefault="00E26585" w:rsidP="00770DBD">
            <w:pPr>
              <w:spacing w:before="40" w:after="40"/>
              <w:jc w:val="right"/>
              <w:rPr>
                <w:color w:val="000000" w:themeColor="text1"/>
              </w:rPr>
            </w:pPr>
            <w:r w:rsidRPr="003261FD">
              <w:rPr>
                <w:color w:val="000000" w:themeColor="text1"/>
                <w:lang w:val="pt-BR"/>
              </w:rPr>
              <w:t>Total da Planilha Nº 3</w:t>
            </w:r>
          </w:p>
          <w:p w:rsidR="00770DBD" w:rsidRPr="003261FD" w:rsidRDefault="00E26585" w:rsidP="00770DBD">
            <w:pPr>
              <w:spacing w:before="40" w:after="40"/>
              <w:jc w:val="right"/>
              <w:rPr>
                <w:color w:val="000000" w:themeColor="text1"/>
              </w:rPr>
            </w:pPr>
            <w:r w:rsidRPr="003261FD">
              <w:rPr>
                <w:color w:val="000000" w:themeColor="text1"/>
                <w:lang w:val="pt-BR"/>
              </w:rPr>
              <w:t xml:space="preserve">(transferido para o Resumo, p. </w:t>
            </w:r>
            <w:r w:rsidRPr="003261FD">
              <w:rPr>
                <w:color w:val="000000" w:themeColor="text1"/>
                <w:u w:val="single"/>
                <w:lang w:val="pt-BR"/>
              </w:rPr>
              <w:tab/>
            </w:r>
            <w:r w:rsidRPr="003261FD">
              <w:rPr>
                <w:color w:val="000000" w:themeColor="text1"/>
                <w:lang w:val="pt-BR"/>
              </w:rPr>
              <w:t>)</w:t>
            </w:r>
          </w:p>
        </w:tc>
        <w:tc>
          <w:tcPr>
            <w:tcW w:w="1008" w:type="dxa"/>
            <w:tcBorders>
              <w:top w:val="single" w:sz="6" w:space="0" w:color="auto"/>
              <w:bottom w:val="double" w:sz="6" w:space="0" w:color="auto"/>
              <w:right w:val="double" w:sz="6" w:space="0" w:color="auto"/>
            </w:tcBorders>
          </w:tcPr>
          <w:p w:rsidR="00770DBD" w:rsidRPr="003261FD" w:rsidRDefault="00E26585" w:rsidP="00770DBD">
            <w:pPr>
              <w:spacing w:before="40" w:after="40"/>
              <w:jc w:val="left"/>
              <w:rPr>
                <w:color w:val="000000" w:themeColor="text1"/>
              </w:rPr>
            </w:pPr>
            <w:r w:rsidRPr="003261FD">
              <w:rPr>
                <w:color w:val="000000" w:themeColor="text1"/>
                <w:u w:val="single"/>
                <w:lang w:val="pt-BR"/>
              </w:rPr>
              <w:tab/>
            </w:r>
          </w:p>
        </w:tc>
      </w:tr>
    </w:tbl>
    <w:p w:rsidR="00770DBD" w:rsidRPr="003261FD" w:rsidRDefault="00770DBD" w:rsidP="00770DBD">
      <w:pPr>
        <w:pStyle w:val="SectionVHeading2"/>
        <w:rPr>
          <w:color w:val="000000" w:themeColor="text1"/>
          <w:lang w:val="en-US"/>
        </w:rPr>
      </w:pPr>
    </w:p>
    <w:p w:rsidR="00770DBD" w:rsidRPr="003261FD" w:rsidRDefault="00E26585" w:rsidP="00770DBD">
      <w:pPr>
        <w:pStyle w:val="SectionVHeading2"/>
        <w:spacing w:before="240" w:after="360"/>
        <w:rPr>
          <w:color w:val="000000" w:themeColor="text1"/>
          <w:lang w:val="en-US"/>
        </w:rPr>
      </w:pPr>
      <w:r w:rsidRPr="003261FD">
        <w:rPr>
          <w:bCs/>
          <w:color w:val="000000" w:themeColor="text1"/>
          <w:lang w:val="pt-BR"/>
        </w:rPr>
        <w:br w:type="page"/>
      </w:r>
      <w:bookmarkStart w:id="612" w:name="_Toc333564287"/>
    </w:p>
    <w:p w:rsidR="00770DBD" w:rsidRPr="003261FD" w:rsidRDefault="00E26585" w:rsidP="00770DBD">
      <w:pPr>
        <w:spacing w:before="120" w:after="200"/>
        <w:jc w:val="center"/>
        <w:rPr>
          <w:b/>
          <w:sz w:val="28"/>
          <w:szCs w:val="28"/>
        </w:rPr>
      </w:pPr>
      <w:r w:rsidRPr="003261FD">
        <w:rPr>
          <w:b/>
          <w:bCs/>
          <w:sz w:val="28"/>
          <w:szCs w:val="28"/>
          <w:lang w:val="pt-BR"/>
        </w:rPr>
        <w:lastRenderedPageBreak/>
        <w:t>Cronograma de Trabalhos por Unidade</w:t>
      </w:r>
    </w:p>
    <w:p w:rsidR="00770DBD" w:rsidRPr="003261FD" w:rsidRDefault="00E26585" w:rsidP="0077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rPr>
      </w:pPr>
      <w:r w:rsidRPr="003261FD">
        <w:rPr>
          <w:b/>
          <w:bCs/>
          <w:szCs w:val="20"/>
          <w:lang w:val="pt-BR"/>
        </w:rPr>
        <w:t>[</w:t>
      </w:r>
      <w:r w:rsidRPr="003261FD">
        <w:rPr>
          <w:b/>
          <w:bCs/>
          <w:i/>
          <w:iCs/>
          <w:szCs w:val="20"/>
          <w:lang w:val="pt-BR"/>
        </w:rPr>
        <w:t>Nota ao Contratante:</w:t>
      </w:r>
      <w:r w:rsidRPr="003261FD">
        <w:rPr>
          <w:i/>
          <w:iCs/>
          <w:szCs w:val="20"/>
          <w:lang w:val="pt-BR"/>
        </w:rPr>
        <w:t xml:space="preserve"> </w:t>
      </w:r>
    </w:p>
    <w:p w:rsidR="00770DBD" w:rsidRPr="003261FD" w:rsidRDefault="00770DBD" w:rsidP="0077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rPr>
      </w:pPr>
    </w:p>
    <w:p w:rsidR="00770DBD" w:rsidRPr="003261FD" w:rsidRDefault="00E26585" w:rsidP="00C678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rPr>
      </w:pPr>
      <w:r w:rsidRPr="003261FD">
        <w:rPr>
          <w:i/>
          <w:iCs/>
          <w:spacing w:val="-2"/>
          <w:lang w:val="pt-BR"/>
        </w:rPr>
        <w:t>(i)</w:t>
      </w:r>
      <w:r w:rsidRPr="003261FD">
        <w:rPr>
          <w:i/>
          <w:iCs/>
          <w:spacing w:val="-2"/>
          <w:lang w:val="pt-BR"/>
        </w:rPr>
        <w:tab/>
        <w:t>Um “Cronograma de Trabalhos por Unidade” é comumente encontrado em contratos em que a provável incidência de trabalhos imprevistos não pode ser coberta por descrições definitivas e quantidades aproximadas na Planilha de Quantidades.</w:t>
      </w:r>
      <w:r w:rsidR="00264FC0">
        <w:rPr>
          <w:i/>
          <w:iCs/>
          <w:spacing w:val="-2"/>
          <w:lang w:val="pt-BR"/>
        </w:rPr>
        <w:t xml:space="preserve"> </w:t>
      </w:r>
      <w:r w:rsidRPr="003261FD">
        <w:rPr>
          <w:i/>
          <w:iCs/>
          <w:spacing w:val="-2"/>
          <w:lang w:val="pt-BR"/>
        </w:rPr>
        <w:t>A alternativa preferencial é avaliar o trabalho adicional de acordo com as Condições do Contrato.</w:t>
      </w:r>
      <w:r w:rsidR="00264FC0">
        <w:rPr>
          <w:i/>
          <w:iCs/>
          <w:spacing w:val="-2"/>
          <w:lang w:val="pt-BR"/>
        </w:rPr>
        <w:t xml:space="preserve"> </w:t>
      </w:r>
      <w:r w:rsidRPr="003261FD">
        <w:rPr>
          <w:i/>
          <w:iCs/>
          <w:spacing w:val="-2"/>
          <w:lang w:val="pt-BR"/>
        </w:rPr>
        <w:t>Um Cronograma de Trabalhos por Unidade normalmente traz a desvantagem de não ser competitivo entre os licitantes, que podem, portanto, carregar as taxas atribuídas a alguns ou a todos os itens. Na hipótese de inclusão de um desses cronogramas no edital de licitação, é preferível incluir as quantidades nominais em relação aos itens mais prováveis de serem usados, e transferir a soma dos montantes ofertados para o Resumo de Propostas a fim de tornar o Cronograma de Trabalhos por Unidade básico competitivo.</w:t>
      </w:r>
    </w:p>
    <w:p w:rsidR="00770DBD" w:rsidRPr="003261FD" w:rsidRDefault="00E26585" w:rsidP="00770DBD">
      <w:pPr>
        <w:ind w:left="720" w:hanging="720"/>
        <w:rPr>
          <w:b/>
          <w:szCs w:val="20"/>
        </w:rPr>
      </w:pPr>
      <w:r w:rsidRPr="003261FD">
        <w:rPr>
          <w:i/>
          <w:iCs/>
          <w:spacing w:val="-2"/>
          <w:lang w:val="pt-BR"/>
        </w:rPr>
        <w:t>(ii)</w:t>
      </w:r>
      <w:r w:rsidRPr="003261FD">
        <w:rPr>
          <w:i/>
          <w:iCs/>
          <w:spacing w:val="-2"/>
          <w:lang w:val="pt-BR"/>
        </w:rPr>
        <w:tab/>
        <w:t xml:space="preserve">O montante total atribuído a tal trabalho por unidade competitivo normalmente fica entre 3% e 5% do Preço do Contrato base estimado, e é considerado como uma Quantia Provisória para contingências a ser gasta sob a direção e a critério do Engenheiro.]  </w:t>
      </w:r>
      <w:r w:rsidRPr="003261FD">
        <w:rPr>
          <w:b/>
          <w:bCs/>
          <w:spacing w:val="-2"/>
          <w:lang w:val="pt-BR"/>
        </w:rPr>
        <w:t xml:space="preserve"> </w:t>
      </w:r>
    </w:p>
    <w:p w:rsidR="00770DBD" w:rsidRPr="003261FD" w:rsidRDefault="00770DBD" w:rsidP="00770DBD">
      <w:pPr>
        <w:rPr>
          <w:b/>
          <w:szCs w:val="20"/>
        </w:rPr>
      </w:pPr>
    </w:p>
    <w:p w:rsidR="00770DBD" w:rsidRPr="003261FD" w:rsidRDefault="00E26585" w:rsidP="00770DBD">
      <w:pPr>
        <w:rPr>
          <w:szCs w:val="20"/>
        </w:rPr>
      </w:pPr>
      <w:r w:rsidRPr="003261FD">
        <w:rPr>
          <w:b/>
          <w:bCs/>
          <w:szCs w:val="20"/>
          <w:lang w:val="pt-BR"/>
        </w:rPr>
        <w:t>Geral</w:t>
      </w:r>
    </w:p>
    <w:p w:rsidR="00770DBD" w:rsidRPr="003261FD" w:rsidRDefault="00770DBD" w:rsidP="00770DBD">
      <w:pPr>
        <w:rPr>
          <w:szCs w:val="20"/>
        </w:rPr>
      </w:pPr>
    </w:p>
    <w:p w:rsidR="00770DBD" w:rsidRPr="003261FD" w:rsidRDefault="00E26585" w:rsidP="00C678A2">
      <w:pPr>
        <w:tabs>
          <w:tab w:val="left" w:pos="540"/>
        </w:tabs>
        <w:rPr>
          <w:szCs w:val="20"/>
        </w:rPr>
      </w:pPr>
      <w:r w:rsidRPr="003261FD">
        <w:rPr>
          <w:szCs w:val="20"/>
          <w:lang w:val="pt-BR"/>
        </w:rPr>
        <w:t xml:space="preserve">1.Deve-se fazer referência à Subcláusula </w:t>
      </w:r>
      <w:r w:rsidR="00C678A2">
        <w:rPr>
          <w:szCs w:val="20"/>
          <w:lang w:val="pt-BR"/>
        </w:rPr>
        <w:t xml:space="preserve">CGC </w:t>
      </w:r>
      <w:r w:rsidRPr="003261FD">
        <w:rPr>
          <w:szCs w:val="20"/>
          <w:lang w:val="pt-BR"/>
        </w:rPr>
        <w:t>13.6. Não devem ser executados trabalhos por unidade, exceto por ordem escrita do Engenheiro. Os Licitantes deverão especificar taxas básicas para os itens de trabalho por unidade nas Programações, as quais serão aplicadas a qualquer quantidade de trabalhos por unidade determinados pelo Engenheiro. Foram indicadas quantidades nominais em cada item do trabalho por unidade, e o total estendido para esse trabalho será transferido como uma Quantia Provisória para o Resumo do Valor Total da Proposta.</w:t>
      </w:r>
      <w:r w:rsidR="00264FC0">
        <w:rPr>
          <w:szCs w:val="20"/>
          <w:lang w:val="pt-BR"/>
        </w:rPr>
        <w:t xml:space="preserve"> </w:t>
      </w:r>
      <w:r w:rsidRPr="003261FD">
        <w:rPr>
          <w:szCs w:val="20"/>
          <w:lang w:val="pt-BR"/>
        </w:rPr>
        <w:t>Salvo ajuste em contrário, os pagamentos por trabalho por unidade ficarão sujeitos a ajustes de preços de acordo com as disposições das Condições do Contrato.</w:t>
      </w:r>
    </w:p>
    <w:p w:rsidR="00770DBD" w:rsidRPr="003261FD" w:rsidRDefault="00770DBD" w:rsidP="00770DBD">
      <w:pPr>
        <w:rPr>
          <w:szCs w:val="20"/>
        </w:rPr>
      </w:pPr>
    </w:p>
    <w:p w:rsidR="00770DBD" w:rsidRPr="003261FD" w:rsidRDefault="00E26585" w:rsidP="00770DBD">
      <w:pPr>
        <w:rPr>
          <w:szCs w:val="20"/>
        </w:rPr>
      </w:pPr>
      <w:r w:rsidRPr="003261FD">
        <w:rPr>
          <w:b/>
          <w:bCs/>
          <w:szCs w:val="20"/>
          <w:lang w:val="pt-BR"/>
        </w:rPr>
        <w:t>Mão de obra para trabalhos por unidade</w:t>
      </w:r>
    </w:p>
    <w:p w:rsidR="00770DBD" w:rsidRPr="003261FD" w:rsidRDefault="00770DBD" w:rsidP="00770DBD">
      <w:pPr>
        <w:rPr>
          <w:szCs w:val="20"/>
        </w:rPr>
      </w:pPr>
    </w:p>
    <w:p w:rsidR="00770DBD" w:rsidRPr="003261FD" w:rsidRDefault="00E26585" w:rsidP="003A0A45">
      <w:pPr>
        <w:tabs>
          <w:tab w:val="left" w:pos="540"/>
        </w:tabs>
        <w:rPr>
          <w:szCs w:val="20"/>
        </w:rPr>
      </w:pPr>
      <w:r w:rsidRPr="003261FD">
        <w:rPr>
          <w:szCs w:val="20"/>
          <w:lang w:val="pt-BR"/>
        </w:rPr>
        <w:t xml:space="preserve">2.No cálculo dos pagamentos devidos à Empreiteira para a execução de trabalhos por unidade, a carga horária da mão de obra será contabilizada do horário da chegada dos trabalhadores </w:t>
      </w:r>
      <w:r w:rsidR="00C678A2">
        <w:rPr>
          <w:szCs w:val="20"/>
          <w:lang w:val="pt-BR"/>
        </w:rPr>
        <w:t>ao</w:t>
      </w:r>
      <w:r w:rsidR="00C678A2" w:rsidRPr="003261FD">
        <w:rPr>
          <w:szCs w:val="20"/>
          <w:lang w:val="pt-BR"/>
        </w:rPr>
        <w:t xml:space="preserve"> </w:t>
      </w:r>
      <w:r w:rsidRPr="003261FD">
        <w:rPr>
          <w:szCs w:val="20"/>
          <w:lang w:val="pt-BR"/>
        </w:rPr>
        <w:t>local do trabalho para executar o item específico do trabalho por unidade até o horário de retorno ao local original de partida, porém excluindo as pausas para as refeições e os períodos de descanso.</w:t>
      </w:r>
      <w:r w:rsidR="00264FC0">
        <w:rPr>
          <w:szCs w:val="20"/>
          <w:lang w:val="pt-BR"/>
        </w:rPr>
        <w:t xml:space="preserve"> </w:t>
      </w:r>
      <w:r w:rsidRPr="003261FD">
        <w:rPr>
          <w:szCs w:val="20"/>
          <w:lang w:val="pt-BR"/>
        </w:rPr>
        <w:t>Somente será medido o tempo de aulas dos trabalhadores que executem diretamente o trabalho determinado pelo Engenheiro e para</w:t>
      </w:r>
      <w:r w:rsidR="003A0A45">
        <w:rPr>
          <w:szCs w:val="20"/>
          <w:lang w:val="pt-BR"/>
        </w:rPr>
        <w:t xml:space="preserve"> cuja </w:t>
      </w:r>
      <w:r w:rsidR="00C678A2">
        <w:rPr>
          <w:szCs w:val="20"/>
          <w:lang w:val="pt-BR"/>
        </w:rPr>
        <w:t xml:space="preserve">realização eles </w:t>
      </w:r>
      <w:r w:rsidRPr="003261FD">
        <w:rPr>
          <w:szCs w:val="20"/>
          <w:lang w:val="pt-BR"/>
        </w:rPr>
        <w:t>são competentes.</w:t>
      </w:r>
      <w:r w:rsidR="00264FC0">
        <w:rPr>
          <w:szCs w:val="20"/>
          <w:lang w:val="pt-BR"/>
        </w:rPr>
        <w:t xml:space="preserve"> </w:t>
      </w:r>
      <w:r w:rsidRPr="003261FD">
        <w:rPr>
          <w:szCs w:val="20"/>
          <w:lang w:val="pt-BR"/>
        </w:rPr>
        <w:t>O tempo dos mestres de obras (capatazes) que efetivamente trabalham com as equipes de trabalhadores também será medido, mas não o tempo dos fiscais ou de outras pessoas com função de supervisão.</w:t>
      </w:r>
    </w:p>
    <w:p w:rsidR="00770DBD" w:rsidRPr="003261FD" w:rsidRDefault="00770DBD" w:rsidP="00770DBD">
      <w:pPr>
        <w:tabs>
          <w:tab w:val="left" w:pos="540"/>
        </w:tabs>
        <w:rPr>
          <w:szCs w:val="20"/>
        </w:rPr>
      </w:pPr>
    </w:p>
    <w:p w:rsidR="00770DBD" w:rsidRPr="003261FD" w:rsidRDefault="00E26585" w:rsidP="00770DBD">
      <w:pPr>
        <w:tabs>
          <w:tab w:val="left" w:pos="540"/>
        </w:tabs>
        <w:rPr>
          <w:szCs w:val="20"/>
        </w:rPr>
      </w:pPr>
      <w:r w:rsidRPr="003261FD">
        <w:rPr>
          <w:szCs w:val="20"/>
          <w:lang w:val="pt-BR"/>
        </w:rPr>
        <w:t>3.</w:t>
      </w:r>
      <w:r w:rsidRPr="003261FD">
        <w:rPr>
          <w:szCs w:val="20"/>
          <w:lang w:val="pt-BR"/>
        </w:rPr>
        <w:tab/>
        <w:t xml:space="preserve">A Empreiteira terá direito a pagamento relativo ao tempo total dos trabalhadores mobilizados nos trabalhos por unidade, calculado conforme as taxas básicas especificadas pela Empreiteira na </w:t>
      </w:r>
      <w:r w:rsidRPr="003261FD">
        <w:rPr>
          <w:b/>
          <w:bCs/>
          <w:szCs w:val="20"/>
          <w:lang w:val="pt-BR"/>
        </w:rPr>
        <w:t>Planilha de Taxas de Trabalhos por Unidade:</w:t>
      </w:r>
      <w:r w:rsidR="00264FC0">
        <w:rPr>
          <w:szCs w:val="20"/>
          <w:lang w:val="pt-BR"/>
        </w:rPr>
        <w:t xml:space="preserve"> </w:t>
      </w:r>
      <w:r w:rsidRPr="003261FD">
        <w:rPr>
          <w:b/>
          <w:bCs/>
          <w:szCs w:val="20"/>
          <w:lang w:val="pt-BR"/>
        </w:rPr>
        <w:t>1. Mão de obra,</w:t>
      </w:r>
      <w:r w:rsidRPr="003261FD">
        <w:rPr>
          <w:szCs w:val="20"/>
          <w:lang w:val="pt-BR"/>
        </w:rPr>
        <w:t xml:space="preserve"> juntamente com o pagamento de uma porcentagem adicional sobre as taxas básicas que representem os lucros, custos fixos, etc. da Empreiteira, conforme descrito abaixo:</w:t>
      </w:r>
    </w:p>
    <w:p w:rsidR="00770DBD" w:rsidRPr="003261FD" w:rsidRDefault="00770DBD" w:rsidP="00770DBD">
      <w:pPr>
        <w:tabs>
          <w:tab w:val="left" w:pos="540"/>
        </w:tabs>
        <w:rPr>
          <w:szCs w:val="20"/>
        </w:rPr>
      </w:pPr>
    </w:p>
    <w:p w:rsidR="00770DBD" w:rsidRPr="003261FD" w:rsidRDefault="00E26585" w:rsidP="003A0A45">
      <w:pPr>
        <w:tabs>
          <w:tab w:val="left" w:pos="1080"/>
        </w:tabs>
        <w:ind w:left="1080" w:hanging="540"/>
        <w:rPr>
          <w:szCs w:val="20"/>
        </w:rPr>
      </w:pPr>
      <w:r w:rsidRPr="003261FD">
        <w:rPr>
          <w:szCs w:val="20"/>
          <w:lang w:val="pt-BR"/>
        </w:rPr>
        <w:lastRenderedPageBreak/>
        <w:t>(a)</w:t>
      </w:r>
      <w:r w:rsidRPr="003261FD">
        <w:rPr>
          <w:szCs w:val="20"/>
          <w:lang w:val="pt-BR"/>
        </w:rPr>
        <w:tab/>
        <w:t xml:space="preserve">As taxas básicas de mão de obra deverão cobrir todos os custos diretos da Empreiteira, inclusive (entre outros) o valor dos salários pagos a esses trabalhadores, tempo de transporte, horas extras, ajudas de custo e quaisquer quantias pagas a esses trabalhadores (ou em seu nome) a título de benefícios sociais de acordo com a legislação do </w:t>
      </w:r>
      <w:r w:rsidRPr="003261FD">
        <w:rPr>
          <w:i/>
          <w:iCs/>
          <w:sz w:val="20"/>
          <w:szCs w:val="20"/>
          <w:lang w:val="pt-BR"/>
        </w:rPr>
        <w:t>[país do mutuário]</w:t>
      </w:r>
      <w:r w:rsidRPr="003261FD">
        <w:rPr>
          <w:szCs w:val="20"/>
          <w:lang w:val="pt-BR"/>
        </w:rPr>
        <w:t>.</w:t>
      </w:r>
      <w:r w:rsidR="00264FC0">
        <w:rPr>
          <w:szCs w:val="20"/>
          <w:lang w:val="pt-BR"/>
        </w:rPr>
        <w:t xml:space="preserve"> </w:t>
      </w:r>
      <w:r w:rsidRPr="003261FD">
        <w:rPr>
          <w:szCs w:val="20"/>
          <w:lang w:val="pt-BR"/>
        </w:rPr>
        <w:t>As taxas básicas serão pagas somente na moeda local.</w:t>
      </w:r>
    </w:p>
    <w:p w:rsidR="00770DBD" w:rsidRPr="003261FD" w:rsidRDefault="00770DBD" w:rsidP="00770DBD">
      <w:pPr>
        <w:tabs>
          <w:tab w:val="left" w:pos="1080"/>
        </w:tabs>
        <w:ind w:left="1080" w:hanging="540"/>
        <w:rPr>
          <w:szCs w:val="20"/>
        </w:rPr>
      </w:pPr>
    </w:p>
    <w:p w:rsidR="00770DBD" w:rsidRPr="003261FD" w:rsidRDefault="00E26585" w:rsidP="00770DBD">
      <w:pPr>
        <w:tabs>
          <w:tab w:val="left" w:pos="1080"/>
        </w:tabs>
        <w:spacing w:after="200"/>
        <w:ind w:left="1094" w:hanging="547"/>
        <w:rPr>
          <w:szCs w:val="20"/>
        </w:rPr>
      </w:pPr>
      <w:r w:rsidRPr="003261FD">
        <w:rPr>
          <w:szCs w:val="20"/>
          <w:lang w:val="pt-BR"/>
        </w:rPr>
        <w:t>(b)</w:t>
      </w:r>
      <w:r w:rsidRPr="003261FD">
        <w:rPr>
          <w:szCs w:val="20"/>
          <w:lang w:val="pt-BR"/>
        </w:rPr>
        <w:tab/>
        <w:t xml:space="preserve">O pagamento de uma porcentagem adicional a ser cotado pelo Licitante e aplicado aos custos incorridos de acordo com (a) acima será considerado como cobertura dos lucros, custos fixos, </w:t>
      </w:r>
      <w:r w:rsidR="00880165">
        <w:rPr>
          <w:szCs w:val="20"/>
          <w:lang w:val="pt-BR"/>
        </w:rPr>
        <w:t>supervisão</w:t>
      </w:r>
      <w:r w:rsidRPr="003261FD">
        <w:rPr>
          <w:szCs w:val="20"/>
          <w:lang w:val="pt-BR"/>
        </w:rPr>
        <w:t>, obrigações e seguros e ajudas de custo da Empreiteira para os trabalhadores, controle do tempo e trabalhos administrativos, uso de consumíveis, água, luz e energia; o uso e reparo de plataformas, andaimes, oficinas e depósitos, ferramentas elétricas portáteis, ferramentas manuais e outras ferramentas; supervisão pelo pessoal, fiscais e outras pessoas com função de supervisão da Empreiteira; e encargos incidentais ao disposto acima.</w:t>
      </w:r>
      <w:r w:rsidR="00264FC0">
        <w:rPr>
          <w:szCs w:val="20"/>
          <w:lang w:val="pt-BR"/>
        </w:rPr>
        <w:t xml:space="preserve"> </w:t>
      </w:r>
      <w:r w:rsidRPr="003261FD">
        <w:rPr>
          <w:szCs w:val="20"/>
          <w:lang w:val="pt-BR"/>
        </w:rPr>
        <w:t>Os pagamentos previstos neste item deverão ser feitos nas seguintes proporções das moedas:</w:t>
      </w:r>
    </w:p>
    <w:p w:rsidR="00770DBD" w:rsidRPr="003261FD" w:rsidRDefault="00E26585" w:rsidP="00770DBD">
      <w:pPr>
        <w:tabs>
          <w:tab w:val="left" w:pos="1620"/>
        </w:tabs>
        <w:spacing w:after="200"/>
        <w:ind w:left="1627" w:hanging="547"/>
        <w:rPr>
          <w:szCs w:val="20"/>
        </w:rPr>
      </w:pPr>
      <w:r w:rsidRPr="003261FD">
        <w:rPr>
          <w:szCs w:val="20"/>
          <w:lang w:val="pt-BR"/>
        </w:rPr>
        <w:t>(i)</w:t>
      </w:r>
      <w:r w:rsidRPr="003261FD">
        <w:rPr>
          <w:szCs w:val="20"/>
          <w:lang w:val="pt-BR"/>
        </w:rPr>
        <w:tab/>
        <w:t xml:space="preserve">estrangeira:  </w:t>
      </w:r>
      <w:r w:rsidRPr="003261FD">
        <w:rPr>
          <w:szCs w:val="20"/>
          <w:u w:val="single"/>
          <w:lang w:val="pt-BR"/>
        </w:rPr>
        <w:tab/>
      </w:r>
      <w:r w:rsidRPr="003261FD">
        <w:rPr>
          <w:szCs w:val="20"/>
          <w:lang w:val="pt-BR"/>
        </w:rPr>
        <w:t xml:space="preserve"> por cento (a ser especificado pelo Licitante).</w:t>
      </w:r>
      <w:r>
        <w:rPr>
          <w:szCs w:val="20"/>
          <w:vertAlign w:val="superscript"/>
        </w:rPr>
        <w:footnoteReference w:id="21"/>
      </w:r>
    </w:p>
    <w:p w:rsidR="00770DBD" w:rsidRPr="003261FD" w:rsidRDefault="00E26585" w:rsidP="00770DBD">
      <w:pPr>
        <w:tabs>
          <w:tab w:val="left" w:pos="1620"/>
        </w:tabs>
        <w:ind w:left="1620" w:hanging="540"/>
        <w:rPr>
          <w:szCs w:val="20"/>
        </w:rPr>
      </w:pPr>
      <w:r w:rsidRPr="003261FD">
        <w:rPr>
          <w:szCs w:val="20"/>
          <w:lang w:val="pt-BR"/>
        </w:rPr>
        <w:t>(ii)</w:t>
      </w:r>
      <w:r w:rsidRPr="003261FD">
        <w:rPr>
          <w:szCs w:val="20"/>
          <w:lang w:val="pt-BR"/>
        </w:rPr>
        <w:tab/>
        <w:t xml:space="preserve">local:  </w:t>
      </w:r>
      <w:r w:rsidRPr="003261FD">
        <w:rPr>
          <w:szCs w:val="20"/>
          <w:u w:val="single"/>
          <w:lang w:val="pt-BR"/>
        </w:rPr>
        <w:tab/>
      </w:r>
      <w:r w:rsidRPr="003261FD">
        <w:rPr>
          <w:szCs w:val="20"/>
          <w:lang w:val="pt-BR"/>
        </w:rPr>
        <w:t xml:space="preserve"> por cento (a ser especificado pelo Licitante).</w:t>
      </w:r>
    </w:p>
    <w:p w:rsidR="00770DBD" w:rsidRPr="003261FD" w:rsidRDefault="00770DBD" w:rsidP="00770DBD">
      <w:pPr>
        <w:tabs>
          <w:tab w:val="left" w:pos="1620"/>
        </w:tabs>
        <w:ind w:left="1620" w:hanging="540"/>
        <w:rPr>
          <w:szCs w:val="20"/>
        </w:rPr>
      </w:pPr>
    </w:p>
    <w:p w:rsidR="00770DBD" w:rsidRPr="003261FD" w:rsidRDefault="00E26585" w:rsidP="00770DBD">
      <w:pPr>
        <w:pStyle w:val="Textodenotaderodap"/>
        <w:rPr>
          <w:i/>
          <w:spacing w:val="-2"/>
          <w:sz w:val="24"/>
        </w:rPr>
      </w:pPr>
      <w:r w:rsidRPr="003261FD">
        <w:rPr>
          <w:spacing w:val="-2"/>
          <w:sz w:val="24"/>
          <w:lang w:val="pt-BR"/>
        </w:rPr>
        <w:t>[</w:t>
      </w:r>
      <w:r w:rsidRPr="003261FD">
        <w:rPr>
          <w:b/>
          <w:bCs/>
          <w:i/>
          <w:iCs/>
          <w:spacing w:val="-2"/>
          <w:sz w:val="24"/>
          <w:lang w:val="pt-BR"/>
        </w:rPr>
        <w:t>Nota ao Contratante</w:t>
      </w:r>
      <w:r w:rsidRPr="003261FD">
        <w:rPr>
          <w:i/>
          <w:iCs/>
          <w:spacing w:val="-2"/>
          <w:sz w:val="24"/>
          <w:lang w:val="pt-BR"/>
        </w:rPr>
        <w:t>:</w:t>
      </w:r>
    </w:p>
    <w:p w:rsidR="00770DBD" w:rsidRPr="003261FD" w:rsidRDefault="00770DBD" w:rsidP="00770DBD">
      <w:pPr>
        <w:pStyle w:val="Textodenotaderodap"/>
        <w:rPr>
          <w:i/>
          <w:spacing w:val="-2"/>
          <w:sz w:val="24"/>
        </w:rPr>
      </w:pPr>
    </w:p>
    <w:p w:rsidR="00770DBD" w:rsidRPr="003261FD" w:rsidRDefault="00E26585" w:rsidP="008B7B61">
      <w:pPr>
        <w:pStyle w:val="Textodenotaderodap"/>
        <w:ind w:firstLine="0"/>
        <w:rPr>
          <w:spacing w:val="-2"/>
          <w:sz w:val="24"/>
        </w:rPr>
      </w:pPr>
      <w:r w:rsidRPr="003261FD">
        <w:rPr>
          <w:i/>
          <w:iCs/>
          <w:spacing w:val="-2"/>
          <w:sz w:val="24"/>
          <w:lang w:val="pt-BR"/>
        </w:rPr>
        <w:t>Esse método de especificação dos lucros e custos fixos separadamente facilita o acréscimo de outros itens de trabalho por unidade, se necessário, cujos custos básicos podem ser verificados com mais facilidade.</w:t>
      </w:r>
      <w:r w:rsidR="00264FC0">
        <w:rPr>
          <w:i/>
          <w:iCs/>
          <w:spacing w:val="-2"/>
          <w:sz w:val="24"/>
          <w:lang w:val="pt-BR"/>
        </w:rPr>
        <w:t xml:space="preserve"> </w:t>
      </w:r>
      <w:r w:rsidRPr="003261FD">
        <w:rPr>
          <w:i/>
          <w:iCs/>
          <w:spacing w:val="-2"/>
          <w:sz w:val="24"/>
          <w:lang w:val="pt-BR"/>
        </w:rPr>
        <w:t xml:space="preserve">Uma alternativa é fazer com que as taxas dos trabalhos por unidade incluam todos os custos fixos e lucros da Empreiteira, etc., nesse caso, este parágrafo e o respectivo Cronograma de Trabalhos por Unidade devem ser </w:t>
      </w:r>
      <w:r w:rsidR="008B7B61">
        <w:rPr>
          <w:i/>
          <w:iCs/>
          <w:spacing w:val="-2"/>
          <w:sz w:val="24"/>
          <w:lang w:val="pt-BR"/>
        </w:rPr>
        <w:t xml:space="preserve">devidamente </w:t>
      </w:r>
      <w:r w:rsidRPr="003261FD">
        <w:rPr>
          <w:i/>
          <w:iCs/>
          <w:spacing w:val="-2"/>
          <w:sz w:val="24"/>
          <w:lang w:val="pt-BR"/>
        </w:rPr>
        <w:t>modificados</w:t>
      </w:r>
      <w:r w:rsidRPr="003261FD">
        <w:rPr>
          <w:spacing w:val="-2"/>
          <w:sz w:val="24"/>
          <w:lang w:val="pt-BR"/>
        </w:rPr>
        <w:t>.]</w:t>
      </w:r>
    </w:p>
    <w:p w:rsidR="00770DBD" w:rsidRPr="003261FD" w:rsidRDefault="00770DBD" w:rsidP="00770DBD">
      <w:pPr>
        <w:tabs>
          <w:tab w:val="left" w:pos="1620"/>
        </w:tabs>
        <w:ind w:left="1620" w:hanging="540"/>
        <w:rPr>
          <w:szCs w:val="20"/>
        </w:rPr>
      </w:pPr>
    </w:p>
    <w:p w:rsidR="00770DBD" w:rsidRPr="003261FD" w:rsidRDefault="00770DBD" w:rsidP="00770DBD">
      <w:pPr>
        <w:rPr>
          <w:szCs w:val="20"/>
        </w:rPr>
      </w:pPr>
    </w:p>
    <w:p w:rsidR="00770DBD" w:rsidRPr="003261FD" w:rsidRDefault="00770DBD" w:rsidP="00770DBD">
      <w:pPr>
        <w:rPr>
          <w:szCs w:val="20"/>
        </w:rPr>
      </w:pPr>
    </w:p>
    <w:p w:rsidR="00770DBD" w:rsidRPr="003261FD" w:rsidRDefault="00E26585" w:rsidP="00770DBD">
      <w:pPr>
        <w:rPr>
          <w:szCs w:val="20"/>
        </w:rPr>
      </w:pPr>
      <w:r w:rsidRPr="003261FD">
        <w:rPr>
          <w:b/>
          <w:bCs/>
          <w:szCs w:val="20"/>
          <w:lang w:val="pt-BR"/>
        </w:rPr>
        <w:t>Materiais de trabalhos por unidade</w:t>
      </w:r>
      <w:r w:rsidRPr="003261FD">
        <w:rPr>
          <w:szCs w:val="20"/>
          <w:lang w:val="pt-BR"/>
        </w:rPr>
        <w:t xml:space="preserve"> </w:t>
      </w:r>
    </w:p>
    <w:p w:rsidR="00770DBD" w:rsidRPr="003261FD" w:rsidRDefault="00770DBD" w:rsidP="00770DBD">
      <w:pPr>
        <w:rPr>
          <w:szCs w:val="20"/>
        </w:rPr>
      </w:pPr>
    </w:p>
    <w:p w:rsidR="00770DBD" w:rsidRPr="003261FD" w:rsidRDefault="00E26585" w:rsidP="00770DBD">
      <w:pPr>
        <w:tabs>
          <w:tab w:val="left" w:pos="540"/>
        </w:tabs>
        <w:rPr>
          <w:szCs w:val="20"/>
        </w:rPr>
      </w:pPr>
      <w:r w:rsidRPr="003261FD">
        <w:rPr>
          <w:szCs w:val="20"/>
          <w:lang w:val="pt-BR"/>
        </w:rPr>
        <w:t xml:space="preserve">4.A Empreiteira terá direito a pagamento relativo aos materiais usados nos trabalhos por unidade (exceto materiais cujo custo esteja incluído no acréscimo percentual aos custos com mão de obra conforme detalhado anteriormente), às taxas básicas especificadas pela Empreiteira na </w:t>
      </w:r>
      <w:r w:rsidRPr="003261FD">
        <w:rPr>
          <w:b/>
          <w:bCs/>
          <w:szCs w:val="20"/>
          <w:lang w:val="pt-BR"/>
        </w:rPr>
        <w:t>Planilha de Taxas de Trabalhos por Unidade:</w:t>
      </w:r>
      <w:r w:rsidRPr="003261FD">
        <w:rPr>
          <w:szCs w:val="20"/>
          <w:lang w:val="pt-BR"/>
        </w:rPr>
        <w:t xml:space="preserve"> </w:t>
      </w:r>
      <w:r w:rsidRPr="003261FD">
        <w:rPr>
          <w:b/>
          <w:bCs/>
          <w:szCs w:val="20"/>
          <w:lang w:val="pt-BR"/>
        </w:rPr>
        <w:t>2. Materiais,</w:t>
      </w:r>
      <w:r w:rsidRPr="003261FD">
        <w:rPr>
          <w:szCs w:val="20"/>
          <w:lang w:val="pt-BR"/>
        </w:rPr>
        <w:t xml:space="preserve"> juntamente com o pagamento de uma porcentagem adicional sobre as taxas básicas para cobrir os custos fixos e lucros, da seguinte forma:</w:t>
      </w:r>
    </w:p>
    <w:p w:rsidR="00770DBD" w:rsidRPr="003261FD" w:rsidRDefault="00770DBD" w:rsidP="00770DBD">
      <w:pPr>
        <w:rPr>
          <w:szCs w:val="20"/>
        </w:rPr>
      </w:pPr>
    </w:p>
    <w:p w:rsidR="00770DBD" w:rsidRPr="003261FD" w:rsidRDefault="00E26585" w:rsidP="008B7B61">
      <w:pPr>
        <w:tabs>
          <w:tab w:val="left" w:pos="1080"/>
        </w:tabs>
        <w:spacing w:after="200"/>
        <w:ind w:left="1094" w:hanging="547"/>
        <w:rPr>
          <w:szCs w:val="20"/>
        </w:rPr>
      </w:pPr>
      <w:r w:rsidRPr="003261FD">
        <w:rPr>
          <w:szCs w:val="20"/>
          <w:lang w:val="pt-BR"/>
        </w:rPr>
        <w:t>(a)</w:t>
      </w:r>
      <w:r w:rsidRPr="003261FD">
        <w:rPr>
          <w:szCs w:val="20"/>
          <w:lang w:val="pt-BR"/>
        </w:rPr>
        <w:tab/>
        <w:t>as taxas básicas referentes aos materiais serão calculadas com base no preço faturado, frete, seguro, despesas de manuseio, danos, perdas, etc., e deverão prever a entrega no depósito para armazenamento no Local.</w:t>
      </w:r>
      <w:r w:rsidR="00264FC0">
        <w:rPr>
          <w:szCs w:val="20"/>
          <w:lang w:val="pt-BR"/>
        </w:rPr>
        <w:t xml:space="preserve"> </w:t>
      </w:r>
      <w:r w:rsidRPr="003261FD">
        <w:rPr>
          <w:szCs w:val="20"/>
          <w:lang w:val="pt-BR"/>
        </w:rPr>
        <w:t xml:space="preserve">As taxas básicas deverão ser expressas na moeda local, mas o pagamento deverá ser efetuado na(s) moeda(s) </w:t>
      </w:r>
      <w:r w:rsidR="008B7B61">
        <w:rPr>
          <w:szCs w:val="20"/>
          <w:lang w:val="pt-BR"/>
        </w:rPr>
        <w:t>usadas</w:t>
      </w:r>
      <w:r w:rsidR="008B7B61" w:rsidRPr="003261FD">
        <w:rPr>
          <w:szCs w:val="20"/>
          <w:lang w:val="pt-BR"/>
        </w:rPr>
        <w:t xml:space="preserve"> </w:t>
      </w:r>
      <w:r w:rsidRPr="003261FD">
        <w:rPr>
          <w:szCs w:val="20"/>
          <w:lang w:val="pt-BR"/>
        </w:rPr>
        <w:t>na apresentação da documentação comprobatória.</w:t>
      </w:r>
    </w:p>
    <w:p w:rsidR="00770DBD" w:rsidRPr="003261FD" w:rsidRDefault="00E26585" w:rsidP="00770DBD">
      <w:pPr>
        <w:tabs>
          <w:tab w:val="left" w:pos="1080"/>
        </w:tabs>
        <w:ind w:left="1080" w:hanging="540"/>
        <w:rPr>
          <w:szCs w:val="20"/>
        </w:rPr>
      </w:pPr>
      <w:r w:rsidRPr="003261FD">
        <w:rPr>
          <w:szCs w:val="20"/>
          <w:lang w:val="pt-BR"/>
        </w:rPr>
        <w:lastRenderedPageBreak/>
        <w:t xml:space="preserve">(b) </w:t>
      </w:r>
      <w:r w:rsidR="008B7B61">
        <w:rPr>
          <w:szCs w:val="20"/>
          <w:lang w:val="pt-BR"/>
        </w:rPr>
        <w:t xml:space="preserve">   </w:t>
      </w:r>
      <w:r w:rsidRPr="003261FD">
        <w:rPr>
          <w:szCs w:val="20"/>
          <w:lang w:val="pt-BR"/>
        </w:rPr>
        <w:t>o pagamento de uma porcentagem adicional será cotado pelo Licitante e aplicado aos pagamentos equivalentes em moeda local efetuados conforme (a) acima.</w:t>
      </w:r>
      <w:r w:rsidR="00264FC0">
        <w:rPr>
          <w:szCs w:val="20"/>
          <w:lang w:val="pt-BR"/>
        </w:rPr>
        <w:t xml:space="preserve"> </w:t>
      </w:r>
      <w:r w:rsidRPr="003261FD">
        <w:rPr>
          <w:szCs w:val="20"/>
          <w:lang w:val="pt-BR"/>
        </w:rPr>
        <w:t>Os pagamentos previstos neste item deverão ser feitos nas seguintes proporções das moedas:</w:t>
      </w:r>
    </w:p>
    <w:p w:rsidR="00770DBD" w:rsidRPr="003261FD" w:rsidRDefault="00770DBD" w:rsidP="00770DBD">
      <w:pPr>
        <w:rPr>
          <w:szCs w:val="20"/>
        </w:rPr>
      </w:pPr>
    </w:p>
    <w:p w:rsidR="00770DBD" w:rsidRPr="003261FD" w:rsidRDefault="00E26585" w:rsidP="00770DBD">
      <w:pPr>
        <w:tabs>
          <w:tab w:val="left" w:pos="1620"/>
        </w:tabs>
        <w:ind w:left="1620" w:hanging="540"/>
        <w:rPr>
          <w:szCs w:val="20"/>
        </w:rPr>
      </w:pPr>
      <w:r w:rsidRPr="003261FD">
        <w:rPr>
          <w:szCs w:val="20"/>
          <w:lang w:val="pt-BR"/>
        </w:rPr>
        <w:t>(i)</w:t>
      </w:r>
      <w:r w:rsidRPr="003261FD">
        <w:rPr>
          <w:szCs w:val="20"/>
          <w:lang w:val="pt-BR"/>
        </w:rPr>
        <w:tab/>
        <w:t xml:space="preserve">estrangeira:  </w:t>
      </w:r>
      <w:r w:rsidRPr="003261FD">
        <w:rPr>
          <w:szCs w:val="20"/>
          <w:u w:val="single"/>
          <w:lang w:val="pt-BR"/>
        </w:rPr>
        <w:tab/>
      </w:r>
      <w:r w:rsidRPr="003261FD">
        <w:rPr>
          <w:szCs w:val="20"/>
          <w:lang w:val="pt-BR"/>
        </w:rPr>
        <w:t xml:space="preserve"> por cento (a ser especificado pelo Licitante);</w:t>
      </w:r>
      <w:r>
        <w:rPr>
          <w:szCs w:val="20"/>
          <w:vertAlign w:val="superscript"/>
        </w:rPr>
        <w:footnoteReference w:id="22"/>
      </w:r>
    </w:p>
    <w:p w:rsidR="00770DBD" w:rsidRPr="003261FD" w:rsidRDefault="00E26585" w:rsidP="00770DBD">
      <w:pPr>
        <w:tabs>
          <w:tab w:val="left" w:pos="1620"/>
        </w:tabs>
        <w:ind w:left="1620" w:hanging="540"/>
        <w:rPr>
          <w:szCs w:val="20"/>
        </w:rPr>
      </w:pPr>
      <w:r w:rsidRPr="003261FD">
        <w:rPr>
          <w:szCs w:val="20"/>
          <w:lang w:val="pt-BR"/>
        </w:rPr>
        <w:t>(ii)</w:t>
      </w:r>
      <w:r w:rsidRPr="003261FD">
        <w:rPr>
          <w:szCs w:val="20"/>
          <w:lang w:val="pt-BR"/>
        </w:rPr>
        <w:tab/>
        <w:t xml:space="preserve">local:  </w:t>
      </w:r>
      <w:r w:rsidRPr="003261FD">
        <w:rPr>
          <w:szCs w:val="20"/>
          <w:u w:val="single"/>
          <w:lang w:val="pt-BR"/>
        </w:rPr>
        <w:tab/>
      </w:r>
      <w:r w:rsidRPr="003261FD">
        <w:rPr>
          <w:szCs w:val="20"/>
          <w:lang w:val="pt-BR"/>
        </w:rPr>
        <w:t xml:space="preserve"> por cento (a ser especificado pelo Licitante);</w:t>
      </w:r>
    </w:p>
    <w:p w:rsidR="00770DBD" w:rsidRPr="003261FD" w:rsidRDefault="00770DBD" w:rsidP="00770DBD">
      <w:pPr>
        <w:rPr>
          <w:szCs w:val="20"/>
        </w:rPr>
      </w:pPr>
    </w:p>
    <w:p w:rsidR="00770DBD" w:rsidRPr="003261FD" w:rsidRDefault="00E26585" w:rsidP="00770DBD">
      <w:pPr>
        <w:tabs>
          <w:tab w:val="left" w:pos="1080"/>
        </w:tabs>
        <w:ind w:left="1080" w:hanging="540"/>
        <w:rPr>
          <w:szCs w:val="20"/>
        </w:rPr>
      </w:pPr>
      <w:r w:rsidRPr="003261FD">
        <w:rPr>
          <w:szCs w:val="20"/>
          <w:lang w:val="pt-BR"/>
        </w:rPr>
        <w:t>(c)</w:t>
      </w:r>
      <w:r w:rsidRPr="003261FD">
        <w:rPr>
          <w:szCs w:val="20"/>
          <w:lang w:val="pt-BR"/>
        </w:rPr>
        <w:tab/>
        <w:t>o custo de transporte de materiais para uso em trabalhos a serem executados como trabalhos por unidade do depósito ou estoque no Local para o lugar onde será usado deverá ser pago de acordo com os termos de Mão de Obra e Construção constantes desta planilha.</w:t>
      </w:r>
    </w:p>
    <w:p w:rsidR="00770DBD" w:rsidRPr="003261FD" w:rsidRDefault="00770DBD" w:rsidP="00770DBD">
      <w:pPr>
        <w:rPr>
          <w:szCs w:val="20"/>
        </w:rPr>
      </w:pPr>
    </w:p>
    <w:p w:rsidR="00770DBD" w:rsidRPr="003261FD" w:rsidRDefault="00E26585" w:rsidP="00770DBD">
      <w:pPr>
        <w:rPr>
          <w:szCs w:val="20"/>
        </w:rPr>
      </w:pPr>
      <w:r w:rsidRPr="003261FD">
        <w:rPr>
          <w:b/>
          <w:bCs/>
          <w:szCs w:val="20"/>
          <w:lang w:val="pt-BR"/>
        </w:rPr>
        <w:t>Equipamentos da Empreiteira para trabalhos por unidade</w:t>
      </w:r>
    </w:p>
    <w:p w:rsidR="00770DBD" w:rsidRPr="003261FD" w:rsidRDefault="000E125C" w:rsidP="00770DBD">
      <w:pPr>
        <w:rPr>
          <w:szCs w:val="20"/>
        </w:rPr>
      </w:pPr>
      <w:r w:rsidRPr="003261FD">
        <w:rPr>
          <w:szCs w:val="20"/>
        </w:rPr>
        <w:fldChar w:fldCharType="begin"/>
      </w:r>
      <w:r w:rsidR="00E26585" w:rsidRPr="003261FD">
        <w:rPr>
          <w:szCs w:val="20"/>
        </w:rPr>
        <w:instrText>ADVANCE \D 5.0</w:instrText>
      </w:r>
      <w:r w:rsidRPr="003261FD">
        <w:rPr>
          <w:szCs w:val="20"/>
        </w:rPr>
        <w:fldChar w:fldCharType="end"/>
      </w:r>
    </w:p>
    <w:p w:rsidR="00770DBD" w:rsidRPr="003261FD" w:rsidRDefault="00E26585" w:rsidP="00A93827">
      <w:pPr>
        <w:pStyle w:val="Textodenotaderodap"/>
        <w:rPr>
          <w:i/>
          <w:spacing w:val="-2"/>
        </w:rPr>
      </w:pPr>
      <w:r w:rsidRPr="003261FD">
        <w:rPr>
          <w:szCs w:val="20"/>
          <w:lang w:val="pt-BR"/>
        </w:rPr>
        <w:t>5.</w:t>
      </w:r>
      <w:r w:rsidRPr="003261FD">
        <w:rPr>
          <w:szCs w:val="20"/>
          <w:lang w:val="pt-BR"/>
        </w:rPr>
        <w:tab/>
      </w:r>
      <w:r w:rsidRPr="003261FD">
        <w:rPr>
          <w:sz w:val="24"/>
          <w:lang w:val="pt-BR"/>
        </w:rPr>
        <w:t xml:space="preserve">A Empreiteira terá direito a pagamentos relativos a seus Equipamentos que já se encontrem no Local e sejam mobilizados nos trabalhos por unidade às taxas básicas especificadas pela Empreiteira na </w:t>
      </w:r>
      <w:r w:rsidRPr="003261FD">
        <w:rPr>
          <w:b/>
          <w:bCs/>
          <w:sz w:val="24"/>
          <w:lang w:val="pt-BR"/>
        </w:rPr>
        <w:t>Planilha de Taxas de Trabalhos por Unidade</w:t>
      </w:r>
      <w:r w:rsidRPr="003261FD">
        <w:rPr>
          <w:sz w:val="24"/>
          <w:lang w:val="pt-BR"/>
        </w:rPr>
        <w:t xml:space="preserve">:  </w:t>
      </w:r>
      <w:r w:rsidRPr="003261FD">
        <w:rPr>
          <w:b/>
          <w:bCs/>
          <w:sz w:val="24"/>
          <w:lang w:val="pt-BR"/>
        </w:rPr>
        <w:t>3. Equipamentos da Empreiteira.</w:t>
      </w:r>
      <w:r w:rsidRPr="003261FD">
        <w:rPr>
          <w:sz w:val="24"/>
          <w:lang w:val="pt-BR"/>
        </w:rPr>
        <w:t xml:space="preserve">  Considerar-se-á que essas taxas incluem a devida e completa reserva para depreciação, juros, indenização e seguro, reparos, manutenção, suprimentos, combustível, lubrificantes e outros consumíveis, e todos os custos fixos, lucros e custos administrativos relacionados ao uso de tais equipamentos. [</w:t>
      </w:r>
      <w:r w:rsidRPr="003261FD">
        <w:rPr>
          <w:b/>
          <w:bCs/>
          <w:i/>
          <w:iCs/>
          <w:sz w:val="24"/>
          <w:lang w:val="pt-BR"/>
        </w:rPr>
        <w:t>Nota ao Contratante</w:t>
      </w:r>
      <w:r w:rsidRPr="003261FD">
        <w:rPr>
          <w:i/>
          <w:iCs/>
          <w:sz w:val="24"/>
          <w:lang w:val="pt-BR"/>
        </w:rPr>
        <w:t>:</w:t>
      </w:r>
      <w:r w:rsidR="00264FC0">
        <w:rPr>
          <w:i/>
          <w:iCs/>
          <w:sz w:val="24"/>
          <w:lang w:val="pt-BR"/>
        </w:rPr>
        <w:t xml:space="preserve"> </w:t>
      </w:r>
      <w:r w:rsidRPr="003261FD">
        <w:rPr>
          <w:i/>
          <w:iCs/>
          <w:sz w:val="24"/>
          <w:lang w:val="pt-BR"/>
        </w:rPr>
        <w:t>Este é um exemplo de texto para a inclusão de custos fixos e lucros, etc., nas taxas de trabalho por unidade.</w:t>
      </w:r>
      <w:r w:rsidR="00264FC0">
        <w:rPr>
          <w:i/>
          <w:iCs/>
          <w:sz w:val="24"/>
          <w:lang w:val="pt-BR"/>
        </w:rPr>
        <w:t xml:space="preserve"> </w:t>
      </w:r>
      <w:r w:rsidRPr="003261FD">
        <w:rPr>
          <w:sz w:val="24"/>
          <w:lang w:val="pt-BR"/>
        </w:rPr>
        <w:t>O acréscimo de uma porcentagem separada pode ser usado assim como nos casos da mão de obra e dos materiais.]</w:t>
      </w:r>
      <w:r w:rsidRPr="003261FD">
        <w:rPr>
          <w:szCs w:val="20"/>
          <w:lang w:val="pt-BR"/>
        </w:rPr>
        <w:t xml:space="preserve"> </w:t>
      </w:r>
      <w:r w:rsidRPr="003261FD">
        <w:rPr>
          <w:sz w:val="24"/>
          <w:lang w:val="pt-BR"/>
        </w:rPr>
        <w:t>O custo de motoristas, operadores e assistentes será pago separadamente conforme descrito na seção sobre Mão de obra para trabalhos por unidade.</w:t>
      </w:r>
      <w:r w:rsidRPr="003261FD">
        <w:rPr>
          <w:spacing w:val="-2"/>
          <w:lang w:val="pt-BR"/>
        </w:rPr>
        <w:t xml:space="preserve"> [</w:t>
      </w:r>
      <w:r w:rsidRPr="003261FD">
        <w:rPr>
          <w:b/>
          <w:bCs/>
          <w:i/>
          <w:iCs/>
          <w:spacing w:val="-2"/>
          <w:sz w:val="24"/>
          <w:lang w:val="pt-BR"/>
        </w:rPr>
        <w:t>Nota ao Contratante:</w:t>
      </w:r>
      <w:r w:rsidRPr="003261FD">
        <w:rPr>
          <w:spacing w:val="-2"/>
          <w:lang w:val="pt-BR"/>
        </w:rPr>
        <w:t xml:space="preserve"> </w:t>
      </w:r>
      <w:r w:rsidRPr="003261FD">
        <w:rPr>
          <w:spacing w:val="-2"/>
          <w:sz w:val="24"/>
          <w:lang w:val="pt-BR"/>
        </w:rPr>
        <w:t>Uma alternativa por vezes adotada para fins de conveniência administrativa é a inclusão do custo de motoristas, operadores e assistentes nas taxas básicas relativas aos Equipamentos da Empreiteira.</w:t>
      </w:r>
      <w:r w:rsidRPr="003261FD">
        <w:rPr>
          <w:i/>
          <w:iCs/>
          <w:spacing w:val="-2"/>
          <w:sz w:val="24"/>
          <w:lang w:val="pt-BR"/>
        </w:rPr>
        <w:t xml:space="preserve"> Desse modo, a última frase deste parágrafo 5 deve ser </w:t>
      </w:r>
      <w:r w:rsidR="00A93827">
        <w:rPr>
          <w:i/>
          <w:iCs/>
          <w:spacing w:val="-2"/>
          <w:sz w:val="24"/>
          <w:lang w:val="pt-BR"/>
        </w:rPr>
        <w:t xml:space="preserve">devidamente </w:t>
      </w:r>
      <w:r w:rsidRPr="003261FD">
        <w:rPr>
          <w:i/>
          <w:iCs/>
          <w:spacing w:val="-2"/>
          <w:sz w:val="24"/>
          <w:lang w:val="pt-BR"/>
        </w:rPr>
        <w:t>modificada.]</w:t>
      </w:r>
    </w:p>
    <w:p w:rsidR="00770DBD" w:rsidRPr="003261FD" w:rsidRDefault="00770DBD" w:rsidP="00770DBD">
      <w:pPr>
        <w:tabs>
          <w:tab w:val="left" w:pos="540"/>
        </w:tabs>
        <w:rPr>
          <w:szCs w:val="20"/>
        </w:rPr>
      </w:pPr>
    </w:p>
    <w:p w:rsidR="00770DBD" w:rsidRPr="003261FD" w:rsidRDefault="00E26585" w:rsidP="006718AB">
      <w:pPr>
        <w:tabs>
          <w:tab w:val="left" w:pos="540"/>
        </w:tabs>
        <w:rPr>
          <w:szCs w:val="20"/>
        </w:rPr>
      </w:pPr>
      <w:r w:rsidRPr="003261FD">
        <w:rPr>
          <w:szCs w:val="20"/>
          <w:lang w:val="pt-BR"/>
        </w:rPr>
        <w:t>6.</w:t>
      </w:r>
      <w:r w:rsidRPr="003261FD">
        <w:rPr>
          <w:szCs w:val="20"/>
          <w:lang w:val="pt-BR"/>
        </w:rPr>
        <w:tab/>
        <w:t>Ao calcular o pagamento devido à Empreiteira por seus Equipamentos mobilizados nos trabalhos por unidade, somente o número efetivo de horas de trabalho será elegível para pagamento</w:t>
      </w:r>
      <w:r w:rsidR="006718AB">
        <w:rPr>
          <w:szCs w:val="20"/>
          <w:lang w:val="pt-BR"/>
        </w:rPr>
        <w:t>. Entretanto,</w:t>
      </w:r>
      <w:r w:rsidRPr="003261FD">
        <w:rPr>
          <w:szCs w:val="20"/>
          <w:lang w:val="pt-BR"/>
        </w:rPr>
        <w:t xml:space="preserve"> quando aplicável e acordado com o Engenheiro, o tempo de deslocamento da parte do Local onde os Equipamentos da Empreiteira se encontravam quando pedidos pelo Engenheiro para ser empregados no trabalho por unidade e o tempo do trajeto de retorno deverão ser incluídos para fins de pagamento.</w:t>
      </w:r>
    </w:p>
    <w:p w:rsidR="00770DBD" w:rsidRPr="003261FD" w:rsidRDefault="00770DBD" w:rsidP="00770DBD">
      <w:pPr>
        <w:tabs>
          <w:tab w:val="left" w:pos="540"/>
        </w:tabs>
        <w:rPr>
          <w:szCs w:val="20"/>
        </w:rPr>
      </w:pPr>
    </w:p>
    <w:p w:rsidR="00770DBD" w:rsidRPr="003261FD" w:rsidRDefault="00E26585" w:rsidP="00770DBD">
      <w:pPr>
        <w:tabs>
          <w:tab w:val="left" w:pos="540"/>
        </w:tabs>
        <w:rPr>
          <w:szCs w:val="20"/>
        </w:rPr>
      </w:pPr>
      <w:r w:rsidRPr="003261FD">
        <w:rPr>
          <w:szCs w:val="20"/>
          <w:lang w:val="pt-BR"/>
        </w:rPr>
        <w:t>7.</w:t>
      </w:r>
      <w:r w:rsidRPr="003261FD">
        <w:rPr>
          <w:szCs w:val="20"/>
          <w:lang w:val="pt-BR"/>
        </w:rPr>
        <w:tab/>
        <w:t>As taxas básicas de aluguel dos Equipamentos da Empreiteira empregados no trabalho por unidade deverão ser expressas na moeda local, porém os pagamentos à Empreiteira deverão ser feitos em proporções de moeda, da seguinte forma:</w:t>
      </w:r>
    </w:p>
    <w:p w:rsidR="00770DBD" w:rsidRPr="003261FD" w:rsidRDefault="00770DBD" w:rsidP="00770DBD">
      <w:pPr>
        <w:rPr>
          <w:szCs w:val="20"/>
        </w:rPr>
      </w:pPr>
    </w:p>
    <w:p w:rsidR="00770DBD" w:rsidRPr="003261FD" w:rsidRDefault="00E26585" w:rsidP="00770DBD">
      <w:pPr>
        <w:tabs>
          <w:tab w:val="left" w:pos="1080"/>
          <w:tab w:val="left" w:pos="2520"/>
        </w:tabs>
        <w:ind w:left="1080" w:hanging="540"/>
        <w:rPr>
          <w:szCs w:val="20"/>
        </w:rPr>
      </w:pPr>
      <w:r w:rsidRPr="003261FD">
        <w:rPr>
          <w:szCs w:val="20"/>
          <w:lang w:val="pt-BR"/>
        </w:rPr>
        <w:t>(a)</w:t>
      </w:r>
      <w:r w:rsidRPr="003261FD">
        <w:rPr>
          <w:szCs w:val="20"/>
          <w:lang w:val="pt-BR"/>
        </w:rPr>
        <w:tab/>
        <w:t xml:space="preserve">estrangeira:  </w:t>
      </w:r>
      <w:r w:rsidRPr="003261FD">
        <w:rPr>
          <w:szCs w:val="20"/>
          <w:u w:val="single"/>
          <w:lang w:val="pt-BR"/>
        </w:rPr>
        <w:tab/>
      </w:r>
      <w:r w:rsidRPr="003261FD">
        <w:rPr>
          <w:szCs w:val="20"/>
          <w:lang w:val="pt-BR"/>
        </w:rPr>
        <w:t xml:space="preserve"> por cento (a ser especificado pelo Licitante).</w:t>
      </w:r>
      <w:r>
        <w:rPr>
          <w:szCs w:val="20"/>
          <w:vertAlign w:val="superscript"/>
        </w:rPr>
        <w:footnoteReference w:id="23"/>
      </w:r>
    </w:p>
    <w:p w:rsidR="00770DBD" w:rsidRPr="003261FD" w:rsidRDefault="00770DBD" w:rsidP="00770DBD">
      <w:pPr>
        <w:tabs>
          <w:tab w:val="left" w:pos="1080"/>
        </w:tabs>
        <w:ind w:left="1080" w:hanging="540"/>
        <w:rPr>
          <w:szCs w:val="20"/>
        </w:rPr>
      </w:pPr>
    </w:p>
    <w:p w:rsidR="00770DBD" w:rsidRPr="003261FD" w:rsidRDefault="00E26585" w:rsidP="00770DBD">
      <w:pPr>
        <w:tabs>
          <w:tab w:val="left" w:pos="1080"/>
          <w:tab w:val="left" w:pos="2520"/>
        </w:tabs>
        <w:ind w:left="540"/>
        <w:rPr>
          <w:b/>
          <w:szCs w:val="20"/>
        </w:rPr>
      </w:pPr>
      <w:r w:rsidRPr="003261FD">
        <w:rPr>
          <w:szCs w:val="20"/>
          <w:lang w:val="pt-BR"/>
        </w:rPr>
        <w:t>(b)</w:t>
      </w:r>
      <w:r w:rsidRPr="003261FD">
        <w:rPr>
          <w:szCs w:val="20"/>
          <w:lang w:val="pt-BR"/>
        </w:rPr>
        <w:tab/>
        <w:t xml:space="preserve">local:  </w:t>
      </w:r>
      <w:r w:rsidRPr="003261FD">
        <w:rPr>
          <w:szCs w:val="20"/>
          <w:u w:val="single"/>
          <w:lang w:val="pt-BR"/>
        </w:rPr>
        <w:tab/>
      </w:r>
      <w:r w:rsidRPr="003261FD">
        <w:rPr>
          <w:szCs w:val="20"/>
          <w:lang w:val="pt-BR"/>
        </w:rPr>
        <w:t xml:space="preserve"> por cento (a ser especificado pelo Licitante).</w:t>
      </w:r>
    </w:p>
    <w:p w:rsidR="00770DBD" w:rsidRPr="003261FD" w:rsidRDefault="00E26585">
      <w:pPr>
        <w:jc w:val="left"/>
        <w:rPr>
          <w:b/>
          <w:color w:val="000000" w:themeColor="text1"/>
          <w:sz w:val="28"/>
        </w:rPr>
      </w:pPr>
      <w:r w:rsidRPr="003261FD">
        <w:rPr>
          <w:color w:val="000000" w:themeColor="text1"/>
          <w:lang w:val="pt-BR"/>
        </w:rPr>
        <w:br w:type="page"/>
      </w:r>
    </w:p>
    <w:p w:rsidR="00770DBD" w:rsidRPr="003261FD" w:rsidRDefault="00E26585" w:rsidP="00770DBD">
      <w:pPr>
        <w:pStyle w:val="SectionVHeading2"/>
        <w:spacing w:before="240" w:after="360"/>
        <w:rPr>
          <w:color w:val="000000" w:themeColor="text1"/>
          <w:lang w:val="en-US"/>
        </w:rPr>
      </w:pPr>
      <w:bookmarkStart w:id="614" w:name="_Toc473814117"/>
      <w:r w:rsidRPr="003261FD">
        <w:rPr>
          <w:bCs/>
          <w:color w:val="000000" w:themeColor="text1"/>
          <w:lang w:val="pt-BR"/>
        </w:rPr>
        <w:lastRenderedPageBreak/>
        <w:t>Planilha de Taxas de Trabalhos por Unidade:  1. Mão de obra</w:t>
      </w:r>
      <w:bookmarkEnd w:id="612"/>
      <w:bookmarkEnd w:id="614"/>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9F0228">
        <w:tc>
          <w:tcPr>
            <w:tcW w:w="1080" w:type="dxa"/>
            <w:tcBorders>
              <w:top w:val="double" w:sz="6" w:space="0" w:color="auto"/>
              <w:left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Item Nº</w:t>
            </w:r>
          </w:p>
        </w:tc>
        <w:tc>
          <w:tcPr>
            <w:tcW w:w="4032" w:type="dxa"/>
            <w:tcBorders>
              <w:top w:val="double" w:sz="6" w:space="0" w:color="auto"/>
              <w:left w:val="single" w:sz="4" w:space="0" w:color="auto"/>
              <w:bottom w:val="sing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Descrição</w:t>
            </w:r>
          </w:p>
        </w:tc>
        <w:tc>
          <w:tcPr>
            <w:tcW w:w="864" w:type="dxa"/>
            <w:tcBorders>
              <w:top w:val="double" w:sz="6" w:space="0" w:color="auto"/>
              <w:left w:val="single" w:sz="4" w:space="0" w:color="auto"/>
              <w:bottom w:val="sing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Unidade</w:t>
            </w:r>
          </w:p>
        </w:tc>
        <w:tc>
          <w:tcPr>
            <w:tcW w:w="1080" w:type="dxa"/>
            <w:tcBorders>
              <w:top w:val="double" w:sz="6" w:space="0" w:color="auto"/>
              <w:left w:val="single" w:sz="4" w:space="0" w:color="auto"/>
              <w:bottom w:val="sing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Quantidade nominal</w:t>
            </w:r>
          </w:p>
        </w:tc>
        <w:tc>
          <w:tcPr>
            <w:tcW w:w="936" w:type="dxa"/>
            <w:tcBorders>
              <w:top w:val="double" w:sz="6" w:space="0" w:color="auto"/>
              <w:left w:val="single" w:sz="4" w:space="0" w:color="auto"/>
              <w:bottom w:val="sing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Taxa</w:t>
            </w:r>
          </w:p>
        </w:tc>
        <w:tc>
          <w:tcPr>
            <w:tcW w:w="1176" w:type="dxa"/>
            <w:tcBorders>
              <w:top w:val="double" w:sz="6" w:space="0" w:color="auto"/>
              <w:left w:val="single" w:sz="4" w:space="0" w:color="auto"/>
              <w:bottom w:val="single" w:sz="6" w:space="0" w:color="auto"/>
              <w:right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Montante ofertado</w:t>
            </w:r>
          </w:p>
        </w:tc>
      </w:tr>
      <w:tr w:rsidR="009F0228">
        <w:tc>
          <w:tcPr>
            <w:tcW w:w="1080" w:type="dxa"/>
            <w:tcBorders>
              <w:top w:val="single" w:sz="6" w:space="0" w:color="auto"/>
              <w:left w:val="double" w:sz="6" w:space="0" w:color="auto"/>
            </w:tcBorders>
          </w:tcPr>
          <w:p w:rsidR="00770DBD" w:rsidRPr="003261FD" w:rsidRDefault="00770DBD" w:rsidP="00770DBD">
            <w:pPr>
              <w:spacing w:before="40" w:after="40"/>
              <w:jc w:val="left"/>
              <w:rPr>
                <w:color w:val="000000" w:themeColor="text1"/>
              </w:rPr>
            </w:pPr>
          </w:p>
        </w:tc>
        <w:tc>
          <w:tcPr>
            <w:tcW w:w="4032" w:type="dxa"/>
            <w:tcBorders>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left w:val="dotted" w:sz="4" w:space="0" w:color="auto"/>
              <w:right w:val="dotted" w:sz="4" w:space="0" w:color="auto"/>
            </w:tcBorders>
          </w:tcPr>
          <w:p w:rsidR="00770DBD" w:rsidRPr="003261FD" w:rsidRDefault="00770DBD" w:rsidP="00770DBD">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tabs>
                <w:tab w:val="decimal" w:pos="438"/>
              </w:tabs>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left w:val="dotted" w:sz="4" w:space="0" w:color="auto"/>
              <w:right w:val="dotted" w:sz="4" w:space="0" w:color="auto"/>
            </w:tcBorders>
          </w:tcPr>
          <w:p w:rsidR="00770DBD" w:rsidRPr="003261FD" w:rsidRDefault="00770DBD" w:rsidP="00770DBD">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tabs>
                <w:tab w:val="decimal" w:pos="438"/>
              </w:tabs>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left w:val="dotted" w:sz="4" w:space="0" w:color="auto"/>
              <w:right w:val="dotted" w:sz="4" w:space="0" w:color="auto"/>
            </w:tcBorders>
          </w:tcPr>
          <w:p w:rsidR="00770DBD" w:rsidRPr="003261FD" w:rsidRDefault="00770DBD" w:rsidP="00770DBD">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tabs>
                <w:tab w:val="decimal" w:pos="438"/>
              </w:tabs>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left w:val="dotted" w:sz="4" w:space="0" w:color="auto"/>
              <w:right w:val="dotted" w:sz="4" w:space="0" w:color="auto"/>
            </w:tcBorders>
          </w:tcPr>
          <w:p w:rsidR="00770DBD" w:rsidRPr="003261FD" w:rsidRDefault="00770DBD" w:rsidP="00770DBD">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tabs>
                <w:tab w:val="decimal" w:pos="438"/>
              </w:tabs>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left w:val="dotted" w:sz="4" w:space="0" w:color="auto"/>
              <w:right w:val="dotted" w:sz="4" w:space="0" w:color="auto"/>
            </w:tcBorders>
          </w:tcPr>
          <w:p w:rsidR="00770DBD" w:rsidRPr="003261FD" w:rsidRDefault="00770DBD" w:rsidP="00770DBD">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tabs>
                <w:tab w:val="decimal" w:pos="438"/>
              </w:tabs>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left w:val="dotted" w:sz="4" w:space="0" w:color="auto"/>
              <w:right w:val="dotted" w:sz="4" w:space="0" w:color="auto"/>
            </w:tcBorders>
          </w:tcPr>
          <w:p w:rsidR="00770DBD" w:rsidRPr="003261FD" w:rsidRDefault="00770DBD" w:rsidP="00770DBD">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single" w:sz="6" w:space="0" w:color="auto"/>
              <w:left w:val="double" w:sz="6" w:space="0" w:color="auto"/>
            </w:tcBorders>
          </w:tcPr>
          <w:p w:rsidR="00770DBD" w:rsidRPr="003261FD" w:rsidRDefault="00770DBD" w:rsidP="00770DBD">
            <w:pPr>
              <w:spacing w:before="40" w:after="40"/>
              <w:jc w:val="left"/>
              <w:rPr>
                <w:color w:val="000000" w:themeColor="text1"/>
              </w:rPr>
            </w:pPr>
          </w:p>
        </w:tc>
        <w:tc>
          <w:tcPr>
            <w:tcW w:w="6912" w:type="dxa"/>
            <w:gridSpan w:val="4"/>
            <w:tcBorders>
              <w:top w:val="single" w:sz="6" w:space="0" w:color="auto"/>
              <w:left w:val="nil"/>
            </w:tcBorders>
          </w:tcPr>
          <w:p w:rsidR="00770DBD" w:rsidRPr="003261FD" w:rsidRDefault="00E26585" w:rsidP="00770DBD">
            <w:pPr>
              <w:spacing w:before="40" w:after="40"/>
              <w:jc w:val="right"/>
              <w:rPr>
                <w:color w:val="000000" w:themeColor="text1"/>
              </w:rPr>
            </w:pPr>
            <w:r w:rsidRPr="003261FD">
              <w:rPr>
                <w:color w:val="000000" w:themeColor="text1"/>
                <w:lang w:val="pt-BR"/>
              </w:rPr>
              <w:t>Subtotal</w:t>
            </w:r>
          </w:p>
        </w:tc>
        <w:tc>
          <w:tcPr>
            <w:tcW w:w="1176" w:type="dxa"/>
            <w:tcBorders>
              <w:top w:val="single" w:sz="6"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E26585" w:rsidP="00770DBD">
            <w:pPr>
              <w:spacing w:before="40" w:after="40"/>
              <w:jc w:val="left"/>
              <w:rPr>
                <w:color w:val="000000" w:themeColor="text1"/>
              </w:rPr>
            </w:pPr>
            <w:r w:rsidRPr="003261FD">
              <w:rPr>
                <w:color w:val="000000" w:themeColor="text1"/>
                <w:lang w:val="pt-BR"/>
              </w:rPr>
              <w:t>D122</w:t>
            </w:r>
          </w:p>
        </w:tc>
        <w:tc>
          <w:tcPr>
            <w:tcW w:w="5976" w:type="dxa"/>
            <w:gridSpan w:val="3"/>
            <w:tcBorders>
              <w:top w:val="dotted" w:sz="4" w:space="0" w:color="auto"/>
              <w:left w:val="dotted" w:sz="4" w:space="0" w:color="auto"/>
              <w:bottom w:val="dotted" w:sz="4" w:space="0" w:color="auto"/>
              <w:right w:val="dotted" w:sz="4" w:space="0" w:color="auto"/>
            </w:tcBorders>
          </w:tcPr>
          <w:p w:rsidR="00770DBD" w:rsidRPr="003261FD" w:rsidRDefault="00E26585" w:rsidP="00770DBD">
            <w:pPr>
              <w:tabs>
                <w:tab w:val="left" w:pos="703"/>
              </w:tabs>
              <w:spacing w:before="40" w:after="40"/>
              <w:jc w:val="left"/>
              <w:rPr>
                <w:color w:val="000000" w:themeColor="text1"/>
              </w:rPr>
            </w:pPr>
            <w:r w:rsidRPr="003261FD">
              <w:rPr>
                <w:color w:val="000000" w:themeColor="text1"/>
                <w:lang w:val="pt-BR"/>
              </w:rPr>
              <w:t>Permitir porcentagem</w:t>
            </w:r>
            <w:r w:rsidR="00B50E3A">
              <w:rPr>
                <w:color w:val="000000" w:themeColor="text1"/>
                <w:lang w:val="pt-BR"/>
              </w:rPr>
              <w:t xml:space="preserve"> </w:t>
            </w:r>
            <w:r w:rsidRPr="003261FD">
              <w:rPr>
                <w:color w:val="000000" w:themeColor="text1"/>
                <w:vertAlign w:val="superscript"/>
                <w:lang w:val="pt-BR"/>
              </w:rPr>
              <w:t>a</w:t>
            </w:r>
            <w:r w:rsidRPr="003261FD">
              <w:rPr>
                <w:color w:val="000000" w:themeColor="text1"/>
                <w:lang w:val="pt-BR"/>
              </w:rPr>
              <w:t xml:space="preserve"> do Subtotal dos custos fixos, lucros, etc. da Empreiteira, de acordo com o parágrafo 3 (b) acima.</w:t>
            </w:r>
          </w:p>
        </w:tc>
        <w:tc>
          <w:tcPr>
            <w:tcW w:w="936" w:type="dxa"/>
            <w:tcBorders>
              <w:top w:val="dotted" w:sz="4" w:space="0" w:color="auto"/>
              <w:left w:val="nil"/>
              <w:bottom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left w:val="nil"/>
            </w:tcBorders>
          </w:tcPr>
          <w:p w:rsidR="00770DBD" w:rsidRPr="003261FD" w:rsidRDefault="00770DBD" w:rsidP="00770DBD">
            <w:pPr>
              <w:spacing w:before="40" w:after="40"/>
              <w:jc w:val="left"/>
              <w:rPr>
                <w:color w:val="000000" w:themeColor="text1"/>
              </w:rPr>
            </w:pPr>
          </w:p>
        </w:tc>
        <w:tc>
          <w:tcPr>
            <w:tcW w:w="864" w:type="dxa"/>
          </w:tcPr>
          <w:p w:rsidR="00770DBD" w:rsidRPr="003261FD" w:rsidRDefault="00770DBD" w:rsidP="00770DBD">
            <w:pPr>
              <w:spacing w:before="40" w:after="40"/>
              <w:jc w:val="left"/>
              <w:rPr>
                <w:color w:val="000000" w:themeColor="text1"/>
              </w:rPr>
            </w:pPr>
          </w:p>
        </w:tc>
        <w:tc>
          <w:tcPr>
            <w:tcW w:w="1080" w:type="dxa"/>
          </w:tcPr>
          <w:p w:rsidR="00770DBD" w:rsidRPr="003261FD" w:rsidRDefault="00770DBD" w:rsidP="00770DBD">
            <w:pPr>
              <w:spacing w:before="40" w:after="40"/>
              <w:jc w:val="left"/>
              <w:rPr>
                <w:color w:val="000000" w:themeColor="text1"/>
              </w:rPr>
            </w:pPr>
          </w:p>
        </w:tc>
        <w:tc>
          <w:tcPr>
            <w:tcW w:w="936" w:type="dxa"/>
          </w:tcPr>
          <w:p w:rsidR="00770DBD" w:rsidRPr="003261FD" w:rsidRDefault="00770DBD" w:rsidP="00770DBD">
            <w:pPr>
              <w:spacing w:before="40" w:after="40"/>
              <w:jc w:val="center"/>
              <w:rPr>
                <w:color w:val="000000" w:themeColor="text1"/>
              </w:rPr>
            </w:pPr>
          </w:p>
        </w:tc>
        <w:tc>
          <w:tcPr>
            <w:tcW w:w="1176" w:type="dxa"/>
            <w:tcBorders>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right"/>
              <w:rPr>
                <w:color w:val="000000" w:themeColor="text1"/>
              </w:rPr>
            </w:pPr>
          </w:p>
        </w:tc>
        <w:tc>
          <w:tcPr>
            <w:tcW w:w="6912" w:type="dxa"/>
            <w:gridSpan w:val="4"/>
            <w:tcBorders>
              <w:left w:val="nil"/>
            </w:tcBorders>
          </w:tcPr>
          <w:p w:rsidR="00770DBD" w:rsidRPr="003261FD" w:rsidRDefault="00E26585" w:rsidP="00770DBD">
            <w:pPr>
              <w:tabs>
                <w:tab w:val="left" w:pos="2994"/>
              </w:tabs>
              <w:spacing w:before="40" w:after="40"/>
              <w:jc w:val="right"/>
              <w:rPr>
                <w:color w:val="000000" w:themeColor="text1"/>
              </w:rPr>
            </w:pPr>
            <w:r w:rsidRPr="003261FD">
              <w:rPr>
                <w:color w:val="000000" w:themeColor="text1"/>
                <w:lang w:val="pt-BR"/>
              </w:rPr>
              <w:t>Total dos trabalhos por unidade:  Mão de obra</w:t>
            </w:r>
          </w:p>
          <w:p w:rsidR="00770DBD" w:rsidRPr="003261FD" w:rsidRDefault="00E26585" w:rsidP="00770DBD">
            <w:pPr>
              <w:tabs>
                <w:tab w:val="left" w:pos="2994"/>
              </w:tabs>
              <w:spacing w:before="40" w:after="40"/>
              <w:jc w:val="right"/>
              <w:rPr>
                <w:color w:val="000000" w:themeColor="text1"/>
              </w:rPr>
            </w:pPr>
            <w:r w:rsidRPr="003261FD">
              <w:rPr>
                <w:color w:val="000000" w:themeColor="text1"/>
                <w:lang w:val="pt-BR"/>
              </w:rPr>
              <w:t xml:space="preserve">(transferido para o Resumo de Trabalhos por Unidade, p. </w:t>
            </w:r>
            <w:r w:rsidRPr="003261FD">
              <w:rPr>
                <w:color w:val="000000" w:themeColor="text1"/>
                <w:u w:val="single"/>
                <w:lang w:val="pt-BR"/>
              </w:rPr>
              <w:tab/>
            </w:r>
            <w:r w:rsidRPr="003261FD">
              <w:rPr>
                <w:color w:val="000000" w:themeColor="text1"/>
                <w:lang w:val="pt-BR"/>
              </w:rPr>
              <w:t>)</w:t>
            </w:r>
          </w:p>
        </w:tc>
        <w:tc>
          <w:tcPr>
            <w:tcW w:w="1176" w:type="dxa"/>
            <w:tcBorders>
              <w:right w:val="double" w:sz="6" w:space="0" w:color="auto"/>
            </w:tcBorders>
          </w:tcPr>
          <w:p w:rsidR="00770DBD" w:rsidRPr="003261FD" w:rsidRDefault="00E26585" w:rsidP="00770DBD">
            <w:pPr>
              <w:spacing w:before="40" w:after="40"/>
              <w:jc w:val="left"/>
              <w:rPr>
                <w:color w:val="000000" w:themeColor="text1"/>
              </w:rPr>
            </w:pPr>
            <w:r w:rsidRPr="003261FD">
              <w:rPr>
                <w:color w:val="000000" w:themeColor="text1"/>
                <w:u w:val="single"/>
                <w:lang w:val="pt-BR"/>
              </w:rPr>
              <w:tab/>
            </w:r>
          </w:p>
        </w:tc>
      </w:tr>
      <w:tr w:rsidR="009F0228" w:rsidTr="00770DBD">
        <w:trPr>
          <w:trHeight w:val="930"/>
        </w:trPr>
        <w:tc>
          <w:tcPr>
            <w:tcW w:w="9168" w:type="dxa"/>
            <w:gridSpan w:val="6"/>
            <w:tcBorders>
              <w:top w:val="double" w:sz="6" w:space="0" w:color="auto"/>
            </w:tcBorders>
          </w:tcPr>
          <w:p w:rsidR="00770DBD" w:rsidRPr="003261FD" w:rsidRDefault="00E26585" w:rsidP="00770DBD">
            <w:pPr>
              <w:spacing w:before="160" w:after="40"/>
              <w:jc w:val="left"/>
              <w:rPr>
                <w:color w:val="000000" w:themeColor="text1"/>
                <w:sz w:val="20"/>
              </w:rPr>
            </w:pPr>
            <w:r w:rsidRPr="003261FD">
              <w:rPr>
                <w:color w:val="000000" w:themeColor="text1"/>
                <w:sz w:val="20"/>
                <w:lang w:val="pt-BR"/>
              </w:rPr>
              <w:t>a. A ser especificado pelo Licitante.</w:t>
            </w:r>
          </w:p>
        </w:tc>
      </w:tr>
    </w:tbl>
    <w:p w:rsidR="00770DBD" w:rsidRPr="003261FD" w:rsidRDefault="00770DBD" w:rsidP="00770DBD">
      <w:pPr>
        <w:rPr>
          <w:color w:val="000000" w:themeColor="text1"/>
        </w:rPr>
      </w:pPr>
    </w:p>
    <w:p w:rsidR="00770DBD" w:rsidRPr="003261FD" w:rsidRDefault="00E26585" w:rsidP="00770DBD">
      <w:pPr>
        <w:tabs>
          <w:tab w:val="center" w:pos="4500"/>
        </w:tabs>
        <w:rPr>
          <w:color w:val="000000" w:themeColor="text1"/>
        </w:rPr>
      </w:pPr>
      <w:r w:rsidRPr="003261FD">
        <w:rPr>
          <w:color w:val="000000" w:themeColor="text1"/>
          <w:lang w:val="pt-BR"/>
        </w:rPr>
        <w:br w:type="page"/>
      </w:r>
    </w:p>
    <w:p w:rsidR="00770DBD" w:rsidRPr="003261FD" w:rsidRDefault="00E26585" w:rsidP="00770DBD">
      <w:pPr>
        <w:pStyle w:val="SectionVHeading2"/>
        <w:spacing w:before="240" w:after="360"/>
        <w:rPr>
          <w:color w:val="000000" w:themeColor="text1"/>
          <w:lang w:val="en-US"/>
        </w:rPr>
      </w:pPr>
      <w:bookmarkStart w:id="615" w:name="_Toc333564288"/>
      <w:bookmarkStart w:id="616" w:name="_Toc473814118"/>
      <w:r w:rsidRPr="003261FD">
        <w:rPr>
          <w:bCs/>
          <w:color w:val="000000" w:themeColor="text1"/>
          <w:lang w:val="pt-BR"/>
        </w:rPr>
        <w:lastRenderedPageBreak/>
        <w:t>Planilha de Taxas de Trabalhos por Unidade:  2. Materiais</w:t>
      </w:r>
      <w:bookmarkEnd w:id="615"/>
      <w:bookmarkEnd w:id="616"/>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9F0228">
        <w:tc>
          <w:tcPr>
            <w:tcW w:w="1080" w:type="dxa"/>
            <w:tcBorders>
              <w:top w:val="double" w:sz="6" w:space="0" w:color="auto"/>
              <w:left w:val="double" w:sz="6" w:space="0" w:color="auto"/>
              <w:bottom w:val="sing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Item Nº</w:t>
            </w:r>
          </w:p>
        </w:tc>
        <w:tc>
          <w:tcPr>
            <w:tcW w:w="4032" w:type="dxa"/>
            <w:tcBorders>
              <w:top w:val="double" w:sz="6" w:space="0" w:color="auto"/>
              <w:left w:val="single" w:sz="4" w:space="0" w:color="auto"/>
              <w:bottom w:val="sing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Descrição</w:t>
            </w:r>
          </w:p>
        </w:tc>
        <w:tc>
          <w:tcPr>
            <w:tcW w:w="864" w:type="dxa"/>
            <w:tcBorders>
              <w:top w:val="double" w:sz="6" w:space="0" w:color="auto"/>
              <w:left w:val="single" w:sz="4" w:space="0" w:color="auto"/>
              <w:bottom w:val="sing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Unidade</w:t>
            </w:r>
          </w:p>
        </w:tc>
        <w:tc>
          <w:tcPr>
            <w:tcW w:w="1080" w:type="dxa"/>
            <w:tcBorders>
              <w:top w:val="double" w:sz="6" w:space="0" w:color="auto"/>
              <w:left w:val="single" w:sz="4" w:space="0" w:color="auto"/>
              <w:bottom w:val="sing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Quantidade nominal</w:t>
            </w:r>
          </w:p>
        </w:tc>
        <w:tc>
          <w:tcPr>
            <w:tcW w:w="936" w:type="dxa"/>
            <w:tcBorders>
              <w:top w:val="double" w:sz="6" w:space="0" w:color="auto"/>
              <w:left w:val="single" w:sz="4" w:space="0" w:color="auto"/>
              <w:bottom w:val="sing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Taxa</w:t>
            </w:r>
          </w:p>
        </w:tc>
        <w:tc>
          <w:tcPr>
            <w:tcW w:w="1176" w:type="dxa"/>
            <w:tcBorders>
              <w:top w:val="double" w:sz="6" w:space="0" w:color="auto"/>
              <w:left w:val="single" w:sz="4" w:space="0" w:color="auto"/>
              <w:bottom w:val="single" w:sz="6" w:space="0" w:color="auto"/>
              <w:right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Montante ofertado</w:t>
            </w: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left w:val="dotted" w:sz="4" w:space="0" w:color="auto"/>
              <w:bottom w:val="dotted" w:sz="4" w:space="0" w:color="auto"/>
              <w:right w:val="dotted" w:sz="4" w:space="0" w:color="auto"/>
            </w:tcBorders>
          </w:tcPr>
          <w:p w:rsidR="00770DBD" w:rsidRPr="003261FD" w:rsidRDefault="00770DBD" w:rsidP="00770DBD">
            <w:pPr>
              <w:tabs>
                <w:tab w:val="decimal" w:pos="387"/>
              </w:tabs>
              <w:spacing w:before="40" w:after="40"/>
              <w:jc w:val="left"/>
              <w:rPr>
                <w:color w:val="000000" w:themeColor="text1"/>
              </w:rPr>
            </w:pPr>
          </w:p>
        </w:tc>
        <w:tc>
          <w:tcPr>
            <w:tcW w:w="936" w:type="dxa"/>
            <w:tcBorders>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tabs>
                <w:tab w:val="decimal" w:pos="387"/>
              </w:tabs>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tabs>
                <w:tab w:val="decimal" w:pos="387"/>
              </w:tabs>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tabs>
                <w:tab w:val="decimal" w:pos="387"/>
              </w:tabs>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left w:val="nil"/>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rsidR="00770DBD" w:rsidRPr="003261FD" w:rsidRDefault="00770DBD" w:rsidP="00770DBD">
            <w:pPr>
              <w:tabs>
                <w:tab w:val="decimal" w:pos="387"/>
              </w:tabs>
              <w:spacing w:before="40" w:after="40"/>
              <w:jc w:val="left"/>
              <w:rPr>
                <w:color w:val="000000" w:themeColor="text1"/>
              </w:rPr>
            </w:pPr>
          </w:p>
        </w:tc>
        <w:tc>
          <w:tcPr>
            <w:tcW w:w="936" w:type="dxa"/>
            <w:tcBorders>
              <w:top w:val="dotted" w:sz="4" w:space="0" w:color="auto"/>
              <w:left w:val="nil"/>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864" w:type="dxa"/>
            <w:tcBorders>
              <w:top w:val="dotted" w:sz="4" w:space="0" w:color="auto"/>
              <w:left w:val="nil"/>
              <w:bottom w:val="dotted" w:sz="4" w:space="0" w:color="auto"/>
            </w:tcBorders>
          </w:tcPr>
          <w:p w:rsidR="00770DBD" w:rsidRPr="003261FD" w:rsidRDefault="00770DBD" w:rsidP="00770DBD">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single" w:sz="6" w:space="0" w:color="auto"/>
              <w:left w:val="double" w:sz="6" w:space="0" w:color="auto"/>
            </w:tcBorders>
          </w:tcPr>
          <w:p w:rsidR="00770DBD" w:rsidRPr="003261FD" w:rsidRDefault="00770DBD" w:rsidP="00770DBD">
            <w:pPr>
              <w:spacing w:before="40" w:after="40"/>
              <w:jc w:val="left"/>
              <w:rPr>
                <w:color w:val="000000" w:themeColor="text1"/>
              </w:rPr>
            </w:pPr>
          </w:p>
        </w:tc>
        <w:tc>
          <w:tcPr>
            <w:tcW w:w="6912" w:type="dxa"/>
            <w:gridSpan w:val="4"/>
            <w:tcBorders>
              <w:top w:val="single" w:sz="6" w:space="0" w:color="auto"/>
              <w:left w:val="nil"/>
            </w:tcBorders>
          </w:tcPr>
          <w:p w:rsidR="00770DBD" w:rsidRPr="003261FD" w:rsidRDefault="00E26585" w:rsidP="00770DBD">
            <w:pPr>
              <w:spacing w:before="40" w:after="40"/>
              <w:jc w:val="right"/>
              <w:rPr>
                <w:color w:val="000000" w:themeColor="text1"/>
              </w:rPr>
            </w:pPr>
            <w:r w:rsidRPr="003261FD">
              <w:rPr>
                <w:color w:val="000000" w:themeColor="text1"/>
                <w:lang w:val="pt-BR"/>
              </w:rPr>
              <w:t>Subtotal</w:t>
            </w:r>
          </w:p>
        </w:tc>
        <w:tc>
          <w:tcPr>
            <w:tcW w:w="1176" w:type="dxa"/>
            <w:tcBorders>
              <w:top w:val="single" w:sz="6"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5976" w:type="dxa"/>
            <w:gridSpan w:val="3"/>
            <w:tcBorders>
              <w:top w:val="dotted" w:sz="4" w:space="0" w:color="auto"/>
              <w:left w:val="dotted" w:sz="4" w:space="0" w:color="auto"/>
              <w:bottom w:val="dotted" w:sz="4" w:space="0" w:color="auto"/>
              <w:right w:val="dotted" w:sz="4" w:space="0" w:color="auto"/>
            </w:tcBorders>
          </w:tcPr>
          <w:p w:rsidR="00770DBD" w:rsidRPr="003261FD" w:rsidRDefault="00E26585" w:rsidP="00770DBD">
            <w:pPr>
              <w:tabs>
                <w:tab w:val="left" w:pos="703"/>
              </w:tabs>
              <w:spacing w:before="40" w:after="40"/>
              <w:jc w:val="left"/>
              <w:rPr>
                <w:color w:val="000000" w:themeColor="text1"/>
              </w:rPr>
            </w:pPr>
            <w:r w:rsidRPr="003261FD">
              <w:rPr>
                <w:color w:val="000000" w:themeColor="text1"/>
                <w:lang w:val="pt-BR"/>
              </w:rPr>
              <w:t>Permitir porcentagem do Subtotal dos custos fixos, lucros, etc. da Empreiteira, de acordo com o parágrafo 4 (b) acima.</w:t>
            </w:r>
          </w:p>
        </w:tc>
        <w:tc>
          <w:tcPr>
            <w:tcW w:w="936" w:type="dxa"/>
            <w:tcBorders>
              <w:top w:val="dotted" w:sz="4" w:space="0" w:color="auto"/>
              <w:left w:val="nil"/>
              <w:bottom w:val="dotted" w:sz="4" w:space="0" w:color="auto"/>
            </w:tcBorders>
          </w:tcPr>
          <w:p w:rsidR="00770DBD" w:rsidRPr="003261FD" w:rsidRDefault="00770DBD" w:rsidP="00770DBD">
            <w:pPr>
              <w:spacing w:before="40" w:after="40"/>
              <w:jc w:val="center"/>
              <w:rPr>
                <w:color w:val="000000" w:themeColor="text1"/>
              </w:rPr>
            </w:pPr>
          </w:p>
        </w:tc>
        <w:tc>
          <w:tcPr>
            <w:tcW w:w="1176" w:type="dxa"/>
            <w:tcBorders>
              <w:top w:val="dotted" w:sz="4" w:space="0" w:color="auto"/>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left"/>
              <w:rPr>
                <w:color w:val="000000" w:themeColor="text1"/>
              </w:rPr>
            </w:pPr>
          </w:p>
        </w:tc>
        <w:tc>
          <w:tcPr>
            <w:tcW w:w="4032" w:type="dxa"/>
            <w:tcBorders>
              <w:left w:val="nil"/>
            </w:tcBorders>
          </w:tcPr>
          <w:p w:rsidR="00770DBD" w:rsidRPr="003261FD" w:rsidRDefault="00770DBD" w:rsidP="00770DBD">
            <w:pPr>
              <w:spacing w:before="40" w:after="40"/>
              <w:jc w:val="left"/>
              <w:rPr>
                <w:color w:val="000000" w:themeColor="text1"/>
              </w:rPr>
            </w:pPr>
          </w:p>
        </w:tc>
        <w:tc>
          <w:tcPr>
            <w:tcW w:w="864" w:type="dxa"/>
          </w:tcPr>
          <w:p w:rsidR="00770DBD" w:rsidRPr="003261FD" w:rsidRDefault="00770DBD" w:rsidP="00770DBD">
            <w:pPr>
              <w:spacing w:before="40" w:after="40"/>
              <w:jc w:val="left"/>
              <w:rPr>
                <w:color w:val="000000" w:themeColor="text1"/>
              </w:rPr>
            </w:pPr>
          </w:p>
        </w:tc>
        <w:tc>
          <w:tcPr>
            <w:tcW w:w="1080" w:type="dxa"/>
          </w:tcPr>
          <w:p w:rsidR="00770DBD" w:rsidRPr="003261FD" w:rsidRDefault="00770DBD" w:rsidP="00770DBD">
            <w:pPr>
              <w:spacing w:before="40" w:after="40"/>
              <w:jc w:val="left"/>
              <w:rPr>
                <w:color w:val="000000" w:themeColor="text1"/>
              </w:rPr>
            </w:pPr>
          </w:p>
        </w:tc>
        <w:tc>
          <w:tcPr>
            <w:tcW w:w="936" w:type="dxa"/>
          </w:tcPr>
          <w:p w:rsidR="00770DBD" w:rsidRPr="003261FD" w:rsidRDefault="00770DBD" w:rsidP="00770DBD">
            <w:pPr>
              <w:spacing w:before="40" w:after="40"/>
              <w:jc w:val="center"/>
              <w:rPr>
                <w:color w:val="000000" w:themeColor="text1"/>
              </w:rPr>
            </w:pPr>
          </w:p>
        </w:tc>
        <w:tc>
          <w:tcPr>
            <w:tcW w:w="1176" w:type="dxa"/>
            <w:tcBorders>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right"/>
              <w:rPr>
                <w:color w:val="000000" w:themeColor="text1"/>
              </w:rPr>
            </w:pPr>
          </w:p>
        </w:tc>
        <w:tc>
          <w:tcPr>
            <w:tcW w:w="6912" w:type="dxa"/>
            <w:gridSpan w:val="4"/>
            <w:tcBorders>
              <w:left w:val="nil"/>
            </w:tcBorders>
          </w:tcPr>
          <w:p w:rsidR="00770DBD" w:rsidRPr="003261FD" w:rsidRDefault="00E26585" w:rsidP="00770DBD">
            <w:pPr>
              <w:tabs>
                <w:tab w:val="left" w:pos="2994"/>
              </w:tabs>
              <w:spacing w:before="40" w:after="40"/>
              <w:jc w:val="right"/>
              <w:rPr>
                <w:color w:val="000000" w:themeColor="text1"/>
              </w:rPr>
            </w:pPr>
            <w:r w:rsidRPr="003261FD">
              <w:rPr>
                <w:color w:val="000000" w:themeColor="text1"/>
                <w:lang w:val="pt-BR"/>
              </w:rPr>
              <w:t>Total dos trabalhos por unidade:  Materiais</w:t>
            </w:r>
          </w:p>
          <w:p w:rsidR="00770DBD" w:rsidRPr="003261FD" w:rsidRDefault="00E26585" w:rsidP="00770DBD">
            <w:pPr>
              <w:tabs>
                <w:tab w:val="left" w:pos="2994"/>
              </w:tabs>
              <w:spacing w:before="40" w:after="40"/>
              <w:jc w:val="right"/>
              <w:rPr>
                <w:color w:val="000000" w:themeColor="text1"/>
              </w:rPr>
            </w:pPr>
            <w:r w:rsidRPr="003261FD">
              <w:rPr>
                <w:color w:val="000000" w:themeColor="text1"/>
                <w:lang w:val="pt-BR"/>
              </w:rPr>
              <w:t xml:space="preserve">(transferido para o Resumo de Trabalhos por Unidade, p. </w:t>
            </w:r>
            <w:r w:rsidRPr="003261FD">
              <w:rPr>
                <w:color w:val="000000" w:themeColor="text1"/>
                <w:u w:val="single"/>
                <w:lang w:val="pt-BR"/>
              </w:rPr>
              <w:tab/>
            </w:r>
            <w:r w:rsidRPr="003261FD">
              <w:rPr>
                <w:color w:val="000000" w:themeColor="text1"/>
                <w:lang w:val="pt-BR"/>
              </w:rPr>
              <w:t>)</w:t>
            </w:r>
          </w:p>
        </w:tc>
        <w:tc>
          <w:tcPr>
            <w:tcW w:w="1176" w:type="dxa"/>
            <w:tcBorders>
              <w:right w:val="double" w:sz="6" w:space="0" w:color="auto"/>
            </w:tcBorders>
          </w:tcPr>
          <w:p w:rsidR="00770DBD" w:rsidRPr="003261FD" w:rsidRDefault="00E26585" w:rsidP="00770DBD">
            <w:pPr>
              <w:spacing w:before="40" w:after="40"/>
              <w:jc w:val="left"/>
              <w:rPr>
                <w:color w:val="000000" w:themeColor="text1"/>
              </w:rPr>
            </w:pPr>
            <w:r w:rsidRPr="003261FD">
              <w:rPr>
                <w:color w:val="000000" w:themeColor="text1"/>
                <w:u w:val="single"/>
                <w:lang w:val="pt-BR"/>
              </w:rPr>
              <w:tab/>
            </w:r>
          </w:p>
        </w:tc>
      </w:tr>
      <w:tr w:rsidR="009F0228">
        <w:tc>
          <w:tcPr>
            <w:tcW w:w="9168" w:type="dxa"/>
            <w:gridSpan w:val="6"/>
            <w:tcBorders>
              <w:top w:val="double" w:sz="6" w:space="0" w:color="auto"/>
            </w:tcBorders>
          </w:tcPr>
          <w:p w:rsidR="00770DBD" w:rsidRPr="003261FD" w:rsidRDefault="00E26585" w:rsidP="00770DBD">
            <w:pPr>
              <w:spacing w:before="160" w:after="80"/>
              <w:jc w:val="left"/>
              <w:rPr>
                <w:color w:val="000000" w:themeColor="text1"/>
                <w:sz w:val="20"/>
              </w:rPr>
            </w:pPr>
            <w:r w:rsidRPr="003261FD">
              <w:rPr>
                <w:color w:val="000000" w:themeColor="text1"/>
                <w:sz w:val="20"/>
                <w:lang w:val="pt-BR"/>
              </w:rPr>
              <w:t>a. A ser especificado pelo Licitante.</w:t>
            </w:r>
          </w:p>
        </w:tc>
      </w:tr>
    </w:tbl>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E26585" w:rsidP="00770DBD">
      <w:pPr>
        <w:tabs>
          <w:tab w:val="center" w:pos="4500"/>
        </w:tabs>
        <w:rPr>
          <w:color w:val="000000" w:themeColor="text1"/>
        </w:rPr>
      </w:pPr>
      <w:r w:rsidRPr="003261FD">
        <w:rPr>
          <w:color w:val="000000" w:themeColor="text1"/>
          <w:lang w:val="pt-BR"/>
        </w:rPr>
        <w:br w:type="page"/>
      </w:r>
    </w:p>
    <w:p w:rsidR="00770DBD" w:rsidRPr="003261FD" w:rsidRDefault="00E26585" w:rsidP="00770DBD">
      <w:pPr>
        <w:pStyle w:val="SectionVHeading2"/>
        <w:spacing w:before="240" w:after="360"/>
        <w:rPr>
          <w:color w:val="000000" w:themeColor="text1"/>
          <w:lang w:val="en-US"/>
        </w:rPr>
      </w:pPr>
      <w:bookmarkStart w:id="617" w:name="_Toc333564289"/>
      <w:bookmarkStart w:id="618" w:name="_Toc473814119"/>
      <w:r w:rsidRPr="003261FD">
        <w:rPr>
          <w:bCs/>
          <w:color w:val="000000" w:themeColor="text1"/>
          <w:lang w:val="pt-BR"/>
        </w:rPr>
        <w:lastRenderedPageBreak/>
        <w:t>Planilha de Taxas de Trabalhos por Unidade:  3. Equipamentos da Empreiteira</w:t>
      </w:r>
      <w:bookmarkEnd w:id="617"/>
      <w:bookmarkEnd w:id="618"/>
    </w:p>
    <w:tbl>
      <w:tblPr>
        <w:tblW w:w="0" w:type="auto"/>
        <w:tblInd w:w="120" w:type="dxa"/>
        <w:tblLayout w:type="fixed"/>
        <w:tblLook w:val="0000" w:firstRow="0" w:lastRow="0" w:firstColumn="0" w:lastColumn="0" w:noHBand="0" w:noVBand="0"/>
      </w:tblPr>
      <w:tblGrid>
        <w:gridCol w:w="1080"/>
        <w:gridCol w:w="4032"/>
        <w:gridCol w:w="1266"/>
        <w:gridCol w:w="1440"/>
        <w:gridCol w:w="1170"/>
        <w:gridCol w:w="12"/>
      </w:tblGrid>
      <w:tr w:rsidR="009F0228">
        <w:tc>
          <w:tcPr>
            <w:tcW w:w="1080" w:type="dxa"/>
            <w:tcBorders>
              <w:top w:val="double" w:sz="6" w:space="0" w:color="auto"/>
              <w:left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Item Nº</w:t>
            </w:r>
          </w:p>
        </w:tc>
        <w:tc>
          <w:tcPr>
            <w:tcW w:w="4032" w:type="dxa"/>
            <w:tcBorders>
              <w:top w:val="double" w:sz="6" w:space="0" w:color="auto"/>
              <w:left w:val="single" w:sz="4" w:space="0" w:color="auto"/>
              <w:bottom w:val="sing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Descrição</w:t>
            </w:r>
          </w:p>
        </w:tc>
        <w:tc>
          <w:tcPr>
            <w:tcW w:w="1266" w:type="dxa"/>
            <w:tcBorders>
              <w:top w:val="double" w:sz="6" w:space="0" w:color="auto"/>
              <w:left w:val="single" w:sz="4" w:space="0" w:color="auto"/>
              <w:bottom w:val="sing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Quantidade nominal (horas)</w:t>
            </w:r>
          </w:p>
        </w:tc>
        <w:tc>
          <w:tcPr>
            <w:tcW w:w="1440" w:type="dxa"/>
            <w:tcBorders>
              <w:top w:val="double" w:sz="6" w:space="0" w:color="auto"/>
              <w:left w:val="single" w:sz="4" w:space="0" w:color="auto"/>
              <w:bottom w:val="sing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Taxa básica de locação por hora</w:t>
            </w:r>
          </w:p>
        </w:tc>
        <w:tc>
          <w:tcPr>
            <w:tcW w:w="1182" w:type="dxa"/>
            <w:gridSpan w:val="2"/>
            <w:tcBorders>
              <w:top w:val="double" w:sz="6" w:space="0" w:color="auto"/>
              <w:left w:val="single" w:sz="4" w:space="0" w:color="auto"/>
              <w:bottom w:val="single" w:sz="6" w:space="0" w:color="auto"/>
              <w:right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Montante ofertado</w:t>
            </w:r>
          </w:p>
        </w:tc>
      </w:tr>
      <w:tr w:rsidR="009F0228">
        <w:trPr>
          <w:trHeight w:val="69"/>
        </w:trPr>
        <w:tc>
          <w:tcPr>
            <w:tcW w:w="1080" w:type="dxa"/>
            <w:tcBorders>
              <w:top w:val="single" w:sz="6" w:space="0" w:color="auto"/>
              <w:left w:val="double" w:sz="6" w:space="0" w:color="auto"/>
            </w:tcBorders>
          </w:tcPr>
          <w:p w:rsidR="00770DBD" w:rsidRPr="003261FD" w:rsidRDefault="00770DBD" w:rsidP="00770DBD">
            <w:pPr>
              <w:tabs>
                <w:tab w:val="decimal" w:pos="402"/>
              </w:tabs>
              <w:spacing w:before="40" w:after="40"/>
              <w:jc w:val="left"/>
              <w:rPr>
                <w:color w:val="000000" w:themeColor="text1"/>
              </w:rPr>
            </w:pPr>
          </w:p>
        </w:tc>
        <w:tc>
          <w:tcPr>
            <w:tcW w:w="4032" w:type="dxa"/>
            <w:tcBorders>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266" w:type="dxa"/>
            <w:tcBorders>
              <w:left w:val="nil"/>
            </w:tcBorders>
          </w:tcPr>
          <w:p w:rsidR="00770DBD" w:rsidRPr="003261FD" w:rsidRDefault="00770DBD" w:rsidP="00770DBD">
            <w:pPr>
              <w:tabs>
                <w:tab w:val="decimal" w:pos="534"/>
              </w:tabs>
              <w:spacing w:before="40" w:after="40"/>
              <w:jc w:val="left"/>
              <w:rPr>
                <w:color w:val="000000" w:themeColor="text1"/>
              </w:rPr>
            </w:pPr>
          </w:p>
        </w:tc>
        <w:tc>
          <w:tcPr>
            <w:tcW w:w="1440" w:type="dxa"/>
            <w:tcBorders>
              <w:left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82" w:type="dxa"/>
            <w:gridSpan w:val="2"/>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tabs>
                <w:tab w:val="decimal" w:pos="402"/>
              </w:tabs>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ind w:left="100"/>
              <w:jc w:val="left"/>
              <w:rPr>
                <w:color w:val="000000" w:themeColor="text1"/>
              </w:rPr>
            </w:pPr>
          </w:p>
        </w:tc>
        <w:tc>
          <w:tcPr>
            <w:tcW w:w="1266" w:type="dxa"/>
            <w:tcBorders>
              <w:top w:val="dotted" w:sz="4" w:space="0" w:color="auto"/>
              <w:left w:val="nil"/>
              <w:bottom w:val="dotted" w:sz="4" w:space="0" w:color="auto"/>
            </w:tcBorders>
          </w:tcPr>
          <w:p w:rsidR="00770DBD" w:rsidRPr="003261FD" w:rsidRDefault="00770DBD" w:rsidP="00770DBD">
            <w:pPr>
              <w:tabs>
                <w:tab w:val="decimal" w:pos="534"/>
              </w:tabs>
              <w:spacing w:before="40" w:after="40"/>
              <w:jc w:val="left"/>
              <w:rPr>
                <w:color w:val="000000" w:themeColor="text1"/>
              </w:rPr>
            </w:pPr>
          </w:p>
        </w:tc>
        <w:tc>
          <w:tcPr>
            <w:tcW w:w="144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82" w:type="dxa"/>
            <w:gridSpan w:val="2"/>
            <w:tcBorders>
              <w:top w:val="dotted" w:sz="4" w:space="0" w:color="auto"/>
              <w:left w:val="nil"/>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tabs>
                <w:tab w:val="decimal" w:pos="402"/>
              </w:tabs>
              <w:spacing w:before="40" w:after="40"/>
              <w:jc w:val="left"/>
              <w:rPr>
                <w:color w:val="000000" w:themeColor="text1"/>
              </w:rPr>
            </w:pPr>
          </w:p>
        </w:tc>
        <w:tc>
          <w:tcPr>
            <w:tcW w:w="4032" w:type="dxa"/>
            <w:tcBorders>
              <w:left w:val="dotted" w:sz="4" w:space="0" w:color="auto"/>
              <w:right w:val="dotted" w:sz="4" w:space="0" w:color="auto"/>
            </w:tcBorders>
          </w:tcPr>
          <w:p w:rsidR="00770DBD" w:rsidRPr="003261FD" w:rsidRDefault="00770DBD" w:rsidP="00770DBD">
            <w:pPr>
              <w:spacing w:before="40" w:after="40"/>
              <w:ind w:left="100"/>
              <w:jc w:val="left"/>
              <w:rPr>
                <w:color w:val="000000" w:themeColor="text1"/>
              </w:rPr>
            </w:pPr>
          </w:p>
        </w:tc>
        <w:tc>
          <w:tcPr>
            <w:tcW w:w="1266" w:type="dxa"/>
            <w:tcBorders>
              <w:left w:val="nil"/>
            </w:tcBorders>
          </w:tcPr>
          <w:p w:rsidR="00770DBD" w:rsidRPr="003261FD" w:rsidRDefault="00770DBD" w:rsidP="00770DBD">
            <w:pPr>
              <w:tabs>
                <w:tab w:val="decimal" w:pos="534"/>
              </w:tabs>
              <w:spacing w:before="40" w:after="40"/>
              <w:jc w:val="left"/>
              <w:rPr>
                <w:color w:val="000000" w:themeColor="text1"/>
              </w:rPr>
            </w:pPr>
          </w:p>
        </w:tc>
        <w:tc>
          <w:tcPr>
            <w:tcW w:w="1440" w:type="dxa"/>
            <w:tcBorders>
              <w:left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82" w:type="dxa"/>
            <w:gridSpan w:val="2"/>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tabs>
                <w:tab w:val="decimal" w:pos="402"/>
              </w:tabs>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ind w:left="100"/>
              <w:jc w:val="left"/>
              <w:rPr>
                <w:color w:val="000000" w:themeColor="text1"/>
              </w:rPr>
            </w:pPr>
          </w:p>
        </w:tc>
        <w:tc>
          <w:tcPr>
            <w:tcW w:w="1266" w:type="dxa"/>
            <w:tcBorders>
              <w:top w:val="dotted" w:sz="4" w:space="0" w:color="auto"/>
              <w:left w:val="nil"/>
              <w:bottom w:val="dotted" w:sz="4" w:space="0" w:color="auto"/>
            </w:tcBorders>
          </w:tcPr>
          <w:p w:rsidR="00770DBD" w:rsidRPr="003261FD" w:rsidRDefault="00770DBD" w:rsidP="00770DBD">
            <w:pPr>
              <w:tabs>
                <w:tab w:val="decimal" w:pos="534"/>
              </w:tabs>
              <w:spacing w:before="40" w:after="40"/>
              <w:jc w:val="left"/>
              <w:rPr>
                <w:color w:val="000000" w:themeColor="text1"/>
              </w:rPr>
            </w:pPr>
          </w:p>
        </w:tc>
        <w:tc>
          <w:tcPr>
            <w:tcW w:w="144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82" w:type="dxa"/>
            <w:gridSpan w:val="2"/>
            <w:tcBorders>
              <w:top w:val="dotted" w:sz="4" w:space="0" w:color="auto"/>
              <w:left w:val="nil"/>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tabs>
                <w:tab w:val="decimal" w:pos="402"/>
              </w:tabs>
              <w:spacing w:before="40" w:after="40"/>
              <w:jc w:val="left"/>
              <w:rPr>
                <w:color w:val="000000" w:themeColor="text1"/>
              </w:rPr>
            </w:pPr>
          </w:p>
        </w:tc>
        <w:tc>
          <w:tcPr>
            <w:tcW w:w="4032" w:type="dxa"/>
            <w:tcBorders>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266" w:type="dxa"/>
            <w:tcBorders>
              <w:left w:val="nil"/>
            </w:tcBorders>
          </w:tcPr>
          <w:p w:rsidR="00770DBD" w:rsidRPr="003261FD" w:rsidRDefault="00770DBD" w:rsidP="00770DBD">
            <w:pPr>
              <w:tabs>
                <w:tab w:val="decimal" w:pos="534"/>
              </w:tabs>
              <w:spacing w:before="40" w:after="40"/>
              <w:jc w:val="left"/>
              <w:rPr>
                <w:color w:val="000000" w:themeColor="text1"/>
              </w:rPr>
            </w:pPr>
          </w:p>
        </w:tc>
        <w:tc>
          <w:tcPr>
            <w:tcW w:w="1440" w:type="dxa"/>
            <w:tcBorders>
              <w:left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82" w:type="dxa"/>
            <w:gridSpan w:val="2"/>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tabs>
                <w:tab w:val="decimal" w:pos="402"/>
              </w:tabs>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ind w:left="100"/>
              <w:jc w:val="left"/>
              <w:rPr>
                <w:color w:val="000000" w:themeColor="text1"/>
              </w:rPr>
            </w:pPr>
          </w:p>
        </w:tc>
        <w:tc>
          <w:tcPr>
            <w:tcW w:w="1266" w:type="dxa"/>
            <w:tcBorders>
              <w:top w:val="dotted" w:sz="4" w:space="0" w:color="auto"/>
              <w:left w:val="nil"/>
              <w:bottom w:val="dotted" w:sz="4" w:space="0" w:color="auto"/>
            </w:tcBorders>
          </w:tcPr>
          <w:p w:rsidR="00770DBD" w:rsidRPr="003261FD" w:rsidRDefault="00770DBD" w:rsidP="00770DBD">
            <w:pPr>
              <w:tabs>
                <w:tab w:val="decimal" w:pos="534"/>
              </w:tabs>
              <w:spacing w:before="40" w:after="40"/>
              <w:jc w:val="left"/>
              <w:rPr>
                <w:color w:val="000000" w:themeColor="text1"/>
              </w:rPr>
            </w:pPr>
          </w:p>
        </w:tc>
        <w:tc>
          <w:tcPr>
            <w:tcW w:w="144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82" w:type="dxa"/>
            <w:gridSpan w:val="2"/>
            <w:tcBorders>
              <w:top w:val="dotted" w:sz="4" w:space="0" w:color="auto"/>
              <w:left w:val="nil"/>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tabs>
                <w:tab w:val="decimal" w:pos="402"/>
              </w:tabs>
              <w:spacing w:before="40" w:after="40"/>
              <w:jc w:val="left"/>
              <w:rPr>
                <w:color w:val="000000" w:themeColor="text1"/>
              </w:rPr>
            </w:pPr>
          </w:p>
        </w:tc>
        <w:tc>
          <w:tcPr>
            <w:tcW w:w="4032" w:type="dxa"/>
            <w:tcBorders>
              <w:left w:val="dotted" w:sz="4" w:space="0" w:color="auto"/>
              <w:right w:val="dotted" w:sz="4" w:space="0" w:color="auto"/>
            </w:tcBorders>
          </w:tcPr>
          <w:p w:rsidR="00770DBD" w:rsidRPr="003261FD" w:rsidRDefault="00770DBD" w:rsidP="00770DBD">
            <w:pPr>
              <w:spacing w:before="40" w:after="40"/>
              <w:ind w:left="100"/>
              <w:jc w:val="left"/>
              <w:rPr>
                <w:color w:val="000000" w:themeColor="text1"/>
              </w:rPr>
            </w:pPr>
          </w:p>
        </w:tc>
        <w:tc>
          <w:tcPr>
            <w:tcW w:w="1266" w:type="dxa"/>
            <w:tcBorders>
              <w:left w:val="nil"/>
            </w:tcBorders>
          </w:tcPr>
          <w:p w:rsidR="00770DBD" w:rsidRPr="003261FD" w:rsidRDefault="00770DBD" w:rsidP="00770DBD">
            <w:pPr>
              <w:tabs>
                <w:tab w:val="decimal" w:pos="534"/>
              </w:tabs>
              <w:spacing w:before="40" w:after="40"/>
              <w:jc w:val="left"/>
              <w:rPr>
                <w:color w:val="000000" w:themeColor="text1"/>
              </w:rPr>
            </w:pPr>
          </w:p>
        </w:tc>
        <w:tc>
          <w:tcPr>
            <w:tcW w:w="1440" w:type="dxa"/>
            <w:tcBorders>
              <w:left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82" w:type="dxa"/>
            <w:gridSpan w:val="2"/>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tabs>
                <w:tab w:val="decimal" w:pos="402"/>
              </w:tabs>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ind w:left="100"/>
              <w:jc w:val="left"/>
              <w:rPr>
                <w:color w:val="000000" w:themeColor="text1"/>
              </w:rPr>
            </w:pPr>
          </w:p>
        </w:tc>
        <w:tc>
          <w:tcPr>
            <w:tcW w:w="1266" w:type="dxa"/>
            <w:tcBorders>
              <w:top w:val="dotted" w:sz="4" w:space="0" w:color="auto"/>
              <w:left w:val="nil"/>
              <w:bottom w:val="dotted" w:sz="4" w:space="0" w:color="auto"/>
            </w:tcBorders>
          </w:tcPr>
          <w:p w:rsidR="00770DBD" w:rsidRPr="003261FD" w:rsidRDefault="00770DBD" w:rsidP="00770DBD">
            <w:pPr>
              <w:tabs>
                <w:tab w:val="decimal" w:pos="534"/>
              </w:tabs>
              <w:spacing w:before="40" w:after="40"/>
              <w:jc w:val="left"/>
              <w:rPr>
                <w:color w:val="000000" w:themeColor="text1"/>
              </w:rPr>
            </w:pPr>
          </w:p>
        </w:tc>
        <w:tc>
          <w:tcPr>
            <w:tcW w:w="144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82" w:type="dxa"/>
            <w:gridSpan w:val="2"/>
            <w:tcBorders>
              <w:top w:val="dotted" w:sz="4" w:space="0" w:color="auto"/>
              <w:left w:val="nil"/>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tc>
          <w:tcPr>
            <w:tcW w:w="1080" w:type="dxa"/>
            <w:tcBorders>
              <w:left w:val="double" w:sz="6" w:space="0" w:color="auto"/>
            </w:tcBorders>
          </w:tcPr>
          <w:p w:rsidR="00770DBD" w:rsidRPr="003261FD" w:rsidRDefault="00770DBD" w:rsidP="00770DBD">
            <w:pPr>
              <w:tabs>
                <w:tab w:val="decimal" w:pos="402"/>
              </w:tabs>
              <w:spacing w:before="40" w:after="40"/>
              <w:jc w:val="left"/>
              <w:rPr>
                <w:color w:val="000000" w:themeColor="text1"/>
              </w:rPr>
            </w:pPr>
          </w:p>
        </w:tc>
        <w:tc>
          <w:tcPr>
            <w:tcW w:w="4032" w:type="dxa"/>
            <w:tcBorders>
              <w:left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266" w:type="dxa"/>
            <w:tcBorders>
              <w:left w:val="nil"/>
            </w:tcBorders>
          </w:tcPr>
          <w:p w:rsidR="00770DBD" w:rsidRPr="003261FD" w:rsidRDefault="00770DBD" w:rsidP="00770DBD">
            <w:pPr>
              <w:tabs>
                <w:tab w:val="decimal" w:pos="534"/>
              </w:tabs>
              <w:spacing w:before="40" w:after="40"/>
              <w:jc w:val="left"/>
              <w:rPr>
                <w:color w:val="000000" w:themeColor="text1"/>
              </w:rPr>
            </w:pPr>
          </w:p>
        </w:tc>
        <w:tc>
          <w:tcPr>
            <w:tcW w:w="1440" w:type="dxa"/>
            <w:tcBorders>
              <w:left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82" w:type="dxa"/>
            <w:gridSpan w:val="2"/>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trPr>
          <w:gridAfter w:val="1"/>
          <w:wAfter w:w="12" w:type="dxa"/>
        </w:trPr>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0"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rPr>
          <w:gridAfter w:val="1"/>
          <w:wAfter w:w="12" w:type="dxa"/>
        </w:trPr>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0"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rPr>
          <w:gridAfter w:val="1"/>
          <w:wAfter w:w="12" w:type="dxa"/>
        </w:trPr>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0"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rPr>
          <w:gridAfter w:val="1"/>
          <w:wAfter w:w="12" w:type="dxa"/>
        </w:trPr>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0"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rPr>
          <w:gridAfter w:val="1"/>
          <w:wAfter w:w="12" w:type="dxa"/>
        </w:trPr>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0"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rPr>
          <w:gridAfter w:val="1"/>
          <w:wAfter w:w="12" w:type="dxa"/>
        </w:trPr>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0"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rPr>
          <w:gridAfter w:val="1"/>
          <w:wAfter w:w="12" w:type="dxa"/>
        </w:trPr>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0"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rPr>
          <w:gridAfter w:val="1"/>
          <w:wAfter w:w="12" w:type="dxa"/>
        </w:trPr>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0"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rPr>
          <w:gridAfter w:val="1"/>
          <w:wAfter w:w="12" w:type="dxa"/>
        </w:trPr>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0"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rPr>
          <w:gridAfter w:val="1"/>
          <w:wAfter w:w="12" w:type="dxa"/>
        </w:trPr>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E26585">
            <w:pPr>
              <w:spacing w:before="40" w:after="40"/>
              <w:jc w:val="left"/>
              <w:rPr>
                <w:color w:val="000000" w:themeColor="text1"/>
              </w:rPr>
            </w:pPr>
            <w:r w:rsidRPr="003261FD">
              <w:rPr>
                <w:color w:val="000000" w:themeColor="text1"/>
                <w:lang w:val="pt-BR"/>
              </w:rPr>
              <w:t>Permitir porcentagem</w:t>
            </w:r>
            <w:r w:rsidR="00B50E3A">
              <w:rPr>
                <w:color w:val="000000" w:themeColor="text1"/>
                <w:lang w:val="pt-BR"/>
              </w:rPr>
              <w:t xml:space="preserve"> </w:t>
            </w:r>
            <w:r w:rsidRPr="003261FD">
              <w:rPr>
                <w:color w:val="000000" w:themeColor="text1"/>
                <w:vertAlign w:val="superscript"/>
                <w:lang w:val="pt-BR"/>
              </w:rPr>
              <w:t>a</w:t>
            </w:r>
            <w:r w:rsidRPr="003261FD">
              <w:rPr>
                <w:color w:val="000000" w:themeColor="text1"/>
                <w:lang w:val="pt-BR"/>
              </w:rPr>
              <w:t xml:space="preserve"> do Subtotal dos custos fixos, lucros, etc. da Empreiteira, de acordo com o parágrafo 5 acima.</w:t>
            </w:r>
          </w:p>
        </w:tc>
        <w:tc>
          <w:tcPr>
            <w:tcW w:w="126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0"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rPr>
          <w:gridAfter w:val="1"/>
          <w:wAfter w:w="12" w:type="dxa"/>
        </w:trPr>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70" w:type="dxa"/>
            <w:tcBorders>
              <w:top w:val="dotted" w:sz="4" w:space="0" w:color="auto"/>
              <w:left w:val="nil"/>
              <w:right w:val="double" w:sz="6" w:space="0" w:color="auto"/>
            </w:tcBorders>
          </w:tcPr>
          <w:p w:rsidR="00770DBD" w:rsidRPr="003261FD" w:rsidRDefault="00770DBD" w:rsidP="00770DBD">
            <w:pPr>
              <w:spacing w:before="40" w:after="40"/>
              <w:jc w:val="center"/>
              <w:rPr>
                <w:color w:val="000000" w:themeColor="text1"/>
              </w:rPr>
            </w:pPr>
          </w:p>
        </w:tc>
      </w:tr>
      <w:tr w:rsidR="009F0228">
        <w:tc>
          <w:tcPr>
            <w:tcW w:w="7818" w:type="dxa"/>
            <w:gridSpan w:val="4"/>
            <w:tcBorders>
              <w:top w:val="single" w:sz="6" w:space="0" w:color="auto"/>
              <w:left w:val="double" w:sz="6" w:space="0" w:color="auto"/>
              <w:bottom w:val="double" w:sz="6" w:space="0" w:color="auto"/>
            </w:tcBorders>
          </w:tcPr>
          <w:p w:rsidR="00770DBD" w:rsidRPr="003261FD" w:rsidRDefault="00E26585" w:rsidP="00770DBD">
            <w:pPr>
              <w:spacing w:before="40" w:after="40"/>
              <w:jc w:val="right"/>
              <w:rPr>
                <w:color w:val="000000" w:themeColor="text1"/>
              </w:rPr>
            </w:pPr>
            <w:r w:rsidRPr="003261FD">
              <w:rPr>
                <w:color w:val="000000" w:themeColor="text1"/>
                <w:lang w:val="pt-BR"/>
              </w:rPr>
              <w:t>Total dos trabalhos por unidade:</w:t>
            </w:r>
            <w:r w:rsidR="00264FC0">
              <w:rPr>
                <w:color w:val="000000" w:themeColor="text1"/>
                <w:lang w:val="pt-BR"/>
              </w:rPr>
              <w:t xml:space="preserve"> </w:t>
            </w:r>
            <w:r w:rsidRPr="003261FD">
              <w:rPr>
                <w:color w:val="000000" w:themeColor="text1"/>
                <w:lang w:val="pt-BR"/>
              </w:rPr>
              <w:t>Equipamentos da Empreiteira</w:t>
            </w:r>
          </w:p>
          <w:p w:rsidR="00770DBD" w:rsidRPr="003261FD" w:rsidRDefault="00E26585" w:rsidP="00770DBD">
            <w:pPr>
              <w:tabs>
                <w:tab w:val="left" w:pos="2994"/>
              </w:tabs>
              <w:spacing w:before="40" w:after="40"/>
              <w:jc w:val="right"/>
              <w:rPr>
                <w:color w:val="000000" w:themeColor="text1"/>
              </w:rPr>
            </w:pPr>
            <w:r w:rsidRPr="003261FD">
              <w:rPr>
                <w:color w:val="000000" w:themeColor="text1"/>
                <w:lang w:val="pt-BR"/>
              </w:rPr>
              <w:t xml:space="preserve">(transferido para o Resumo de Trabalhos por Unidade, p. </w:t>
            </w:r>
            <w:r w:rsidRPr="003261FD">
              <w:rPr>
                <w:color w:val="000000" w:themeColor="text1"/>
                <w:u w:val="single"/>
                <w:lang w:val="pt-BR"/>
              </w:rPr>
              <w:tab/>
            </w:r>
            <w:r w:rsidRPr="003261FD">
              <w:rPr>
                <w:color w:val="000000" w:themeColor="text1"/>
                <w:lang w:val="pt-BR"/>
              </w:rPr>
              <w:t xml:space="preserve"> )</w:t>
            </w:r>
          </w:p>
        </w:tc>
        <w:tc>
          <w:tcPr>
            <w:tcW w:w="1182" w:type="dxa"/>
            <w:gridSpan w:val="2"/>
            <w:tcBorders>
              <w:top w:val="single" w:sz="6" w:space="0" w:color="auto"/>
              <w:bottom w:val="double" w:sz="6" w:space="0" w:color="auto"/>
              <w:right w:val="double" w:sz="6" w:space="0" w:color="auto"/>
            </w:tcBorders>
          </w:tcPr>
          <w:p w:rsidR="00770DBD" w:rsidRPr="003261FD" w:rsidRDefault="00E26585" w:rsidP="00770DBD">
            <w:pPr>
              <w:spacing w:before="40" w:after="40"/>
              <w:jc w:val="left"/>
              <w:rPr>
                <w:color w:val="000000" w:themeColor="text1"/>
              </w:rPr>
            </w:pPr>
            <w:r w:rsidRPr="003261FD">
              <w:rPr>
                <w:color w:val="000000" w:themeColor="text1"/>
                <w:u w:val="single"/>
                <w:lang w:val="pt-BR"/>
              </w:rPr>
              <w:tab/>
            </w:r>
          </w:p>
        </w:tc>
      </w:tr>
    </w:tbl>
    <w:p w:rsidR="00770DBD" w:rsidRPr="003261FD" w:rsidRDefault="00E26585" w:rsidP="00770DBD">
      <w:pPr>
        <w:spacing w:before="240"/>
        <w:rPr>
          <w:color w:val="000000" w:themeColor="text1"/>
        </w:rPr>
      </w:pPr>
      <w:r w:rsidRPr="003261FD">
        <w:rPr>
          <w:color w:val="000000" w:themeColor="text1"/>
          <w:sz w:val="20"/>
          <w:lang w:val="pt-BR"/>
        </w:rPr>
        <w:t>a. A ser especificado pelo Licitante.</w:t>
      </w:r>
    </w:p>
    <w:p w:rsidR="00770DBD" w:rsidRPr="003261FD" w:rsidRDefault="00E26585" w:rsidP="00770DBD">
      <w:pPr>
        <w:rPr>
          <w:color w:val="000000" w:themeColor="text1"/>
        </w:rPr>
      </w:pPr>
      <w:r w:rsidRPr="003261FD">
        <w:rPr>
          <w:color w:val="000000" w:themeColor="text1"/>
          <w:lang w:val="pt-BR"/>
        </w:rPr>
        <w:br w:type="page"/>
      </w:r>
      <w:r w:rsidRPr="003261FD">
        <w:rPr>
          <w:color w:val="000000" w:themeColor="text1"/>
          <w:lang w:val="pt-BR"/>
        </w:rPr>
        <w:lastRenderedPageBreak/>
        <w:t xml:space="preserve"> </w:t>
      </w:r>
    </w:p>
    <w:p w:rsidR="00770DBD" w:rsidRPr="003261FD" w:rsidRDefault="00E26585" w:rsidP="00770DBD">
      <w:pPr>
        <w:pStyle w:val="SectionVHeading2"/>
        <w:spacing w:before="240" w:after="360"/>
        <w:rPr>
          <w:color w:val="000000" w:themeColor="text1"/>
          <w:lang w:val="en-US"/>
        </w:rPr>
      </w:pPr>
      <w:bookmarkStart w:id="619" w:name="_Toc333564290"/>
      <w:bookmarkStart w:id="620" w:name="_Toc473814120"/>
      <w:r w:rsidRPr="003261FD">
        <w:rPr>
          <w:bCs/>
          <w:color w:val="000000" w:themeColor="text1"/>
          <w:lang w:val="pt-BR"/>
        </w:rPr>
        <w:t>Resumo de Trabalhos por Unidade</w:t>
      </w:r>
      <w:bookmarkEnd w:id="619"/>
      <w:bookmarkEnd w:id="620"/>
    </w:p>
    <w:tbl>
      <w:tblPr>
        <w:tblW w:w="0" w:type="auto"/>
        <w:tblInd w:w="120" w:type="dxa"/>
        <w:tblLayout w:type="fixed"/>
        <w:tblLook w:val="0000" w:firstRow="0" w:lastRow="0" w:firstColumn="0" w:lastColumn="0" w:noHBand="0" w:noVBand="0"/>
      </w:tblPr>
      <w:tblGrid>
        <w:gridCol w:w="5977"/>
        <w:gridCol w:w="1871"/>
        <w:gridCol w:w="1152"/>
      </w:tblGrid>
      <w:tr w:rsidR="009F0228" w:rsidTr="00770DBD">
        <w:tc>
          <w:tcPr>
            <w:tcW w:w="5977" w:type="dxa"/>
            <w:tcBorders>
              <w:top w:val="double" w:sz="6" w:space="0" w:color="auto"/>
              <w:left w:val="double" w:sz="6" w:space="0" w:color="auto"/>
            </w:tcBorders>
          </w:tcPr>
          <w:p w:rsidR="00770DBD" w:rsidRPr="003261FD" w:rsidRDefault="00770DBD" w:rsidP="00770DBD">
            <w:pPr>
              <w:spacing w:before="40" w:after="40"/>
              <w:jc w:val="center"/>
              <w:rPr>
                <w:i/>
                <w:color w:val="000000" w:themeColor="text1"/>
              </w:rPr>
            </w:pPr>
          </w:p>
        </w:tc>
        <w:tc>
          <w:tcPr>
            <w:tcW w:w="1871" w:type="dxa"/>
            <w:tcBorders>
              <w:top w:val="double" w:sz="6" w:space="0" w:color="auto"/>
              <w:left w:val="single" w:sz="4" w:space="0" w:color="auto"/>
              <w:bottom w:val="sing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Montante</w:t>
            </w:r>
            <w:r w:rsidR="00B50E3A">
              <w:rPr>
                <w:i/>
                <w:iCs/>
                <w:color w:val="000000" w:themeColor="text1"/>
                <w:lang w:val="pt-BR"/>
              </w:rPr>
              <w:t xml:space="preserve"> </w:t>
            </w:r>
            <w:r w:rsidRPr="003261FD">
              <w:rPr>
                <w:color w:val="000000" w:themeColor="text1"/>
                <w:vertAlign w:val="superscript"/>
                <w:lang w:val="pt-BR"/>
              </w:rPr>
              <w:t>a</w:t>
            </w:r>
          </w:p>
          <w:p w:rsidR="00770DBD" w:rsidRPr="003261FD" w:rsidRDefault="00E26585" w:rsidP="00770DBD">
            <w:pPr>
              <w:spacing w:before="40" w:after="40"/>
              <w:jc w:val="center"/>
              <w:rPr>
                <w:i/>
                <w:color w:val="000000" w:themeColor="text1"/>
              </w:rPr>
            </w:pPr>
            <w:r w:rsidRPr="003261FD">
              <w:rPr>
                <w:i/>
                <w:iCs/>
                <w:color w:val="000000" w:themeColor="text1"/>
                <w:lang w:val="pt-BR"/>
              </w:rPr>
              <w:t>(</w:t>
            </w:r>
            <w:r w:rsidRPr="003261FD">
              <w:rPr>
                <w:i/>
                <w:iCs/>
                <w:color w:val="000000" w:themeColor="text1"/>
                <w:lang w:val="pt-BR"/>
              </w:rPr>
              <w:tab/>
              <w:t>)</w:t>
            </w:r>
          </w:p>
        </w:tc>
        <w:tc>
          <w:tcPr>
            <w:tcW w:w="1152" w:type="dxa"/>
            <w:tcBorders>
              <w:top w:val="double" w:sz="6" w:space="0" w:color="auto"/>
              <w:left w:val="single" w:sz="4" w:space="0" w:color="auto"/>
              <w:bottom w:val="single" w:sz="6" w:space="0" w:color="auto"/>
              <w:right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 xml:space="preserve">% </w:t>
            </w:r>
            <w:r w:rsidR="006C2598">
              <w:rPr>
                <w:i/>
                <w:iCs/>
                <w:color w:val="000000" w:themeColor="text1"/>
                <w:lang w:val="pt-BR"/>
              </w:rPr>
              <w:t>moeda internacional</w:t>
            </w:r>
          </w:p>
        </w:tc>
      </w:tr>
      <w:tr w:rsidR="009F0228" w:rsidTr="00770DBD">
        <w:tc>
          <w:tcPr>
            <w:tcW w:w="5977" w:type="dxa"/>
            <w:tcBorders>
              <w:top w:val="single" w:sz="6" w:space="0" w:color="auto"/>
              <w:left w:val="double" w:sz="6" w:space="0" w:color="auto"/>
            </w:tcBorders>
          </w:tcPr>
          <w:p w:rsidR="00770DBD" w:rsidRPr="003261FD" w:rsidRDefault="00E26585" w:rsidP="00770DBD">
            <w:pPr>
              <w:tabs>
                <w:tab w:val="left" w:pos="221"/>
              </w:tabs>
              <w:spacing w:before="40" w:after="40"/>
              <w:jc w:val="left"/>
              <w:rPr>
                <w:color w:val="000000" w:themeColor="text1"/>
              </w:rPr>
            </w:pPr>
            <w:r w:rsidRPr="003261FD">
              <w:rPr>
                <w:color w:val="000000" w:themeColor="text1"/>
                <w:lang w:val="pt-BR"/>
              </w:rPr>
              <w:t>1.Total dos trabalhos por unidade:  Mão de obra</w:t>
            </w:r>
          </w:p>
        </w:tc>
        <w:tc>
          <w:tcPr>
            <w:tcW w:w="1871" w:type="dxa"/>
            <w:tcBorders>
              <w:left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52"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rsidTr="00770DBD">
        <w:tc>
          <w:tcPr>
            <w:tcW w:w="5977" w:type="dxa"/>
            <w:tcBorders>
              <w:top w:val="dotted" w:sz="4" w:space="0" w:color="auto"/>
              <w:left w:val="double" w:sz="6" w:space="0" w:color="auto"/>
              <w:bottom w:val="dotted" w:sz="4" w:space="0" w:color="auto"/>
              <w:right w:val="dotted" w:sz="4" w:space="0" w:color="auto"/>
            </w:tcBorders>
          </w:tcPr>
          <w:p w:rsidR="00770DBD" w:rsidRPr="003261FD" w:rsidRDefault="00E26585" w:rsidP="00770DBD">
            <w:pPr>
              <w:tabs>
                <w:tab w:val="left" w:pos="221"/>
              </w:tabs>
              <w:spacing w:before="40" w:after="40"/>
              <w:jc w:val="left"/>
              <w:rPr>
                <w:color w:val="000000" w:themeColor="text1"/>
              </w:rPr>
            </w:pPr>
            <w:r w:rsidRPr="003261FD">
              <w:rPr>
                <w:color w:val="000000" w:themeColor="text1"/>
                <w:lang w:val="pt-BR"/>
              </w:rPr>
              <w:t>2.Total dos trabalhos por unidade:  Materiais</w:t>
            </w:r>
          </w:p>
        </w:tc>
        <w:tc>
          <w:tcPr>
            <w:tcW w:w="1871"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52" w:type="dxa"/>
            <w:tcBorders>
              <w:top w:val="dotted" w:sz="4" w:space="0" w:color="auto"/>
              <w:left w:val="dotted" w:sz="4" w:space="0" w:color="auto"/>
              <w:bottom w:val="dotted" w:sz="4" w:space="0" w:color="auto"/>
              <w:right w:val="double" w:sz="6" w:space="0" w:color="auto"/>
            </w:tcBorders>
          </w:tcPr>
          <w:p w:rsidR="00770DBD" w:rsidRPr="003261FD" w:rsidRDefault="00770DBD" w:rsidP="00770DBD">
            <w:pPr>
              <w:spacing w:before="40" w:after="40"/>
              <w:jc w:val="center"/>
              <w:rPr>
                <w:color w:val="000000" w:themeColor="text1"/>
              </w:rPr>
            </w:pPr>
          </w:p>
        </w:tc>
      </w:tr>
      <w:tr w:rsidR="009F0228" w:rsidTr="00770DBD">
        <w:tc>
          <w:tcPr>
            <w:tcW w:w="5977" w:type="dxa"/>
            <w:tcBorders>
              <w:left w:val="double" w:sz="6" w:space="0" w:color="auto"/>
            </w:tcBorders>
          </w:tcPr>
          <w:p w:rsidR="00770DBD" w:rsidRPr="003261FD" w:rsidRDefault="00E26585" w:rsidP="00770DBD">
            <w:pPr>
              <w:tabs>
                <w:tab w:val="left" w:pos="221"/>
              </w:tabs>
              <w:spacing w:before="40" w:after="40"/>
              <w:jc w:val="left"/>
              <w:rPr>
                <w:color w:val="000000" w:themeColor="text1"/>
              </w:rPr>
            </w:pPr>
            <w:r w:rsidRPr="003261FD">
              <w:rPr>
                <w:color w:val="000000" w:themeColor="text1"/>
                <w:lang w:val="pt-BR"/>
              </w:rPr>
              <w:t>3.</w:t>
            </w:r>
            <w:r w:rsidRPr="003261FD">
              <w:rPr>
                <w:color w:val="000000" w:themeColor="text1"/>
                <w:lang w:val="pt-BR"/>
              </w:rPr>
              <w:tab/>
              <w:t>Total dos trabalhos por unidade:  Equipamentos da Empreiteira</w:t>
            </w:r>
          </w:p>
        </w:tc>
        <w:tc>
          <w:tcPr>
            <w:tcW w:w="1871" w:type="dxa"/>
            <w:tcBorders>
              <w:left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152" w:type="dxa"/>
            <w:tcBorders>
              <w:left w:val="nil"/>
              <w:right w:val="double" w:sz="6" w:space="0" w:color="auto"/>
            </w:tcBorders>
          </w:tcPr>
          <w:p w:rsidR="00770DBD" w:rsidRPr="003261FD" w:rsidRDefault="00770DBD" w:rsidP="00770DBD">
            <w:pPr>
              <w:spacing w:before="40" w:after="40"/>
              <w:jc w:val="center"/>
              <w:rPr>
                <w:color w:val="000000" w:themeColor="text1"/>
              </w:rPr>
            </w:pPr>
          </w:p>
        </w:tc>
      </w:tr>
      <w:tr w:rsidR="009F0228" w:rsidTr="00770DBD">
        <w:tc>
          <w:tcPr>
            <w:tcW w:w="5977" w:type="dxa"/>
            <w:tcBorders>
              <w:top w:val="single" w:sz="6" w:space="0" w:color="auto"/>
              <w:left w:val="double" w:sz="6" w:space="0" w:color="auto"/>
            </w:tcBorders>
          </w:tcPr>
          <w:p w:rsidR="00770DBD" w:rsidRPr="003261FD" w:rsidRDefault="00E26585" w:rsidP="00770DBD">
            <w:pPr>
              <w:spacing w:before="40" w:after="40"/>
              <w:jc w:val="right"/>
              <w:rPr>
                <w:color w:val="000000" w:themeColor="text1"/>
              </w:rPr>
            </w:pPr>
            <w:r w:rsidRPr="003261FD">
              <w:rPr>
                <w:color w:val="000000" w:themeColor="text1"/>
                <w:lang w:val="pt-BR"/>
              </w:rPr>
              <w:t>Total dos trabalhos por unidade (Quantia Provisória)</w:t>
            </w:r>
          </w:p>
          <w:p w:rsidR="00770DBD" w:rsidRPr="003261FD" w:rsidRDefault="00E26585" w:rsidP="00770DBD">
            <w:pPr>
              <w:tabs>
                <w:tab w:val="left" w:pos="2633"/>
              </w:tabs>
              <w:spacing w:before="40" w:after="40"/>
              <w:jc w:val="right"/>
              <w:rPr>
                <w:color w:val="000000" w:themeColor="text1"/>
              </w:rPr>
            </w:pPr>
            <w:r w:rsidRPr="003261FD">
              <w:rPr>
                <w:color w:val="000000" w:themeColor="text1"/>
                <w:lang w:val="pt-BR"/>
              </w:rPr>
              <w:t xml:space="preserve">(transferido para o Resumo da Proposta, p. </w:t>
            </w:r>
            <w:r w:rsidRPr="003261FD">
              <w:rPr>
                <w:color w:val="000000" w:themeColor="text1"/>
                <w:u w:val="single"/>
                <w:lang w:val="pt-BR"/>
              </w:rPr>
              <w:tab/>
            </w:r>
            <w:r w:rsidRPr="003261FD">
              <w:rPr>
                <w:color w:val="000000" w:themeColor="text1"/>
                <w:lang w:val="pt-BR"/>
              </w:rPr>
              <w:t>)</w:t>
            </w:r>
          </w:p>
        </w:tc>
        <w:tc>
          <w:tcPr>
            <w:tcW w:w="1871" w:type="dxa"/>
            <w:tcBorders>
              <w:top w:val="single" w:sz="6" w:space="0" w:color="auto"/>
              <w:left w:val="dotted" w:sz="4" w:space="0" w:color="auto"/>
              <w:right w:val="dotted" w:sz="4" w:space="0" w:color="auto"/>
            </w:tcBorders>
          </w:tcPr>
          <w:p w:rsidR="00770DBD" w:rsidRPr="003261FD" w:rsidRDefault="00E26585" w:rsidP="00770DBD">
            <w:pPr>
              <w:spacing w:before="40" w:after="40"/>
              <w:jc w:val="center"/>
              <w:rPr>
                <w:color w:val="000000" w:themeColor="text1"/>
              </w:rPr>
            </w:pPr>
            <w:r w:rsidRPr="003261FD">
              <w:rPr>
                <w:color w:val="000000" w:themeColor="text1"/>
                <w:u w:val="single"/>
                <w:lang w:val="pt-BR"/>
              </w:rPr>
              <w:tab/>
            </w:r>
          </w:p>
        </w:tc>
        <w:tc>
          <w:tcPr>
            <w:tcW w:w="1152" w:type="dxa"/>
            <w:tcBorders>
              <w:top w:val="single" w:sz="6" w:space="0" w:color="auto"/>
              <w:left w:val="nil"/>
              <w:right w:val="double" w:sz="6" w:space="0" w:color="auto"/>
            </w:tcBorders>
          </w:tcPr>
          <w:p w:rsidR="00770DBD" w:rsidRPr="003261FD" w:rsidRDefault="00E26585" w:rsidP="00770DBD">
            <w:pPr>
              <w:spacing w:before="40" w:after="40"/>
              <w:jc w:val="center"/>
              <w:rPr>
                <w:color w:val="000000" w:themeColor="text1"/>
              </w:rPr>
            </w:pPr>
            <w:r w:rsidRPr="003261FD">
              <w:rPr>
                <w:color w:val="000000" w:themeColor="text1"/>
                <w:u w:val="single"/>
                <w:lang w:val="pt-BR"/>
              </w:rPr>
              <w:tab/>
            </w:r>
          </w:p>
        </w:tc>
      </w:tr>
      <w:tr w:rsidR="009F0228">
        <w:tc>
          <w:tcPr>
            <w:tcW w:w="9000" w:type="dxa"/>
            <w:gridSpan w:val="3"/>
            <w:tcBorders>
              <w:top w:val="double" w:sz="6" w:space="0" w:color="auto"/>
            </w:tcBorders>
          </w:tcPr>
          <w:p w:rsidR="00770DBD" w:rsidRPr="003261FD" w:rsidRDefault="00E26585" w:rsidP="00770DBD">
            <w:pPr>
              <w:spacing w:before="160" w:after="80"/>
              <w:jc w:val="left"/>
              <w:rPr>
                <w:color w:val="000000" w:themeColor="text1"/>
                <w:sz w:val="20"/>
              </w:rPr>
            </w:pPr>
            <w:r w:rsidRPr="003261FD">
              <w:rPr>
                <w:color w:val="000000" w:themeColor="text1"/>
                <w:sz w:val="20"/>
                <w:lang w:val="pt-BR"/>
              </w:rPr>
              <w:t>a. O Contratante deve especificar a unidade na moeda local.</w:t>
            </w:r>
          </w:p>
        </w:tc>
      </w:tr>
    </w:tbl>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E26585" w:rsidP="00770DBD">
      <w:pPr>
        <w:tabs>
          <w:tab w:val="center" w:pos="4500"/>
        </w:tabs>
        <w:rPr>
          <w:color w:val="000000" w:themeColor="text1"/>
        </w:rPr>
      </w:pPr>
      <w:r w:rsidRPr="003261FD">
        <w:rPr>
          <w:color w:val="000000" w:themeColor="text1"/>
          <w:lang w:val="pt-BR"/>
        </w:rPr>
        <w:br w:type="page"/>
      </w:r>
    </w:p>
    <w:p w:rsidR="00770DBD" w:rsidRPr="003261FD" w:rsidRDefault="00E26585" w:rsidP="00770DBD">
      <w:pPr>
        <w:pStyle w:val="SectionVHeading2"/>
        <w:spacing w:before="240" w:after="360"/>
        <w:rPr>
          <w:color w:val="000000" w:themeColor="text1"/>
          <w:lang w:val="en-US"/>
        </w:rPr>
      </w:pPr>
      <w:bookmarkStart w:id="621" w:name="_Toc333564291"/>
      <w:bookmarkStart w:id="622" w:name="_Toc473814121"/>
      <w:r w:rsidRPr="003261FD">
        <w:rPr>
          <w:bCs/>
          <w:color w:val="000000" w:themeColor="text1"/>
          <w:lang w:val="pt-BR"/>
        </w:rPr>
        <w:lastRenderedPageBreak/>
        <w:t>Resumo das Quantias Provisórias especificadas</w:t>
      </w:r>
      <w:bookmarkEnd w:id="621"/>
      <w:bookmarkEnd w:id="622"/>
      <w:r w:rsidRPr="003261FD">
        <w:rPr>
          <w:bCs/>
          <w:color w:val="000000" w:themeColor="text1"/>
          <w:lang w:val="pt-BR"/>
        </w:rPr>
        <w:t xml:space="preserve"> </w:t>
      </w:r>
    </w:p>
    <w:p w:rsidR="00770DBD" w:rsidRPr="003261FD" w:rsidRDefault="00E26585" w:rsidP="00770DBD">
      <w:pPr>
        <w:pStyle w:val="SectionVHeading2"/>
        <w:spacing w:before="240" w:after="360"/>
        <w:rPr>
          <w:color w:val="000000" w:themeColor="text1"/>
          <w:lang w:val="en-US"/>
        </w:rPr>
      </w:pPr>
      <w:bookmarkStart w:id="623" w:name="_Toc473814122"/>
      <w:r w:rsidRPr="003261FD">
        <w:rPr>
          <w:bCs/>
          <w:color w:val="000000" w:themeColor="text1"/>
          <w:lang w:val="pt-BR"/>
        </w:rPr>
        <w:t>na Planilha de Quantidades</w:t>
      </w:r>
      <w:bookmarkEnd w:id="623"/>
    </w:p>
    <w:tbl>
      <w:tblPr>
        <w:tblW w:w="0" w:type="auto"/>
        <w:tblInd w:w="120" w:type="dxa"/>
        <w:tblLayout w:type="fixed"/>
        <w:tblLook w:val="0000" w:firstRow="0" w:lastRow="0" w:firstColumn="0" w:lastColumn="0" w:noHBand="0" w:noVBand="0"/>
      </w:tblPr>
      <w:tblGrid>
        <w:gridCol w:w="1080"/>
        <w:gridCol w:w="1080"/>
        <w:gridCol w:w="5400"/>
        <w:gridCol w:w="1440"/>
      </w:tblGrid>
      <w:tr w:rsidR="009F0228">
        <w:tc>
          <w:tcPr>
            <w:tcW w:w="1080" w:type="dxa"/>
            <w:tcBorders>
              <w:top w:val="double" w:sz="6" w:space="0" w:color="auto"/>
              <w:left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Planilha Nº</w:t>
            </w:r>
          </w:p>
        </w:tc>
        <w:tc>
          <w:tcPr>
            <w:tcW w:w="1080" w:type="dxa"/>
            <w:tcBorders>
              <w:top w:val="double" w:sz="6" w:space="0" w:color="auto"/>
              <w:left w:val="single" w:sz="4" w:space="0" w:color="auto"/>
              <w:bottom w:val="sing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Item Nº</w:t>
            </w:r>
          </w:p>
        </w:tc>
        <w:tc>
          <w:tcPr>
            <w:tcW w:w="5400" w:type="dxa"/>
            <w:tcBorders>
              <w:top w:val="double" w:sz="6" w:space="0" w:color="auto"/>
              <w:left w:val="single" w:sz="4" w:space="0" w:color="auto"/>
              <w:bottom w:val="sing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Descrição</w:t>
            </w:r>
          </w:p>
        </w:tc>
        <w:tc>
          <w:tcPr>
            <w:tcW w:w="1440" w:type="dxa"/>
            <w:tcBorders>
              <w:top w:val="double" w:sz="6" w:space="0" w:color="auto"/>
              <w:left w:val="single" w:sz="4" w:space="0" w:color="auto"/>
              <w:bottom w:val="single" w:sz="6" w:space="0" w:color="auto"/>
              <w:right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Valor</w:t>
            </w:r>
          </w:p>
        </w:tc>
      </w:tr>
      <w:tr w:rsidR="009F0228">
        <w:tc>
          <w:tcPr>
            <w:tcW w:w="1080" w:type="dxa"/>
            <w:tcBorders>
              <w:top w:val="single" w:sz="6" w:space="0" w:color="auto"/>
              <w:left w:val="double" w:sz="6" w:space="0" w:color="auto"/>
            </w:tcBorders>
          </w:tcPr>
          <w:p w:rsidR="00770DBD" w:rsidRPr="003261FD" w:rsidRDefault="00E26585" w:rsidP="00770DBD">
            <w:pPr>
              <w:spacing w:before="40" w:after="40"/>
              <w:jc w:val="center"/>
              <w:rPr>
                <w:color w:val="000000" w:themeColor="text1"/>
              </w:rPr>
            </w:pPr>
            <w:r w:rsidRPr="003261FD">
              <w:rPr>
                <w:color w:val="000000" w:themeColor="text1"/>
                <w:lang w:val="pt-BR"/>
              </w:rPr>
              <w:t>1</w:t>
            </w:r>
          </w:p>
        </w:tc>
        <w:tc>
          <w:tcPr>
            <w:tcW w:w="1080" w:type="dxa"/>
            <w:tcBorders>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5400" w:type="dxa"/>
            <w:tcBorders>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left w:val="nil"/>
              <w:right w:val="double" w:sz="6" w:space="0" w:color="auto"/>
            </w:tcBorders>
          </w:tcPr>
          <w:p w:rsidR="00770DBD" w:rsidRPr="003261FD" w:rsidRDefault="00770DBD" w:rsidP="00770DBD">
            <w:pPr>
              <w:tabs>
                <w:tab w:val="decimal" w:pos="703"/>
              </w:tabs>
              <w:spacing w:before="40" w:after="40"/>
              <w:jc w:val="left"/>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rsidR="00770DBD" w:rsidRPr="003261FD" w:rsidRDefault="00770DBD" w:rsidP="00770DBD">
            <w:pPr>
              <w:tabs>
                <w:tab w:val="decimal" w:pos="703"/>
              </w:tabs>
              <w:spacing w:before="40" w:after="40"/>
              <w:jc w:val="left"/>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left w:val="nil"/>
              <w:right w:val="double" w:sz="6" w:space="0" w:color="auto"/>
            </w:tcBorders>
          </w:tcPr>
          <w:p w:rsidR="00770DBD" w:rsidRPr="003261FD" w:rsidRDefault="00770DBD" w:rsidP="00770DBD">
            <w:pPr>
              <w:tabs>
                <w:tab w:val="decimal" w:pos="703"/>
              </w:tabs>
              <w:spacing w:before="40" w:after="40"/>
              <w:jc w:val="left"/>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E26585" w:rsidP="00770DBD">
            <w:pPr>
              <w:spacing w:before="40" w:after="40"/>
              <w:jc w:val="center"/>
              <w:rPr>
                <w:color w:val="000000" w:themeColor="text1"/>
              </w:rPr>
            </w:pPr>
            <w:r w:rsidRPr="003261FD">
              <w:rPr>
                <w:color w:val="000000" w:themeColor="text1"/>
                <w:lang w:val="pt-BR"/>
              </w:rPr>
              <w:t>2</w:t>
            </w: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rsidR="00770DBD" w:rsidRPr="003261FD" w:rsidRDefault="00770DBD" w:rsidP="00770DBD">
            <w:pPr>
              <w:tabs>
                <w:tab w:val="decimal" w:pos="703"/>
              </w:tabs>
              <w:spacing w:before="40" w:after="40"/>
              <w:jc w:val="left"/>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left w:val="nil"/>
              <w:right w:val="double" w:sz="6" w:space="0" w:color="auto"/>
            </w:tcBorders>
          </w:tcPr>
          <w:p w:rsidR="00770DBD" w:rsidRPr="003261FD" w:rsidRDefault="00770DBD" w:rsidP="00770DBD">
            <w:pPr>
              <w:tabs>
                <w:tab w:val="decimal" w:pos="703"/>
              </w:tabs>
              <w:spacing w:before="40" w:after="40"/>
              <w:jc w:val="left"/>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rsidR="00770DBD" w:rsidRPr="003261FD" w:rsidRDefault="00770DBD" w:rsidP="00770DBD">
            <w:pPr>
              <w:tabs>
                <w:tab w:val="decimal" w:pos="703"/>
              </w:tabs>
              <w:spacing w:before="40" w:after="40"/>
              <w:jc w:val="left"/>
              <w:rPr>
                <w:color w:val="000000" w:themeColor="text1"/>
              </w:rPr>
            </w:pPr>
          </w:p>
        </w:tc>
      </w:tr>
      <w:tr w:rsidR="009F0228">
        <w:tc>
          <w:tcPr>
            <w:tcW w:w="1080" w:type="dxa"/>
            <w:tcBorders>
              <w:left w:val="double" w:sz="6" w:space="0" w:color="auto"/>
            </w:tcBorders>
          </w:tcPr>
          <w:p w:rsidR="00770DBD" w:rsidRPr="003261FD" w:rsidRDefault="00E26585" w:rsidP="00770DBD">
            <w:pPr>
              <w:spacing w:before="40" w:after="40"/>
              <w:jc w:val="center"/>
              <w:rPr>
                <w:color w:val="000000" w:themeColor="text1"/>
              </w:rPr>
            </w:pPr>
            <w:r w:rsidRPr="003261FD">
              <w:rPr>
                <w:color w:val="000000" w:themeColor="text1"/>
                <w:lang w:val="pt-BR"/>
              </w:rPr>
              <w:t>3</w:t>
            </w: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left w:val="nil"/>
              <w:right w:val="double" w:sz="6" w:space="0" w:color="auto"/>
            </w:tcBorders>
          </w:tcPr>
          <w:p w:rsidR="00770DBD" w:rsidRPr="003261FD" w:rsidRDefault="00770DBD" w:rsidP="00770DBD">
            <w:pPr>
              <w:tabs>
                <w:tab w:val="decimal" w:pos="703"/>
              </w:tabs>
              <w:spacing w:before="40" w:after="40"/>
              <w:jc w:val="left"/>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rsidR="00770DBD" w:rsidRPr="003261FD" w:rsidRDefault="00770DBD" w:rsidP="00770DBD">
            <w:pPr>
              <w:tabs>
                <w:tab w:val="decimal" w:pos="703"/>
              </w:tabs>
              <w:spacing w:before="40" w:after="40"/>
              <w:jc w:val="left"/>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left w:val="nil"/>
              <w:right w:val="double" w:sz="6" w:space="0" w:color="auto"/>
            </w:tcBorders>
          </w:tcPr>
          <w:p w:rsidR="00770DBD" w:rsidRPr="003261FD" w:rsidRDefault="00770DBD" w:rsidP="00770DBD">
            <w:pPr>
              <w:tabs>
                <w:tab w:val="decimal" w:pos="703"/>
              </w:tabs>
              <w:spacing w:before="40" w:after="40"/>
              <w:jc w:val="left"/>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E26585" w:rsidP="00770DBD">
            <w:pPr>
              <w:spacing w:before="40" w:after="40"/>
              <w:jc w:val="center"/>
              <w:rPr>
                <w:color w:val="000000" w:themeColor="text1"/>
              </w:rPr>
            </w:pPr>
            <w:r w:rsidRPr="003261FD">
              <w:rPr>
                <w:color w:val="000000" w:themeColor="text1"/>
                <w:lang w:val="pt-BR"/>
              </w:rPr>
              <w:t>4</w:t>
            </w: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rsidR="00770DBD" w:rsidRPr="003261FD" w:rsidRDefault="00770DBD" w:rsidP="00770DBD">
            <w:pPr>
              <w:tabs>
                <w:tab w:val="decimal" w:pos="703"/>
              </w:tabs>
              <w:spacing w:before="40" w:after="40"/>
              <w:jc w:val="left"/>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left w:val="nil"/>
              <w:right w:val="double" w:sz="6" w:space="0" w:color="auto"/>
            </w:tcBorders>
          </w:tcPr>
          <w:p w:rsidR="00770DBD" w:rsidRPr="003261FD" w:rsidRDefault="00770DBD" w:rsidP="00770DBD">
            <w:pPr>
              <w:tabs>
                <w:tab w:val="decimal" w:pos="703"/>
              </w:tabs>
              <w:spacing w:before="40" w:after="40"/>
              <w:jc w:val="left"/>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770DBD" w:rsidP="00770DBD">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rsidR="00770DBD" w:rsidRPr="003261FD" w:rsidRDefault="00E26585" w:rsidP="00770DBD">
            <w:pPr>
              <w:spacing w:before="40" w:after="40"/>
              <w:jc w:val="left"/>
              <w:rPr>
                <w:color w:val="000000" w:themeColor="text1"/>
              </w:rPr>
            </w:pPr>
            <w:r>
              <w:rPr>
                <w:i/>
                <w:iCs/>
                <w:color w:val="000000" w:themeColor="text1"/>
                <w:u w:val="single"/>
                <w:lang w:val="pt-BR"/>
              </w:rPr>
              <w:t>[A ser especificado pelo Contratante; apagar</w:t>
            </w:r>
            <w:r w:rsidR="00B50E3A">
              <w:rPr>
                <w:i/>
                <w:iCs/>
                <w:color w:val="000000" w:themeColor="text1"/>
                <w:u w:val="single"/>
                <w:lang w:val="pt-BR"/>
              </w:rPr>
              <w:t xml:space="preserve">, </w:t>
            </w:r>
            <w:r>
              <w:rPr>
                <w:i/>
                <w:iCs/>
                <w:color w:val="000000" w:themeColor="text1"/>
                <w:u w:val="single"/>
                <w:lang w:val="pt-BR"/>
              </w:rPr>
              <w:t>se não for aplicável:] Quantias Provisórias para resultados adicionais de ESHS.</w:t>
            </w:r>
            <w:r>
              <w:rPr>
                <w:color w:val="000000" w:themeColor="text1"/>
                <w:u w:val="single"/>
                <w:lang w:val="pt-BR"/>
              </w:rPr>
              <w:t xml:space="preserve"> </w:t>
            </w:r>
          </w:p>
        </w:tc>
        <w:tc>
          <w:tcPr>
            <w:tcW w:w="1440" w:type="dxa"/>
            <w:tcBorders>
              <w:top w:val="dotted" w:sz="4" w:space="0" w:color="auto"/>
              <w:left w:val="nil"/>
              <w:bottom w:val="dotted" w:sz="4" w:space="0" w:color="auto"/>
              <w:right w:val="double" w:sz="6" w:space="0" w:color="auto"/>
            </w:tcBorders>
          </w:tcPr>
          <w:p w:rsidR="00770DBD" w:rsidRPr="003261FD" w:rsidRDefault="00770DBD" w:rsidP="00770DBD">
            <w:pPr>
              <w:tabs>
                <w:tab w:val="decimal" w:pos="703"/>
              </w:tabs>
              <w:spacing w:before="40" w:after="40"/>
              <w:jc w:val="left"/>
              <w:rPr>
                <w:color w:val="000000" w:themeColor="text1"/>
              </w:rPr>
            </w:pPr>
          </w:p>
        </w:tc>
      </w:tr>
      <w:tr w:rsidR="009F0228">
        <w:tc>
          <w:tcPr>
            <w:tcW w:w="1080" w:type="dxa"/>
            <w:tcBorders>
              <w:left w:val="double" w:sz="6" w:space="0" w:color="auto"/>
            </w:tcBorders>
          </w:tcPr>
          <w:p w:rsidR="00770DBD" w:rsidRPr="003261FD" w:rsidRDefault="00770DBD" w:rsidP="00770DBD">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rsidR="00770DBD" w:rsidRPr="003261FD" w:rsidRDefault="00E26585" w:rsidP="00770DBD">
            <w:pPr>
              <w:spacing w:before="40" w:after="40"/>
              <w:jc w:val="left"/>
              <w:rPr>
                <w:color w:val="000000" w:themeColor="text1"/>
              </w:rPr>
            </w:pPr>
            <w:r>
              <w:rPr>
                <w:color w:val="000000" w:themeColor="text1"/>
                <w:u w:val="single"/>
                <w:lang w:val="pt-BR"/>
              </w:rPr>
              <w:t>[</w:t>
            </w:r>
            <w:r>
              <w:rPr>
                <w:i/>
                <w:iCs/>
                <w:color w:val="000000" w:themeColor="text1"/>
                <w:lang w:val="pt-BR"/>
              </w:rPr>
              <w:t>A ser especificado pelo Contratante; Apagar</w:t>
            </w:r>
            <w:r w:rsidR="00B50E3A">
              <w:rPr>
                <w:i/>
                <w:iCs/>
                <w:color w:val="000000" w:themeColor="text1"/>
                <w:lang w:val="pt-BR"/>
              </w:rPr>
              <w:t xml:space="preserve">, </w:t>
            </w:r>
            <w:r>
              <w:rPr>
                <w:i/>
                <w:iCs/>
                <w:color w:val="000000" w:themeColor="text1"/>
                <w:lang w:val="pt-BR"/>
              </w:rPr>
              <w:t xml:space="preserve">se não for aplicável:] Quantia provisória para campanha de conscientização e treinamento de sensibilização sobre exploração e abuso sexual (EAS)/violência baseada no gênero (GBV).  </w:t>
            </w:r>
          </w:p>
        </w:tc>
        <w:tc>
          <w:tcPr>
            <w:tcW w:w="1440" w:type="dxa"/>
            <w:tcBorders>
              <w:left w:val="nil"/>
              <w:right w:val="double" w:sz="6" w:space="0" w:color="auto"/>
            </w:tcBorders>
          </w:tcPr>
          <w:p w:rsidR="00770DBD" w:rsidRPr="003261FD" w:rsidRDefault="00770DBD" w:rsidP="00770DBD">
            <w:pPr>
              <w:tabs>
                <w:tab w:val="decimal" w:pos="703"/>
              </w:tabs>
              <w:spacing w:before="40" w:after="40"/>
              <w:jc w:val="left"/>
              <w:rPr>
                <w:color w:val="000000" w:themeColor="text1"/>
              </w:rPr>
            </w:pPr>
          </w:p>
        </w:tc>
      </w:tr>
      <w:tr w:rsidR="009F0228">
        <w:tc>
          <w:tcPr>
            <w:tcW w:w="1080" w:type="dxa"/>
            <w:tcBorders>
              <w:top w:val="dotted" w:sz="4" w:space="0" w:color="auto"/>
              <w:left w:val="double" w:sz="6" w:space="0" w:color="auto"/>
              <w:bottom w:val="dotted" w:sz="4" w:space="0" w:color="auto"/>
            </w:tcBorders>
          </w:tcPr>
          <w:p w:rsidR="00770DBD" w:rsidRPr="003261FD" w:rsidRDefault="00E26585" w:rsidP="00770DBD">
            <w:pPr>
              <w:spacing w:before="40" w:after="40"/>
              <w:jc w:val="center"/>
              <w:rPr>
                <w:color w:val="000000" w:themeColor="text1"/>
              </w:rPr>
            </w:pPr>
            <w:r w:rsidRPr="003261FD">
              <w:rPr>
                <w:color w:val="000000" w:themeColor="text1"/>
                <w:lang w:val="pt-BR"/>
              </w:rPr>
              <w:t>etc.</w:t>
            </w:r>
          </w:p>
        </w:tc>
        <w:tc>
          <w:tcPr>
            <w:tcW w:w="1080"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rsidR="00770DBD" w:rsidRPr="003261FD" w:rsidRDefault="00770DBD" w:rsidP="00770DBD">
            <w:pPr>
              <w:tabs>
                <w:tab w:val="decimal" w:pos="703"/>
              </w:tabs>
              <w:spacing w:before="40" w:after="40"/>
              <w:jc w:val="left"/>
              <w:rPr>
                <w:color w:val="000000" w:themeColor="text1"/>
              </w:rPr>
            </w:pPr>
          </w:p>
        </w:tc>
      </w:tr>
      <w:tr w:rsidR="009F0228">
        <w:tc>
          <w:tcPr>
            <w:tcW w:w="1080" w:type="dxa"/>
            <w:tcBorders>
              <w:left w:val="double" w:sz="6" w:space="0" w:color="auto"/>
              <w:bottom w:val="single" w:sz="6" w:space="0" w:color="auto"/>
            </w:tcBorders>
          </w:tcPr>
          <w:p w:rsidR="00770DBD" w:rsidRPr="003261FD" w:rsidRDefault="00770DBD" w:rsidP="00770DBD">
            <w:pPr>
              <w:spacing w:before="40" w:after="40"/>
              <w:jc w:val="center"/>
              <w:rPr>
                <w:color w:val="000000" w:themeColor="text1"/>
              </w:rPr>
            </w:pPr>
          </w:p>
        </w:tc>
        <w:tc>
          <w:tcPr>
            <w:tcW w:w="1080" w:type="dxa"/>
            <w:tcBorders>
              <w:top w:val="dotted" w:sz="4" w:space="0" w:color="auto"/>
              <w:left w:val="dotted" w:sz="4" w:space="0" w:color="auto"/>
              <w:bottom w:val="single" w:sz="6" w:space="0" w:color="auto"/>
              <w:right w:val="dotted" w:sz="4" w:space="0" w:color="auto"/>
            </w:tcBorders>
          </w:tcPr>
          <w:p w:rsidR="00770DBD" w:rsidRPr="003261FD" w:rsidRDefault="00770DBD" w:rsidP="00770DBD">
            <w:pPr>
              <w:spacing w:before="40" w:after="40"/>
              <w:jc w:val="left"/>
              <w:rPr>
                <w:color w:val="000000" w:themeColor="text1"/>
              </w:rPr>
            </w:pPr>
          </w:p>
        </w:tc>
        <w:tc>
          <w:tcPr>
            <w:tcW w:w="5400" w:type="dxa"/>
            <w:tcBorders>
              <w:top w:val="dotted" w:sz="4" w:space="0" w:color="auto"/>
              <w:left w:val="nil"/>
              <w:bottom w:val="single" w:sz="6" w:space="0" w:color="auto"/>
              <w:right w:val="dotted" w:sz="4" w:space="0" w:color="auto"/>
            </w:tcBorders>
          </w:tcPr>
          <w:p w:rsidR="00770DBD" w:rsidRPr="003261FD" w:rsidRDefault="00770DBD" w:rsidP="00770DBD">
            <w:pPr>
              <w:spacing w:before="40" w:after="40"/>
              <w:jc w:val="left"/>
              <w:rPr>
                <w:color w:val="000000" w:themeColor="text1"/>
              </w:rPr>
            </w:pPr>
          </w:p>
        </w:tc>
        <w:tc>
          <w:tcPr>
            <w:tcW w:w="1440" w:type="dxa"/>
            <w:tcBorders>
              <w:left w:val="nil"/>
              <w:bottom w:val="single" w:sz="6" w:space="0" w:color="auto"/>
              <w:right w:val="double" w:sz="6" w:space="0" w:color="auto"/>
            </w:tcBorders>
          </w:tcPr>
          <w:p w:rsidR="00770DBD" w:rsidRPr="003261FD" w:rsidRDefault="00770DBD" w:rsidP="00770DBD">
            <w:pPr>
              <w:tabs>
                <w:tab w:val="decimal" w:pos="703"/>
              </w:tabs>
              <w:spacing w:before="40" w:after="40"/>
              <w:jc w:val="left"/>
              <w:rPr>
                <w:color w:val="000000" w:themeColor="text1"/>
              </w:rPr>
            </w:pPr>
          </w:p>
        </w:tc>
      </w:tr>
      <w:tr w:rsidR="009F0228">
        <w:tc>
          <w:tcPr>
            <w:tcW w:w="7560" w:type="dxa"/>
            <w:gridSpan w:val="3"/>
            <w:tcBorders>
              <w:top w:val="single" w:sz="6" w:space="0" w:color="auto"/>
              <w:left w:val="double" w:sz="6" w:space="0" w:color="auto"/>
              <w:bottom w:val="double" w:sz="6" w:space="0" w:color="auto"/>
            </w:tcBorders>
          </w:tcPr>
          <w:p w:rsidR="00770DBD" w:rsidRPr="003261FD" w:rsidRDefault="00E26585" w:rsidP="00770DBD">
            <w:pPr>
              <w:spacing w:before="40" w:after="40"/>
              <w:jc w:val="right"/>
              <w:rPr>
                <w:color w:val="000000" w:themeColor="text1"/>
              </w:rPr>
            </w:pPr>
            <w:r w:rsidRPr="003261FD">
              <w:rPr>
                <w:color w:val="000000" w:themeColor="text1"/>
                <w:lang w:val="pt-BR"/>
              </w:rPr>
              <w:t>Total das Quantias Provisórias especificadas</w:t>
            </w:r>
          </w:p>
          <w:p w:rsidR="00770DBD" w:rsidRPr="003261FD" w:rsidRDefault="00E26585" w:rsidP="00770DBD">
            <w:pPr>
              <w:tabs>
                <w:tab w:val="left" w:pos="3055"/>
              </w:tabs>
              <w:spacing w:before="40" w:after="40"/>
              <w:jc w:val="right"/>
              <w:rPr>
                <w:color w:val="000000" w:themeColor="text1"/>
              </w:rPr>
            </w:pPr>
            <w:r w:rsidRPr="003261FD">
              <w:rPr>
                <w:color w:val="000000" w:themeColor="text1"/>
                <w:lang w:val="pt-BR"/>
              </w:rPr>
              <w:t xml:space="preserve">(transferido para o Resumo Geral (B), p. </w:t>
            </w:r>
            <w:r w:rsidRPr="003261FD">
              <w:rPr>
                <w:color w:val="000000" w:themeColor="text1"/>
                <w:u w:val="single"/>
                <w:lang w:val="pt-BR"/>
              </w:rPr>
              <w:tab/>
            </w:r>
            <w:r w:rsidRPr="003261FD">
              <w:rPr>
                <w:color w:val="000000" w:themeColor="text1"/>
                <w:lang w:val="pt-BR"/>
              </w:rPr>
              <w:t xml:space="preserve"> )</w:t>
            </w:r>
          </w:p>
        </w:tc>
        <w:tc>
          <w:tcPr>
            <w:tcW w:w="1440" w:type="dxa"/>
            <w:tcBorders>
              <w:top w:val="single" w:sz="6" w:space="0" w:color="auto"/>
              <w:bottom w:val="double" w:sz="6" w:space="0" w:color="auto"/>
              <w:right w:val="double" w:sz="6" w:space="0" w:color="auto"/>
            </w:tcBorders>
          </w:tcPr>
          <w:p w:rsidR="00770DBD" w:rsidRPr="003261FD" w:rsidRDefault="00770DBD" w:rsidP="00770DBD">
            <w:pPr>
              <w:tabs>
                <w:tab w:val="decimal" w:pos="711"/>
              </w:tabs>
              <w:spacing w:before="40" w:after="40"/>
              <w:jc w:val="left"/>
              <w:rPr>
                <w:color w:val="000000" w:themeColor="text1"/>
              </w:rPr>
            </w:pPr>
          </w:p>
        </w:tc>
      </w:tr>
    </w:tbl>
    <w:p w:rsidR="00770DBD" w:rsidRPr="003261FD" w:rsidRDefault="00E26585" w:rsidP="00770DBD">
      <w:pPr>
        <w:rPr>
          <w:color w:val="000000" w:themeColor="text1"/>
        </w:rPr>
      </w:pPr>
      <w:r w:rsidRPr="003261FD">
        <w:rPr>
          <w:color w:val="000000" w:themeColor="text1"/>
          <w:lang w:val="pt-BR"/>
        </w:rPr>
        <w:br w:type="page"/>
      </w:r>
    </w:p>
    <w:p w:rsidR="00770DBD" w:rsidRPr="003261FD" w:rsidRDefault="00E26585" w:rsidP="00770DBD">
      <w:pPr>
        <w:rPr>
          <w:color w:val="000000" w:themeColor="text1"/>
        </w:rPr>
      </w:pPr>
      <w:r w:rsidRPr="003261FD">
        <w:rPr>
          <w:color w:val="000000" w:themeColor="text1"/>
          <w:lang w:val="pt-BR"/>
        </w:rPr>
        <w:lastRenderedPageBreak/>
        <w:t xml:space="preserve"> </w:t>
      </w:r>
    </w:p>
    <w:p w:rsidR="00770DBD" w:rsidRPr="003261FD" w:rsidRDefault="00E26585" w:rsidP="00770DBD">
      <w:pPr>
        <w:pStyle w:val="SectionVHeading2"/>
        <w:rPr>
          <w:color w:val="000000" w:themeColor="text1"/>
          <w:lang w:val="en-US"/>
        </w:rPr>
      </w:pPr>
      <w:bookmarkStart w:id="624" w:name="_Toc333564292"/>
      <w:bookmarkStart w:id="625" w:name="_Toc473814123"/>
      <w:r w:rsidRPr="003261FD">
        <w:rPr>
          <w:bCs/>
          <w:color w:val="000000" w:themeColor="text1"/>
          <w:lang w:val="pt-BR"/>
        </w:rPr>
        <w:t>Resumo Geral</w:t>
      </w:r>
      <w:bookmarkEnd w:id="624"/>
      <w:bookmarkEnd w:id="625"/>
    </w:p>
    <w:p w:rsidR="00770DBD" w:rsidRPr="003261FD" w:rsidRDefault="00770DBD" w:rsidP="00770DBD">
      <w:pPr>
        <w:rPr>
          <w:color w:val="000000" w:themeColor="text1"/>
        </w:rPr>
      </w:pPr>
    </w:p>
    <w:p w:rsidR="00770DBD" w:rsidRPr="003261FD" w:rsidRDefault="00E26585" w:rsidP="00770DBD">
      <w:pPr>
        <w:rPr>
          <w:color w:val="000000" w:themeColor="text1"/>
        </w:rPr>
      </w:pPr>
      <w:r w:rsidRPr="003261FD">
        <w:rPr>
          <w:color w:val="000000" w:themeColor="text1"/>
          <w:lang w:val="pt-BR"/>
        </w:rPr>
        <w:t>Nome do Contrato:</w:t>
      </w:r>
    </w:p>
    <w:p w:rsidR="00770DBD" w:rsidRPr="003261FD" w:rsidRDefault="00770DBD" w:rsidP="00770DBD">
      <w:pPr>
        <w:rPr>
          <w:color w:val="000000" w:themeColor="text1"/>
        </w:rPr>
      </w:pPr>
    </w:p>
    <w:p w:rsidR="00770DBD" w:rsidRPr="003261FD" w:rsidRDefault="00E26585" w:rsidP="00770DBD">
      <w:pPr>
        <w:rPr>
          <w:color w:val="000000" w:themeColor="text1"/>
        </w:rPr>
      </w:pPr>
      <w:r w:rsidRPr="003261FD">
        <w:rPr>
          <w:color w:val="000000" w:themeColor="text1"/>
          <w:lang w:val="pt-BR"/>
        </w:rPr>
        <w:t>Contrato Nº.:</w:t>
      </w:r>
    </w:p>
    <w:p w:rsidR="00770DBD" w:rsidRPr="003261FD" w:rsidRDefault="00770DBD" w:rsidP="00770DBD">
      <w:pPr>
        <w:rPr>
          <w:color w:val="000000" w:themeColor="text1"/>
        </w:rPr>
      </w:pPr>
    </w:p>
    <w:tbl>
      <w:tblPr>
        <w:tblW w:w="0" w:type="auto"/>
        <w:tblInd w:w="120" w:type="dxa"/>
        <w:tblLayout w:type="fixed"/>
        <w:tblLook w:val="0000" w:firstRow="0" w:lastRow="0" w:firstColumn="0" w:lastColumn="0" w:noHBand="0" w:noVBand="0"/>
      </w:tblPr>
      <w:tblGrid>
        <w:gridCol w:w="6408"/>
        <w:gridCol w:w="1152"/>
        <w:gridCol w:w="1440"/>
      </w:tblGrid>
      <w:tr w:rsidR="009F0228">
        <w:tc>
          <w:tcPr>
            <w:tcW w:w="6408" w:type="dxa"/>
            <w:tcBorders>
              <w:top w:val="double" w:sz="6" w:space="0" w:color="auto"/>
              <w:left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Resumo Geral</w:t>
            </w:r>
          </w:p>
        </w:tc>
        <w:tc>
          <w:tcPr>
            <w:tcW w:w="1152" w:type="dxa"/>
            <w:tcBorders>
              <w:top w:val="double" w:sz="6" w:space="0" w:color="auto"/>
              <w:left w:val="single" w:sz="4" w:space="0" w:color="auto"/>
              <w:bottom w:val="sing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Página</w:t>
            </w:r>
          </w:p>
        </w:tc>
        <w:tc>
          <w:tcPr>
            <w:tcW w:w="1440" w:type="dxa"/>
            <w:tcBorders>
              <w:top w:val="double" w:sz="6" w:space="0" w:color="auto"/>
              <w:left w:val="single" w:sz="4" w:space="0" w:color="auto"/>
              <w:bottom w:val="single" w:sz="6" w:space="0" w:color="auto"/>
              <w:right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Valor</w:t>
            </w:r>
          </w:p>
        </w:tc>
      </w:tr>
      <w:tr w:rsidR="009F0228">
        <w:tc>
          <w:tcPr>
            <w:tcW w:w="6408" w:type="dxa"/>
            <w:tcBorders>
              <w:top w:val="single" w:sz="6" w:space="0" w:color="auto"/>
              <w:left w:val="double" w:sz="6" w:space="0" w:color="auto"/>
            </w:tcBorders>
          </w:tcPr>
          <w:p w:rsidR="00770DBD" w:rsidRPr="003261FD" w:rsidRDefault="00E26585" w:rsidP="00770DBD">
            <w:pPr>
              <w:tabs>
                <w:tab w:val="left" w:pos="221"/>
              </w:tabs>
              <w:spacing w:before="40" w:after="40"/>
              <w:jc w:val="left"/>
              <w:rPr>
                <w:color w:val="000000" w:themeColor="text1"/>
              </w:rPr>
            </w:pPr>
            <w:r w:rsidRPr="003261FD">
              <w:rPr>
                <w:color w:val="000000" w:themeColor="text1"/>
                <w:lang w:val="pt-BR"/>
              </w:rPr>
              <w:t xml:space="preserve">Planilha Nº 1:  </w:t>
            </w:r>
          </w:p>
        </w:tc>
        <w:tc>
          <w:tcPr>
            <w:tcW w:w="1152" w:type="dxa"/>
            <w:tcBorders>
              <w:left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440" w:type="dxa"/>
            <w:tcBorders>
              <w:left w:val="nil"/>
              <w:right w:val="double" w:sz="6" w:space="0" w:color="auto"/>
            </w:tcBorders>
          </w:tcPr>
          <w:p w:rsidR="00770DBD" w:rsidRPr="003261FD" w:rsidRDefault="00770DBD" w:rsidP="00770DBD">
            <w:pPr>
              <w:tabs>
                <w:tab w:val="decimal" w:pos="703"/>
              </w:tabs>
              <w:spacing w:before="40" w:after="40"/>
              <w:jc w:val="left"/>
              <w:rPr>
                <w:color w:val="000000" w:themeColor="text1"/>
              </w:rPr>
            </w:pPr>
          </w:p>
        </w:tc>
      </w:tr>
      <w:tr w:rsidR="009F0228">
        <w:tc>
          <w:tcPr>
            <w:tcW w:w="6408" w:type="dxa"/>
            <w:tcBorders>
              <w:top w:val="dotted" w:sz="4" w:space="0" w:color="auto"/>
              <w:left w:val="double" w:sz="6" w:space="0" w:color="auto"/>
              <w:bottom w:val="dotted" w:sz="4" w:space="0" w:color="auto"/>
            </w:tcBorders>
          </w:tcPr>
          <w:p w:rsidR="00770DBD" w:rsidRPr="003261FD" w:rsidRDefault="00E26585" w:rsidP="00770DBD">
            <w:pPr>
              <w:tabs>
                <w:tab w:val="left" w:pos="221"/>
              </w:tabs>
              <w:spacing w:before="40" w:after="40"/>
              <w:jc w:val="left"/>
              <w:rPr>
                <w:color w:val="000000" w:themeColor="text1"/>
              </w:rPr>
            </w:pPr>
            <w:r w:rsidRPr="003261FD">
              <w:rPr>
                <w:color w:val="000000" w:themeColor="text1"/>
                <w:lang w:val="pt-BR"/>
              </w:rPr>
              <w:t xml:space="preserve">Planilha Nº 2:  </w:t>
            </w:r>
          </w:p>
        </w:tc>
        <w:tc>
          <w:tcPr>
            <w:tcW w:w="1152" w:type="dxa"/>
            <w:tcBorders>
              <w:top w:val="dotted" w:sz="4" w:space="0" w:color="auto"/>
              <w:left w:val="dotted" w:sz="4" w:space="0" w:color="auto"/>
              <w:bottom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440" w:type="dxa"/>
            <w:tcBorders>
              <w:top w:val="dotted" w:sz="4" w:space="0" w:color="auto"/>
              <w:left w:val="nil"/>
              <w:bottom w:val="dotted" w:sz="4" w:space="0" w:color="auto"/>
              <w:right w:val="double" w:sz="6" w:space="0" w:color="auto"/>
            </w:tcBorders>
          </w:tcPr>
          <w:p w:rsidR="00770DBD" w:rsidRPr="003261FD" w:rsidRDefault="00770DBD" w:rsidP="00770DBD">
            <w:pPr>
              <w:tabs>
                <w:tab w:val="decimal" w:pos="703"/>
              </w:tabs>
              <w:spacing w:before="40" w:after="40"/>
              <w:jc w:val="left"/>
              <w:rPr>
                <w:color w:val="000000" w:themeColor="text1"/>
              </w:rPr>
            </w:pPr>
          </w:p>
        </w:tc>
      </w:tr>
      <w:tr w:rsidR="009F0228">
        <w:tc>
          <w:tcPr>
            <w:tcW w:w="6408" w:type="dxa"/>
            <w:tcBorders>
              <w:left w:val="double" w:sz="6" w:space="0" w:color="auto"/>
            </w:tcBorders>
          </w:tcPr>
          <w:p w:rsidR="00770DBD" w:rsidRPr="003261FD" w:rsidRDefault="00E26585" w:rsidP="00770DBD">
            <w:pPr>
              <w:tabs>
                <w:tab w:val="left" w:pos="221"/>
              </w:tabs>
              <w:spacing w:before="40" w:after="40"/>
              <w:jc w:val="left"/>
              <w:rPr>
                <w:color w:val="000000" w:themeColor="text1"/>
              </w:rPr>
            </w:pPr>
            <w:r w:rsidRPr="003261FD">
              <w:rPr>
                <w:color w:val="000000" w:themeColor="text1"/>
                <w:lang w:val="pt-BR"/>
              </w:rPr>
              <w:t xml:space="preserve">Planilha Nº 3:  </w:t>
            </w:r>
          </w:p>
        </w:tc>
        <w:tc>
          <w:tcPr>
            <w:tcW w:w="1152" w:type="dxa"/>
            <w:tcBorders>
              <w:left w:val="dotted" w:sz="4" w:space="0" w:color="auto"/>
              <w:right w:val="dotted" w:sz="4" w:space="0" w:color="auto"/>
            </w:tcBorders>
          </w:tcPr>
          <w:p w:rsidR="00770DBD" w:rsidRPr="003261FD" w:rsidRDefault="00770DBD" w:rsidP="00770DBD">
            <w:pPr>
              <w:spacing w:before="40" w:after="40"/>
              <w:jc w:val="center"/>
              <w:rPr>
                <w:color w:val="000000" w:themeColor="text1"/>
              </w:rPr>
            </w:pPr>
          </w:p>
        </w:tc>
        <w:tc>
          <w:tcPr>
            <w:tcW w:w="1440" w:type="dxa"/>
            <w:tcBorders>
              <w:left w:val="nil"/>
              <w:right w:val="double" w:sz="6" w:space="0" w:color="auto"/>
            </w:tcBorders>
          </w:tcPr>
          <w:p w:rsidR="00770DBD" w:rsidRPr="003261FD" w:rsidRDefault="00770DBD" w:rsidP="00770DBD">
            <w:pPr>
              <w:tabs>
                <w:tab w:val="decimal" w:pos="703"/>
              </w:tabs>
              <w:spacing w:before="40" w:after="40"/>
              <w:jc w:val="left"/>
              <w:rPr>
                <w:color w:val="000000" w:themeColor="text1"/>
              </w:rPr>
            </w:pPr>
          </w:p>
        </w:tc>
      </w:tr>
      <w:tr w:rsidR="009F0228">
        <w:tc>
          <w:tcPr>
            <w:tcW w:w="6408" w:type="dxa"/>
            <w:tcBorders>
              <w:top w:val="dotted" w:sz="4" w:space="0" w:color="auto"/>
              <w:left w:val="double" w:sz="6" w:space="0" w:color="auto"/>
            </w:tcBorders>
          </w:tcPr>
          <w:p w:rsidR="00770DBD" w:rsidRPr="003261FD" w:rsidRDefault="00E26585" w:rsidP="00770DBD">
            <w:pPr>
              <w:tabs>
                <w:tab w:val="left" w:pos="221"/>
              </w:tabs>
              <w:spacing w:before="40" w:after="40"/>
              <w:jc w:val="left"/>
              <w:rPr>
                <w:i/>
                <w:color w:val="000000" w:themeColor="text1"/>
              </w:rPr>
            </w:pPr>
            <w:r w:rsidRPr="003261FD">
              <w:rPr>
                <w:i/>
                <w:iCs/>
                <w:color w:val="000000" w:themeColor="text1"/>
                <w:lang w:val="pt-BR"/>
              </w:rPr>
              <w:t>—etc.—</w:t>
            </w:r>
          </w:p>
        </w:tc>
        <w:tc>
          <w:tcPr>
            <w:tcW w:w="1152" w:type="dxa"/>
            <w:tcBorders>
              <w:top w:val="dotted" w:sz="4" w:space="0" w:color="auto"/>
              <w:left w:val="dotted" w:sz="4" w:space="0" w:color="auto"/>
              <w:right w:val="dotted" w:sz="4" w:space="0" w:color="auto"/>
            </w:tcBorders>
          </w:tcPr>
          <w:p w:rsidR="00770DBD" w:rsidRPr="003261FD" w:rsidRDefault="00770DBD" w:rsidP="00770DBD">
            <w:pPr>
              <w:spacing w:before="40" w:after="40"/>
              <w:jc w:val="center"/>
              <w:rPr>
                <w:i/>
                <w:color w:val="000000" w:themeColor="text1"/>
              </w:rPr>
            </w:pPr>
          </w:p>
        </w:tc>
        <w:tc>
          <w:tcPr>
            <w:tcW w:w="1440" w:type="dxa"/>
            <w:tcBorders>
              <w:top w:val="dotted" w:sz="4" w:space="0" w:color="auto"/>
              <w:left w:val="nil"/>
              <w:right w:val="double" w:sz="6" w:space="0" w:color="auto"/>
            </w:tcBorders>
          </w:tcPr>
          <w:p w:rsidR="00770DBD" w:rsidRPr="003261FD" w:rsidRDefault="00770DBD" w:rsidP="00770DBD">
            <w:pPr>
              <w:tabs>
                <w:tab w:val="decimal" w:pos="703"/>
              </w:tabs>
              <w:spacing w:before="40" w:after="40"/>
              <w:jc w:val="left"/>
              <w:rPr>
                <w:i/>
                <w:color w:val="000000" w:themeColor="text1"/>
              </w:rPr>
            </w:pPr>
          </w:p>
        </w:tc>
      </w:tr>
      <w:tr w:rsidR="009F0228">
        <w:tc>
          <w:tcPr>
            <w:tcW w:w="6408" w:type="dxa"/>
            <w:tcBorders>
              <w:left w:val="double" w:sz="6" w:space="0" w:color="auto"/>
              <w:bottom w:val="single" w:sz="6" w:space="0" w:color="auto"/>
            </w:tcBorders>
          </w:tcPr>
          <w:p w:rsidR="00770DBD" w:rsidRPr="003261FD" w:rsidRDefault="00E26585" w:rsidP="00770DBD">
            <w:pPr>
              <w:tabs>
                <w:tab w:val="left" w:pos="221"/>
              </w:tabs>
              <w:spacing w:before="40" w:after="40"/>
              <w:jc w:val="left"/>
              <w:rPr>
                <w:i/>
                <w:color w:val="000000" w:themeColor="text1"/>
              </w:rPr>
            </w:pPr>
            <w:r w:rsidRPr="003261FD">
              <w:rPr>
                <w:i/>
                <w:iCs/>
                <w:color w:val="000000" w:themeColor="text1"/>
                <w:lang w:val="pt-BR"/>
              </w:rPr>
              <w:t>Subtotal das planilhas</w:t>
            </w:r>
          </w:p>
        </w:tc>
        <w:tc>
          <w:tcPr>
            <w:tcW w:w="1152" w:type="dxa"/>
            <w:tcBorders>
              <w:left w:val="dotted" w:sz="4" w:space="0" w:color="auto"/>
              <w:bottom w:val="single" w:sz="6" w:space="0" w:color="auto"/>
              <w:right w:val="dotted" w:sz="4"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(A)</w:t>
            </w:r>
          </w:p>
        </w:tc>
        <w:tc>
          <w:tcPr>
            <w:tcW w:w="1440" w:type="dxa"/>
            <w:tcBorders>
              <w:left w:val="nil"/>
              <w:bottom w:val="single" w:sz="6" w:space="0" w:color="auto"/>
              <w:right w:val="double" w:sz="6" w:space="0" w:color="auto"/>
            </w:tcBorders>
          </w:tcPr>
          <w:p w:rsidR="00770DBD" w:rsidRPr="003261FD" w:rsidRDefault="00770DBD" w:rsidP="00770DBD">
            <w:pPr>
              <w:tabs>
                <w:tab w:val="decimal" w:pos="703"/>
              </w:tabs>
              <w:spacing w:before="40" w:after="40"/>
              <w:jc w:val="left"/>
              <w:rPr>
                <w:i/>
                <w:color w:val="000000" w:themeColor="text1"/>
              </w:rPr>
            </w:pPr>
          </w:p>
        </w:tc>
      </w:tr>
      <w:tr w:rsidR="009F0228">
        <w:tc>
          <w:tcPr>
            <w:tcW w:w="6408" w:type="dxa"/>
            <w:tcBorders>
              <w:top w:val="single" w:sz="6" w:space="0" w:color="auto"/>
              <w:left w:val="double" w:sz="6" w:space="0" w:color="auto"/>
              <w:bottom w:val="single" w:sz="6" w:space="0" w:color="auto"/>
            </w:tcBorders>
          </w:tcPr>
          <w:p w:rsidR="00770DBD" w:rsidRPr="003261FD" w:rsidRDefault="00E26585" w:rsidP="00770DBD">
            <w:pPr>
              <w:tabs>
                <w:tab w:val="left" w:pos="221"/>
              </w:tabs>
              <w:spacing w:before="40" w:after="40"/>
              <w:jc w:val="left"/>
              <w:rPr>
                <w:i/>
                <w:color w:val="000000" w:themeColor="text1"/>
              </w:rPr>
            </w:pPr>
            <w:r w:rsidRPr="003261FD">
              <w:rPr>
                <w:i/>
                <w:iCs/>
                <w:color w:val="000000" w:themeColor="text1"/>
                <w:lang w:val="pt-BR"/>
              </w:rPr>
              <w:t>Total dos trabalhos por unidade (Quantia Provisória)*</w:t>
            </w:r>
          </w:p>
        </w:tc>
        <w:tc>
          <w:tcPr>
            <w:tcW w:w="1152" w:type="dxa"/>
            <w:tcBorders>
              <w:top w:val="single" w:sz="6" w:space="0" w:color="auto"/>
              <w:left w:val="dotted" w:sz="4" w:space="0" w:color="auto"/>
              <w:bottom w:val="single" w:sz="6" w:space="0" w:color="auto"/>
              <w:right w:val="dotted" w:sz="4"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(B)</w:t>
            </w:r>
          </w:p>
        </w:tc>
        <w:tc>
          <w:tcPr>
            <w:tcW w:w="1440" w:type="dxa"/>
            <w:tcBorders>
              <w:top w:val="single" w:sz="6" w:space="0" w:color="auto"/>
              <w:left w:val="nil"/>
              <w:bottom w:val="single" w:sz="6" w:space="0" w:color="auto"/>
              <w:right w:val="double" w:sz="6" w:space="0" w:color="auto"/>
            </w:tcBorders>
          </w:tcPr>
          <w:p w:rsidR="00770DBD" w:rsidRPr="003261FD" w:rsidRDefault="00770DBD" w:rsidP="00770DBD">
            <w:pPr>
              <w:tabs>
                <w:tab w:val="decimal" w:pos="703"/>
              </w:tabs>
              <w:spacing w:before="40" w:after="40"/>
              <w:jc w:val="left"/>
              <w:rPr>
                <w:i/>
                <w:color w:val="000000" w:themeColor="text1"/>
              </w:rPr>
            </w:pPr>
          </w:p>
        </w:tc>
      </w:tr>
      <w:tr w:rsidR="009F0228">
        <w:tc>
          <w:tcPr>
            <w:tcW w:w="6408" w:type="dxa"/>
            <w:tcBorders>
              <w:top w:val="single" w:sz="6" w:space="0" w:color="auto"/>
              <w:left w:val="double" w:sz="6" w:space="0" w:color="auto"/>
              <w:bottom w:val="single" w:sz="6" w:space="0" w:color="auto"/>
            </w:tcBorders>
          </w:tcPr>
          <w:p w:rsidR="00770DBD" w:rsidRPr="003261FD" w:rsidRDefault="00E26585" w:rsidP="00770DBD">
            <w:pPr>
              <w:tabs>
                <w:tab w:val="left" w:pos="221"/>
              </w:tabs>
              <w:spacing w:before="40" w:after="40"/>
              <w:jc w:val="left"/>
              <w:rPr>
                <w:i/>
                <w:color w:val="000000" w:themeColor="text1"/>
              </w:rPr>
            </w:pPr>
            <w:r w:rsidRPr="003261FD">
              <w:rPr>
                <w:i/>
                <w:iCs/>
                <w:color w:val="000000" w:themeColor="text1"/>
                <w:lang w:val="pt-BR"/>
              </w:rPr>
              <w:t>Quantias Provisórias especificadas não incluídas no subtotal das planilhas</w:t>
            </w:r>
            <w:r w:rsidR="00B50E3A">
              <w:rPr>
                <w:i/>
                <w:iCs/>
                <w:color w:val="000000" w:themeColor="text1"/>
                <w:lang w:val="pt-BR"/>
              </w:rPr>
              <w:t xml:space="preserve"> </w:t>
            </w:r>
            <w:r w:rsidRPr="003261FD">
              <w:rPr>
                <w:i/>
                <w:iCs/>
                <w:color w:val="000000" w:themeColor="text1"/>
                <w:vertAlign w:val="superscript"/>
                <w:lang w:val="pt-BR"/>
              </w:rPr>
              <w:t>ii</w:t>
            </w:r>
          </w:p>
        </w:tc>
        <w:tc>
          <w:tcPr>
            <w:tcW w:w="1152" w:type="dxa"/>
            <w:tcBorders>
              <w:top w:val="single" w:sz="6" w:space="0" w:color="auto"/>
              <w:left w:val="dotted" w:sz="4" w:space="0" w:color="auto"/>
              <w:bottom w:val="single" w:sz="6" w:space="0" w:color="auto"/>
              <w:right w:val="dotted" w:sz="4"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(C)</w:t>
            </w:r>
          </w:p>
        </w:tc>
        <w:tc>
          <w:tcPr>
            <w:tcW w:w="1440" w:type="dxa"/>
            <w:tcBorders>
              <w:top w:val="single" w:sz="6" w:space="0" w:color="auto"/>
              <w:left w:val="nil"/>
              <w:bottom w:val="single" w:sz="6" w:space="0" w:color="auto"/>
              <w:right w:val="double" w:sz="6" w:space="0" w:color="auto"/>
            </w:tcBorders>
          </w:tcPr>
          <w:p w:rsidR="00770DBD" w:rsidRPr="003261FD" w:rsidRDefault="00E26585" w:rsidP="00770DBD">
            <w:pPr>
              <w:tabs>
                <w:tab w:val="decimal" w:pos="703"/>
              </w:tabs>
              <w:spacing w:before="40" w:after="40"/>
              <w:jc w:val="left"/>
              <w:rPr>
                <w:i/>
                <w:color w:val="000000" w:themeColor="text1"/>
              </w:rPr>
            </w:pPr>
            <w:r w:rsidRPr="003261FD">
              <w:rPr>
                <w:i/>
                <w:iCs/>
                <w:color w:val="000000" w:themeColor="text1"/>
                <w:lang w:val="pt-BR"/>
              </w:rPr>
              <w:t>[quantia]</w:t>
            </w:r>
          </w:p>
        </w:tc>
      </w:tr>
      <w:tr w:rsidR="009F0228">
        <w:tc>
          <w:tcPr>
            <w:tcW w:w="6408" w:type="dxa"/>
            <w:tcBorders>
              <w:top w:val="single" w:sz="6" w:space="0" w:color="auto"/>
              <w:left w:val="double" w:sz="6" w:space="0" w:color="auto"/>
              <w:bottom w:val="single" w:sz="6" w:space="0" w:color="auto"/>
            </w:tcBorders>
          </w:tcPr>
          <w:p w:rsidR="00770DBD" w:rsidRPr="003261FD" w:rsidRDefault="00E26585" w:rsidP="00770DBD">
            <w:pPr>
              <w:tabs>
                <w:tab w:val="left" w:pos="221"/>
              </w:tabs>
              <w:spacing w:before="40" w:after="40"/>
              <w:jc w:val="left"/>
              <w:rPr>
                <w:i/>
                <w:color w:val="000000" w:themeColor="text1"/>
              </w:rPr>
            </w:pPr>
            <w:r w:rsidRPr="003261FD">
              <w:rPr>
                <w:i/>
                <w:iCs/>
                <w:color w:val="000000" w:themeColor="text1"/>
                <w:lang w:val="pt-BR"/>
              </w:rPr>
              <w:t>Total das planilhas mais Quantias Provisórias (A + B + C)</w:t>
            </w:r>
            <w:r w:rsidRPr="003261FD">
              <w:rPr>
                <w:i/>
                <w:iCs/>
                <w:color w:val="000000" w:themeColor="text1"/>
                <w:vertAlign w:val="superscript"/>
                <w:lang w:val="pt-BR"/>
              </w:rPr>
              <w:t xml:space="preserve"> i</w:t>
            </w:r>
          </w:p>
        </w:tc>
        <w:tc>
          <w:tcPr>
            <w:tcW w:w="1152" w:type="dxa"/>
            <w:tcBorders>
              <w:top w:val="single" w:sz="6" w:space="0" w:color="auto"/>
              <w:left w:val="dotted" w:sz="4" w:space="0" w:color="auto"/>
              <w:bottom w:val="single" w:sz="6" w:space="0" w:color="auto"/>
              <w:right w:val="dotted" w:sz="4"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(D)</w:t>
            </w:r>
          </w:p>
        </w:tc>
        <w:tc>
          <w:tcPr>
            <w:tcW w:w="1440" w:type="dxa"/>
            <w:tcBorders>
              <w:top w:val="single" w:sz="6" w:space="0" w:color="auto"/>
              <w:left w:val="nil"/>
              <w:bottom w:val="single" w:sz="6" w:space="0" w:color="auto"/>
              <w:right w:val="double" w:sz="6" w:space="0" w:color="auto"/>
            </w:tcBorders>
          </w:tcPr>
          <w:p w:rsidR="00770DBD" w:rsidRPr="003261FD" w:rsidRDefault="00770DBD" w:rsidP="00770DBD">
            <w:pPr>
              <w:tabs>
                <w:tab w:val="decimal" w:pos="703"/>
              </w:tabs>
              <w:spacing w:before="40" w:after="40"/>
              <w:jc w:val="left"/>
              <w:rPr>
                <w:i/>
                <w:color w:val="000000" w:themeColor="text1"/>
              </w:rPr>
            </w:pPr>
          </w:p>
        </w:tc>
      </w:tr>
      <w:tr w:rsidR="009F0228">
        <w:tc>
          <w:tcPr>
            <w:tcW w:w="6408" w:type="dxa"/>
            <w:tcBorders>
              <w:top w:val="single" w:sz="6" w:space="0" w:color="auto"/>
              <w:left w:val="double" w:sz="6" w:space="0" w:color="auto"/>
              <w:bottom w:val="single" w:sz="6" w:space="0" w:color="auto"/>
            </w:tcBorders>
          </w:tcPr>
          <w:p w:rsidR="00770DBD" w:rsidRPr="003261FD" w:rsidRDefault="00E26585" w:rsidP="00770DBD">
            <w:pPr>
              <w:tabs>
                <w:tab w:val="left" w:pos="221"/>
              </w:tabs>
              <w:spacing w:before="40" w:after="40"/>
              <w:jc w:val="left"/>
              <w:rPr>
                <w:i/>
                <w:color w:val="000000" w:themeColor="text1"/>
              </w:rPr>
            </w:pPr>
            <w:r w:rsidRPr="003261FD">
              <w:rPr>
                <w:i/>
                <w:iCs/>
                <w:color w:val="000000" w:themeColor="text1"/>
                <w:lang w:val="pt-BR"/>
              </w:rPr>
              <w:t>Adicionar Quantia Provisória para a Reserva de Contingência (se houver)</w:t>
            </w:r>
            <w:r w:rsidRPr="003261FD">
              <w:rPr>
                <w:i/>
                <w:iCs/>
                <w:color w:val="000000" w:themeColor="text1"/>
                <w:vertAlign w:val="superscript"/>
                <w:lang w:val="pt-BR"/>
              </w:rPr>
              <w:t xml:space="preserve"> ii</w:t>
            </w:r>
          </w:p>
        </w:tc>
        <w:tc>
          <w:tcPr>
            <w:tcW w:w="1152" w:type="dxa"/>
            <w:tcBorders>
              <w:top w:val="single" w:sz="6" w:space="0" w:color="auto"/>
              <w:left w:val="dotted" w:sz="4" w:space="0" w:color="auto"/>
              <w:bottom w:val="single" w:sz="6" w:space="0" w:color="auto"/>
              <w:right w:val="dotted" w:sz="4"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(E)</w:t>
            </w:r>
          </w:p>
        </w:tc>
        <w:tc>
          <w:tcPr>
            <w:tcW w:w="1440" w:type="dxa"/>
            <w:tcBorders>
              <w:top w:val="single" w:sz="6" w:space="0" w:color="auto"/>
              <w:left w:val="nil"/>
              <w:bottom w:val="single" w:sz="6" w:space="0" w:color="auto"/>
              <w:right w:val="double" w:sz="6"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[quantia]</w:t>
            </w:r>
          </w:p>
        </w:tc>
      </w:tr>
      <w:tr w:rsidR="009F0228">
        <w:tc>
          <w:tcPr>
            <w:tcW w:w="6408" w:type="dxa"/>
            <w:tcBorders>
              <w:top w:val="single" w:sz="6" w:space="0" w:color="auto"/>
              <w:left w:val="double" w:sz="6" w:space="0" w:color="auto"/>
              <w:bottom w:val="single" w:sz="6" w:space="0" w:color="auto"/>
            </w:tcBorders>
          </w:tcPr>
          <w:p w:rsidR="00770DBD" w:rsidRPr="003261FD" w:rsidRDefault="00E26585" w:rsidP="00770DBD">
            <w:pPr>
              <w:tabs>
                <w:tab w:val="left" w:pos="221"/>
              </w:tabs>
              <w:spacing w:before="40" w:after="40"/>
              <w:jc w:val="left"/>
              <w:rPr>
                <w:i/>
                <w:color w:val="000000" w:themeColor="text1"/>
              </w:rPr>
            </w:pPr>
            <w:r w:rsidRPr="003261FD">
              <w:rPr>
                <w:i/>
                <w:iCs/>
                <w:color w:val="000000" w:themeColor="text1"/>
                <w:lang w:val="pt-BR"/>
              </w:rPr>
              <w:t>Preço da Proposta (D + E) (Transferido para a Carta-Proposta)</w:t>
            </w:r>
          </w:p>
        </w:tc>
        <w:tc>
          <w:tcPr>
            <w:tcW w:w="1152" w:type="dxa"/>
            <w:tcBorders>
              <w:top w:val="single" w:sz="6" w:space="0" w:color="auto"/>
              <w:left w:val="dotted" w:sz="4" w:space="0" w:color="auto"/>
              <w:bottom w:val="single" w:sz="6" w:space="0" w:color="auto"/>
              <w:right w:val="dotted" w:sz="4" w:space="0" w:color="auto"/>
            </w:tcBorders>
          </w:tcPr>
          <w:p w:rsidR="00770DBD" w:rsidRPr="003261FD" w:rsidRDefault="00E26585" w:rsidP="00770DBD">
            <w:pPr>
              <w:spacing w:before="40" w:after="40"/>
              <w:jc w:val="center"/>
              <w:rPr>
                <w:i/>
                <w:color w:val="000000" w:themeColor="text1"/>
              </w:rPr>
            </w:pPr>
            <w:r w:rsidRPr="003261FD">
              <w:rPr>
                <w:i/>
                <w:iCs/>
                <w:color w:val="000000" w:themeColor="text1"/>
                <w:lang w:val="pt-BR"/>
              </w:rPr>
              <w:t>(F)</w:t>
            </w:r>
          </w:p>
        </w:tc>
        <w:tc>
          <w:tcPr>
            <w:tcW w:w="1440" w:type="dxa"/>
            <w:tcBorders>
              <w:top w:val="single" w:sz="6" w:space="0" w:color="auto"/>
              <w:left w:val="nil"/>
              <w:bottom w:val="single" w:sz="6" w:space="0" w:color="auto"/>
              <w:right w:val="double" w:sz="6" w:space="0" w:color="auto"/>
            </w:tcBorders>
          </w:tcPr>
          <w:p w:rsidR="00770DBD" w:rsidRPr="003261FD" w:rsidRDefault="00770DBD" w:rsidP="00770DBD">
            <w:pPr>
              <w:tabs>
                <w:tab w:val="decimal" w:pos="703"/>
              </w:tabs>
              <w:spacing w:before="40" w:after="40"/>
              <w:jc w:val="left"/>
              <w:rPr>
                <w:i/>
                <w:color w:val="000000" w:themeColor="text1"/>
              </w:rPr>
            </w:pPr>
          </w:p>
        </w:tc>
      </w:tr>
      <w:tr w:rsidR="009F0228">
        <w:tc>
          <w:tcPr>
            <w:tcW w:w="6408" w:type="dxa"/>
            <w:tcBorders>
              <w:top w:val="single" w:sz="6" w:space="0" w:color="auto"/>
              <w:left w:val="double" w:sz="6" w:space="0" w:color="auto"/>
              <w:bottom w:val="double" w:sz="6" w:space="0" w:color="auto"/>
            </w:tcBorders>
          </w:tcPr>
          <w:p w:rsidR="00770DBD" w:rsidRPr="003261FD" w:rsidRDefault="00770DBD" w:rsidP="00770DBD">
            <w:pPr>
              <w:tabs>
                <w:tab w:val="left" w:pos="221"/>
              </w:tabs>
              <w:spacing w:before="40" w:after="40"/>
              <w:jc w:val="left"/>
              <w:rPr>
                <w:color w:val="000000" w:themeColor="text1"/>
              </w:rPr>
            </w:pPr>
          </w:p>
        </w:tc>
        <w:tc>
          <w:tcPr>
            <w:tcW w:w="1152" w:type="dxa"/>
            <w:tcBorders>
              <w:top w:val="single" w:sz="6" w:space="0" w:color="auto"/>
              <w:left w:val="dotted" w:sz="4" w:space="0" w:color="auto"/>
              <w:bottom w:val="double" w:sz="6" w:space="0" w:color="auto"/>
              <w:right w:val="dotted" w:sz="4" w:space="0" w:color="auto"/>
            </w:tcBorders>
          </w:tcPr>
          <w:p w:rsidR="00770DBD" w:rsidRPr="003261FD" w:rsidRDefault="00770DBD" w:rsidP="00770DBD">
            <w:pPr>
              <w:spacing w:before="40" w:after="40"/>
              <w:jc w:val="center"/>
              <w:rPr>
                <w:color w:val="000000" w:themeColor="text1"/>
              </w:rPr>
            </w:pPr>
          </w:p>
        </w:tc>
        <w:tc>
          <w:tcPr>
            <w:tcW w:w="1440" w:type="dxa"/>
            <w:tcBorders>
              <w:top w:val="single" w:sz="6" w:space="0" w:color="auto"/>
              <w:left w:val="nil"/>
              <w:bottom w:val="double" w:sz="6" w:space="0" w:color="auto"/>
              <w:right w:val="double" w:sz="6" w:space="0" w:color="auto"/>
            </w:tcBorders>
          </w:tcPr>
          <w:p w:rsidR="00770DBD" w:rsidRPr="003261FD" w:rsidRDefault="00770DBD" w:rsidP="00770DBD">
            <w:pPr>
              <w:tabs>
                <w:tab w:val="decimal" w:pos="703"/>
              </w:tabs>
              <w:spacing w:before="40" w:after="40"/>
              <w:jc w:val="left"/>
              <w:rPr>
                <w:color w:val="000000" w:themeColor="text1"/>
              </w:rPr>
            </w:pPr>
          </w:p>
        </w:tc>
      </w:tr>
      <w:tr w:rsidR="009F0228">
        <w:tc>
          <w:tcPr>
            <w:tcW w:w="9000" w:type="dxa"/>
            <w:gridSpan w:val="3"/>
          </w:tcPr>
          <w:p w:rsidR="00770DBD" w:rsidRPr="003261FD" w:rsidRDefault="00E26585" w:rsidP="00B50E3A">
            <w:pPr>
              <w:spacing w:before="160" w:after="80"/>
              <w:jc w:val="left"/>
              <w:rPr>
                <w:color w:val="000000" w:themeColor="text1"/>
                <w:sz w:val="20"/>
              </w:rPr>
            </w:pPr>
            <w:r w:rsidRPr="003261FD">
              <w:rPr>
                <w:color w:val="000000" w:themeColor="text1"/>
                <w:sz w:val="20"/>
                <w:lang w:val="pt-BR"/>
              </w:rPr>
              <w:t xml:space="preserve">i) Todas as Quantias Provisórias deverão ser </w:t>
            </w:r>
            <w:r w:rsidR="00B50E3A">
              <w:rPr>
                <w:color w:val="000000" w:themeColor="text1"/>
                <w:sz w:val="20"/>
                <w:lang w:val="pt-BR"/>
              </w:rPr>
              <w:t>gastas</w:t>
            </w:r>
            <w:r w:rsidR="00B50E3A" w:rsidRPr="003261FD">
              <w:rPr>
                <w:color w:val="000000" w:themeColor="text1"/>
                <w:sz w:val="20"/>
                <w:lang w:val="pt-BR"/>
              </w:rPr>
              <w:t xml:space="preserve"> </w:t>
            </w:r>
            <w:r w:rsidRPr="003261FD">
              <w:rPr>
                <w:color w:val="000000" w:themeColor="text1"/>
                <w:sz w:val="20"/>
                <w:lang w:val="pt-BR"/>
              </w:rPr>
              <w:t xml:space="preserve">no todo ou em parte sob a direção e a critério do Engenheiro de acordo com a Cláusula </w:t>
            </w:r>
            <w:r w:rsidR="00B50E3A">
              <w:rPr>
                <w:color w:val="000000" w:themeColor="text1"/>
                <w:sz w:val="20"/>
                <w:lang w:val="pt-BR"/>
              </w:rPr>
              <w:t xml:space="preserve">CGC </w:t>
            </w:r>
            <w:r w:rsidRPr="003261FD">
              <w:rPr>
                <w:color w:val="000000" w:themeColor="text1"/>
                <w:sz w:val="20"/>
                <w:lang w:val="pt-BR"/>
              </w:rPr>
              <w:t>13.5.</w:t>
            </w:r>
          </w:p>
          <w:p w:rsidR="00770DBD" w:rsidRPr="003261FD" w:rsidRDefault="00E26585" w:rsidP="00770DBD">
            <w:pPr>
              <w:spacing w:before="160" w:after="80"/>
              <w:jc w:val="left"/>
              <w:rPr>
                <w:color w:val="000000" w:themeColor="text1"/>
                <w:sz w:val="20"/>
              </w:rPr>
            </w:pPr>
            <w:r w:rsidRPr="003261FD">
              <w:rPr>
                <w:color w:val="000000" w:themeColor="text1"/>
                <w:sz w:val="20"/>
                <w:lang w:val="pt-BR"/>
              </w:rPr>
              <w:t>ii) A ser especificado pelo Contratante.</w:t>
            </w:r>
          </w:p>
          <w:p w:rsidR="00770DBD" w:rsidRPr="003261FD" w:rsidRDefault="00E26585" w:rsidP="00B50E3A">
            <w:pPr>
              <w:spacing w:before="160" w:after="80"/>
              <w:jc w:val="left"/>
              <w:rPr>
                <w:color w:val="000000" w:themeColor="text1"/>
                <w:sz w:val="20"/>
              </w:rPr>
            </w:pPr>
            <w:r w:rsidRPr="003261FD">
              <w:rPr>
                <w:color w:val="000000" w:themeColor="text1"/>
                <w:sz w:val="20"/>
                <w:lang w:val="pt-BR"/>
              </w:rPr>
              <w:t>* Para fins de avaliação, a Quantia Provisória, que não</w:t>
            </w:r>
            <w:r w:rsidR="00B50E3A">
              <w:rPr>
                <w:color w:val="000000" w:themeColor="text1"/>
                <w:sz w:val="20"/>
                <w:lang w:val="pt-BR"/>
              </w:rPr>
              <w:t xml:space="preserve"> se refere a</w:t>
            </w:r>
            <w:r w:rsidRPr="003261FD">
              <w:rPr>
                <w:color w:val="000000" w:themeColor="text1"/>
                <w:sz w:val="20"/>
                <w:lang w:val="pt-BR"/>
              </w:rPr>
              <w:t>os trabalhos por unidade, será excluída</w:t>
            </w:r>
          </w:p>
        </w:tc>
      </w:tr>
      <w:tr w:rsidR="009F0228">
        <w:tc>
          <w:tcPr>
            <w:tcW w:w="9000" w:type="dxa"/>
            <w:gridSpan w:val="3"/>
          </w:tcPr>
          <w:p w:rsidR="00770DBD" w:rsidRPr="003261FD" w:rsidRDefault="00770DBD" w:rsidP="00770DBD">
            <w:pPr>
              <w:spacing w:before="40" w:after="40"/>
              <w:jc w:val="left"/>
              <w:rPr>
                <w:color w:val="000000" w:themeColor="text1"/>
                <w:sz w:val="20"/>
              </w:rPr>
            </w:pPr>
          </w:p>
        </w:tc>
      </w:tr>
    </w:tbl>
    <w:p w:rsidR="00770DBD" w:rsidRPr="003261FD" w:rsidRDefault="00770DBD" w:rsidP="00770DBD">
      <w:pPr>
        <w:rPr>
          <w:color w:val="000000" w:themeColor="text1"/>
        </w:rPr>
      </w:pPr>
    </w:p>
    <w:p w:rsidR="00770DBD" w:rsidRPr="003261FD" w:rsidRDefault="00E26585" w:rsidP="00770DBD">
      <w:pPr>
        <w:pStyle w:val="explanatorynotes"/>
        <w:suppressAutoHyphens w:val="0"/>
        <w:spacing w:after="0" w:line="240" w:lineRule="auto"/>
        <w:rPr>
          <w:rFonts w:ascii="Times New Roman" w:hAnsi="Times New Roman"/>
          <w:color w:val="000000" w:themeColor="text1"/>
          <w:sz w:val="20"/>
        </w:rPr>
      </w:pPr>
      <w:r w:rsidRPr="003261FD">
        <w:rPr>
          <w:rFonts w:ascii="Times New Roman" w:hAnsi="Times New Roman"/>
          <w:color w:val="000000" w:themeColor="text1"/>
          <w:lang w:val="pt-BR"/>
        </w:rPr>
        <w:br w:type="page"/>
      </w:r>
    </w:p>
    <w:tbl>
      <w:tblPr>
        <w:tblW w:w="0" w:type="auto"/>
        <w:tblLayout w:type="fixed"/>
        <w:tblLook w:val="0000" w:firstRow="0" w:lastRow="0" w:firstColumn="0" w:lastColumn="0" w:noHBand="0" w:noVBand="0"/>
      </w:tblPr>
      <w:tblGrid>
        <w:gridCol w:w="9198"/>
      </w:tblGrid>
      <w:tr w:rsidR="009F0228">
        <w:trPr>
          <w:trHeight w:val="900"/>
        </w:trPr>
        <w:tc>
          <w:tcPr>
            <w:tcW w:w="9198" w:type="dxa"/>
            <w:vAlign w:val="center"/>
          </w:tcPr>
          <w:p w:rsidR="00770DBD" w:rsidRPr="003261FD" w:rsidRDefault="00E26585" w:rsidP="00770DBD">
            <w:pPr>
              <w:pStyle w:val="SectionVHeader"/>
              <w:rPr>
                <w:color w:val="000000" w:themeColor="text1"/>
                <w:lang w:val="en-US"/>
              </w:rPr>
            </w:pPr>
            <w:bookmarkStart w:id="626" w:name="_Toc163966136"/>
            <w:bookmarkStart w:id="627" w:name="_Toc333564293"/>
            <w:bookmarkStart w:id="628" w:name="_Toc473814124"/>
            <w:r w:rsidRPr="003261FD">
              <w:rPr>
                <w:bCs/>
                <w:color w:val="000000" w:themeColor="text1"/>
                <w:lang w:val="pt-BR"/>
              </w:rPr>
              <w:lastRenderedPageBreak/>
              <w:t>Proposta Técnica</w:t>
            </w:r>
            <w:bookmarkEnd w:id="626"/>
            <w:bookmarkEnd w:id="627"/>
            <w:bookmarkEnd w:id="628"/>
          </w:p>
        </w:tc>
      </w:tr>
    </w:tbl>
    <w:p w:rsidR="00770DBD" w:rsidRPr="003261FD" w:rsidRDefault="00770DBD" w:rsidP="00770DBD">
      <w:pPr>
        <w:tabs>
          <w:tab w:val="left" w:pos="5238"/>
          <w:tab w:val="left" w:pos="5474"/>
          <w:tab w:val="left" w:pos="9468"/>
        </w:tabs>
        <w:jc w:val="left"/>
        <w:rPr>
          <w:color w:val="000000" w:themeColor="text1"/>
        </w:rPr>
      </w:pPr>
    </w:p>
    <w:p w:rsidR="00770DBD" w:rsidRPr="003261FD" w:rsidRDefault="00770DBD" w:rsidP="00770DBD">
      <w:pPr>
        <w:tabs>
          <w:tab w:val="left" w:pos="5238"/>
          <w:tab w:val="left" w:pos="5474"/>
          <w:tab w:val="left" w:pos="9468"/>
        </w:tabs>
        <w:ind w:left="-90"/>
        <w:jc w:val="left"/>
        <w:rPr>
          <w:b/>
          <w:bCs/>
          <w:color w:val="000000" w:themeColor="text1"/>
          <w:sz w:val="28"/>
        </w:rPr>
      </w:pPr>
    </w:p>
    <w:p w:rsidR="00770DBD" w:rsidRPr="003261FD" w:rsidRDefault="00E26585" w:rsidP="00770DBD">
      <w:pPr>
        <w:numPr>
          <w:ilvl w:val="0"/>
          <w:numId w:val="3"/>
        </w:numPr>
        <w:tabs>
          <w:tab w:val="left" w:pos="5238"/>
          <w:tab w:val="left" w:pos="5474"/>
          <w:tab w:val="left" w:pos="9468"/>
        </w:tabs>
        <w:jc w:val="left"/>
        <w:rPr>
          <w:b/>
          <w:bCs/>
          <w:color w:val="000000" w:themeColor="text1"/>
          <w:sz w:val="28"/>
        </w:rPr>
      </w:pPr>
      <w:r w:rsidRPr="003261FD">
        <w:rPr>
          <w:b/>
          <w:bCs/>
          <w:color w:val="000000" w:themeColor="text1"/>
          <w:sz w:val="28"/>
          <w:lang w:val="pt-BR"/>
        </w:rPr>
        <w:t>Organização do local</w:t>
      </w:r>
    </w:p>
    <w:p w:rsidR="00770DBD" w:rsidRPr="003261FD" w:rsidRDefault="00770DBD" w:rsidP="00770DBD">
      <w:pPr>
        <w:tabs>
          <w:tab w:val="left" w:pos="5238"/>
          <w:tab w:val="left" w:pos="5474"/>
          <w:tab w:val="left" w:pos="9468"/>
        </w:tabs>
        <w:ind w:left="-90"/>
        <w:jc w:val="left"/>
        <w:rPr>
          <w:b/>
          <w:bCs/>
          <w:color w:val="000000" w:themeColor="text1"/>
          <w:sz w:val="28"/>
        </w:rPr>
      </w:pPr>
    </w:p>
    <w:p w:rsidR="00770DBD" w:rsidRPr="003261FD" w:rsidRDefault="00E26585" w:rsidP="00770DBD">
      <w:pPr>
        <w:numPr>
          <w:ilvl w:val="0"/>
          <w:numId w:val="3"/>
        </w:numPr>
        <w:tabs>
          <w:tab w:val="left" w:pos="5238"/>
          <w:tab w:val="left" w:pos="5474"/>
          <w:tab w:val="left" w:pos="9468"/>
        </w:tabs>
        <w:jc w:val="left"/>
        <w:rPr>
          <w:b/>
          <w:bCs/>
          <w:color w:val="000000" w:themeColor="text1"/>
          <w:sz w:val="28"/>
        </w:rPr>
      </w:pPr>
      <w:r w:rsidRPr="003261FD">
        <w:rPr>
          <w:b/>
          <w:bCs/>
          <w:color w:val="000000" w:themeColor="text1"/>
          <w:sz w:val="28"/>
          <w:lang w:val="pt-BR"/>
        </w:rPr>
        <w:t>Descrição de metodologia</w:t>
      </w:r>
    </w:p>
    <w:p w:rsidR="00770DBD" w:rsidRPr="003261FD" w:rsidRDefault="00770DBD" w:rsidP="00770DBD">
      <w:pPr>
        <w:tabs>
          <w:tab w:val="left" w:pos="5238"/>
          <w:tab w:val="left" w:pos="5474"/>
          <w:tab w:val="left" w:pos="9468"/>
        </w:tabs>
        <w:jc w:val="left"/>
        <w:rPr>
          <w:b/>
          <w:bCs/>
          <w:color w:val="000000" w:themeColor="text1"/>
          <w:sz w:val="28"/>
        </w:rPr>
      </w:pPr>
    </w:p>
    <w:p w:rsidR="00770DBD" w:rsidRPr="003261FD" w:rsidRDefault="00E26585" w:rsidP="00770DBD">
      <w:pPr>
        <w:numPr>
          <w:ilvl w:val="0"/>
          <w:numId w:val="3"/>
        </w:numPr>
        <w:tabs>
          <w:tab w:val="left" w:pos="5238"/>
          <w:tab w:val="left" w:pos="5474"/>
          <w:tab w:val="left" w:pos="9468"/>
        </w:tabs>
        <w:jc w:val="left"/>
        <w:rPr>
          <w:b/>
          <w:bCs/>
          <w:color w:val="000000" w:themeColor="text1"/>
          <w:sz w:val="28"/>
        </w:rPr>
      </w:pPr>
      <w:r w:rsidRPr="003261FD">
        <w:rPr>
          <w:b/>
          <w:bCs/>
          <w:color w:val="000000" w:themeColor="text1"/>
          <w:sz w:val="28"/>
          <w:lang w:val="pt-BR"/>
        </w:rPr>
        <w:t>Cronograma de mobilização</w:t>
      </w:r>
    </w:p>
    <w:p w:rsidR="00770DBD" w:rsidRPr="003261FD" w:rsidRDefault="00770DBD" w:rsidP="00770DBD">
      <w:pPr>
        <w:tabs>
          <w:tab w:val="left" w:pos="5238"/>
          <w:tab w:val="left" w:pos="5474"/>
          <w:tab w:val="left" w:pos="9468"/>
        </w:tabs>
        <w:ind w:left="-90"/>
        <w:jc w:val="left"/>
        <w:rPr>
          <w:b/>
          <w:bCs/>
          <w:color w:val="000000" w:themeColor="text1"/>
          <w:sz w:val="28"/>
        </w:rPr>
      </w:pPr>
    </w:p>
    <w:p w:rsidR="00770DBD" w:rsidRPr="003261FD" w:rsidRDefault="00E26585" w:rsidP="00770DBD">
      <w:pPr>
        <w:numPr>
          <w:ilvl w:val="0"/>
          <w:numId w:val="3"/>
        </w:numPr>
        <w:tabs>
          <w:tab w:val="left" w:pos="5238"/>
          <w:tab w:val="left" w:pos="5474"/>
          <w:tab w:val="left" w:pos="9468"/>
        </w:tabs>
        <w:jc w:val="left"/>
        <w:rPr>
          <w:b/>
          <w:bCs/>
          <w:color w:val="000000" w:themeColor="text1"/>
          <w:sz w:val="28"/>
        </w:rPr>
      </w:pPr>
      <w:r w:rsidRPr="003261FD">
        <w:rPr>
          <w:b/>
          <w:bCs/>
          <w:color w:val="000000" w:themeColor="text1"/>
          <w:sz w:val="28"/>
          <w:lang w:val="pt-BR"/>
        </w:rPr>
        <w:t>Cronograma de construção</w:t>
      </w:r>
    </w:p>
    <w:p w:rsidR="00770DBD" w:rsidRPr="003261FD" w:rsidRDefault="00770DBD" w:rsidP="00770DBD">
      <w:pPr>
        <w:pStyle w:val="PargrafodaLista"/>
        <w:rPr>
          <w:b/>
          <w:bCs/>
          <w:color w:val="000000" w:themeColor="text1"/>
          <w:sz w:val="28"/>
        </w:rPr>
      </w:pPr>
    </w:p>
    <w:p w:rsidR="00770DBD" w:rsidRPr="003261FD" w:rsidRDefault="00E26585" w:rsidP="00770DBD">
      <w:pPr>
        <w:numPr>
          <w:ilvl w:val="0"/>
          <w:numId w:val="3"/>
        </w:numPr>
        <w:tabs>
          <w:tab w:val="left" w:pos="5238"/>
          <w:tab w:val="left" w:pos="5474"/>
          <w:tab w:val="left" w:pos="9468"/>
        </w:tabs>
        <w:jc w:val="left"/>
        <w:rPr>
          <w:b/>
          <w:bCs/>
          <w:color w:val="000000" w:themeColor="text1"/>
          <w:sz w:val="28"/>
        </w:rPr>
      </w:pPr>
      <w:r w:rsidRPr="003261FD">
        <w:rPr>
          <w:b/>
          <w:bCs/>
          <w:color w:val="000000" w:themeColor="text1"/>
          <w:sz w:val="28"/>
          <w:lang w:val="pt-BR"/>
        </w:rPr>
        <w:t>Planos de Estratégias de Gestão ESHS e Implementação</w:t>
      </w:r>
    </w:p>
    <w:p w:rsidR="00770DBD" w:rsidRPr="003261FD" w:rsidRDefault="00770DBD" w:rsidP="00770DBD">
      <w:pPr>
        <w:pStyle w:val="PargrafodaLista"/>
        <w:rPr>
          <w:b/>
          <w:bCs/>
          <w:color w:val="000000" w:themeColor="text1"/>
          <w:sz w:val="28"/>
        </w:rPr>
      </w:pPr>
    </w:p>
    <w:p w:rsidR="00770DBD" w:rsidRPr="003261FD" w:rsidRDefault="00E26585" w:rsidP="00770DBD">
      <w:pPr>
        <w:numPr>
          <w:ilvl w:val="0"/>
          <w:numId w:val="3"/>
        </w:numPr>
        <w:tabs>
          <w:tab w:val="left" w:pos="5238"/>
          <w:tab w:val="left" w:pos="5474"/>
          <w:tab w:val="left" w:pos="9468"/>
        </w:tabs>
        <w:jc w:val="left"/>
        <w:rPr>
          <w:b/>
          <w:bCs/>
          <w:color w:val="000000" w:themeColor="text1"/>
          <w:sz w:val="28"/>
        </w:rPr>
      </w:pPr>
      <w:r w:rsidRPr="003261FD">
        <w:rPr>
          <w:b/>
          <w:bCs/>
          <w:color w:val="000000" w:themeColor="text1"/>
          <w:sz w:val="28"/>
          <w:lang w:val="pt-BR"/>
        </w:rPr>
        <w:t xml:space="preserve">Código de Conduta (ESHS) </w:t>
      </w:r>
    </w:p>
    <w:p w:rsidR="00770DBD" w:rsidRPr="003261FD" w:rsidRDefault="00770DBD" w:rsidP="00770DBD">
      <w:pPr>
        <w:tabs>
          <w:tab w:val="left" w:pos="5238"/>
          <w:tab w:val="left" w:pos="5474"/>
          <w:tab w:val="left" w:pos="9468"/>
        </w:tabs>
        <w:ind w:left="-90"/>
        <w:jc w:val="left"/>
        <w:rPr>
          <w:b/>
          <w:bCs/>
          <w:color w:val="000000" w:themeColor="text1"/>
          <w:sz w:val="28"/>
        </w:rPr>
      </w:pPr>
    </w:p>
    <w:p w:rsidR="00770DBD" w:rsidRPr="003261FD" w:rsidRDefault="00E26585" w:rsidP="00770DBD">
      <w:pPr>
        <w:numPr>
          <w:ilvl w:val="0"/>
          <w:numId w:val="3"/>
        </w:numPr>
        <w:tabs>
          <w:tab w:val="left" w:pos="5238"/>
          <w:tab w:val="left" w:pos="5474"/>
          <w:tab w:val="left" w:pos="9468"/>
        </w:tabs>
        <w:jc w:val="left"/>
        <w:rPr>
          <w:b/>
          <w:bCs/>
          <w:color w:val="000000" w:themeColor="text1"/>
          <w:sz w:val="28"/>
        </w:rPr>
      </w:pPr>
      <w:r w:rsidRPr="003261FD">
        <w:rPr>
          <w:b/>
          <w:bCs/>
          <w:color w:val="000000" w:themeColor="text1"/>
          <w:sz w:val="28"/>
          <w:lang w:val="pt-BR"/>
        </w:rPr>
        <w:t>Equipamento</w:t>
      </w:r>
    </w:p>
    <w:p w:rsidR="00770DBD" w:rsidRPr="003261FD" w:rsidRDefault="00770DBD" w:rsidP="00770DBD">
      <w:pPr>
        <w:tabs>
          <w:tab w:val="left" w:pos="5238"/>
          <w:tab w:val="left" w:pos="5474"/>
          <w:tab w:val="left" w:pos="9468"/>
        </w:tabs>
        <w:jc w:val="left"/>
        <w:rPr>
          <w:b/>
          <w:bCs/>
          <w:color w:val="000000" w:themeColor="text1"/>
          <w:sz w:val="28"/>
        </w:rPr>
      </w:pPr>
    </w:p>
    <w:p w:rsidR="00770DBD" w:rsidRPr="003261FD" w:rsidRDefault="00E26585" w:rsidP="00770DBD">
      <w:pPr>
        <w:numPr>
          <w:ilvl w:val="0"/>
          <w:numId w:val="3"/>
        </w:numPr>
        <w:tabs>
          <w:tab w:val="left" w:pos="5238"/>
          <w:tab w:val="left" w:pos="5474"/>
          <w:tab w:val="left" w:pos="9468"/>
        </w:tabs>
        <w:jc w:val="left"/>
        <w:rPr>
          <w:b/>
          <w:bCs/>
          <w:i/>
          <w:iCs/>
          <w:color w:val="000000" w:themeColor="text1"/>
          <w:sz w:val="28"/>
        </w:rPr>
      </w:pPr>
      <w:r w:rsidRPr="003261FD">
        <w:rPr>
          <w:b/>
          <w:bCs/>
          <w:iCs/>
          <w:color w:val="000000" w:themeColor="text1"/>
          <w:sz w:val="28"/>
          <w:lang w:val="pt-BR"/>
        </w:rPr>
        <w:t xml:space="preserve">Relação da Equipe Principal </w:t>
      </w:r>
    </w:p>
    <w:p w:rsidR="00770DBD" w:rsidRPr="003261FD" w:rsidRDefault="00770DBD" w:rsidP="00770DBD">
      <w:pPr>
        <w:pStyle w:val="PargrafodaLista"/>
        <w:rPr>
          <w:b/>
          <w:bCs/>
          <w:color w:val="000000" w:themeColor="text1"/>
          <w:sz w:val="28"/>
        </w:rPr>
      </w:pPr>
    </w:p>
    <w:p w:rsidR="00770DBD" w:rsidRPr="003261FD" w:rsidRDefault="00E26585" w:rsidP="00770DBD">
      <w:pPr>
        <w:numPr>
          <w:ilvl w:val="0"/>
          <w:numId w:val="3"/>
        </w:numPr>
        <w:tabs>
          <w:tab w:val="left" w:pos="5238"/>
          <w:tab w:val="left" w:pos="5474"/>
          <w:tab w:val="left" w:pos="9468"/>
        </w:tabs>
        <w:jc w:val="left"/>
        <w:rPr>
          <w:b/>
          <w:bCs/>
          <w:i/>
          <w:iCs/>
          <w:color w:val="000000" w:themeColor="text1"/>
          <w:sz w:val="28"/>
        </w:rPr>
      </w:pPr>
      <w:r w:rsidRPr="003261FD">
        <w:rPr>
          <w:b/>
          <w:bCs/>
          <w:color w:val="000000" w:themeColor="text1"/>
          <w:sz w:val="28"/>
          <w:lang w:val="pt-BR"/>
        </w:rPr>
        <w:t>Outros</w:t>
      </w:r>
    </w:p>
    <w:p w:rsidR="00770DBD" w:rsidRPr="003261FD" w:rsidRDefault="00E26585" w:rsidP="00770DBD">
      <w:pPr>
        <w:pStyle w:val="SectionVHeading2"/>
        <w:rPr>
          <w:color w:val="000000" w:themeColor="text1"/>
          <w:lang w:val="en-US"/>
        </w:rPr>
      </w:pPr>
      <w:r w:rsidRPr="003261FD">
        <w:rPr>
          <w:b w:val="0"/>
          <w:iCs/>
          <w:color w:val="000000" w:themeColor="text1"/>
          <w:lang w:val="pt-BR"/>
        </w:rPr>
        <w:br w:type="page"/>
      </w:r>
      <w:bookmarkStart w:id="629" w:name="_Toc333564294"/>
      <w:bookmarkStart w:id="630" w:name="_Toc473814125"/>
      <w:r w:rsidRPr="003261FD">
        <w:rPr>
          <w:bCs/>
          <w:color w:val="000000" w:themeColor="text1"/>
          <w:lang w:val="pt-BR"/>
        </w:rPr>
        <w:lastRenderedPageBreak/>
        <w:t>Organização do local</w:t>
      </w:r>
      <w:bookmarkEnd w:id="629"/>
      <w:bookmarkEnd w:id="630"/>
    </w:p>
    <w:p w:rsidR="00770DBD" w:rsidRPr="003261FD" w:rsidRDefault="00E26585" w:rsidP="00770DBD">
      <w:pPr>
        <w:spacing w:before="60" w:after="60"/>
        <w:jc w:val="center"/>
        <w:rPr>
          <w:i/>
        </w:rPr>
      </w:pPr>
      <w:r w:rsidRPr="003261FD">
        <w:rPr>
          <w:i/>
          <w:iCs/>
          <w:lang w:val="pt-BR"/>
        </w:rPr>
        <w:t>[inserir informações sobre a organização do local]</w:t>
      </w:r>
    </w:p>
    <w:p w:rsidR="00770DBD" w:rsidRPr="003261FD" w:rsidRDefault="00E26585" w:rsidP="00770DBD">
      <w:pPr>
        <w:tabs>
          <w:tab w:val="left" w:pos="5238"/>
          <w:tab w:val="left" w:pos="5474"/>
          <w:tab w:val="left" w:pos="9468"/>
        </w:tabs>
        <w:jc w:val="left"/>
        <w:rPr>
          <w:b/>
          <w:bCs/>
          <w:i/>
          <w:iCs/>
          <w:color w:val="000000" w:themeColor="text1"/>
          <w:sz w:val="28"/>
        </w:rPr>
      </w:pPr>
      <w:r w:rsidRPr="003261FD">
        <w:rPr>
          <w:b/>
          <w:bCs/>
          <w:i/>
          <w:iCs/>
          <w:color w:val="000000" w:themeColor="text1"/>
          <w:sz w:val="28"/>
          <w:lang w:val="pt-BR"/>
        </w:rPr>
        <w:br w:type="page"/>
      </w:r>
    </w:p>
    <w:p w:rsidR="00770DBD" w:rsidRPr="003261FD" w:rsidRDefault="00E26585" w:rsidP="00770DBD">
      <w:pPr>
        <w:pStyle w:val="SectionVHeading2"/>
        <w:rPr>
          <w:color w:val="000000" w:themeColor="text1"/>
          <w:lang w:val="en-US"/>
        </w:rPr>
      </w:pPr>
      <w:bookmarkStart w:id="631" w:name="_Toc333564295"/>
      <w:bookmarkStart w:id="632" w:name="_Toc473814126"/>
      <w:r w:rsidRPr="003261FD">
        <w:rPr>
          <w:bCs/>
          <w:color w:val="000000" w:themeColor="text1"/>
          <w:lang w:val="pt-BR"/>
        </w:rPr>
        <w:lastRenderedPageBreak/>
        <w:t>Descrição de metodologia</w:t>
      </w:r>
      <w:bookmarkEnd w:id="631"/>
      <w:bookmarkEnd w:id="632"/>
    </w:p>
    <w:p w:rsidR="00770DBD" w:rsidRPr="003261FD" w:rsidRDefault="00E26585" w:rsidP="00770DBD">
      <w:pPr>
        <w:spacing w:before="60" w:after="60"/>
        <w:jc w:val="center"/>
        <w:rPr>
          <w:i/>
        </w:rPr>
      </w:pPr>
      <w:r w:rsidRPr="003261FD">
        <w:rPr>
          <w:i/>
          <w:iCs/>
          <w:lang w:val="pt-BR"/>
        </w:rPr>
        <w:t>[inserir descrição do método]</w:t>
      </w:r>
    </w:p>
    <w:p w:rsidR="00770DBD" w:rsidRPr="003261FD" w:rsidRDefault="00E26585" w:rsidP="00770DBD">
      <w:pPr>
        <w:tabs>
          <w:tab w:val="left" w:pos="5238"/>
          <w:tab w:val="left" w:pos="5474"/>
          <w:tab w:val="left" w:pos="9468"/>
        </w:tabs>
        <w:jc w:val="left"/>
        <w:rPr>
          <w:b/>
          <w:bCs/>
          <w:i/>
          <w:iCs/>
          <w:color w:val="000000" w:themeColor="text1"/>
          <w:sz w:val="28"/>
        </w:rPr>
      </w:pPr>
      <w:r w:rsidRPr="003261FD">
        <w:rPr>
          <w:b/>
          <w:bCs/>
          <w:i/>
          <w:iCs/>
          <w:color w:val="000000" w:themeColor="text1"/>
          <w:sz w:val="28"/>
          <w:lang w:val="pt-BR"/>
        </w:rPr>
        <w:br w:type="page"/>
      </w:r>
    </w:p>
    <w:p w:rsidR="00770DBD" w:rsidRPr="003261FD" w:rsidRDefault="00770DBD" w:rsidP="00770DBD">
      <w:pPr>
        <w:tabs>
          <w:tab w:val="left" w:pos="5238"/>
          <w:tab w:val="left" w:pos="5474"/>
          <w:tab w:val="left" w:pos="9468"/>
        </w:tabs>
        <w:jc w:val="left"/>
        <w:rPr>
          <w:b/>
          <w:bCs/>
          <w:i/>
          <w:iCs/>
          <w:color w:val="000000" w:themeColor="text1"/>
          <w:sz w:val="28"/>
        </w:rPr>
      </w:pPr>
    </w:p>
    <w:p w:rsidR="00770DBD" w:rsidRPr="003261FD" w:rsidRDefault="00E26585" w:rsidP="00770DBD">
      <w:pPr>
        <w:pStyle w:val="SectionVHeading2"/>
        <w:rPr>
          <w:color w:val="000000" w:themeColor="text1"/>
          <w:lang w:val="en-US"/>
        </w:rPr>
      </w:pPr>
      <w:bookmarkStart w:id="633" w:name="_Toc333564296"/>
      <w:bookmarkStart w:id="634" w:name="_Toc473814127"/>
      <w:r w:rsidRPr="003261FD">
        <w:rPr>
          <w:bCs/>
          <w:color w:val="000000" w:themeColor="text1"/>
          <w:lang w:val="pt-BR"/>
        </w:rPr>
        <w:t>Cronograma de mobilização</w:t>
      </w:r>
      <w:bookmarkEnd w:id="633"/>
      <w:bookmarkEnd w:id="634"/>
    </w:p>
    <w:p w:rsidR="00770DBD" w:rsidRPr="003261FD" w:rsidRDefault="00E26585" w:rsidP="00770DBD">
      <w:pPr>
        <w:spacing w:before="60" w:after="60"/>
        <w:jc w:val="center"/>
        <w:rPr>
          <w:i/>
        </w:rPr>
      </w:pPr>
      <w:r w:rsidRPr="003261FD">
        <w:rPr>
          <w:i/>
          <w:iCs/>
          <w:lang w:val="pt-BR"/>
        </w:rPr>
        <w:t>[inserir agenda de mobilização]</w:t>
      </w:r>
    </w:p>
    <w:p w:rsidR="00770DBD" w:rsidRPr="003261FD" w:rsidRDefault="00E26585" w:rsidP="00770DBD">
      <w:pPr>
        <w:tabs>
          <w:tab w:val="left" w:pos="5238"/>
          <w:tab w:val="left" w:pos="5474"/>
          <w:tab w:val="left" w:pos="9468"/>
        </w:tabs>
        <w:ind w:left="-90"/>
        <w:jc w:val="left"/>
        <w:rPr>
          <w:b/>
          <w:bCs/>
          <w:i/>
          <w:iCs/>
          <w:color w:val="000000" w:themeColor="text1"/>
          <w:sz w:val="28"/>
        </w:rPr>
      </w:pPr>
      <w:r w:rsidRPr="003261FD">
        <w:rPr>
          <w:b/>
          <w:bCs/>
          <w:i/>
          <w:iCs/>
          <w:color w:val="000000" w:themeColor="text1"/>
          <w:sz w:val="28"/>
          <w:lang w:val="pt-BR"/>
        </w:rPr>
        <w:br w:type="page"/>
      </w:r>
    </w:p>
    <w:p w:rsidR="00770DBD" w:rsidRPr="003261FD" w:rsidRDefault="00770DBD" w:rsidP="00770DBD">
      <w:pPr>
        <w:tabs>
          <w:tab w:val="left" w:pos="5238"/>
          <w:tab w:val="left" w:pos="5474"/>
          <w:tab w:val="left" w:pos="9468"/>
        </w:tabs>
        <w:ind w:left="-90"/>
        <w:jc w:val="left"/>
        <w:rPr>
          <w:b/>
          <w:bCs/>
          <w:i/>
          <w:iCs/>
          <w:color w:val="000000" w:themeColor="text1"/>
          <w:sz w:val="28"/>
        </w:rPr>
      </w:pPr>
    </w:p>
    <w:p w:rsidR="00770DBD" w:rsidRPr="003261FD" w:rsidRDefault="00E26585" w:rsidP="00770DBD">
      <w:pPr>
        <w:pStyle w:val="SectionVHeading2"/>
        <w:spacing w:before="240" w:after="360"/>
        <w:rPr>
          <w:color w:val="000000" w:themeColor="text1"/>
          <w:lang w:val="en-US"/>
        </w:rPr>
      </w:pPr>
      <w:bookmarkStart w:id="635" w:name="_Toc473814128"/>
      <w:bookmarkStart w:id="636" w:name="_Toc333564297"/>
      <w:r w:rsidRPr="003261FD">
        <w:rPr>
          <w:bCs/>
          <w:color w:val="000000" w:themeColor="text1"/>
          <w:lang w:val="pt-BR"/>
        </w:rPr>
        <w:t>Cronograma de construção</w:t>
      </w:r>
      <w:bookmarkEnd w:id="635"/>
    </w:p>
    <w:p w:rsidR="00770DBD" w:rsidRPr="003261FD" w:rsidRDefault="00E26585" w:rsidP="00770DBD">
      <w:pPr>
        <w:spacing w:before="60" w:after="60"/>
        <w:jc w:val="center"/>
        <w:rPr>
          <w:i/>
        </w:rPr>
      </w:pPr>
      <w:r w:rsidRPr="003261FD">
        <w:rPr>
          <w:i/>
          <w:iCs/>
          <w:lang w:val="pt-BR"/>
        </w:rPr>
        <w:t>[inserir cronograma de construção]</w:t>
      </w:r>
    </w:p>
    <w:p w:rsidR="00770DBD" w:rsidRPr="003261FD" w:rsidRDefault="00E26585" w:rsidP="00770DBD">
      <w:pPr>
        <w:pStyle w:val="SectionVHeading2"/>
        <w:spacing w:before="240" w:after="360"/>
        <w:rPr>
          <w:i/>
          <w:iCs/>
          <w:color w:val="000000" w:themeColor="text1"/>
          <w:lang w:val="en-US"/>
        </w:rPr>
      </w:pPr>
      <w:r w:rsidRPr="003261FD">
        <w:rPr>
          <w:bCs/>
          <w:i/>
          <w:iCs/>
          <w:color w:val="000000" w:themeColor="text1"/>
          <w:lang w:val="pt-BR"/>
        </w:rPr>
        <w:t xml:space="preserve"> </w:t>
      </w:r>
      <w:r w:rsidRPr="003261FD">
        <w:rPr>
          <w:bCs/>
          <w:i/>
          <w:iCs/>
          <w:color w:val="000000" w:themeColor="text1"/>
          <w:lang w:val="pt-BR"/>
        </w:rPr>
        <w:br w:type="page"/>
      </w:r>
    </w:p>
    <w:p w:rsidR="00770DBD" w:rsidRPr="003261FD" w:rsidRDefault="00E26585" w:rsidP="00770DBD">
      <w:pPr>
        <w:pStyle w:val="SectionVHeading2"/>
        <w:spacing w:before="0" w:after="0"/>
        <w:rPr>
          <w:color w:val="000000" w:themeColor="text1"/>
          <w:lang w:val="en-US"/>
        </w:rPr>
      </w:pPr>
      <w:bookmarkStart w:id="637" w:name="_Toc473814129"/>
      <w:r w:rsidRPr="003261FD">
        <w:rPr>
          <w:bCs/>
          <w:color w:val="000000" w:themeColor="text1"/>
          <w:lang w:val="pt-BR"/>
        </w:rPr>
        <w:lastRenderedPageBreak/>
        <w:t>Planos de Estratégias de Gestão ESHS e Implementação</w:t>
      </w:r>
      <w:bookmarkEnd w:id="637"/>
      <w:r w:rsidRPr="003261FD">
        <w:rPr>
          <w:bCs/>
          <w:color w:val="000000" w:themeColor="text1"/>
          <w:lang w:val="pt-BR"/>
        </w:rPr>
        <w:t xml:space="preserve"> </w:t>
      </w:r>
    </w:p>
    <w:p w:rsidR="00770DBD" w:rsidRPr="003261FD" w:rsidRDefault="00770DBD" w:rsidP="00770DBD">
      <w:pPr>
        <w:pStyle w:val="Ttulo4"/>
        <w:jc w:val="center"/>
      </w:pPr>
    </w:p>
    <w:p w:rsidR="00770DBD" w:rsidRPr="003261FD" w:rsidRDefault="00E26585" w:rsidP="00770DBD">
      <w:pPr>
        <w:pStyle w:val="Ttulo4"/>
        <w:jc w:val="center"/>
      </w:pPr>
      <w:r w:rsidRPr="003261FD">
        <w:rPr>
          <w:lang w:val="pt-BR"/>
        </w:rPr>
        <w:t>(ESHS-MSIP)</w:t>
      </w:r>
    </w:p>
    <w:p w:rsidR="00770DBD" w:rsidRPr="003261FD" w:rsidRDefault="00770DBD" w:rsidP="00770DBD">
      <w:pPr>
        <w:autoSpaceDE w:val="0"/>
        <w:autoSpaceDN w:val="0"/>
        <w:adjustRightInd w:val="0"/>
        <w:ind w:left="1080"/>
        <w:rPr>
          <w:rFonts w:cs="HelveticaNeue-Light"/>
        </w:rPr>
      </w:pPr>
    </w:p>
    <w:p w:rsidR="00770DBD" w:rsidRPr="003261FD" w:rsidRDefault="00E26585" w:rsidP="00770DBD">
      <w:pPr>
        <w:pStyle w:val="Ttulo4"/>
        <w:ind w:left="990" w:hanging="25"/>
        <w:rPr>
          <w:b w:val="0"/>
          <w:sz w:val="22"/>
          <w:szCs w:val="22"/>
        </w:rPr>
      </w:pPr>
      <w:r w:rsidRPr="003261FD">
        <w:rPr>
          <w:b w:val="0"/>
          <w:sz w:val="22"/>
          <w:szCs w:val="22"/>
          <w:lang w:val="pt-BR"/>
        </w:rPr>
        <w:t xml:space="preserve">O Licitante deverá apresentar as Estratégias de Gestão e os Planos de Implementação relativos aos aspectos Ambiental, Social, de Saúde e Segurança (ESHS-MSIP) abrangentes e concisos, conforme exigido pela IAL 11.1 (h) da Folha de Dados do Edital. Essas estratégias e planos deverão descrever em detalhes as ações, materiais, equipamentos, processos de gestão etc. que serão implementados pela Empreiteira e seus subcontratados. </w:t>
      </w:r>
    </w:p>
    <w:p w:rsidR="00770DBD" w:rsidRPr="003D5226" w:rsidRDefault="00E26585" w:rsidP="00770DBD">
      <w:pPr>
        <w:pStyle w:val="Ttulo4"/>
        <w:ind w:left="990" w:hanging="25"/>
        <w:rPr>
          <w:b w:val="0"/>
          <w:i/>
          <w:sz w:val="22"/>
        </w:rPr>
      </w:pPr>
      <w:r w:rsidRPr="004E5422">
        <w:rPr>
          <w:b w:val="0"/>
          <w:sz w:val="22"/>
          <w:szCs w:val="22"/>
          <w:lang w:val="pt-BR"/>
        </w:rPr>
        <w:t>Ao desenvolver essas estratégias e planos, o Licitante deverá levar em conta as disposições de ESHS do contrato, incluindo aquelas que podem ser descritas mais detalhadamente na Seção VII, Requisitos das Obras.</w:t>
      </w:r>
    </w:p>
    <w:p w:rsidR="00770DBD" w:rsidRPr="003261FD" w:rsidRDefault="00E26585" w:rsidP="00770DBD">
      <w:pPr>
        <w:pStyle w:val="SectionVHeading2"/>
        <w:spacing w:before="0" w:after="120"/>
        <w:jc w:val="left"/>
        <w:rPr>
          <w:b w:val="0"/>
          <w:iCs/>
          <w:color w:val="000000" w:themeColor="text1"/>
          <w:sz w:val="22"/>
          <w:szCs w:val="22"/>
          <w:lang w:val="en-US"/>
        </w:rPr>
      </w:pPr>
      <w:r w:rsidRPr="003261FD">
        <w:rPr>
          <w:b w:val="0"/>
          <w:iCs/>
          <w:sz w:val="22"/>
          <w:szCs w:val="22"/>
          <w:lang w:val="pt-BR"/>
        </w:rPr>
        <w:t xml:space="preserve"> </w:t>
      </w:r>
    </w:p>
    <w:p w:rsidR="00770DBD" w:rsidRPr="003261FD" w:rsidRDefault="00770DBD" w:rsidP="00770DBD">
      <w:pPr>
        <w:pStyle w:val="SectionVHeading2"/>
        <w:spacing w:before="240" w:after="360"/>
        <w:jc w:val="left"/>
        <w:rPr>
          <w:b w:val="0"/>
          <w:iCs/>
          <w:color w:val="000000" w:themeColor="text1"/>
          <w:sz w:val="22"/>
          <w:szCs w:val="22"/>
          <w:lang w:val="en-US"/>
        </w:rPr>
      </w:pPr>
    </w:p>
    <w:p w:rsidR="00770DBD" w:rsidRPr="003261FD" w:rsidRDefault="00E26585" w:rsidP="00770DBD">
      <w:pPr>
        <w:pStyle w:val="SectionVHeading2"/>
        <w:spacing w:before="240" w:after="360"/>
        <w:jc w:val="left"/>
        <w:rPr>
          <w:i/>
          <w:iCs/>
          <w:color w:val="000000" w:themeColor="text1"/>
          <w:lang w:val="en-US"/>
        </w:rPr>
      </w:pPr>
      <w:r w:rsidRPr="003261FD">
        <w:rPr>
          <w:bCs/>
          <w:i/>
          <w:iCs/>
          <w:color w:val="000000" w:themeColor="text1"/>
          <w:lang w:val="pt-BR"/>
        </w:rPr>
        <w:br w:type="page"/>
      </w:r>
    </w:p>
    <w:p w:rsidR="00770DBD" w:rsidRPr="003261FD" w:rsidRDefault="00E26585" w:rsidP="00770DBD">
      <w:pPr>
        <w:pStyle w:val="SectionVHeading2"/>
        <w:spacing w:before="0" w:after="0"/>
        <w:rPr>
          <w:color w:val="000000" w:themeColor="text1"/>
          <w:lang w:val="en-US"/>
        </w:rPr>
      </w:pPr>
      <w:bookmarkStart w:id="638" w:name="_Toc473814130"/>
      <w:bookmarkStart w:id="639" w:name="_Toc463451327"/>
      <w:r w:rsidRPr="003261FD">
        <w:rPr>
          <w:bCs/>
          <w:color w:val="000000" w:themeColor="text1"/>
          <w:lang w:val="pt-BR"/>
        </w:rPr>
        <w:lastRenderedPageBreak/>
        <w:t>Código de Conduta: Ambiental, Social, Saúde e Segurança (ESHS)</w:t>
      </w:r>
      <w:bookmarkEnd w:id="638"/>
      <w:r w:rsidRPr="003261FD">
        <w:rPr>
          <w:bCs/>
          <w:color w:val="000000" w:themeColor="text1"/>
          <w:lang w:val="pt-BR"/>
        </w:rPr>
        <w:t xml:space="preserve"> </w:t>
      </w:r>
    </w:p>
    <w:p w:rsidR="00770DBD" w:rsidRPr="003261FD" w:rsidRDefault="00770DBD" w:rsidP="00770DBD">
      <w:pPr>
        <w:autoSpaceDE w:val="0"/>
        <w:autoSpaceDN w:val="0"/>
        <w:adjustRightInd w:val="0"/>
        <w:jc w:val="center"/>
        <w:rPr>
          <w:rFonts w:ascii="TimesNewRoman" w:hAnsi="TimesNewRoman"/>
          <w:b/>
          <w:sz w:val="36"/>
          <w:szCs w:val="36"/>
        </w:rPr>
      </w:pPr>
    </w:p>
    <w:p w:rsidR="00770DBD" w:rsidRDefault="00E26585" w:rsidP="00770DBD">
      <w:pPr>
        <w:pStyle w:val="Ttulo4"/>
        <w:ind w:left="965" w:firstLine="0"/>
        <w:rPr>
          <w:b w:val="0"/>
          <w:bCs w:val="0"/>
        </w:rPr>
      </w:pPr>
      <w:r w:rsidRPr="003261FD">
        <w:rPr>
          <w:b w:val="0"/>
          <w:bCs w:val="0"/>
          <w:lang w:val="pt-BR"/>
        </w:rPr>
        <w:t xml:space="preserve">O Licitante deverá apresentar o Código de Conduta que será aplicado aos funcionários e subcontratados da Empreiteira, conforme exigido pela IAL 11.1 (h) da Folha de Dados do Edital. O Código de Conduta deve garantir a conformidade com as disposições do contrato, incluindo aquelas que podem ser descritas mais detalhadamente no Requisitos de Obras na Seção VII. </w:t>
      </w:r>
    </w:p>
    <w:p w:rsidR="00770DBD" w:rsidRPr="003261FD" w:rsidRDefault="00E26585" w:rsidP="00770DBD">
      <w:pPr>
        <w:pStyle w:val="Ttulo4"/>
        <w:ind w:left="990" w:hanging="25"/>
      </w:pPr>
      <w:r w:rsidRPr="003261FD">
        <w:rPr>
          <w:b w:val="0"/>
          <w:lang w:val="pt-BR"/>
        </w:rPr>
        <w:t>Ademais, o Licitante deverá apresentar um esquema da aplicação deste Código de Conduta. Deverá detalhar: como será introduzido nas condições de emprego/contratação, que treinamento será fornecido, como será monitorado e como a Empreiteira pretende lidar com quaisquer infrações</w:t>
      </w:r>
      <w:r w:rsidRPr="003261FD">
        <w:rPr>
          <w:lang w:val="pt-BR"/>
        </w:rPr>
        <w:t>.</w:t>
      </w:r>
    </w:p>
    <w:p w:rsidR="00770DBD" w:rsidRPr="003261FD" w:rsidRDefault="00770DBD" w:rsidP="00770DBD">
      <w:pPr>
        <w:pStyle w:val="SPDForm2"/>
        <w:jc w:val="left"/>
        <w:rPr>
          <w:b w:val="0"/>
          <w:iCs/>
          <w:color w:val="000000" w:themeColor="text1"/>
          <w:sz w:val="22"/>
          <w:szCs w:val="22"/>
        </w:rPr>
      </w:pPr>
    </w:p>
    <w:p w:rsidR="00770DBD" w:rsidRPr="003261FD" w:rsidRDefault="00770DBD" w:rsidP="00770DBD">
      <w:pPr>
        <w:pStyle w:val="SPDForm2"/>
        <w:jc w:val="left"/>
        <w:rPr>
          <w:b w:val="0"/>
          <w:sz w:val="22"/>
          <w:szCs w:val="22"/>
        </w:rPr>
      </w:pPr>
    </w:p>
    <w:bookmarkEnd w:id="639"/>
    <w:p w:rsidR="00770DBD" w:rsidRPr="003261FD" w:rsidRDefault="00E26585" w:rsidP="00770DBD">
      <w:pPr>
        <w:pStyle w:val="SectionVHeading2"/>
        <w:spacing w:before="240" w:after="360"/>
        <w:rPr>
          <w:rStyle w:val="Table"/>
          <w:rFonts w:ascii="Times New Roman" w:hAnsi="Times New Roman"/>
          <w:color w:val="000000" w:themeColor="text1"/>
          <w:sz w:val="28"/>
          <w:lang w:val="en-US"/>
        </w:rPr>
      </w:pPr>
      <w:r w:rsidRPr="003261FD">
        <w:rPr>
          <w:b w:val="0"/>
          <w:iCs/>
          <w:color w:val="000000" w:themeColor="text1"/>
          <w:lang w:val="pt-BR"/>
        </w:rPr>
        <w:br w:type="page"/>
      </w:r>
      <w:bookmarkStart w:id="640" w:name="_Toc333564298"/>
      <w:bookmarkStart w:id="641" w:name="_Toc473814131"/>
      <w:r w:rsidRPr="003261FD">
        <w:rPr>
          <w:bCs/>
          <w:iCs/>
          <w:color w:val="000000" w:themeColor="text1"/>
          <w:lang w:val="pt-BR"/>
        </w:rPr>
        <w:lastRenderedPageBreak/>
        <w:t>Formulário EQU: Equipamento</w:t>
      </w:r>
      <w:bookmarkEnd w:id="636"/>
      <w:bookmarkEnd w:id="640"/>
      <w:bookmarkEnd w:id="641"/>
    </w:p>
    <w:p w:rsidR="00770DBD" w:rsidRPr="003261FD" w:rsidRDefault="00E26585" w:rsidP="00770DBD">
      <w:pPr>
        <w:suppressAutoHyphens/>
        <w:spacing w:before="240" w:after="2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O Licitante deverá fornecer informações adequadas para demonstrar claramente que tem a capacidade de atender aos requisitos dos principais equipamentos listados na Seção III (Critérios de Avaliação e Qualificação). Um Formulário separado deverá ser elaborado para cada item de equipamento listado, ou para equipamentos alternativos propostos pelo Licitante.</w:t>
      </w:r>
    </w:p>
    <w:p w:rsidR="00770DBD" w:rsidRPr="003261FD" w:rsidRDefault="00770DBD" w:rsidP="00770DBD">
      <w:pPr>
        <w:suppressAutoHyphens/>
        <w:rPr>
          <w:rStyle w:val="Table"/>
          <w:rFonts w:ascii="Times New Roman" w:hAnsi="Times New Roman"/>
          <w:color w:val="000000" w:themeColor="text1"/>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9F0228">
        <w:trPr>
          <w:cantSplit/>
        </w:trPr>
        <w:tc>
          <w:tcPr>
            <w:tcW w:w="9090" w:type="dxa"/>
            <w:gridSpan w:val="3"/>
            <w:tcBorders>
              <w:top w:val="single" w:sz="6" w:space="0" w:color="auto"/>
              <w:left w:val="single" w:sz="6" w:space="0" w:color="auto"/>
              <w:bottom w:val="single" w:sz="6" w:space="0" w:color="auto"/>
              <w:right w:val="single" w:sz="6" w:space="0" w:color="auto"/>
            </w:tcBorders>
          </w:tcPr>
          <w:p w:rsidR="00770DBD" w:rsidRPr="003261FD" w:rsidRDefault="00E26585" w:rsidP="00770DBD">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Item do equipamento</w:t>
            </w:r>
          </w:p>
          <w:p w:rsidR="00770DBD" w:rsidRPr="003261FD" w:rsidRDefault="00770DBD" w:rsidP="00770DBD">
            <w:pPr>
              <w:suppressAutoHyphens/>
              <w:spacing w:before="40" w:after="40"/>
              <w:rPr>
                <w:rStyle w:val="Table"/>
                <w:rFonts w:ascii="Times New Roman" w:hAnsi="Times New Roman"/>
                <w:color w:val="000000" w:themeColor="text1"/>
                <w:spacing w:val="-2"/>
                <w:sz w:val="24"/>
              </w:rPr>
            </w:pPr>
          </w:p>
        </w:tc>
      </w:tr>
      <w:tr w:rsidR="009F0228">
        <w:trPr>
          <w:cantSplit/>
        </w:trPr>
        <w:tc>
          <w:tcPr>
            <w:tcW w:w="1440" w:type="dxa"/>
            <w:tcBorders>
              <w:top w:val="single" w:sz="6" w:space="0" w:color="auto"/>
              <w:left w:val="single" w:sz="6" w:space="0" w:color="auto"/>
            </w:tcBorders>
          </w:tcPr>
          <w:p w:rsidR="00770DBD" w:rsidRPr="003261FD" w:rsidRDefault="00E26585" w:rsidP="00770DBD">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Informações do equipamento</w:t>
            </w:r>
          </w:p>
        </w:tc>
        <w:tc>
          <w:tcPr>
            <w:tcW w:w="3960" w:type="dxa"/>
            <w:tcBorders>
              <w:top w:val="single" w:sz="6" w:space="0" w:color="auto"/>
              <w:left w:val="single" w:sz="6" w:space="0" w:color="auto"/>
            </w:tcBorders>
          </w:tcPr>
          <w:p w:rsidR="00770DBD" w:rsidRPr="003261FD" w:rsidRDefault="00E26585" w:rsidP="00770DBD">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Nome do fabricante</w:t>
            </w:r>
          </w:p>
          <w:p w:rsidR="00770DBD" w:rsidRPr="003261FD" w:rsidRDefault="00770DBD" w:rsidP="00770DBD">
            <w:pPr>
              <w:suppressAutoHyphens/>
              <w:spacing w:before="40" w:after="40"/>
              <w:rPr>
                <w:rStyle w:val="Table"/>
                <w:rFonts w:ascii="Times New Roman" w:hAnsi="Times New Roman"/>
                <w:color w:val="000000" w:themeColor="text1"/>
                <w:spacing w:val="-2"/>
                <w:sz w:val="24"/>
              </w:rPr>
            </w:pPr>
          </w:p>
        </w:tc>
        <w:tc>
          <w:tcPr>
            <w:tcW w:w="3690" w:type="dxa"/>
            <w:tcBorders>
              <w:top w:val="single" w:sz="6" w:space="0" w:color="auto"/>
              <w:left w:val="single" w:sz="6" w:space="0" w:color="auto"/>
              <w:right w:val="single" w:sz="6" w:space="0" w:color="auto"/>
            </w:tcBorders>
          </w:tcPr>
          <w:p w:rsidR="00770DBD" w:rsidRPr="003261FD" w:rsidRDefault="00E26585" w:rsidP="00770DBD">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Modelo e potência</w:t>
            </w:r>
          </w:p>
        </w:tc>
      </w:tr>
      <w:tr w:rsidR="009F0228">
        <w:trPr>
          <w:cantSplit/>
        </w:trPr>
        <w:tc>
          <w:tcPr>
            <w:tcW w:w="1440" w:type="dxa"/>
            <w:tcBorders>
              <w:left w:val="single" w:sz="6" w:space="0" w:color="auto"/>
            </w:tcBorders>
          </w:tcPr>
          <w:p w:rsidR="00770DBD" w:rsidRPr="003261FD" w:rsidRDefault="00770DBD" w:rsidP="00770DBD">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rsidR="00770DBD" w:rsidRPr="003261FD" w:rsidRDefault="00E26585" w:rsidP="00770DBD">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Capacidade</w:t>
            </w:r>
          </w:p>
          <w:p w:rsidR="00770DBD" w:rsidRPr="003261FD" w:rsidRDefault="00770DBD" w:rsidP="00770DBD">
            <w:pPr>
              <w:suppressAutoHyphens/>
              <w:spacing w:before="40" w:after="40"/>
              <w:rPr>
                <w:rStyle w:val="Table"/>
                <w:rFonts w:ascii="Times New Roman" w:hAnsi="Times New Roman"/>
                <w:color w:val="000000" w:themeColor="text1"/>
                <w:spacing w:val="-2"/>
                <w:sz w:val="24"/>
              </w:rPr>
            </w:pPr>
          </w:p>
        </w:tc>
        <w:tc>
          <w:tcPr>
            <w:tcW w:w="3690" w:type="dxa"/>
            <w:tcBorders>
              <w:top w:val="single" w:sz="6" w:space="0" w:color="auto"/>
              <w:left w:val="single" w:sz="6" w:space="0" w:color="auto"/>
              <w:right w:val="single" w:sz="6" w:space="0" w:color="auto"/>
            </w:tcBorders>
          </w:tcPr>
          <w:p w:rsidR="00770DBD" w:rsidRPr="003261FD" w:rsidRDefault="00E26585" w:rsidP="00770DBD">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Ano de fabricação</w:t>
            </w:r>
          </w:p>
        </w:tc>
      </w:tr>
      <w:tr w:rsidR="009F0228">
        <w:trPr>
          <w:cantSplit/>
        </w:trPr>
        <w:tc>
          <w:tcPr>
            <w:tcW w:w="1440" w:type="dxa"/>
            <w:tcBorders>
              <w:top w:val="single" w:sz="6" w:space="0" w:color="auto"/>
              <w:left w:val="single" w:sz="6" w:space="0" w:color="auto"/>
            </w:tcBorders>
          </w:tcPr>
          <w:p w:rsidR="00770DBD" w:rsidRPr="003261FD" w:rsidRDefault="00E26585" w:rsidP="00770DBD">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Situação atual</w:t>
            </w:r>
          </w:p>
        </w:tc>
        <w:tc>
          <w:tcPr>
            <w:tcW w:w="7650" w:type="dxa"/>
            <w:gridSpan w:val="2"/>
            <w:tcBorders>
              <w:top w:val="single" w:sz="6" w:space="0" w:color="auto"/>
              <w:left w:val="single" w:sz="6" w:space="0" w:color="auto"/>
              <w:right w:val="single" w:sz="6" w:space="0" w:color="auto"/>
            </w:tcBorders>
          </w:tcPr>
          <w:p w:rsidR="00770DBD" w:rsidRPr="003261FD" w:rsidRDefault="00E26585" w:rsidP="00770DBD">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Localização atual</w:t>
            </w:r>
          </w:p>
          <w:p w:rsidR="00770DBD" w:rsidRPr="003261FD" w:rsidRDefault="00770DBD" w:rsidP="00770DBD">
            <w:pPr>
              <w:suppressAutoHyphens/>
              <w:spacing w:before="40" w:after="40"/>
              <w:rPr>
                <w:rStyle w:val="Table"/>
                <w:rFonts w:ascii="Times New Roman" w:hAnsi="Times New Roman"/>
                <w:color w:val="000000" w:themeColor="text1"/>
                <w:spacing w:val="-2"/>
                <w:sz w:val="24"/>
              </w:rPr>
            </w:pPr>
          </w:p>
        </w:tc>
      </w:tr>
      <w:tr w:rsidR="009F0228">
        <w:trPr>
          <w:cantSplit/>
        </w:trPr>
        <w:tc>
          <w:tcPr>
            <w:tcW w:w="1440" w:type="dxa"/>
            <w:tcBorders>
              <w:left w:val="single" w:sz="6" w:space="0" w:color="auto"/>
            </w:tcBorders>
          </w:tcPr>
          <w:p w:rsidR="00770DBD" w:rsidRPr="003261FD" w:rsidRDefault="00770DBD" w:rsidP="00770DBD">
            <w:pPr>
              <w:suppressAutoHyphens/>
              <w:spacing w:before="40" w:after="40"/>
              <w:rPr>
                <w:rStyle w:val="Table"/>
                <w:rFonts w:ascii="Times New Roman" w:hAnsi="Times New Roman"/>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rsidR="00770DBD" w:rsidRPr="003261FD" w:rsidRDefault="00E26585" w:rsidP="00770DBD">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Detalhamento dos compromissos atuais</w:t>
            </w:r>
          </w:p>
          <w:p w:rsidR="00770DBD" w:rsidRPr="003261FD" w:rsidRDefault="00770DBD" w:rsidP="00770DBD">
            <w:pPr>
              <w:suppressAutoHyphens/>
              <w:spacing w:before="40" w:after="40"/>
              <w:rPr>
                <w:rStyle w:val="Table"/>
                <w:rFonts w:ascii="Times New Roman" w:hAnsi="Times New Roman"/>
                <w:color w:val="000000" w:themeColor="text1"/>
                <w:spacing w:val="-2"/>
                <w:sz w:val="24"/>
              </w:rPr>
            </w:pPr>
          </w:p>
        </w:tc>
      </w:tr>
      <w:tr w:rsidR="009F0228">
        <w:trPr>
          <w:cantSplit/>
        </w:trPr>
        <w:tc>
          <w:tcPr>
            <w:tcW w:w="1440" w:type="dxa"/>
            <w:tcBorders>
              <w:left w:val="single" w:sz="6" w:space="0" w:color="auto"/>
            </w:tcBorders>
          </w:tcPr>
          <w:p w:rsidR="00770DBD" w:rsidRPr="003261FD" w:rsidRDefault="00770DBD" w:rsidP="00770DBD">
            <w:pPr>
              <w:suppressAutoHyphens/>
              <w:spacing w:before="40" w:after="40"/>
              <w:rPr>
                <w:rStyle w:val="Table"/>
                <w:rFonts w:ascii="Times New Roman" w:hAnsi="Times New Roman"/>
                <w:color w:val="000000" w:themeColor="text1"/>
                <w:spacing w:val="-2"/>
                <w:sz w:val="24"/>
              </w:rPr>
            </w:pPr>
          </w:p>
        </w:tc>
        <w:tc>
          <w:tcPr>
            <w:tcW w:w="7650" w:type="dxa"/>
            <w:gridSpan w:val="2"/>
            <w:tcBorders>
              <w:left w:val="single" w:sz="6" w:space="0" w:color="auto"/>
              <w:right w:val="single" w:sz="6" w:space="0" w:color="auto"/>
            </w:tcBorders>
          </w:tcPr>
          <w:p w:rsidR="00770DBD" w:rsidRPr="003261FD" w:rsidRDefault="00770DBD" w:rsidP="00770DBD">
            <w:pPr>
              <w:suppressAutoHyphens/>
              <w:spacing w:before="40" w:after="40"/>
              <w:rPr>
                <w:rStyle w:val="Table"/>
                <w:rFonts w:ascii="Times New Roman" w:hAnsi="Times New Roman"/>
                <w:color w:val="000000" w:themeColor="text1"/>
                <w:spacing w:val="-2"/>
                <w:sz w:val="24"/>
              </w:rPr>
            </w:pPr>
          </w:p>
        </w:tc>
      </w:tr>
      <w:tr w:rsidR="009F0228">
        <w:trPr>
          <w:cantSplit/>
        </w:trPr>
        <w:tc>
          <w:tcPr>
            <w:tcW w:w="1440" w:type="dxa"/>
            <w:tcBorders>
              <w:top w:val="single" w:sz="6" w:space="0" w:color="auto"/>
              <w:left w:val="single" w:sz="6" w:space="0" w:color="auto"/>
              <w:bottom w:val="single" w:sz="6" w:space="0" w:color="auto"/>
            </w:tcBorders>
          </w:tcPr>
          <w:p w:rsidR="00770DBD" w:rsidRPr="003261FD" w:rsidRDefault="00E26585" w:rsidP="00770DBD">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Fonte</w:t>
            </w:r>
          </w:p>
        </w:tc>
        <w:tc>
          <w:tcPr>
            <w:tcW w:w="7650" w:type="dxa"/>
            <w:gridSpan w:val="2"/>
            <w:tcBorders>
              <w:top w:val="single" w:sz="6" w:space="0" w:color="auto"/>
              <w:left w:val="single" w:sz="6" w:space="0" w:color="auto"/>
              <w:bottom w:val="single" w:sz="6" w:space="0" w:color="auto"/>
              <w:right w:val="single" w:sz="6" w:space="0" w:color="auto"/>
            </w:tcBorders>
          </w:tcPr>
          <w:p w:rsidR="00770DBD" w:rsidRPr="003261FD" w:rsidRDefault="00E26585" w:rsidP="00770DBD">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Indicar a fonte do equipamento</w:t>
            </w:r>
          </w:p>
          <w:p w:rsidR="00770DBD" w:rsidRPr="003261FD" w:rsidRDefault="00E26585" w:rsidP="00770DBD">
            <w:pPr>
              <w:pStyle w:val="Cabealho"/>
              <w:tabs>
                <w:tab w:val="left" w:pos="-964"/>
                <w:tab w:val="left" w:pos="-482"/>
                <w:tab w:val="left" w:pos="192"/>
                <w:tab w:val="left" w:pos="1097"/>
                <w:tab w:val="left" w:pos="1941"/>
                <w:tab w:val="left" w:pos="2906"/>
              </w:tabs>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ab/>
            </w:r>
            <w:r w:rsidR="000E125C" w:rsidRPr="003261FD">
              <w:rPr>
                <w:rStyle w:val="Table"/>
                <w:rFonts w:ascii="Times New Roman" w:hAnsi="Times New Roman"/>
                <w:color w:val="000000" w:themeColor="text1"/>
                <w:spacing w:val="-2"/>
                <w:sz w:val="24"/>
              </w:rPr>
              <w:fldChar w:fldCharType="begin"/>
            </w:r>
            <w:r w:rsidRPr="003261FD">
              <w:rPr>
                <w:rStyle w:val="Table"/>
                <w:rFonts w:ascii="Times New Roman" w:hAnsi="Times New Roman"/>
                <w:color w:val="000000" w:themeColor="text1"/>
                <w:spacing w:val="-2"/>
                <w:sz w:val="24"/>
              </w:rPr>
              <w:instrText>symbol 111 \f "Wingdings" \s 12</w:instrText>
            </w:r>
            <w:r w:rsidR="000E125C" w:rsidRPr="003261FD">
              <w:rPr>
                <w:rStyle w:val="Table"/>
                <w:rFonts w:ascii="Times New Roman" w:hAnsi="Times New Roman"/>
                <w:color w:val="000000" w:themeColor="text1"/>
                <w:spacing w:val="-2"/>
                <w:sz w:val="24"/>
              </w:rPr>
              <w:fldChar w:fldCharType="separate"/>
            </w:r>
            <w:r w:rsidRPr="003261FD">
              <w:rPr>
                <w:rStyle w:val="Table"/>
                <w:rFonts w:ascii="Times New Roman" w:hAnsi="Times New Roman"/>
                <w:color w:val="000000" w:themeColor="text1"/>
                <w:spacing w:val="-2"/>
                <w:sz w:val="24"/>
              </w:rPr>
              <w:t>o</w:t>
            </w:r>
            <w:r w:rsidR="000E125C" w:rsidRPr="003261FD">
              <w:rPr>
                <w:rStyle w:val="Table"/>
                <w:rFonts w:ascii="Times New Roman" w:hAnsi="Times New Roman"/>
                <w:color w:val="000000" w:themeColor="text1"/>
                <w:spacing w:val="-2"/>
                <w:sz w:val="24"/>
              </w:rPr>
              <w:fldChar w:fldCharType="end"/>
            </w:r>
            <w:r w:rsidRPr="003261FD">
              <w:rPr>
                <w:rStyle w:val="Table"/>
                <w:rFonts w:ascii="Times New Roman" w:hAnsi="Times New Roman"/>
                <w:color w:val="000000" w:themeColor="text1"/>
                <w:spacing w:val="-2"/>
                <w:sz w:val="24"/>
                <w:lang w:val="pt-BR"/>
              </w:rPr>
              <w:t xml:space="preserve"> Próprio</w:t>
            </w:r>
            <w:r w:rsidRPr="003261FD">
              <w:rPr>
                <w:rStyle w:val="Table"/>
                <w:rFonts w:ascii="Times New Roman" w:hAnsi="Times New Roman"/>
                <w:color w:val="000000" w:themeColor="text1"/>
                <w:spacing w:val="-2"/>
                <w:sz w:val="24"/>
                <w:lang w:val="pt-BR"/>
              </w:rPr>
              <w:tab/>
            </w:r>
            <w:r w:rsidR="000E125C" w:rsidRPr="003261FD">
              <w:rPr>
                <w:rStyle w:val="Table"/>
                <w:rFonts w:ascii="Times New Roman" w:hAnsi="Times New Roman"/>
                <w:color w:val="000000" w:themeColor="text1"/>
                <w:spacing w:val="-2"/>
                <w:sz w:val="24"/>
              </w:rPr>
              <w:fldChar w:fldCharType="begin"/>
            </w:r>
            <w:r w:rsidRPr="003261FD">
              <w:rPr>
                <w:rStyle w:val="Table"/>
                <w:rFonts w:ascii="Times New Roman" w:hAnsi="Times New Roman"/>
                <w:color w:val="000000" w:themeColor="text1"/>
                <w:spacing w:val="-2"/>
                <w:sz w:val="24"/>
              </w:rPr>
              <w:instrText>symbol 111 \f "Wingdings" \s 12</w:instrText>
            </w:r>
            <w:r w:rsidR="000E125C" w:rsidRPr="003261FD">
              <w:rPr>
                <w:rStyle w:val="Table"/>
                <w:rFonts w:ascii="Times New Roman" w:hAnsi="Times New Roman"/>
                <w:color w:val="000000" w:themeColor="text1"/>
                <w:spacing w:val="-2"/>
                <w:sz w:val="24"/>
              </w:rPr>
              <w:fldChar w:fldCharType="separate"/>
            </w:r>
            <w:r w:rsidRPr="003261FD">
              <w:rPr>
                <w:rStyle w:val="Table"/>
                <w:rFonts w:ascii="Times New Roman" w:hAnsi="Times New Roman"/>
                <w:color w:val="000000" w:themeColor="text1"/>
                <w:spacing w:val="-2"/>
                <w:sz w:val="24"/>
              </w:rPr>
              <w:t>o</w:t>
            </w:r>
            <w:r w:rsidR="000E125C" w:rsidRPr="003261FD">
              <w:rPr>
                <w:rStyle w:val="Table"/>
                <w:rFonts w:ascii="Times New Roman" w:hAnsi="Times New Roman"/>
                <w:color w:val="000000" w:themeColor="text1"/>
                <w:spacing w:val="-2"/>
                <w:sz w:val="24"/>
              </w:rPr>
              <w:fldChar w:fldCharType="end"/>
            </w:r>
            <w:r w:rsidRPr="003261FD">
              <w:rPr>
                <w:rStyle w:val="Table"/>
                <w:rFonts w:ascii="Times New Roman" w:hAnsi="Times New Roman"/>
                <w:color w:val="000000" w:themeColor="text1"/>
                <w:spacing w:val="-2"/>
                <w:sz w:val="24"/>
                <w:lang w:val="pt-BR"/>
              </w:rPr>
              <w:t xml:space="preserve"> Alugado</w:t>
            </w:r>
            <w:r w:rsidRPr="003261FD">
              <w:rPr>
                <w:rStyle w:val="Table"/>
                <w:rFonts w:ascii="Times New Roman" w:hAnsi="Times New Roman"/>
                <w:color w:val="000000" w:themeColor="text1"/>
                <w:spacing w:val="-2"/>
                <w:sz w:val="24"/>
                <w:lang w:val="pt-BR"/>
              </w:rPr>
              <w:tab/>
            </w:r>
            <w:r w:rsidR="000E125C" w:rsidRPr="003261FD">
              <w:rPr>
                <w:rStyle w:val="Table"/>
                <w:rFonts w:ascii="Times New Roman" w:hAnsi="Times New Roman"/>
                <w:color w:val="000000" w:themeColor="text1"/>
                <w:spacing w:val="-2"/>
                <w:sz w:val="24"/>
              </w:rPr>
              <w:fldChar w:fldCharType="begin"/>
            </w:r>
            <w:r w:rsidRPr="003261FD">
              <w:rPr>
                <w:rStyle w:val="Table"/>
                <w:rFonts w:ascii="Times New Roman" w:hAnsi="Times New Roman"/>
                <w:color w:val="000000" w:themeColor="text1"/>
                <w:spacing w:val="-2"/>
                <w:sz w:val="24"/>
              </w:rPr>
              <w:instrText>symbol 111 \f "Wingdings" \s 12</w:instrText>
            </w:r>
            <w:r w:rsidR="000E125C" w:rsidRPr="003261FD">
              <w:rPr>
                <w:rStyle w:val="Table"/>
                <w:rFonts w:ascii="Times New Roman" w:hAnsi="Times New Roman"/>
                <w:color w:val="000000" w:themeColor="text1"/>
                <w:spacing w:val="-2"/>
                <w:sz w:val="24"/>
              </w:rPr>
              <w:fldChar w:fldCharType="separate"/>
            </w:r>
            <w:r w:rsidRPr="003261FD">
              <w:rPr>
                <w:rStyle w:val="Table"/>
                <w:rFonts w:ascii="Times New Roman" w:hAnsi="Times New Roman"/>
                <w:color w:val="000000" w:themeColor="text1"/>
                <w:spacing w:val="-2"/>
                <w:sz w:val="24"/>
              </w:rPr>
              <w:t>o</w:t>
            </w:r>
            <w:r w:rsidR="000E125C" w:rsidRPr="003261FD">
              <w:rPr>
                <w:rStyle w:val="Table"/>
                <w:rFonts w:ascii="Times New Roman" w:hAnsi="Times New Roman"/>
                <w:color w:val="000000" w:themeColor="text1"/>
                <w:spacing w:val="-2"/>
                <w:sz w:val="24"/>
              </w:rPr>
              <w:fldChar w:fldCharType="end"/>
            </w:r>
            <w:r w:rsidRPr="003261FD">
              <w:rPr>
                <w:rStyle w:val="Table"/>
                <w:rFonts w:ascii="Times New Roman" w:hAnsi="Times New Roman"/>
                <w:color w:val="000000" w:themeColor="text1"/>
                <w:spacing w:val="-2"/>
                <w:sz w:val="24"/>
                <w:lang w:val="pt-BR"/>
              </w:rPr>
              <w:t xml:space="preserve"> Arrendado</w:t>
            </w:r>
            <w:r w:rsidRPr="003261FD">
              <w:rPr>
                <w:rStyle w:val="Table"/>
                <w:rFonts w:ascii="Times New Roman" w:hAnsi="Times New Roman"/>
                <w:color w:val="000000" w:themeColor="text1"/>
                <w:spacing w:val="-2"/>
                <w:sz w:val="24"/>
                <w:lang w:val="pt-BR"/>
              </w:rPr>
              <w:tab/>
            </w:r>
            <w:r w:rsidR="000E125C" w:rsidRPr="003261FD">
              <w:rPr>
                <w:rStyle w:val="Table"/>
                <w:rFonts w:ascii="Times New Roman" w:hAnsi="Times New Roman"/>
                <w:color w:val="000000" w:themeColor="text1"/>
                <w:spacing w:val="-2"/>
                <w:sz w:val="24"/>
              </w:rPr>
              <w:fldChar w:fldCharType="begin"/>
            </w:r>
            <w:r w:rsidRPr="003261FD">
              <w:rPr>
                <w:rStyle w:val="Table"/>
                <w:rFonts w:ascii="Times New Roman" w:hAnsi="Times New Roman"/>
                <w:color w:val="000000" w:themeColor="text1"/>
                <w:spacing w:val="-2"/>
                <w:sz w:val="24"/>
              </w:rPr>
              <w:instrText>symbol 111 \f "Wingdings" \s 12</w:instrText>
            </w:r>
            <w:r w:rsidR="000E125C" w:rsidRPr="003261FD">
              <w:rPr>
                <w:rStyle w:val="Table"/>
                <w:rFonts w:ascii="Times New Roman" w:hAnsi="Times New Roman"/>
                <w:color w:val="000000" w:themeColor="text1"/>
                <w:spacing w:val="-2"/>
                <w:sz w:val="24"/>
              </w:rPr>
              <w:fldChar w:fldCharType="separate"/>
            </w:r>
            <w:r w:rsidRPr="003261FD">
              <w:rPr>
                <w:rStyle w:val="Table"/>
                <w:rFonts w:ascii="Times New Roman" w:hAnsi="Times New Roman"/>
                <w:color w:val="000000" w:themeColor="text1"/>
                <w:spacing w:val="-2"/>
                <w:sz w:val="24"/>
              </w:rPr>
              <w:t>o</w:t>
            </w:r>
            <w:r w:rsidR="000E125C" w:rsidRPr="003261FD">
              <w:rPr>
                <w:rStyle w:val="Table"/>
                <w:rFonts w:ascii="Times New Roman" w:hAnsi="Times New Roman"/>
                <w:color w:val="000000" w:themeColor="text1"/>
                <w:spacing w:val="-2"/>
                <w:sz w:val="24"/>
              </w:rPr>
              <w:fldChar w:fldCharType="end"/>
            </w:r>
            <w:r w:rsidRPr="003261FD">
              <w:rPr>
                <w:rStyle w:val="Table"/>
                <w:rFonts w:ascii="Times New Roman" w:hAnsi="Times New Roman"/>
                <w:color w:val="000000" w:themeColor="text1"/>
                <w:spacing w:val="-2"/>
                <w:sz w:val="24"/>
                <w:lang w:val="pt-BR"/>
              </w:rPr>
              <w:t xml:space="preserve"> Fabricado sob medida</w:t>
            </w:r>
          </w:p>
        </w:tc>
      </w:tr>
    </w:tbl>
    <w:p w:rsidR="00770DBD" w:rsidRPr="003261FD" w:rsidRDefault="00E26585" w:rsidP="00770DBD">
      <w:pPr>
        <w:suppressAutoHyphens/>
        <w:spacing w:before="240" w:after="2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Omitir as seguintes informações para equipamentos de propriedade do Licitante.</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9F0228">
        <w:trPr>
          <w:cantSplit/>
        </w:trPr>
        <w:tc>
          <w:tcPr>
            <w:tcW w:w="1440" w:type="dxa"/>
            <w:tcBorders>
              <w:top w:val="single" w:sz="6" w:space="0" w:color="auto"/>
              <w:left w:val="single" w:sz="6" w:space="0" w:color="auto"/>
            </w:tcBorders>
          </w:tcPr>
          <w:p w:rsidR="00770DBD" w:rsidRPr="003261FD" w:rsidRDefault="00E26585" w:rsidP="00770DBD">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Proprietário</w:t>
            </w:r>
          </w:p>
        </w:tc>
        <w:tc>
          <w:tcPr>
            <w:tcW w:w="7650" w:type="dxa"/>
            <w:gridSpan w:val="2"/>
            <w:tcBorders>
              <w:top w:val="single" w:sz="6" w:space="0" w:color="auto"/>
              <w:left w:val="single" w:sz="6" w:space="0" w:color="auto"/>
              <w:right w:val="single" w:sz="6" w:space="0" w:color="auto"/>
            </w:tcBorders>
          </w:tcPr>
          <w:p w:rsidR="00770DBD" w:rsidRPr="003261FD" w:rsidRDefault="00E26585" w:rsidP="00770DBD">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Nome do proprietário</w:t>
            </w:r>
          </w:p>
        </w:tc>
      </w:tr>
      <w:tr w:rsidR="009F0228">
        <w:trPr>
          <w:cantSplit/>
        </w:trPr>
        <w:tc>
          <w:tcPr>
            <w:tcW w:w="1440" w:type="dxa"/>
            <w:tcBorders>
              <w:left w:val="single" w:sz="6" w:space="0" w:color="auto"/>
            </w:tcBorders>
          </w:tcPr>
          <w:p w:rsidR="00770DBD" w:rsidRPr="003261FD" w:rsidRDefault="00770DBD" w:rsidP="00770DBD">
            <w:pPr>
              <w:suppressAutoHyphens/>
              <w:spacing w:before="40" w:after="40"/>
              <w:rPr>
                <w:rStyle w:val="Table"/>
                <w:rFonts w:ascii="Times New Roman" w:hAnsi="Times New Roman"/>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rsidR="00770DBD" w:rsidRPr="003261FD" w:rsidRDefault="00E26585" w:rsidP="00770DBD">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Endereço do proprietário</w:t>
            </w:r>
          </w:p>
          <w:p w:rsidR="00770DBD" w:rsidRPr="003261FD" w:rsidRDefault="00770DBD" w:rsidP="00770DBD">
            <w:pPr>
              <w:suppressAutoHyphens/>
              <w:spacing w:before="40" w:after="40"/>
              <w:rPr>
                <w:rStyle w:val="Table"/>
                <w:rFonts w:ascii="Times New Roman" w:hAnsi="Times New Roman"/>
                <w:color w:val="000000" w:themeColor="text1"/>
                <w:spacing w:val="-2"/>
                <w:sz w:val="24"/>
              </w:rPr>
            </w:pPr>
          </w:p>
        </w:tc>
      </w:tr>
      <w:tr w:rsidR="009F0228">
        <w:trPr>
          <w:cantSplit/>
        </w:trPr>
        <w:tc>
          <w:tcPr>
            <w:tcW w:w="1440" w:type="dxa"/>
            <w:tcBorders>
              <w:left w:val="single" w:sz="6" w:space="0" w:color="auto"/>
            </w:tcBorders>
          </w:tcPr>
          <w:p w:rsidR="00770DBD" w:rsidRPr="003261FD" w:rsidRDefault="00770DBD" w:rsidP="00770DBD">
            <w:pPr>
              <w:suppressAutoHyphens/>
              <w:spacing w:before="40" w:after="40"/>
              <w:rPr>
                <w:rStyle w:val="Table"/>
                <w:rFonts w:ascii="Times New Roman" w:hAnsi="Times New Roman"/>
                <w:color w:val="000000" w:themeColor="text1"/>
                <w:spacing w:val="-2"/>
                <w:sz w:val="24"/>
              </w:rPr>
            </w:pPr>
          </w:p>
        </w:tc>
        <w:tc>
          <w:tcPr>
            <w:tcW w:w="7650" w:type="dxa"/>
            <w:gridSpan w:val="2"/>
            <w:tcBorders>
              <w:left w:val="single" w:sz="6" w:space="0" w:color="auto"/>
              <w:right w:val="single" w:sz="6" w:space="0" w:color="auto"/>
            </w:tcBorders>
          </w:tcPr>
          <w:p w:rsidR="00770DBD" w:rsidRPr="003261FD" w:rsidRDefault="00770DBD" w:rsidP="00770DBD">
            <w:pPr>
              <w:suppressAutoHyphens/>
              <w:spacing w:before="40" w:after="40"/>
              <w:rPr>
                <w:rStyle w:val="Table"/>
                <w:rFonts w:ascii="Times New Roman" w:hAnsi="Times New Roman"/>
                <w:color w:val="000000" w:themeColor="text1"/>
                <w:spacing w:val="-2"/>
                <w:sz w:val="24"/>
              </w:rPr>
            </w:pPr>
          </w:p>
        </w:tc>
      </w:tr>
      <w:tr w:rsidR="009F0228">
        <w:trPr>
          <w:cantSplit/>
        </w:trPr>
        <w:tc>
          <w:tcPr>
            <w:tcW w:w="1440" w:type="dxa"/>
            <w:tcBorders>
              <w:left w:val="single" w:sz="6" w:space="0" w:color="auto"/>
            </w:tcBorders>
          </w:tcPr>
          <w:p w:rsidR="00770DBD" w:rsidRPr="003261FD" w:rsidRDefault="00770DBD" w:rsidP="00770DBD">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rsidR="00770DBD" w:rsidRPr="003261FD" w:rsidRDefault="00E26585" w:rsidP="00770DBD">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Telefone</w:t>
            </w:r>
          </w:p>
        </w:tc>
        <w:tc>
          <w:tcPr>
            <w:tcW w:w="3690" w:type="dxa"/>
            <w:tcBorders>
              <w:top w:val="single" w:sz="6" w:space="0" w:color="auto"/>
              <w:left w:val="single" w:sz="6" w:space="0" w:color="auto"/>
              <w:right w:val="single" w:sz="6" w:space="0" w:color="auto"/>
            </w:tcBorders>
          </w:tcPr>
          <w:p w:rsidR="00770DBD" w:rsidRPr="003261FD" w:rsidRDefault="00E26585" w:rsidP="00770DBD">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Nome e título do contato</w:t>
            </w:r>
          </w:p>
        </w:tc>
      </w:tr>
      <w:tr w:rsidR="009F0228">
        <w:trPr>
          <w:cantSplit/>
        </w:trPr>
        <w:tc>
          <w:tcPr>
            <w:tcW w:w="1440" w:type="dxa"/>
            <w:tcBorders>
              <w:left w:val="single" w:sz="6" w:space="0" w:color="auto"/>
            </w:tcBorders>
          </w:tcPr>
          <w:p w:rsidR="00770DBD" w:rsidRPr="003261FD" w:rsidRDefault="00770DBD" w:rsidP="00770DBD">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rsidR="00770DBD" w:rsidRPr="003261FD" w:rsidRDefault="00E26585" w:rsidP="00770DBD">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Fax</w:t>
            </w:r>
          </w:p>
        </w:tc>
        <w:tc>
          <w:tcPr>
            <w:tcW w:w="3690" w:type="dxa"/>
            <w:tcBorders>
              <w:top w:val="single" w:sz="6" w:space="0" w:color="auto"/>
              <w:left w:val="single" w:sz="6" w:space="0" w:color="auto"/>
              <w:right w:val="single" w:sz="6" w:space="0" w:color="auto"/>
            </w:tcBorders>
          </w:tcPr>
          <w:p w:rsidR="00770DBD" w:rsidRPr="003261FD" w:rsidRDefault="00E26585" w:rsidP="00770DBD">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Telex</w:t>
            </w:r>
          </w:p>
        </w:tc>
      </w:tr>
      <w:tr w:rsidR="009F0228">
        <w:trPr>
          <w:cantSplit/>
        </w:trPr>
        <w:tc>
          <w:tcPr>
            <w:tcW w:w="1440" w:type="dxa"/>
            <w:tcBorders>
              <w:top w:val="single" w:sz="6" w:space="0" w:color="auto"/>
              <w:left w:val="single" w:sz="6" w:space="0" w:color="auto"/>
            </w:tcBorders>
          </w:tcPr>
          <w:p w:rsidR="00770DBD" w:rsidRPr="003261FD" w:rsidRDefault="00E26585" w:rsidP="00770DBD">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Acordos</w:t>
            </w:r>
          </w:p>
        </w:tc>
        <w:tc>
          <w:tcPr>
            <w:tcW w:w="7650" w:type="dxa"/>
            <w:gridSpan w:val="2"/>
            <w:tcBorders>
              <w:top w:val="single" w:sz="6" w:space="0" w:color="auto"/>
              <w:left w:val="single" w:sz="6" w:space="0" w:color="auto"/>
              <w:right w:val="single" w:sz="6" w:space="0" w:color="auto"/>
            </w:tcBorders>
          </w:tcPr>
          <w:p w:rsidR="00770DBD" w:rsidRPr="003261FD" w:rsidRDefault="00E26585" w:rsidP="00733023">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lang w:val="pt-BR"/>
              </w:rPr>
              <w:t xml:space="preserve">Detalhes dos contratos de aluguel/locação/fabricação </w:t>
            </w:r>
            <w:r w:rsidR="00733023">
              <w:rPr>
                <w:rStyle w:val="Table"/>
                <w:rFonts w:ascii="Times New Roman" w:hAnsi="Times New Roman"/>
                <w:color w:val="000000" w:themeColor="text1"/>
                <w:spacing w:val="-2"/>
                <w:sz w:val="24"/>
                <w:lang w:val="pt-BR"/>
              </w:rPr>
              <w:t>sob medida</w:t>
            </w:r>
            <w:r w:rsidR="00733023" w:rsidRPr="003261FD">
              <w:rPr>
                <w:rStyle w:val="Table"/>
                <w:rFonts w:ascii="Times New Roman" w:hAnsi="Times New Roman"/>
                <w:color w:val="000000" w:themeColor="text1"/>
                <w:spacing w:val="-2"/>
                <w:sz w:val="24"/>
                <w:lang w:val="pt-BR"/>
              </w:rPr>
              <w:t xml:space="preserve"> </w:t>
            </w:r>
            <w:r w:rsidRPr="003261FD">
              <w:rPr>
                <w:rStyle w:val="Table"/>
                <w:rFonts w:ascii="Times New Roman" w:hAnsi="Times New Roman"/>
                <w:color w:val="000000" w:themeColor="text1"/>
                <w:spacing w:val="-2"/>
                <w:sz w:val="24"/>
                <w:lang w:val="pt-BR"/>
              </w:rPr>
              <w:t>para o projeto</w:t>
            </w:r>
          </w:p>
          <w:p w:rsidR="00770DBD" w:rsidRPr="003261FD" w:rsidRDefault="00770DBD" w:rsidP="00770DBD">
            <w:pPr>
              <w:suppressAutoHyphens/>
              <w:spacing w:before="40" w:after="40"/>
              <w:rPr>
                <w:rStyle w:val="Table"/>
                <w:rFonts w:ascii="Times New Roman" w:hAnsi="Times New Roman"/>
                <w:color w:val="000000" w:themeColor="text1"/>
                <w:spacing w:val="-2"/>
                <w:sz w:val="24"/>
              </w:rPr>
            </w:pPr>
          </w:p>
        </w:tc>
      </w:tr>
      <w:tr w:rsidR="009F0228">
        <w:trPr>
          <w:cantSplit/>
        </w:trPr>
        <w:tc>
          <w:tcPr>
            <w:tcW w:w="1440" w:type="dxa"/>
            <w:tcBorders>
              <w:top w:val="dotted" w:sz="4" w:space="0" w:color="auto"/>
              <w:left w:val="single" w:sz="6" w:space="0" w:color="auto"/>
              <w:bottom w:val="dotted" w:sz="4" w:space="0" w:color="auto"/>
            </w:tcBorders>
          </w:tcPr>
          <w:p w:rsidR="00770DBD" w:rsidRPr="003261FD" w:rsidRDefault="00770DBD" w:rsidP="00770DBD">
            <w:pPr>
              <w:suppressAutoHyphens/>
              <w:spacing w:before="40" w:after="40"/>
              <w:rPr>
                <w:rStyle w:val="Table"/>
                <w:rFonts w:ascii="Times New Roman" w:hAnsi="Times New Roman"/>
                <w:i/>
                <w:color w:val="000000" w:themeColor="text1"/>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rsidR="00770DBD" w:rsidRPr="003261FD" w:rsidRDefault="00770DBD" w:rsidP="00770DBD">
            <w:pPr>
              <w:suppressAutoHyphens/>
              <w:spacing w:before="40" w:after="40"/>
              <w:rPr>
                <w:rStyle w:val="Table"/>
                <w:rFonts w:ascii="Times New Roman" w:hAnsi="Times New Roman"/>
                <w:color w:val="000000" w:themeColor="text1"/>
                <w:spacing w:val="-2"/>
                <w:sz w:val="24"/>
              </w:rPr>
            </w:pPr>
          </w:p>
        </w:tc>
      </w:tr>
      <w:tr w:rsidR="009F0228">
        <w:trPr>
          <w:cantSplit/>
        </w:trPr>
        <w:tc>
          <w:tcPr>
            <w:tcW w:w="1440" w:type="dxa"/>
            <w:tcBorders>
              <w:left w:val="single" w:sz="6" w:space="0" w:color="auto"/>
              <w:bottom w:val="single" w:sz="6" w:space="0" w:color="auto"/>
            </w:tcBorders>
          </w:tcPr>
          <w:p w:rsidR="00770DBD" w:rsidRPr="003261FD" w:rsidRDefault="00770DBD" w:rsidP="00770DBD">
            <w:pPr>
              <w:suppressAutoHyphens/>
              <w:spacing w:before="40" w:after="40"/>
              <w:rPr>
                <w:rStyle w:val="Table"/>
                <w:rFonts w:ascii="Times New Roman" w:hAnsi="Times New Roman"/>
                <w:i/>
                <w:color w:val="000000" w:themeColor="text1"/>
                <w:spacing w:val="-2"/>
                <w:sz w:val="24"/>
              </w:rPr>
            </w:pPr>
          </w:p>
        </w:tc>
        <w:tc>
          <w:tcPr>
            <w:tcW w:w="7650" w:type="dxa"/>
            <w:gridSpan w:val="2"/>
            <w:tcBorders>
              <w:left w:val="single" w:sz="6" w:space="0" w:color="auto"/>
              <w:bottom w:val="single" w:sz="6" w:space="0" w:color="auto"/>
              <w:right w:val="single" w:sz="6" w:space="0" w:color="auto"/>
            </w:tcBorders>
          </w:tcPr>
          <w:p w:rsidR="00770DBD" w:rsidRPr="003261FD" w:rsidRDefault="00770DBD" w:rsidP="00770DBD">
            <w:pPr>
              <w:suppressAutoHyphens/>
              <w:spacing w:before="40" w:after="40"/>
              <w:rPr>
                <w:rStyle w:val="Table"/>
                <w:rFonts w:ascii="Times New Roman" w:hAnsi="Times New Roman"/>
                <w:color w:val="000000" w:themeColor="text1"/>
                <w:spacing w:val="-2"/>
                <w:sz w:val="24"/>
              </w:rPr>
            </w:pPr>
          </w:p>
        </w:tc>
      </w:tr>
    </w:tbl>
    <w:p w:rsidR="00770DBD" w:rsidRPr="003261FD" w:rsidRDefault="00770DBD" w:rsidP="00770DBD">
      <w:pPr>
        <w:rPr>
          <w:color w:val="000000" w:themeColor="text1"/>
        </w:rPr>
      </w:pPr>
    </w:p>
    <w:p w:rsidR="00770DBD" w:rsidRPr="003261FD" w:rsidRDefault="00E26585" w:rsidP="00770DBD">
      <w:pPr>
        <w:tabs>
          <w:tab w:val="left" w:pos="5238"/>
          <w:tab w:val="left" w:pos="5474"/>
          <w:tab w:val="left" w:pos="9468"/>
        </w:tabs>
        <w:jc w:val="center"/>
        <w:rPr>
          <w:color w:val="000000" w:themeColor="text1"/>
        </w:rPr>
      </w:pPr>
      <w:r w:rsidRPr="003261FD">
        <w:rPr>
          <w:color w:val="000000" w:themeColor="text1"/>
          <w:lang w:val="pt-BR"/>
        </w:rPr>
        <w:br w:type="page"/>
      </w:r>
    </w:p>
    <w:p w:rsidR="00770DBD" w:rsidRPr="003261FD" w:rsidRDefault="00E26585" w:rsidP="00770DBD">
      <w:pPr>
        <w:pStyle w:val="SectionVHeading2"/>
        <w:spacing w:before="240" w:after="0"/>
        <w:rPr>
          <w:bCs/>
          <w:color w:val="000000" w:themeColor="text1"/>
          <w:lang w:val="en-US"/>
        </w:rPr>
      </w:pPr>
      <w:bookmarkStart w:id="642" w:name="_Toc473814132"/>
      <w:bookmarkStart w:id="643" w:name="_Toc333564300"/>
      <w:bookmarkStart w:id="644" w:name="_Toc437338958"/>
      <w:bookmarkStart w:id="645" w:name="_Toc462645155"/>
      <w:r w:rsidRPr="003261FD">
        <w:rPr>
          <w:bCs/>
          <w:color w:val="000000" w:themeColor="text1"/>
          <w:lang w:val="pt-BR"/>
        </w:rPr>
        <w:lastRenderedPageBreak/>
        <w:t>Formulário PER -1</w:t>
      </w:r>
      <w:bookmarkEnd w:id="642"/>
    </w:p>
    <w:p w:rsidR="00770DBD" w:rsidRPr="003261FD" w:rsidRDefault="00770DBD" w:rsidP="00770DBD">
      <w:pPr>
        <w:jc w:val="center"/>
        <w:outlineLvl w:val="0"/>
        <w:rPr>
          <w:rFonts w:ascii="Times New Roman Bold" w:eastAsia="SimSun" w:hAnsi="Times New Roman Bold"/>
          <w:b/>
          <w:smallCaps/>
          <w:sz w:val="36"/>
          <w:szCs w:val="20"/>
        </w:rPr>
      </w:pPr>
    </w:p>
    <w:p w:rsidR="00770DBD" w:rsidRPr="003261FD" w:rsidRDefault="00E26585" w:rsidP="00770DBD">
      <w:pPr>
        <w:jc w:val="center"/>
        <w:rPr>
          <w:b/>
          <w:sz w:val="36"/>
          <w:szCs w:val="20"/>
        </w:rPr>
      </w:pPr>
      <w:r w:rsidRPr="003261FD">
        <w:rPr>
          <w:b/>
          <w:bCs/>
          <w:sz w:val="36"/>
          <w:szCs w:val="20"/>
          <w:lang w:val="pt-BR"/>
        </w:rPr>
        <w:t>Representante e Equipe Principal da Empreiteira</w:t>
      </w:r>
      <w:r w:rsidRPr="003261FD">
        <w:rPr>
          <w:sz w:val="36"/>
          <w:szCs w:val="20"/>
          <w:lang w:val="pt-BR"/>
        </w:rPr>
        <w:t xml:space="preserve"> </w:t>
      </w:r>
    </w:p>
    <w:p w:rsidR="00770DBD" w:rsidRPr="003261FD" w:rsidRDefault="00E26585" w:rsidP="00770DBD">
      <w:pPr>
        <w:jc w:val="center"/>
        <w:rPr>
          <w:b/>
          <w:sz w:val="36"/>
          <w:szCs w:val="20"/>
        </w:rPr>
      </w:pPr>
      <w:r w:rsidRPr="003261FD">
        <w:rPr>
          <w:b/>
          <w:bCs/>
          <w:sz w:val="36"/>
          <w:szCs w:val="20"/>
          <w:lang w:val="pt-BR"/>
        </w:rPr>
        <w:t>Anexo</w:t>
      </w:r>
      <w:r w:rsidRPr="003261FD">
        <w:rPr>
          <w:sz w:val="36"/>
          <w:szCs w:val="20"/>
          <w:lang w:val="pt-BR"/>
        </w:rPr>
        <w:t xml:space="preserve"> </w:t>
      </w:r>
    </w:p>
    <w:p w:rsidR="00770DBD" w:rsidRPr="003261FD" w:rsidRDefault="00770DBD" w:rsidP="00770DBD">
      <w:pPr>
        <w:tabs>
          <w:tab w:val="left" w:pos="5238"/>
          <w:tab w:val="left" w:pos="5474"/>
          <w:tab w:val="left" w:pos="9468"/>
          <w:tab w:val="right" w:leader="underscore" w:pos="9504"/>
        </w:tabs>
        <w:jc w:val="center"/>
        <w:rPr>
          <w:szCs w:val="20"/>
        </w:rPr>
      </w:pPr>
    </w:p>
    <w:p w:rsidR="00770DBD" w:rsidRPr="003261FD" w:rsidRDefault="00770DBD" w:rsidP="00770DBD">
      <w:pPr>
        <w:suppressAutoHyphens/>
        <w:rPr>
          <w:spacing w:val="-2"/>
          <w:sz w:val="20"/>
          <w:szCs w:val="20"/>
        </w:rPr>
      </w:pPr>
    </w:p>
    <w:p w:rsidR="00770DBD" w:rsidRPr="003261FD" w:rsidRDefault="00E26585" w:rsidP="00770DBD">
      <w:pPr>
        <w:suppressAutoHyphens/>
        <w:rPr>
          <w:spacing w:val="-2"/>
        </w:rPr>
      </w:pPr>
      <w:r w:rsidRPr="003261FD">
        <w:rPr>
          <w:spacing w:val="-2"/>
          <w:lang w:val="pt-BR"/>
        </w:rPr>
        <w:t xml:space="preserve">Os Licitantes deverão fornecer os nomes e dados do Representante e Equipe Principal da Empreiteira devidamente qualificados para executar o Contrato. Os dados sobre sua experiência deverão ser fornecidos usando o Formulário PER-2 abaixo para cada candidato. </w:t>
      </w:r>
    </w:p>
    <w:p w:rsidR="00770DBD" w:rsidRPr="003261FD" w:rsidRDefault="00770DBD" w:rsidP="00770DBD">
      <w:pPr>
        <w:suppressAutoHyphens/>
        <w:spacing w:after="120"/>
        <w:ind w:left="86"/>
        <w:rPr>
          <w:b/>
          <w:spacing w:val="-2"/>
        </w:rPr>
      </w:pPr>
    </w:p>
    <w:p w:rsidR="00770DBD" w:rsidRPr="003261FD" w:rsidRDefault="00E26585" w:rsidP="00770DBD">
      <w:pPr>
        <w:suppressAutoHyphens/>
        <w:spacing w:after="120"/>
        <w:ind w:left="86"/>
        <w:rPr>
          <w:i/>
          <w:spacing w:val="-2"/>
        </w:rPr>
      </w:pPr>
      <w:r w:rsidRPr="003261FD">
        <w:rPr>
          <w:b/>
          <w:bCs/>
          <w:spacing w:val="-2"/>
          <w:lang w:val="pt-BR"/>
        </w:rPr>
        <w:t>Representante e Equipe Principal da Empreiteira</w:t>
      </w:r>
      <w:r w:rsidRPr="003261FD">
        <w:rPr>
          <w:spacing w:val="-2"/>
          <w:lang w:val="pt-BR"/>
        </w:rPr>
        <w:t xml:space="preserve">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9F0228" w:rsidTr="00770DBD">
        <w:trPr>
          <w:cantSplit/>
        </w:trPr>
        <w:tc>
          <w:tcPr>
            <w:tcW w:w="720" w:type="dxa"/>
            <w:tcBorders>
              <w:top w:val="single" w:sz="6" w:space="0" w:color="auto"/>
              <w:left w:val="single" w:sz="6" w:space="0" w:color="auto"/>
              <w:bottom w:val="nil"/>
              <w:right w:val="nil"/>
            </w:tcBorders>
            <w:hideMark/>
          </w:tcPr>
          <w:p w:rsidR="00770DBD" w:rsidRPr="003261FD" w:rsidRDefault="00E26585" w:rsidP="00770DBD">
            <w:pPr>
              <w:suppressAutoHyphens/>
              <w:spacing w:before="80" w:after="80"/>
              <w:rPr>
                <w:b/>
                <w:bCs/>
                <w:spacing w:val="-2"/>
                <w:sz w:val="20"/>
              </w:rPr>
            </w:pPr>
            <w:r w:rsidRPr="003261FD">
              <w:rPr>
                <w:b/>
                <w:bCs/>
                <w:spacing w:val="-2"/>
                <w:sz w:val="20"/>
                <w:lang w:val="pt-BR"/>
              </w:rPr>
              <w:t>1.</w:t>
            </w:r>
          </w:p>
        </w:tc>
        <w:tc>
          <w:tcPr>
            <w:tcW w:w="8370" w:type="dxa"/>
            <w:gridSpan w:val="2"/>
            <w:tcBorders>
              <w:top w:val="single" w:sz="6" w:space="0" w:color="auto"/>
              <w:left w:val="single" w:sz="6" w:space="0" w:color="auto"/>
              <w:bottom w:val="nil"/>
              <w:right w:val="single" w:sz="6" w:space="0" w:color="auto"/>
            </w:tcBorders>
            <w:hideMark/>
          </w:tcPr>
          <w:p w:rsidR="00770DBD" w:rsidRPr="003261FD" w:rsidRDefault="00E26585" w:rsidP="00770DBD">
            <w:pPr>
              <w:suppressAutoHyphens/>
              <w:spacing w:before="80" w:after="80"/>
              <w:rPr>
                <w:b/>
                <w:bCs/>
                <w:spacing w:val="-2"/>
                <w:sz w:val="20"/>
              </w:rPr>
            </w:pPr>
            <w:r w:rsidRPr="003261FD">
              <w:rPr>
                <w:b/>
                <w:bCs/>
                <w:spacing w:val="-2"/>
                <w:sz w:val="20"/>
                <w:lang w:val="pt-BR"/>
              </w:rPr>
              <w:t xml:space="preserve">Título da função: </w:t>
            </w:r>
            <w:r w:rsidRPr="003261FD">
              <w:rPr>
                <w:bCs/>
                <w:spacing w:val="-2"/>
                <w:sz w:val="20"/>
                <w:lang w:val="pt-BR"/>
              </w:rPr>
              <w:t>Representante da Empreiteira</w:t>
            </w:r>
          </w:p>
        </w:tc>
      </w:tr>
      <w:tr w:rsidR="009F0228" w:rsidTr="00770DBD">
        <w:trPr>
          <w:cantSplit/>
        </w:trPr>
        <w:tc>
          <w:tcPr>
            <w:tcW w:w="720" w:type="dxa"/>
            <w:tcBorders>
              <w:top w:val="nil"/>
              <w:left w:val="single" w:sz="6" w:space="0" w:color="auto"/>
              <w:bottom w:val="nil"/>
              <w:right w:val="nil"/>
            </w:tcBorders>
          </w:tcPr>
          <w:p w:rsidR="00770DBD" w:rsidRPr="003261FD" w:rsidRDefault="00770DBD" w:rsidP="00770DBD">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rsidR="00770DBD" w:rsidRPr="003261FD" w:rsidRDefault="00E26585" w:rsidP="00770DBD">
            <w:pPr>
              <w:suppressAutoHyphens/>
              <w:spacing w:before="80" w:after="80"/>
              <w:rPr>
                <w:b/>
                <w:bCs/>
                <w:spacing w:val="-2"/>
                <w:sz w:val="20"/>
              </w:rPr>
            </w:pPr>
            <w:r w:rsidRPr="003261FD">
              <w:rPr>
                <w:b/>
                <w:bCs/>
                <w:spacing w:val="-2"/>
                <w:sz w:val="20"/>
                <w:lang w:val="pt-BR"/>
              </w:rPr>
              <w:t xml:space="preserve">Nome do candidato:  </w:t>
            </w:r>
          </w:p>
        </w:tc>
      </w:tr>
      <w:tr w:rsidR="009F0228" w:rsidTr="00770DBD">
        <w:trPr>
          <w:cantSplit/>
        </w:trPr>
        <w:tc>
          <w:tcPr>
            <w:tcW w:w="720" w:type="dxa"/>
            <w:tcBorders>
              <w:top w:val="nil"/>
              <w:left w:val="single" w:sz="6" w:space="0" w:color="auto"/>
              <w:bottom w:val="nil"/>
              <w:right w:val="nil"/>
            </w:tcBorders>
          </w:tcPr>
          <w:p w:rsidR="00770DBD" w:rsidRPr="003261FD" w:rsidRDefault="00770DBD" w:rsidP="00770DBD">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rsidR="00770DBD" w:rsidRPr="003261FD" w:rsidRDefault="00E26585" w:rsidP="00770DBD">
            <w:pPr>
              <w:jc w:val="left"/>
              <w:rPr>
                <w:b/>
                <w:sz w:val="20"/>
                <w:szCs w:val="20"/>
              </w:rPr>
            </w:pPr>
            <w:r w:rsidRPr="003261FD">
              <w:rPr>
                <w:b/>
                <w:bCs/>
                <w:sz w:val="20"/>
                <w:szCs w:val="20"/>
                <w:lang w:val="pt-BR"/>
              </w:rPr>
              <w:t>Período de contratação:</w:t>
            </w:r>
          </w:p>
        </w:tc>
        <w:tc>
          <w:tcPr>
            <w:tcW w:w="6470" w:type="dxa"/>
            <w:tcBorders>
              <w:top w:val="single" w:sz="6" w:space="0" w:color="auto"/>
              <w:left w:val="single" w:sz="6" w:space="0" w:color="auto"/>
              <w:bottom w:val="nil"/>
              <w:right w:val="single" w:sz="6" w:space="0" w:color="auto"/>
            </w:tcBorders>
          </w:tcPr>
          <w:p w:rsidR="00770DBD" w:rsidRPr="003261FD" w:rsidRDefault="00E26585" w:rsidP="00770DBD">
            <w:pPr>
              <w:jc w:val="left"/>
              <w:rPr>
                <w:sz w:val="20"/>
                <w:szCs w:val="20"/>
              </w:rPr>
            </w:pPr>
            <w:r w:rsidRPr="003261FD">
              <w:rPr>
                <w:sz w:val="20"/>
                <w:szCs w:val="20"/>
                <w:lang w:val="pt-BR"/>
              </w:rPr>
              <w:t>[</w:t>
            </w:r>
            <w:r w:rsidRPr="003261FD">
              <w:rPr>
                <w:i/>
                <w:iCs/>
                <w:sz w:val="20"/>
                <w:szCs w:val="20"/>
                <w:lang w:val="pt-BR"/>
              </w:rPr>
              <w:t>inserir todo o período (datas inicial e final) para o qual esta posição será contratada</w:t>
            </w:r>
            <w:r w:rsidRPr="003261FD">
              <w:rPr>
                <w:sz w:val="20"/>
                <w:szCs w:val="20"/>
                <w:lang w:val="pt-BR"/>
              </w:rPr>
              <w:t>]</w:t>
            </w:r>
          </w:p>
        </w:tc>
      </w:tr>
      <w:tr w:rsidR="009F0228" w:rsidTr="00770DBD">
        <w:trPr>
          <w:cantSplit/>
        </w:trPr>
        <w:tc>
          <w:tcPr>
            <w:tcW w:w="720" w:type="dxa"/>
            <w:tcBorders>
              <w:top w:val="nil"/>
              <w:left w:val="single" w:sz="6" w:space="0" w:color="auto"/>
              <w:bottom w:val="nil"/>
              <w:right w:val="nil"/>
            </w:tcBorders>
          </w:tcPr>
          <w:p w:rsidR="00770DBD" w:rsidRPr="003261FD" w:rsidRDefault="00770DBD" w:rsidP="00770DBD">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rsidR="00770DBD" w:rsidRPr="003261FD" w:rsidRDefault="00E26585" w:rsidP="00770DBD">
            <w:pPr>
              <w:jc w:val="left"/>
              <w:rPr>
                <w:b/>
                <w:sz w:val="20"/>
                <w:szCs w:val="20"/>
              </w:rPr>
            </w:pPr>
            <w:r w:rsidRPr="003261FD">
              <w:rPr>
                <w:b/>
                <w:bCs/>
                <w:sz w:val="20"/>
                <w:szCs w:val="20"/>
                <w:lang w:val="pt-BR"/>
              </w:rPr>
              <w:t>Período de compromisso para esta posição:</w:t>
            </w:r>
          </w:p>
        </w:tc>
        <w:tc>
          <w:tcPr>
            <w:tcW w:w="6470" w:type="dxa"/>
            <w:tcBorders>
              <w:top w:val="single" w:sz="6" w:space="0" w:color="auto"/>
              <w:left w:val="single" w:sz="6" w:space="0" w:color="auto"/>
              <w:bottom w:val="nil"/>
              <w:right w:val="single" w:sz="6" w:space="0" w:color="auto"/>
            </w:tcBorders>
          </w:tcPr>
          <w:p w:rsidR="00770DBD" w:rsidRPr="003261FD" w:rsidRDefault="00E26585" w:rsidP="00770DBD">
            <w:pPr>
              <w:jc w:val="left"/>
              <w:rPr>
                <w:sz w:val="20"/>
                <w:szCs w:val="20"/>
              </w:rPr>
            </w:pPr>
            <w:r w:rsidRPr="003261FD">
              <w:rPr>
                <w:sz w:val="20"/>
                <w:szCs w:val="20"/>
                <w:lang w:val="pt-BR"/>
              </w:rPr>
              <w:t>[</w:t>
            </w:r>
            <w:r w:rsidRPr="003261FD">
              <w:rPr>
                <w:i/>
                <w:iCs/>
                <w:sz w:val="20"/>
                <w:szCs w:val="20"/>
                <w:lang w:val="pt-BR"/>
              </w:rPr>
              <w:t>inserir número de dias/semanas/meses programados para esta posição</w:t>
            </w:r>
            <w:r w:rsidRPr="003261FD">
              <w:rPr>
                <w:sz w:val="20"/>
                <w:szCs w:val="20"/>
                <w:lang w:val="pt-BR"/>
              </w:rPr>
              <w:t>]</w:t>
            </w:r>
          </w:p>
        </w:tc>
      </w:tr>
      <w:tr w:rsidR="009F0228" w:rsidTr="00770DBD">
        <w:trPr>
          <w:cantSplit/>
        </w:trPr>
        <w:tc>
          <w:tcPr>
            <w:tcW w:w="720" w:type="dxa"/>
            <w:tcBorders>
              <w:top w:val="nil"/>
              <w:left w:val="single" w:sz="6" w:space="0" w:color="auto"/>
              <w:bottom w:val="nil"/>
              <w:right w:val="nil"/>
            </w:tcBorders>
          </w:tcPr>
          <w:p w:rsidR="00770DBD" w:rsidRPr="003261FD" w:rsidRDefault="00770DBD" w:rsidP="00770DBD">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rsidR="00770DBD" w:rsidRPr="003261FD" w:rsidRDefault="00E26585" w:rsidP="00770DBD">
            <w:pPr>
              <w:jc w:val="left"/>
              <w:rPr>
                <w:b/>
                <w:sz w:val="20"/>
                <w:szCs w:val="20"/>
              </w:rPr>
            </w:pPr>
            <w:r w:rsidRPr="003261FD">
              <w:rPr>
                <w:b/>
                <w:bCs/>
                <w:sz w:val="20"/>
                <w:szCs w:val="20"/>
                <w:lang w:val="pt-BR"/>
              </w:rPr>
              <w:t>Carga horária prevista para esta posição:</w:t>
            </w:r>
          </w:p>
        </w:tc>
        <w:tc>
          <w:tcPr>
            <w:tcW w:w="6470" w:type="dxa"/>
            <w:tcBorders>
              <w:top w:val="single" w:sz="6" w:space="0" w:color="auto"/>
              <w:left w:val="single" w:sz="6" w:space="0" w:color="auto"/>
              <w:bottom w:val="nil"/>
              <w:right w:val="single" w:sz="6" w:space="0" w:color="auto"/>
            </w:tcBorders>
          </w:tcPr>
          <w:p w:rsidR="00770DBD" w:rsidRPr="003261FD" w:rsidRDefault="00E26585" w:rsidP="00770DBD">
            <w:pPr>
              <w:jc w:val="left"/>
              <w:rPr>
                <w:sz w:val="20"/>
                <w:szCs w:val="20"/>
              </w:rPr>
            </w:pPr>
            <w:r w:rsidRPr="003261FD">
              <w:rPr>
                <w:sz w:val="20"/>
                <w:szCs w:val="20"/>
                <w:lang w:val="pt-BR"/>
              </w:rPr>
              <w:t>[</w:t>
            </w:r>
            <w:r w:rsidRPr="003261FD">
              <w:rPr>
                <w:i/>
                <w:iCs/>
                <w:sz w:val="20"/>
                <w:szCs w:val="20"/>
                <w:lang w:val="pt-BR"/>
              </w:rPr>
              <w:t>inserir carga horária prevista para esta posição (p ex., anexar gráfico de Gantt de alto nível</w:t>
            </w:r>
            <w:r w:rsidRPr="003261FD">
              <w:rPr>
                <w:sz w:val="20"/>
                <w:szCs w:val="20"/>
                <w:lang w:val="pt-BR"/>
              </w:rPr>
              <w:t>]</w:t>
            </w:r>
          </w:p>
        </w:tc>
      </w:tr>
      <w:tr w:rsidR="009F0228" w:rsidTr="00770DBD">
        <w:trPr>
          <w:cantSplit/>
        </w:trPr>
        <w:tc>
          <w:tcPr>
            <w:tcW w:w="720" w:type="dxa"/>
            <w:tcBorders>
              <w:top w:val="single" w:sz="6" w:space="0" w:color="auto"/>
              <w:left w:val="single" w:sz="6" w:space="0" w:color="auto"/>
              <w:bottom w:val="nil"/>
              <w:right w:val="nil"/>
            </w:tcBorders>
            <w:hideMark/>
          </w:tcPr>
          <w:p w:rsidR="00770DBD" w:rsidRPr="003261FD" w:rsidRDefault="00E26585" w:rsidP="00770DBD">
            <w:pPr>
              <w:suppressAutoHyphens/>
              <w:spacing w:before="80" w:after="80"/>
              <w:rPr>
                <w:b/>
                <w:bCs/>
                <w:spacing w:val="-2"/>
                <w:sz w:val="20"/>
              </w:rPr>
            </w:pPr>
            <w:r w:rsidRPr="003261FD">
              <w:rPr>
                <w:b/>
                <w:bCs/>
                <w:spacing w:val="-2"/>
                <w:sz w:val="20"/>
                <w:lang w:val="pt-BR"/>
              </w:rPr>
              <w:t>2.</w:t>
            </w:r>
          </w:p>
        </w:tc>
        <w:tc>
          <w:tcPr>
            <w:tcW w:w="8370" w:type="dxa"/>
            <w:gridSpan w:val="2"/>
            <w:tcBorders>
              <w:top w:val="single" w:sz="6" w:space="0" w:color="auto"/>
              <w:left w:val="single" w:sz="6" w:space="0" w:color="auto"/>
              <w:bottom w:val="nil"/>
              <w:right w:val="single" w:sz="6" w:space="0" w:color="auto"/>
            </w:tcBorders>
            <w:hideMark/>
          </w:tcPr>
          <w:p w:rsidR="00770DBD" w:rsidRPr="003261FD" w:rsidRDefault="00E26585" w:rsidP="00770DBD">
            <w:pPr>
              <w:suppressAutoHyphens/>
              <w:spacing w:before="80" w:after="80"/>
              <w:rPr>
                <w:b/>
                <w:bCs/>
                <w:spacing w:val="-2"/>
                <w:sz w:val="20"/>
              </w:rPr>
            </w:pPr>
            <w:r w:rsidRPr="003261FD">
              <w:rPr>
                <w:b/>
                <w:bCs/>
                <w:spacing w:val="-2"/>
                <w:sz w:val="20"/>
                <w:lang w:val="pt-BR"/>
              </w:rPr>
              <w:t xml:space="preserve">Título da função: </w:t>
            </w:r>
            <w:r w:rsidRPr="003261FD">
              <w:rPr>
                <w:bCs/>
                <w:i/>
                <w:iCs/>
                <w:spacing w:val="-2"/>
                <w:sz w:val="20"/>
                <w:lang w:val="pt-BR"/>
              </w:rPr>
              <w:t>[Especialista Ambiental]</w:t>
            </w:r>
          </w:p>
        </w:tc>
      </w:tr>
      <w:tr w:rsidR="009F0228" w:rsidTr="00770DBD">
        <w:trPr>
          <w:cantSplit/>
        </w:trPr>
        <w:tc>
          <w:tcPr>
            <w:tcW w:w="720" w:type="dxa"/>
            <w:tcBorders>
              <w:top w:val="nil"/>
              <w:left w:val="single" w:sz="6" w:space="0" w:color="auto"/>
              <w:bottom w:val="nil"/>
              <w:right w:val="nil"/>
            </w:tcBorders>
          </w:tcPr>
          <w:p w:rsidR="00770DBD" w:rsidRPr="003261FD" w:rsidRDefault="00770DBD" w:rsidP="00770DBD">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rsidR="00770DBD" w:rsidRPr="003261FD" w:rsidRDefault="00E26585" w:rsidP="00770DBD">
            <w:pPr>
              <w:suppressAutoHyphens/>
              <w:spacing w:before="80" w:after="80"/>
              <w:rPr>
                <w:b/>
                <w:bCs/>
                <w:spacing w:val="-2"/>
                <w:sz w:val="20"/>
              </w:rPr>
            </w:pPr>
            <w:r w:rsidRPr="003261FD">
              <w:rPr>
                <w:b/>
                <w:bCs/>
                <w:spacing w:val="-2"/>
                <w:sz w:val="20"/>
                <w:lang w:val="pt-BR"/>
              </w:rPr>
              <w:t xml:space="preserve">Nome do candidato:  </w:t>
            </w:r>
          </w:p>
        </w:tc>
      </w:tr>
      <w:tr w:rsidR="009F0228" w:rsidTr="00770DBD">
        <w:trPr>
          <w:cantSplit/>
        </w:trPr>
        <w:tc>
          <w:tcPr>
            <w:tcW w:w="720" w:type="dxa"/>
            <w:tcBorders>
              <w:top w:val="nil"/>
              <w:left w:val="single" w:sz="6" w:space="0" w:color="auto"/>
              <w:bottom w:val="nil"/>
              <w:right w:val="nil"/>
            </w:tcBorders>
          </w:tcPr>
          <w:p w:rsidR="00770DBD" w:rsidRPr="003261FD" w:rsidRDefault="00770DBD" w:rsidP="00770DBD">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rsidR="00770DBD" w:rsidRPr="003261FD" w:rsidRDefault="00E26585" w:rsidP="00770DBD">
            <w:pPr>
              <w:jc w:val="left"/>
              <w:rPr>
                <w:b/>
                <w:sz w:val="20"/>
                <w:szCs w:val="20"/>
              </w:rPr>
            </w:pPr>
            <w:r w:rsidRPr="003261FD">
              <w:rPr>
                <w:b/>
                <w:bCs/>
                <w:sz w:val="20"/>
                <w:szCs w:val="20"/>
                <w:lang w:val="pt-BR"/>
              </w:rPr>
              <w:t>Período de contratação:</w:t>
            </w:r>
          </w:p>
        </w:tc>
        <w:tc>
          <w:tcPr>
            <w:tcW w:w="6470" w:type="dxa"/>
            <w:tcBorders>
              <w:top w:val="single" w:sz="6" w:space="0" w:color="auto"/>
              <w:left w:val="single" w:sz="6" w:space="0" w:color="auto"/>
              <w:bottom w:val="nil"/>
              <w:right w:val="single" w:sz="6" w:space="0" w:color="auto"/>
            </w:tcBorders>
          </w:tcPr>
          <w:p w:rsidR="00770DBD" w:rsidRPr="003261FD" w:rsidRDefault="00E26585" w:rsidP="00770DBD">
            <w:pPr>
              <w:jc w:val="left"/>
              <w:rPr>
                <w:sz w:val="20"/>
                <w:szCs w:val="20"/>
              </w:rPr>
            </w:pPr>
            <w:r w:rsidRPr="003261FD">
              <w:rPr>
                <w:sz w:val="20"/>
                <w:szCs w:val="20"/>
                <w:lang w:val="pt-BR"/>
              </w:rPr>
              <w:t>[</w:t>
            </w:r>
            <w:r w:rsidRPr="003261FD">
              <w:rPr>
                <w:i/>
                <w:iCs/>
                <w:sz w:val="20"/>
                <w:szCs w:val="20"/>
                <w:lang w:val="pt-BR"/>
              </w:rPr>
              <w:t>inserir todo o período (datas inicial e final) para o qual esta posição será contratada</w:t>
            </w:r>
            <w:r w:rsidRPr="003261FD">
              <w:rPr>
                <w:sz w:val="20"/>
                <w:szCs w:val="20"/>
                <w:lang w:val="pt-BR"/>
              </w:rPr>
              <w:t>]</w:t>
            </w:r>
          </w:p>
        </w:tc>
      </w:tr>
      <w:tr w:rsidR="009F0228" w:rsidTr="00770DBD">
        <w:trPr>
          <w:cantSplit/>
        </w:trPr>
        <w:tc>
          <w:tcPr>
            <w:tcW w:w="720" w:type="dxa"/>
            <w:tcBorders>
              <w:top w:val="nil"/>
              <w:left w:val="single" w:sz="6" w:space="0" w:color="auto"/>
              <w:bottom w:val="nil"/>
              <w:right w:val="nil"/>
            </w:tcBorders>
          </w:tcPr>
          <w:p w:rsidR="00770DBD" w:rsidRPr="003261FD" w:rsidRDefault="00770DBD" w:rsidP="00770DBD">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rsidR="00770DBD" w:rsidRPr="003261FD" w:rsidRDefault="00E26585" w:rsidP="00770DBD">
            <w:pPr>
              <w:jc w:val="left"/>
              <w:rPr>
                <w:b/>
                <w:sz w:val="20"/>
                <w:szCs w:val="20"/>
              </w:rPr>
            </w:pPr>
            <w:r w:rsidRPr="003261FD">
              <w:rPr>
                <w:b/>
                <w:bCs/>
                <w:sz w:val="20"/>
                <w:szCs w:val="20"/>
                <w:lang w:val="pt-BR"/>
              </w:rPr>
              <w:t>Período de compromisso para esta posição:</w:t>
            </w:r>
          </w:p>
        </w:tc>
        <w:tc>
          <w:tcPr>
            <w:tcW w:w="6470" w:type="dxa"/>
            <w:tcBorders>
              <w:top w:val="single" w:sz="6" w:space="0" w:color="auto"/>
              <w:left w:val="single" w:sz="6" w:space="0" w:color="auto"/>
              <w:bottom w:val="nil"/>
              <w:right w:val="single" w:sz="6" w:space="0" w:color="auto"/>
            </w:tcBorders>
          </w:tcPr>
          <w:p w:rsidR="00770DBD" w:rsidRPr="003261FD" w:rsidRDefault="00E26585" w:rsidP="00770DBD">
            <w:pPr>
              <w:jc w:val="left"/>
              <w:rPr>
                <w:sz w:val="20"/>
                <w:szCs w:val="20"/>
              </w:rPr>
            </w:pPr>
            <w:r w:rsidRPr="003261FD">
              <w:rPr>
                <w:sz w:val="20"/>
                <w:szCs w:val="20"/>
                <w:lang w:val="pt-BR"/>
              </w:rPr>
              <w:t>[</w:t>
            </w:r>
            <w:r w:rsidRPr="003261FD">
              <w:rPr>
                <w:i/>
                <w:iCs/>
                <w:sz w:val="20"/>
                <w:szCs w:val="20"/>
                <w:lang w:val="pt-BR"/>
              </w:rPr>
              <w:t>inserir número de dias/semanas/meses programados para esta posição</w:t>
            </w:r>
            <w:r w:rsidRPr="003261FD">
              <w:rPr>
                <w:sz w:val="20"/>
                <w:szCs w:val="20"/>
                <w:lang w:val="pt-BR"/>
              </w:rPr>
              <w:t>]</w:t>
            </w:r>
          </w:p>
        </w:tc>
      </w:tr>
      <w:tr w:rsidR="009F0228" w:rsidTr="00770DBD">
        <w:trPr>
          <w:cantSplit/>
        </w:trPr>
        <w:tc>
          <w:tcPr>
            <w:tcW w:w="720" w:type="dxa"/>
            <w:tcBorders>
              <w:top w:val="nil"/>
              <w:left w:val="single" w:sz="6" w:space="0" w:color="auto"/>
              <w:bottom w:val="nil"/>
              <w:right w:val="nil"/>
            </w:tcBorders>
          </w:tcPr>
          <w:p w:rsidR="00770DBD" w:rsidRPr="003261FD" w:rsidRDefault="00770DBD" w:rsidP="00770DBD">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rsidR="00770DBD" w:rsidRPr="003261FD" w:rsidRDefault="00E26585" w:rsidP="00770DBD">
            <w:pPr>
              <w:jc w:val="left"/>
              <w:rPr>
                <w:b/>
                <w:sz w:val="20"/>
                <w:szCs w:val="20"/>
              </w:rPr>
            </w:pPr>
            <w:r w:rsidRPr="003261FD">
              <w:rPr>
                <w:b/>
                <w:bCs/>
                <w:sz w:val="20"/>
                <w:szCs w:val="20"/>
                <w:lang w:val="pt-BR"/>
              </w:rPr>
              <w:t>Carga horária prevista para esta posição:</w:t>
            </w:r>
          </w:p>
        </w:tc>
        <w:tc>
          <w:tcPr>
            <w:tcW w:w="6470" w:type="dxa"/>
            <w:tcBorders>
              <w:top w:val="single" w:sz="6" w:space="0" w:color="auto"/>
              <w:left w:val="single" w:sz="6" w:space="0" w:color="auto"/>
              <w:bottom w:val="nil"/>
              <w:right w:val="single" w:sz="6" w:space="0" w:color="auto"/>
            </w:tcBorders>
          </w:tcPr>
          <w:p w:rsidR="00770DBD" w:rsidRPr="003261FD" w:rsidRDefault="00E26585" w:rsidP="00770DBD">
            <w:pPr>
              <w:jc w:val="left"/>
              <w:rPr>
                <w:sz w:val="20"/>
                <w:szCs w:val="20"/>
              </w:rPr>
            </w:pPr>
            <w:r w:rsidRPr="003261FD">
              <w:rPr>
                <w:sz w:val="20"/>
                <w:szCs w:val="20"/>
                <w:lang w:val="pt-BR"/>
              </w:rPr>
              <w:t>[</w:t>
            </w:r>
            <w:r w:rsidRPr="003261FD">
              <w:rPr>
                <w:i/>
                <w:iCs/>
                <w:sz w:val="20"/>
                <w:szCs w:val="20"/>
                <w:lang w:val="pt-BR"/>
              </w:rPr>
              <w:t>inserir carga horária prevista para esta posição (p ex., anexar gráfico de Gantt de alto nível</w:t>
            </w:r>
            <w:r w:rsidRPr="003261FD">
              <w:rPr>
                <w:sz w:val="20"/>
                <w:szCs w:val="20"/>
                <w:lang w:val="pt-BR"/>
              </w:rPr>
              <w:t>]</w:t>
            </w:r>
          </w:p>
        </w:tc>
      </w:tr>
      <w:tr w:rsidR="009F0228" w:rsidTr="00770DBD">
        <w:trPr>
          <w:cantSplit/>
        </w:trPr>
        <w:tc>
          <w:tcPr>
            <w:tcW w:w="720" w:type="dxa"/>
            <w:tcBorders>
              <w:top w:val="single" w:sz="6" w:space="0" w:color="auto"/>
              <w:left w:val="single" w:sz="6" w:space="0" w:color="auto"/>
              <w:bottom w:val="nil"/>
              <w:right w:val="nil"/>
            </w:tcBorders>
            <w:hideMark/>
          </w:tcPr>
          <w:p w:rsidR="00770DBD" w:rsidRPr="003261FD" w:rsidRDefault="00E26585" w:rsidP="00770DBD">
            <w:pPr>
              <w:suppressAutoHyphens/>
              <w:spacing w:before="80" w:after="80"/>
              <w:rPr>
                <w:b/>
                <w:bCs/>
                <w:spacing w:val="-2"/>
                <w:sz w:val="20"/>
              </w:rPr>
            </w:pPr>
            <w:r w:rsidRPr="003261FD">
              <w:rPr>
                <w:b/>
                <w:bCs/>
                <w:spacing w:val="-2"/>
                <w:sz w:val="20"/>
                <w:lang w:val="pt-BR"/>
              </w:rPr>
              <w:t>3.</w:t>
            </w:r>
          </w:p>
        </w:tc>
        <w:tc>
          <w:tcPr>
            <w:tcW w:w="8370" w:type="dxa"/>
            <w:gridSpan w:val="2"/>
            <w:tcBorders>
              <w:top w:val="single" w:sz="6" w:space="0" w:color="auto"/>
              <w:left w:val="single" w:sz="6" w:space="0" w:color="auto"/>
              <w:bottom w:val="nil"/>
              <w:right w:val="single" w:sz="6" w:space="0" w:color="auto"/>
            </w:tcBorders>
            <w:hideMark/>
          </w:tcPr>
          <w:p w:rsidR="00770DBD" w:rsidRPr="003261FD" w:rsidRDefault="00E26585" w:rsidP="00770DBD">
            <w:pPr>
              <w:suppressAutoHyphens/>
              <w:spacing w:before="80" w:after="80"/>
              <w:rPr>
                <w:b/>
                <w:bCs/>
                <w:spacing w:val="-2"/>
                <w:sz w:val="20"/>
              </w:rPr>
            </w:pPr>
            <w:r w:rsidRPr="003261FD">
              <w:rPr>
                <w:b/>
                <w:bCs/>
                <w:spacing w:val="-2"/>
                <w:sz w:val="20"/>
                <w:lang w:val="pt-BR"/>
              </w:rPr>
              <w:t xml:space="preserve">Título da função: </w:t>
            </w:r>
            <w:r w:rsidRPr="003261FD">
              <w:rPr>
                <w:bCs/>
                <w:i/>
                <w:iCs/>
                <w:spacing w:val="-2"/>
                <w:sz w:val="20"/>
                <w:lang w:val="pt-BR"/>
              </w:rPr>
              <w:t>[Especialista em Saúde e Segurança]</w:t>
            </w:r>
          </w:p>
        </w:tc>
      </w:tr>
      <w:tr w:rsidR="009F0228" w:rsidTr="00770DBD">
        <w:trPr>
          <w:cantSplit/>
        </w:trPr>
        <w:tc>
          <w:tcPr>
            <w:tcW w:w="720" w:type="dxa"/>
            <w:tcBorders>
              <w:top w:val="nil"/>
              <w:left w:val="single" w:sz="6" w:space="0" w:color="auto"/>
              <w:bottom w:val="nil"/>
              <w:right w:val="nil"/>
            </w:tcBorders>
          </w:tcPr>
          <w:p w:rsidR="00770DBD" w:rsidRPr="003261FD" w:rsidRDefault="00770DBD" w:rsidP="00770DBD">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rsidR="00770DBD" w:rsidRPr="003261FD" w:rsidRDefault="00E26585" w:rsidP="00770DBD">
            <w:pPr>
              <w:suppressAutoHyphens/>
              <w:spacing w:before="80" w:after="80"/>
              <w:rPr>
                <w:b/>
                <w:bCs/>
                <w:spacing w:val="-2"/>
                <w:sz w:val="20"/>
              </w:rPr>
            </w:pPr>
            <w:r w:rsidRPr="003261FD">
              <w:rPr>
                <w:b/>
                <w:bCs/>
                <w:spacing w:val="-2"/>
                <w:sz w:val="20"/>
                <w:lang w:val="pt-BR"/>
              </w:rPr>
              <w:t xml:space="preserve">Nome do candidato:  </w:t>
            </w:r>
          </w:p>
        </w:tc>
      </w:tr>
      <w:tr w:rsidR="009F0228" w:rsidTr="00770DBD">
        <w:trPr>
          <w:cantSplit/>
        </w:trPr>
        <w:tc>
          <w:tcPr>
            <w:tcW w:w="720" w:type="dxa"/>
            <w:tcBorders>
              <w:top w:val="nil"/>
              <w:left w:val="single" w:sz="6" w:space="0" w:color="auto"/>
              <w:bottom w:val="nil"/>
              <w:right w:val="nil"/>
            </w:tcBorders>
          </w:tcPr>
          <w:p w:rsidR="00770DBD" w:rsidRPr="003261FD" w:rsidRDefault="00770DBD" w:rsidP="00770DBD">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rsidR="00770DBD" w:rsidRPr="003261FD" w:rsidRDefault="00E26585" w:rsidP="00770DBD">
            <w:pPr>
              <w:jc w:val="left"/>
              <w:rPr>
                <w:b/>
                <w:sz w:val="20"/>
                <w:szCs w:val="20"/>
              </w:rPr>
            </w:pPr>
            <w:r w:rsidRPr="003261FD">
              <w:rPr>
                <w:b/>
                <w:bCs/>
                <w:sz w:val="20"/>
                <w:szCs w:val="20"/>
                <w:lang w:val="pt-BR"/>
              </w:rPr>
              <w:t>Período de contratação:</w:t>
            </w:r>
          </w:p>
        </w:tc>
        <w:tc>
          <w:tcPr>
            <w:tcW w:w="6470" w:type="dxa"/>
            <w:tcBorders>
              <w:top w:val="single" w:sz="6" w:space="0" w:color="auto"/>
              <w:left w:val="single" w:sz="6" w:space="0" w:color="auto"/>
              <w:bottom w:val="nil"/>
              <w:right w:val="single" w:sz="6" w:space="0" w:color="auto"/>
            </w:tcBorders>
          </w:tcPr>
          <w:p w:rsidR="00770DBD" w:rsidRPr="003261FD" w:rsidRDefault="00E26585" w:rsidP="00770DBD">
            <w:pPr>
              <w:jc w:val="left"/>
              <w:rPr>
                <w:sz w:val="20"/>
                <w:szCs w:val="20"/>
              </w:rPr>
            </w:pPr>
            <w:r w:rsidRPr="003261FD">
              <w:rPr>
                <w:sz w:val="20"/>
                <w:szCs w:val="20"/>
                <w:lang w:val="pt-BR"/>
              </w:rPr>
              <w:t>[</w:t>
            </w:r>
            <w:r w:rsidRPr="003261FD">
              <w:rPr>
                <w:i/>
                <w:iCs/>
                <w:sz w:val="20"/>
                <w:szCs w:val="20"/>
                <w:lang w:val="pt-BR"/>
              </w:rPr>
              <w:t>inserir todo o período (datas inicial e final) para o qual esta posição será contratada</w:t>
            </w:r>
            <w:r w:rsidRPr="003261FD">
              <w:rPr>
                <w:sz w:val="20"/>
                <w:szCs w:val="20"/>
                <w:lang w:val="pt-BR"/>
              </w:rPr>
              <w:t>]</w:t>
            </w:r>
          </w:p>
        </w:tc>
      </w:tr>
      <w:tr w:rsidR="009F0228" w:rsidTr="00770DBD">
        <w:trPr>
          <w:cantSplit/>
        </w:trPr>
        <w:tc>
          <w:tcPr>
            <w:tcW w:w="720" w:type="dxa"/>
            <w:tcBorders>
              <w:top w:val="nil"/>
              <w:left w:val="single" w:sz="6" w:space="0" w:color="auto"/>
              <w:bottom w:val="nil"/>
              <w:right w:val="nil"/>
            </w:tcBorders>
          </w:tcPr>
          <w:p w:rsidR="00770DBD" w:rsidRPr="003261FD" w:rsidRDefault="00770DBD" w:rsidP="00770DBD">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rsidR="00770DBD" w:rsidRPr="003261FD" w:rsidRDefault="00E26585" w:rsidP="00770DBD">
            <w:pPr>
              <w:jc w:val="left"/>
              <w:rPr>
                <w:b/>
                <w:sz w:val="20"/>
                <w:szCs w:val="20"/>
              </w:rPr>
            </w:pPr>
            <w:r w:rsidRPr="003261FD">
              <w:rPr>
                <w:b/>
                <w:bCs/>
                <w:sz w:val="20"/>
                <w:szCs w:val="20"/>
                <w:lang w:val="pt-BR"/>
              </w:rPr>
              <w:t>Período de compromisso para esta posição:</w:t>
            </w:r>
          </w:p>
        </w:tc>
        <w:tc>
          <w:tcPr>
            <w:tcW w:w="6470" w:type="dxa"/>
            <w:tcBorders>
              <w:top w:val="single" w:sz="6" w:space="0" w:color="auto"/>
              <w:left w:val="single" w:sz="6" w:space="0" w:color="auto"/>
              <w:bottom w:val="nil"/>
              <w:right w:val="single" w:sz="6" w:space="0" w:color="auto"/>
            </w:tcBorders>
          </w:tcPr>
          <w:p w:rsidR="00770DBD" w:rsidRPr="003261FD" w:rsidRDefault="00E26585" w:rsidP="00770DBD">
            <w:pPr>
              <w:jc w:val="left"/>
              <w:rPr>
                <w:sz w:val="20"/>
                <w:szCs w:val="20"/>
              </w:rPr>
            </w:pPr>
            <w:r w:rsidRPr="003261FD">
              <w:rPr>
                <w:sz w:val="20"/>
                <w:szCs w:val="20"/>
                <w:lang w:val="pt-BR"/>
              </w:rPr>
              <w:t>[</w:t>
            </w:r>
            <w:r w:rsidRPr="003261FD">
              <w:rPr>
                <w:i/>
                <w:iCs/>
                <w:sz w:val="20"/>
                <w:szCs w:val="20"/>
                <w:lang w:val="pt-BR"/>
              </w:rPr>
              <w:t>inserir número de dias/semanas/meses programados para esta posição</w:t>
            </w:r>
            <w:r w:rsidRPr="003261FD">
              <w:rPr>
                <w:sz w:val="20"/>
                <w:szCs w:val="20"/>
                <w:lang w:val="pt-BR"/>
              </w:rPr>
              <w:t>]</w:t>
            </w:r>
          </w:p>
        </w:tc>
      </w:tr>
      <w:tr w:rsidR="009F0228" w:rsidTr="00770DBD">
        <w:trPr>
          <w:cantSplit/>
        </w:trPr>
        <w:tc>
          <w:tcPr>
            <w:tcW w:w="720" w:type="dxa"/>
            <w:tcBorders>
              <w:top w:val="nil"/>
              <w:left w:val="single" w:sz="6" w:space="0" w:color="auto"/>
              <w:bottom w:val="nil"/>
              <w:right w:val="nil"/>
            </w:tcBorders>
          </w:tcPr>
          <w:p w:rsidR="00770DBD" w:rsidRPr="003261FD" w:rsidRDefault="00770DBD" w:rsidP="00770DBD">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rsidR="00770DBD" w:rsidRPr="003261FD" w:rsidRDefault="00E26585" w:rsidP="00770DBD">
            <w:pPr>
              <w:jc w:val="left"/>
              <w:rPr>
                <w:b/>
                <w:sz w:val="20"/>
                <w:szCs w:val="20"/>
              </w:rPr>
            </w:pPr>
            <w:r w:rsidRPr="003261FD">
              <w:rPr>
                <w:b/>
                <w:bCs/>
                <w:sz w:val="20"/>
                <w:szCs w:val="20"/>
                <w:lang w:val="pt-BR"/>
              </w:rPr>
              <w:t>Carga horária prevista para esta posição:</w:t>
            </w:r>
          </w:p>
        </w:tc>
        <w:tc>
          <w:tcPr>
            <w:tcW w:w="6470" w:type="dxa"/>
            <w:tcBorders>
              <w:top w:val="single" w:sz="6" w:space="0" w:color="auto"/>
              <w:left w:val="single" w:sz="6" w:space="0" w:color="auto"/>
              <w:bottom w:val="nil"/>
              <w:right w:val="single" w:sz="6" w:space="0" w:color="auto"/>
            </w:tcBorders>
          </w:tcPr>
          <w:p w:rsidR="00770DBD" w:rsidRPr="003261FD" w:rsidRDefault="00E26585" w:rsidP="00770DBD">
            <w:pPr>
              <w:jc w:val="left"/>
              <w:rPr>
                <w:sz w:val="20"/>
                <w:szCs w:val="20"/>
              </w:rPr>
            </w:pPr>
            <w:r w:rsidRPr="003261FD">
              <w:rPr>
                <w:sz w:val="20"/>
                <w:szCs w:val="20"/>
                <w:lang w:val="pt-BR"/>
              </w:rPr>
              <w:t>[</w:t>
            </w:r>
            <w:r w:rsidRPr="003261FD">
              <w:rPr>
                <w:i/>
                <w:iCs/>
                <w:sz w:val="20"/>
                <w:szCs w:val="20"/>
                <w:lang w:val="pt-BR"/>
              </w:rPr>
              <w:t>inserir carga horária prevista para esta posição (p ex., anexar gráfico de Gantt de alto nível</w:t>
            </w:r>
            <w:r w:rsidRPr="003261FD">
              <w:rPr>
                <w:sz w:val="20"/>
                <w:szCs w:val="20"/>
                <w:lang w:val="pt-BR"/>
              </w:rPr>
              <w:t>]</w:t>
            </w:r>
          </w:p>
        </w:tc>
      </w:tr>
      <w:tr w:rsidR="009F0228" w:rsidTr="00770DBD">
        <w:trPr>
          <w:cantSplit/>
        </w:trPr>
        <w:tc>
          <w:tcPr>
            <w:tcW w:w="720" w:type="dxa"/>
            <w:tcBorders>
              <w:top w:val="single" w:sz="6" w:space="0" w:color="auto"/>
              <w:left w:val="single" w:sz="6" w:space="0" w:color="auto"/>
              <w:bottom w:val="nil"/>
              <w:right w:val="nil"/>
            </w:tcBorders>
            <w:hideMark/>
          </w:tcPr>
          <w:p w:rsidR="00770DBD" w:rsidRPr="003261FD" w:rsidRDefault="00E26585" w:rsidP="00770DBD">
            <w:pPr>
              <w:suppressAutoHyphens/>
              <w:spacing w:before="80" w:after="80"/>
              <w:rPr>
                <w:b/>
                <w:bCs/>
                <w:spacing w:val="-2"/>
                <w:sz w:val="20"/>
              </w:rPr>
            </w:pPr>
            <w:r w:rsidRPr="003261FD">
              <w:rPr>
                <w:b/>
                <w:bCs/>
                <w:spacing w:val="-2"/>
                <w:sz w:val="20"/>
                <w:lang w:val="pt-BR"/>
              </w:rPr>
              <w:t>4.</w:t>
            </w:r>
          </w:p>
        </w:tc>
        <w:tc>
          <w:tcPr>
            <w:tcW w:w="8370" w:type="dxa"/>
            <w:gridSpan w:val="2"/>
            <w:tcBorders>
              <w:top w:val="single" w:sz="6" w:space="0" w:color="auto"/>
              <w:left w:val="single" w:sz="6" w:space="0" w:color="auto"/>
              <w:bottom w:val="nil"/>
              <w:right w:val="single" w:sz="6" w:space="0" w:color="auto"/>
            </w:tcBorders>
            <w:hideMark/>
          </w:tcPr>
          <w:p w:rsidR="00770DBD" w:rsidRPr="003261FD" w:rsidRDefault="00E26585" w:rsidP="00770DBD">
            <w:pPr>
              <w:suppressAutoHyphens/>
              <w:spacing w:before="80" w:after="80"/>
              <w:rPr>
                <w:b/>
                <w:bCs/>
                <w:spacing w:val="-2"/>
                <w:sz w:val="20"/>
              </w:rPr>
            </w:pPr>
            <w:r w:rsidRPr="003261FD">
              <w:rPr>
                <w:b/>
                <w:bCs/>
                <w:spacing w:val="-2"/>
                <w:sz w:val="20"/>
                <w:lang w:val="pt-BR"/>
              </w:rPr>
              <w:t xml:space="preserve">Título da função: </w:t>
            </w:r>
            <w:r w:rsidRPr="003261FD">
              <w:rPr>
                <w:bCs/>
                <w:i/>
                <w:iCs/>
                <w:spacing w:val="-2"/>
                <w:sz w:val="20"/>
                <w:lang w:val="pt-BR"/>
              </w:rPr>
              <w:t>[Especialista Social]</w:t>
            </w:r>
          </w:p>
        </w:tc>
      </w:tr>
      <w:tr w:rsidR="009F0228" w:rsidTr="00770DBD">
        <w:trPr>
          <w:cantSplit/>
        </w:trPr>
        <w:tc>
          <w:tcPr>
            <w:tcW w:w="720" w:type="dxa"/>
            <w:tcBorders>
              <w:top w:val="nil"/>
              <w:left w:val="single" w:sz="6" w:space="0" w:color="auto"/>
              <w:bottom w:val="nil"/>
              <w:right w:val="nil"/>
            </w:tcBorders>
          </w:tcPr>
          <w:p w:rsidR="00770DBD" w:rsidRPr="003261FD" w:rsidRDefault="00770DBD" w:rsidP="00770DBD">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rsidR="00770DBD" w:rsidRPr="003261FD" w:rsidRDefault="00E26585" w:rsidP="00770DBD">
            <w:pPr>
              <w:suppressAutoHyphens/>
              <w:spacing w:before="80" w:after="80"/>
              <w:rPr>
                <w:b/>
                <w:bCs/>
                <w:spacing w:val="-2"/>
                <w:sz w:val="20"/>
              </w:rPr>
            </w:pPr>
            <w:r w:rsidRPr="003261FD">
              <w:rPr>
                <w:b/>
                <w:bCs/>
                <w:spacing w:val="-2"/>
                <w:sz w:val="20"/>
                <w:lang w:val="pt-BR"/>
              </w:rPr>
              <w:t xml:space="preserve">Nome do candidato:  </w:t>
            </w:r>
          </w:p>
        </w:tc>
      </w:tr>
      <w:tr w:rsidR="009F0228" w:rsidTr="00770DBD">
        <w:trPr>
          <w:cantSplit/>
        </w:trPr>
        <w:tc>
          <w:tcPr>
            <w:tcW w:w="720" w:type="dxa"/>
            <w:tcBorders>
              <w:top w:val="nil"/>
              <w:left w:val="single" w:sz="6" w:space="0" w:color="auto"/>
              <w:bottom w:val="nil"/>
              <w:right w:val="nil"/>
            </w:tcBorders>
          </w:tcPr>
          <w:p w:rsidR="00770DBD" w:rsidRPr="003261FD" w:rsidRDefault="00770DBD" w:rsidP="00770DBD">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rsidR="00770DBD" w:rsidRPr="003261FD" w:rsidRDefault="00E26585" w:rsidP="00770DBD">
            <w:pPr>
              <w:jc w:val="left"/>
              <w:rPr>
                <w:b/>
                <w:sz w:val="20"/>
                <w:szCs w:val="20"/>
              </w:rPr>
            </w:pPr>
            <w:r w:rsidRPr="003261FD">
              <w:rPr>
                <w:b/>
                <w:bCs/>
                <w:sz w:val="20"/>
                <w:szCs w:val="20"/>
                <w:lang w:val="pt-BR"/>
              </w:rPr>
              <w:t>Período de contratação:</w:t>
            </w:r>
          </w:p>
        </w:tc>
        <w:tc>
          <w:tcPr>
            <w:tcW w:w="6470" w:type="dxa"/>
            <w:tcBorders>
              <w:top w:val="single" w:sz="6" w:space="0" w:color="auto"/>
              <w:left w:val="single" w:sz="6" w:space="0" w:color="auto"/>
              <w:bottom w:val="nil"/>
              <w:right w:val="single" w:sz="6" w:space="0" w:color="auto"/>
            </w:tcBorders>
          </w:tcPr>
          <w:p w:rsidR="00770DBD" w:rsidRPr="003261FD" w:rsidRDefault="00E26585" w:rsidP="00770DBD">
            <w:pPr>
              <w:jc w:val="left"/>
              <w:rPr>
                <w:sz w:val="20"/>
                <w:szCs w:val="20"/>
              </w:rPr>
            </w:pPr>
            <w:r w:rsidRPr="003261FD">
              <w:rPr>
                <w:sz w:val="20"/>
                <w:szCs w:val="20"/>
                <w:lang w:val="pt-BR"/>
              </w:rPr>
              <w:t>[</w:t>
            </w:r>
            <w:r w:rsidRPr="003261FD">
              <w:rPr>
                <w:i/>
                <w:iCs/>
                <w:sz w:val="20"/>
                <w:szCs w:val="20"/>
                <w:lang w:val="pt-BR"/>
              </w:rPr>
              <w:t>inserir todo o período (datas inicial e final) para o qual esta posição será contratada</w:t>
            </w:r>
            <w:r w:rsidRPr="003261FD">
              <w:rPr>
                <w:sz w:val="20"/>
                <w:szCs w:val="20"/>
                <w:lang w:val="pt-BR"/>
              </w:rPr>
              <w:t>]</w:t>
            </w:r>
          </w:p>
        </w:tc>
      </w:tr>
      <w:tr w:rsidR="009F0228" w:rsidTr="00770DBD">
        <w:trPr>
          <w:cantSplit/>
        </w:trPr>
        <w:tc>
          <w:tcPr>
            <w:tcW w:w="720" w:type="dxa"/>
            <w:tcBorders>
              <w:top w:val="nil"/>
              <w:left w:val="single" w:sz="6" w:space="0" w:color="auto"/>
              <w:bottom w:val="nil"/>
              <w:right w:val="nil"/>
            </w:tcBorders>
          </w:tcPr>
          <w:p w:rsidR="00770DBD" w:rsidRPr="003261FD" w:rsidRDefault="00770DBD" w:rsidP="00770DBD">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rsidR="00770DBD" w:rsidRPr="003261FD" w:rsidRDefault="00E26585" w:rsidP="00770DBD">
            <w:pPr>
              <w:jc w:val="left"/>
              <w:rPr>
                <w:b/>
                <w:sz w:val="20"/>
                <w:szCs w:val="20"/>
              </w:rPr>
            </w:pPr>
            <w:r w:rsidRPr="003261FD">
              <w:rPr>
                <w:b/>
                <w:bCs/>
                <w:sz w:val="20"/>
                <w:szCs w:val="20"/>
                <w:lang w:val="pt-BR"/>
              </w:rPr>
              <w:t>Período de compromisso para esta posição:</w:t>
            </w:r>
          </w:p>
        </w:tc>
        <w:tc>
          <w:tcPr>
            <w:tcW w:w="6470" w:type="dxa"/>
            <w:tcBorders>
              <w:top w:val="single" w:sz="6" w:space="0" w:color="auto"/>
              <w:left w:val="single" w:sz="6" w:space="0" w:color="auto"/>
              <w:bottom w:val="nil"/>
              <w:right w:val="single" w:sz="6" w:space="0" w:color="auto"/>
            </w:tcBorders>
          </w:tcPr>
          <w:p w:rsidR="00770DBD" w:rsidRPr="003261FD" w:rsidRDefault="00E26585" w:rsidP="00770DBD">
            <w:pPr>
              <w:jc w:val="left"/>
              <w:rPr>
                <w:sz w:val="20"/>
                <w:szCs w:val="20"/>
              </w:rPr>
            </w:pPr>
            <w:r w:rsidRPr="003261FD">
              <w:rPr>
                <w:sz w:val="20"/>
                <w:szCs w:val="20"/>
                <w:lang w:val="pt-BR"/>
              </w:rPr>
              <w:t>[</w:t>
            </w:r>
            <w:r w:rsidRPr="003261FD">
              <w:rPr>
                <w:i/>
                <w:iCs/>
                <w:sz w:val="20"/>
                <w:szCs w:val="20"/>
                <w:lang w:val="pt-BR"/>
              </w:rPr>
              <w:t>inserir número de dias/semanas/meses programados para esta posição</w:t>
            </w:r>
            <w:r w:rsidRPr="003261FD">
              <w:rPr>
                <w:sz w:val="20"/>
                <w:szCs w:val="20"/>
                <w:lang w:val="pt-BR"/>
              </w:rPr>
              <w:t>]</w:t>
            </w:r>
          </w:p>
        </w:tc>
      </w:tr>
      <w:tr w:rsidR="009F0228" w:rsidTr="00770DBD">
        <w:trPr>
          <w:cantSplit/>
        </w:trPr>
        <w:tc>
          <w:tcPr>
            <w:tcW w:w="720" w:type="dxa"/>
            <w:tcBorders>
              <w:top w:val="nil"/>
              <w:left w:val="single" w:sz="6" w:space="0" w:color="auto"/>
              <w:bottom w:val="nil"/>
              <w:right w:val="nil"/>
            </w:tcBorders>
          </w:tcPr>
          <w:p w:rsidR="00770DBD" w:rsidRPr="003261FD" w:rsidRDefault="00770DBD" w:rsidP="00770DBD">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rsidR="00770DBD" w:rsidRPr="003261FD" w:rsidRDefault="00E26585" w:rsidP="00770DBD">
            <w:pPr>
              <w:jc w:val="left"/>
              <w:rPr>
                <w:b/>
                <w:sz w:val="20"/>
                <w:szCs w:val="20"/>
              </w:rPr>
            </w:pPr>
            <w:r w:rsidRPr="003261FD">
              <w:rPr>
                <w:b/>
                <w:bCs/>
                <w:sz w:val="20"/>
                <w:szCs w:val="20"/>
                <w:lang w:val="pt-BR"/>
              </w:rPr>
              <w:t>Carga horária prevista para esta posição:</w:t>
            </w:r>
          </w:p>
        </w:tc>
        <w:tc>
          <w:tcPr>
            <w:tcW w:w="6470" w:type="dxa"/>
            <w:tcBorders>
              <w:top w:val="single" w:sz="6" w:space="0" w:color="auto"/>
              <w:left w:val="single" w:sz="6" w:space="0" w:color="auto"/>
              <w:bottom w:val="nil"/>
              <w:right w:val="single" w:sz="6" w:space="0" w:color="auto"/>
            </w:tcBorders>
          </w:tcPr>
          <w:p w:rsidR="00770DBD" w:rsidRPr="003261FD" w:rsidRDefault="00E26585" w:rsidP="00770DBD">
            <w:pPr>
              <w:jc w:val="left"/>
              <w:rPr>
                <w:sz w:val="20"/>
                <w:szCs w:val="20"/>
              </w:rPr>
            </w:pPr>
            <w:r w:rsidRPr="003261FD">
              <w:rPr>
                <w:sz w:val="20"/>
                <w:szCs w:val="20"/>
                <w:lang w:val="pt-BR"/>
              </w:rPr>
              <w:t>[</w:t>
            </w:r>
            <w:r w:rsidRPr="003261FD">
              <w:rPr>
                <w:i/>
                <w:iCs/>
                <w:sz w:val="20"/>
                <w:szCs w:val="20"/>
                <w:lang w:val="pt-BR"/>
              </w:rPr>
              <w:t>inserir carga horária prevista para esta posição (p ex., anexar gráfico de Gantt de alto nível</w:t>
            </w:r>
            <w:r w:rsidRPr="003261FD">
              <w:rPr>
                <w:sz w:val="20"/>
                <w:szCs w:val="20"/>
                <w:lang w:val="pt-BR"/>
              </w:rPr>
              <w:t>]</w:t>
            </w:r>
          </w:p>
        </w:tc>
      </w:tr>
      <w:tr w:rsidR="009F0228" w:rsidTr="00770DBD">
        <w:trPr>
          <w:cantSplit/>
        </w:trPr>
        <w:tc>
          <w:tcPr>
            <w:tcW w:w="720" w:type="dxa"/>
            <w:tcBorders>
              <w:top w:val="single" w:sz="6" w:space="0" w:color="auto"/>
              <w:left w:val="single" w:sz="6" w:space="0" w:color="auto"/>
              <w:bottom w:val="nil"/>
              <w:right w:val="nil"/>
            </w:tcBorders>
            <w:hideMark/>
          </w:tcPr>
          <w:p w:rsidR="00770DBD" w:rsidRPr="003261FD" w:rsidRDefault="00E26585" w:rsidP="00770DBD">
            <w:pPr>
              <w:suppressAutoHyphens/>
              <w:spacing w:before="80" w:after="80"/>
              <w:rPr>
                <w:b/>
                <w:bCs/>
                <w:spacing w:val="-2"/>
                <w:sz w:val="20"/>
              </w:rPr>
            </w:pPr>
            <w:r w:rsidRPr="003261FD">
              <w:rPr>
                <w:b/>
                <w:bCs/>
                <w:spacing w:val="-2"/>
                <w:sz w:val="20"/>
                <w:lang w:val="pt-BR"/>
              </w:rPr>
              <w:t>5.</w:t>
            </w:r>
          </w:p>
        </w:tc>
        <w:tc>
          <w:tcPr>
            <w:tcW w:w="8370" w:type="dxa"/>
            <w:gridSpan w:val="2"/>
            <w:tcBorders>
              <w:top w:val="single" w:sz="6" w:space="0" w:color="auto"/>
              <w:left w:val="single" w:sz="6" w:space="0" w:color="auto"/>
              <w:bottom w:val="nil"/>
              <w:right w:val="single" w:sz="6" w:space="0" w:color="auto"/>
            </w:tcBorders>
            <w:hideMark/>
          </w:tcPr>
          <w:p w:rsidR="00770DBD" w:rsidRPr="003261FD" w:rsidRDefault="00E26585" w:rsidP="00770DBD">
            <w:pPr>
              <w:suppressAutoHyphens/>
              <w:spacing w:before="80" w:after="80"/>
              <w:rPr>
                <w:b/>
                <w:bCs/>
                <w:spacing w:val="-2"/>
                <w:sz w:val="20"/>
              </w:rPr>
            </w:pPr>
            <w:r w:rsidRPr="003261FD">
              <w:rPr>
                <w:b/>
                <w:bCs/>
                <w:spacing w:val="-2"/>
                <w:sz w:val="20"/>
                <w:lang w:val="pt-BR"/>
              </w:rPr>
              <w:t xml:space="preserve">Título da função: </w:t>
            </w:r>
            <w:r w:rsidRPr="003261FD">
              <w:rPr>
                <w:bCs/>
                <w:i/>
                <w:iCs/>
                <w:spacing w:val="-2"/>
                <w:sz w:val="20"/>
                <w:lang w:val="pt-BR"/>
              </w:rPr>
              <w:t>[inserir cargo]</w:t>
            </w:r>
          </w:p>
        </w:tc>
      </w:tr>
      <w:tr w:rsidR="009F0228" w:rsidTr="00770DBD">
        <w:trPr>
          <w:cantSplit/>
        </w:trPr>
        <w:tc>
          <w:tcPr>
            <w:tcW w:w="720" w:type="dxa"/>
            <w:tcBorders>
              <w:top w:val="nil"/>
              <w:left w:val="single" w:sz="6" w:space="0" w:color="auto"/>
              <w:bottom w:val="nil"/>
              <w:right w:val="nil"/>
            </w:tcBorders>
          </w:tcPr>
          <w:p w:rsidR="00770DBD" w:rsidRPr="003261FD" w:rsidRDefault="00770DBD" w:rsidP="00770DBD">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rsidR="00770DBD" w:rsidRPr="003261FD" w:rsidRDefault="00E26585" w:rsidP="00770DBD">
            <w:pPr>
              <w:suppressAutoHyphens/>
              <w:spacing w:before="80" w:after="80"/>
              <w:rPr>
                <w:b/>
                <w:bCs/>
                <w:spacing w:val="-2"/>
                <w:sz w:val="20"/>
              </w:rPr>
            </w:pPr>
            <w:r w:rsidRPr="003261FD">
              <w:rPr>
                <w:b/>
                <w:bCs/>
                <w:spacing w:val="-2"/>
                <w:sz w:val="20"/>
                <w:lang w:val="pt-BR"/>
              </w:rPr>
              <w:t>Nome do candidato</w:t>
            </w:r>
          </w:p>
        </w:tc>
      </w:tr>
      <w:tr w:rsidR="009F0228" w:rsidTr="00770DBD">
        <w:trPr>
          <w:cantSplit/>
        </w:trPr>
        <w:tc>
          <w:tcPr>
            <w:tcW w:w="720" w:type="dxa"/>
            <w:tcBorders>
              <w:top w:val="nil"/>
              <w:left w:val="single" w:sz="6" w:space="0" w:color="auto"/>
              <w:bottom w:val="nil"/>
              <w:right w:val="nil"/>
            </w:tcBorders>
          </w:tcPr>
          <w:p w:rsidR="00770DBD" w:rsidRPr="003261FD" w:rsidRDefault="00770DBD" w:rsidP="00770DBD">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rsidR="00770DBD" w:rsidRPr="003261FD" w:rsidRDefault="00E26585" w:rsidP="00770DBD">
            <w:pPr>
              <w:jc w:val="left"/>
              <w:rPr>
                <w:b/>
                <w:sz w:val="20"/>
                <w:szCs w:val="20"/>
              </w:rPr>
            </w:pPr>
            <w:r w:rsidRPr="003261FD">
              <w:rPr>
                <w:b/>
                <w:bCs/>
                <w:sz w:val="20"/>
                <w:szCs w:val="20"/>
                <w:lang w:val="pt-BR"/>
              </w:rPr>
              <w:t>Período de contratação:</w:t>
            </w:r>
          </w:p>
        </w:tc>
        <w:tc>
          <w:tcPr>
            <w:tcW w:w="6470" w:type="dxa"/>
            <w:tcBorders>
              <w:top w:val="single" w:sz="6" w:space="0" w:color="auto"/>
              <w:left w:val="single" w:sz="6" w:space="0" w:color="auto"/>
              <w:bottom w:val="nil"/>
              <w:right w:val="single" w:sz="6" w:space="0" w:color="auto"/>
            </w:tcBorders>
          </w:tcPr>
          <w:p w:rsidR="00770DBD" w:rsidRPr="003261FD" w:rsidRDefault="00E26585" w:rsidP="00770DBD">
            <w:pPr>
              <w:jc w:val="left"/>
              <w:rPr>
                <w:sz w:val="20"/>
                <w:szCs w:val="20"/>
              </w:rPr>
            </w:pPr>
            <w:r w:rsidRPr="003261FD">
              <w:rPr>
                <w:sz w:val="20"/>
                <w:szCs w:val="20"/>
                <w:lang w:val="pt-BR"/>
              </w:rPr>
              <w:t>[</w:t>
            </w:r>
            <w:r w:rsidRPr="003261FD">
              <w:rPr>
                <w:i/>
                <w:iCs/>
                <w:sz w:val="20"/>
                <w:szCs w:val="20"/>
                <w:lang w:val="pt-BR"/>
              </w:rPr>
              <w:t>inserir todo o período (datas inicial e final) para o qual esta posição será contratada</w:t>
            </w:r>
            <w:r w:rsidRPr="003261FD">
              <w:rPr>
                <w:sz w:val="20"/>
                <w:szCs w:val="20"/>
                <w:lang w:val="pt-BR"/>
              </w:rPr>
              <w:t>]</w:t>
            </w:r>
          </w:p>
        </w:tc>
      </w:tr>
      <w:tr w:rsidR="009F0228" w:rsidTr="00770DBD">
        <w:trPr>
          <w:cantSplit/>
        </w:trPr>
        <w:tc>
          <w:tcPr>
            <w:tcW w:w="720" w:type="dxa"/>
            <w:tcBorders>
              <w:top w:val="nil"/>
              <w:left w:val="single" w:sz="6" w:space="0" w:color="auto"/>
              <w:bottom w:val="nil"/>
              <w:right w:val="nil"/>
            </w:tcBorders>
          </w:tcPr>
          <w:p w:rsidR="00770DBD" w:rsidRPr="003261FD" w:rsidRDefault="00770DBD" w:rsidP="00770DBD">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rsidR="00770DBD" w:rsidRPr="003261FD" w:rsidRDefault="00E26585" w:rsidP="00770DBD">
            <w:pPr>
              <w:jc w:val="left"/>
              <w:rPr>
                <w:b/>
                <w:sz w:val="20"/>
                <w:szCs w:val="20"/>
              </w:rPr>
            </w:pPr>
            <w:r w:rsidRPr="003261FD">
              <w:rPr>
                <w:b/>
                <w:bCs/>
                <w:sz w:val="20"/>
                <w:szCs w:val="20"/>
                <w:lang w:val="pt-BR"/>
              </w:rPr>
              <w:t>Período de compromisso para esta posição:</w:t>
            </w:r>
          </w:p>
        </w:tc>
        <w:tc>
          <w:tcPr>
            <w:tcW w:w="6470" w:type="dxa"/>
            <w:tcBorders>
              <w:top w:val="single" w:sz="6" w:space="0" w:color="auto"/>
              <w:left w:val="single" w:sz="6" w:space="0" w:color="auto"/>
              <w:bottom w:val="nil"/>
              <w:right w:val="single" w:sz="6" w:space="0" w:color="auto"/>
            </w:tcBorders>
          </w:tcPr>
          <w:p w:rsidR="00770DBD" w:rsidRPr="003261FD" w:rsidRDefault="00E26585" w:rsidP="00770DBD">
            <w:pPr>
              <w:jc w:val="left"/>
              <w:rPr>
                <w:sz w:val="20"/>
                <w:szCs w:val="20"/>
              </w:rPr>
            </w:pPr>
            <w:r w:rsidRPr="003261FD">
              <w:rPr>
                <w:sz w:val="20"/>
                <w:szCs w:val="20"/>
                <w:lang w:val="pt-BR"/>
              </w:rPr>
              <w:t>[</w:t>
            </w:r>
            <w:r w:rsidRPr="003261FD">
              <w:rPr>
                <w:i/>
                <w:iCs/>
                <w:sz w:val="20"/>
                <w:szCs w:val="20"/>
                <w:lang w:val="pt-BR"/>
              </w:rPr>
              <w:t>inserir número de dias/semanas/meses programados para esta posição</w:t>
            </w:r>
            <w:r w:rsidRPr="003261FD">
              <w:rPr>
                <w:sz w:val="20"/>
                <w:szCs w:val="20"/>
                <w:lang w:val="pt-BR"/>
              </w:rPr>
              <w:t>]</w:t>
            </w:r>
          </w:p>
        </w:tc>
      </w:tr>
      <w:tr w:rsidR="009F0228" w:rsidTr="00770DBD">
        <w:trPr>
          <w:cantSplit/>
        </w:trPr>
        <w:tc>
          <w:tcPr>
            <w:tcW w:w="720" w:type="dxa"/>
            <w:tcBorders>
              <w:top w:val="nil"/>
              <w:left w:val="single" w:sz="6" w:space="0" w:color="auto"/>
              <w:bottom w:val="single" w:sz="6" w:space="0" w:color="auto"/>
              <w:right w:val="nil"/>
            </w:tcBorders>
          </w:tcPr>
          <w:p w:rsidR="00770DBD" w:rsidRPr="003261FD" w:rsidRDefault="00770DBD" w:rsidP="00770DBD">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rsidR="00770DBD" w:rsidRPr="003261FD" w:rsidRDefault="00E26585" w:rsidP="00770DBD">
            <w:pPr>
              <w:jc w:val="left"/>
              <w:rPr>
                <w:b/>
                <w:sz w:val="20"/>
                <w:szCs w:val="20"/>
              </w:rPr>
            </w:pPr>
            <w:r w:rsidRPr="003261FD">
              <w:rPr>
                <w:b/>
                <w:bCs/>
                <w:sz w:val="20"/>
                <w:szCs w:val="20"/>
                <w:lang w:val="pt-BR"/>
              </w:rPr>
              <w:t>Carga horária prevista para esta posição:</w:t>
            </w:r>
          </w:p>
        </w:tc>
        <w:tc>
          <w:tcPr>
            <w:tcW w:w="6470" w:type="dxa"/>
            <w:tcBorders>
              <w:top w:val="single" w:sz="6" w:space="0" w:color="auto"/>
              <w:left w:val="single" w:sz="6" w:space="0" w:color="auto"/>
              <w:bottom w:val="single" w:sz="6" w:space="0" w:color="auto"/>
              <w:right w:val="single" w:sz="6" w:space="0" w:color="auto"/>
            </w:tcBorders>
          </w:tcPr>
          <w:p w:rsidR="00770DBD" w:rsidRPr="003261FD" w:rsidRDefault="00E26585" w:rsidP="00770DBD">
            <w:pPr>
              <w:jc w:val="left"/>
              <w:rPr>
                <w:sz w:val="20"/>
                <w:szCs w:val="20"/>
              </w:rPr>
            </w:pPr>
            <w:r w:rsidRPr="003261FD">
              <w:rPr>
                <w:sz w:val="20"/>
                <w:szCs w:val="20"/>
                <w:lang w:val="pt-BR"/>
              </w:rPr>
              <w:t>[</w:t>
            </w:r>
            <w:r w:rsidRPr="003261FD">
              <w:rPr>
                <w:i/>
                <w:iCs/>
                <w:sz w:val="20"/>
                <w:szCs w:val="20"/>
                <w:lang w:val="pt-BR"/>
              </w:rPr>
              <w:t>inserir carga horária prevista para esta posição (p ex., anexar gráfico de Gantt de alto nível</w:t>
            </w:r>
            <w:r w:rsidRPr="003261FD">
              <w:rPr>
                <w:sz w:val="20"/>
                <w:szCs w:val="20"/>
                <w:lang w:val="pt-BR"/>
              </w:rPr>
              <w:t>]</w:t>
            </w:r>
          </w:p>
        </w:tc>
      </w:tr>
    </w:tbl>
    <w:p w:rsidR="00770DBD" w:rsidRPr="003261FD" w:rsidRDefault="00770DBD"/>
    <w:p w:rsidR="00770DBD" w:rsidRPr="003261FD" w:rsidRDefault="00770DBD" w:rsidP="00770DBD">
      <w:pPr>
        <w:keepNext/>
        <w:suppressAutoHyphens/>
        <w:rPr>
          <w:rFonts w:ascii="Arial" w:hAnsi="Arial"/>
          <w:spacing w:val="-2"/>
          <w:sz w:val="20"/>
          <w:szCs w:val="20"/>
        </w:rPr>
      </w:pPr>
    </w:p>
    <w:bookmarkEnd w:id="643"/>
    <w:bookmarkEnd w:id="644"/>
    <w:bookmarkEnd w:id="645"/>
    <w:p w:rsidR="00770DBD" w:rsidRPr="003261FD" w:rsidRDefault="00E26585" w:rsidP="00770DBD">
      <w:pPr>
        <w:pStyle w:val="SectionVHeading2"/>
        <w:spacing w:before="240" w:after="0"/>
        <w:rPr>
          <w:bCs/>
          <w:color w:val="000000" w:themeColor="text1"/>
          <w:lang w:val="en-US"/>
        </w:rPr>
      </w:pPr>
      <w:r w:rsidRPr="003261FD">
        <w:rPr>
          <w:rStyle w:val="Table"/>
          <w:bCs/>
          <w:color w:val="000000" w:themeColor="text1"/>
          <w:spacing w:val="-2"/>
          <w:lang w:val="pt-BR"/>
        </w:rPr>
        <w:br w:type="page"/>
      </w:r>
      <w:bookmarkStart w:id="646" w:name="_Toc333564301"/>
    </w:p>
    <w:p w:rsidR="00770DBD" w:rsidRPr="003261FD" w:rsidRDefault="00E26585" w:rsidP="00770DBD">
      <w:pPr>
        <w:pStyle w:val="SectionVHeading2"/>
        <w:spacing w:before="240" w:after="0"/>
        <w:rPr>
          <w:bCs/>
          <w:color w:val="000000" w:themeColor="text1"/>
          <w:lang w:val="en-US"/>
        </w:rPr>
      </w:pPr>
      <w:bookmarkStart w:id="647" w:name="_Toc473814133"/>
      <w:r w:rsidRPr="003261FD">
        <w:rPr>
          <w:bCs/>
          <w:color w:val="000000" w:themeColor="text1"/>
          <w:lang w:val="pt-BR"/>
        </w:rPr>
        <w:lastRenderedPageBreak/>
        <w:t>Formulário PER-2:</w:t>
      </w:r>
      <w:bookmarkEnd w:id="647"/>
      <w:r w:rsidRPr="003261FD">
        <w:rPr>
          <w:bCs/>
          <w:color w:val="000000" w:themeColor="text1"/>
          <w:lang w:val="pt-BR"/>
        </w:rPr>
        <w:t xml:space="preserve"> </w:t>
      </w:r>
    </w:p>
    <w:p w:rsidR="00770DBD" w:rsidRPr="003261FD" w:rsidRDefault="00E26585" w:rsidP="00770DBD">
      <w:pPr>
        <w:spacing w:before="60" w:after="60"/>
        <w:jc w:val="center"/>
        <w:rPr>
          <w:b/>
          <w:sz w:val="28"/>
          <w:szCs w:val="28"/>
        </w:rPr>
      </w:pPr>
      <w:bookmarkStart w:id="648" w:name="_Toc473799735"/>
      <w:r w:rsidRPr="003261FD">
        <w:rPr>
          <w:b/>
          <w:bCs/>
          <w:sz w:val="28"/>
          <w:szCs w:val="28"/>
          <w:lang w:val="pt-BR"/>
        </w:rPr>
        <w:t>Currículo e Declaração</w:t>
      </w:r>
      <w:bookmarkEnd w:id="648"/>
    </w:p>
    <w:p w:rsidR="00770DBD" w:rsidRPr="003261FD" w:rsidRDefault="00E26585" w:rsidP="00770DBD">
      <w:pPr>
        <w:spacing w:before="60" w:after="60"/>
        <w:jc w:val="center"/>
        <w:rPr>
          <w:b/>
          <w:sz w:val="28"/>
          <w:szCs w:val="28"/>
        </w:rPr>
      </w:pPr>
      <w:bookmarkStart w:id="649" w:name="_Toc473799736"/>
      <w:r w:rsidRPr="003261FD">
        <w:rPr>
          <w:b/>
          <w:bCs/>
          <w:sz w:val="28"/>
          <w:szCs w:val="28"/>
          <w:lang w:val="pt-BR"/>
        </w:rPr>
        <w:t>Representante e Equipe Principal da Empreiteira</w:t>
      </w:r>
      <w:bookmarkEnd w:id="649"/>
      <w:r w:rsidRPr="003261FD">
        <w:rPr>
          <w:b/>
          <w:bCs/>
          <w:sz w:val="28"/>
          <w:szCs w:val="28"/>
          <w:lang w:val="pt-BR"/>
        </w:rPr>
        <w:t xml:space="preserve">  </w:t>
      </w:r>
    </w:p>
    <w:p w:rsidR="00770DBD" w:rsidRPr="003261FD" w:rsidRDefault="00770DBD" w:rsidP="00770DBD">
      <w:pPr>
        <w:pStyle w:val="SectionVHeading2"/>
        <w:spacing w:before="0" w:after="0"/>
        <w:rPr>
          <w:rStyle w:val="Table"/>
          <w:rFonts w:ascii="Times New Roman" w:hAnsi="Times New Roman"/>
          <w:color w:val="000000" w:themeColor="text1"/>
          <w:sz w:val="28"/>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9F0228" w:rsidTr="00770DBD">
        <w:trPr>
          <w:cantSplit/>
        </w:trPr>
        <w:tc>
          <w:tcPr>
            <w:tcW w:w="9090" w:type="dxa"/>
            <w:tcBorders>
              <w:top w:val="single" w:sz="6" w:space="0" w:color="auto"/>
              <w:left w:val="single" w:sz="6" w:space="0" w:color="auto"/>
              <w:bottom w:val="single" w:sz="6" w:space="0" w:color="auto"/>
              <w:right w:val="single" w:sz="6" w:space="0" w:color="auto"/>
            </w:tcBorders>
          </w:tcPr>
          <w:p w:rsidR="00770DBD" w:rsidRPr="003261FD" w:rsidRDefault="00E26585" w:rsidP="00770DBD">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Nome do Licitante</w:t>
            </w:r>
          </w:p>
          <w:p w:rsidR="00770DBD" w:rsidRPr="003261FD" w:rsidRDefault="00770DBD" w:rsidP="00770DBD">
            <w:pPr>
              <w:suppressAutoHyphens/>
              <w:rPr>
                <w:rStyle w:val="Table"/>
                <w:rFonts w:ascii="Times New Roman" w:hAnsi="Times New Roman"/>
                <w:b/>
                <w:bCs/>
                <w:iCs/>
                <w:color w:val="000000" w:themeColor="text1"/>
                <w:spacing w:val="-2"/>
                <w:sz w:val="24"/>
              </w:rPr>
            </w:pPr>
          </w:p>
        </w:tc>
      </w:tr>
    </w:tbl>
    <w:p w:rsidR="00770DBD" w:rsidRPr="003261FD" w:rsidRDefault="00770DBD" w:rsidP="00770DBD">
      <w:pPr>
        <w:suppressAutoHyphens/>
        <w:rPr>
          <w:rStyle w:val="Table"/>
          <w:rFonts w:ascii="Times New Roman" w:hAnsi="Times New Roman"/>
          <w:b/>
          <w:bCs/>
          <w:iCs/>
          <w:color w:val="000000" w:themeColor="text1"/>
          <w:spacing w:val="-2"/>
          <w:sz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9F0228" w:rsidTr="00770DBD">
        <w:trPr>
          <w:cantSplit/>
        </w:trPr>
        <w:tc>
          <w:tcPr>
            <w:tcW w:w="9090" w:type="dxa"/>
            <w:gridSpan w:val="3"/>
            <w:tcBorders>
              <w:top w:val="single" w:sz="6" w:space="0" w:color="auto"/>
              <w:left w:val="single" w:sz="6" w:space="0" w:color="auto"/>
              <w:right w:val="single" w:sz="6" w:space="0" w:color="auto"/>
            </w:tcBorders>
          </w:tcPr>
          <w:p w:rsidR="00770DBD" w:rsidRPr="003261FD" w:rsidRDefault="00E26585" w:rsidP="00770DBD">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Posição [</w:t>
            </w:r>
            <w:r w:rsidRPr="003261FD">
              <w:rPr>
                <w:rStyle w:val="Table"/>
                <w:rFonts w:ascii="Times New Roman" w:hAnsi="Times New Roman"/>
                <w:b/>
                <w:bCs/>
                <w:i/>
                <w:iCs/>
                <w:color w:val="000000" w:themeColor="text1"/>
                <w:spacing w:val="-2"/>
                <w:sz w:val="24"/>
                <w:lang w:val="pt-BR"/>
              </w:rPr>
              <w:t>1</w:t>
            </w:r>
            <w:r w:rsidRPr="003261FD">
              <w:rPr>
                <w:rStyle w:val="Table"/>
                <w:rFonts w:ascii="Times New Roman" w:hAnsi="Times New Roman"/>
                <w:b/>
                <w:bCs/>
                <w:iCs/>
                <w:color w:val="000000" w:themeColor="text1"/>
                <w:spacing w:val="-2"/>
                <w:sz w:val="24"/>
                <w:lang w:val="pt-BR"/>
              </w:rPr>
              <w:t>]: [</w:t>
            </w:r>
            <w:r w:rsidRPr="003261FD">
              <w:rPr>
                <w:rStyle w:val="Table"/>
                <w:rFonts w:ascii="Times New Roman" w:hAnsi="Times New Roman"/>
                <w:b/>
                <w:bCs/>
                <w:i/>
                <w:iCs/>
                <w:color w:val="000000" w:themeColor="text1"/>
                <w:spacing w:val="-2"/>
                <w:sz w:val="24"/>
                <w:lang w:val="pt-BR"/>
              </w:rPr>
              <w:t>título da posição segundo o Formulário PER-1</w:t>
            </w:r>
            <w:r w:rsidRPr="003261FD">
              <w:rPr>
                <w:rStyle w:val="Table"/>
                <w:rFonts w:ascii="Times New Roman" w:hAnsi="Times New Roman"/>
                <w:b/>
                <w:bCs/>
                <w:iCs/>
                <w:color w:val="000000" w:themeColor="text1"/>
                <w:spacing w:val="-2"/>
                <w:sz w:val="24"/>
                <w:lang w:val="pt-BR"/>
              </w:rPr>
              <w:t>]</w:t>
            </w:r>
          </w:p>
          <w:p w:rsidR="00770DBD" w:rsidRPr="003261FD" w:rsidRDefault="00770DBD" w:rsidP="00770DBD">
            <w:pPr>
              <w:tabs>
                <w:tab w:val="left" w:pos="1097"/>
                <w:tab w:val="left" w:pos="1338"/>
              </w:tabs>
              <w:suppressAutoHyphens/>
              <w:ind w:left="253" w:hanging="253"/>
              <w:rPr>
                <w:rStyle w:val="Table"/>
                <w:rFonts w:ascii="Times New Roman" w:hAnsi="Times New Roman"/>
                <w:b/>
                <w:bCs/>
                <w:iCs/>
                <w:color w:val="000000" w:themeColor="text1"/>
                <w:spacing w:val="-2"/>
                <w:sz w:val="24"/>
              </w:rPr>
            </w:pPr>
          </w:p>
        </w:tc>
      </w:tr>
      <w:tr w:rsidR="009F0228" w:rsidTr="00770DBD">
        <w:trPr>
          <w:cantSplit/>
        </w:trPr>
        <w:tc>
          <w:tcPr>
            <w:tcW w:w="1440" w:type="dxa"/>
            <w:tcBorders>
              <w:top w:val="single" w:sz="6" w:space="0" w:color="auto"/>
              <w:left w:val="single" w:sz="6" w:space="0" w:color="auto"/>
            </w:tcBorders>
          </w:tcPr>
          <w:p w:rsidR="00770DBD" w:rsidRPr="003261FD" w:rsidRDefault="00E26585" w:rsidP="00770DBD">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Informações pessoais</w:t>
            </w:r>
          </w:p>
        </w:tc>
        <w:tc>
          <w:tcPr>
            <w:tcW w:w="3960" w:type="dxa"/>
            <w:tcBorders>
              <w:top w:val="single" w:sz="6" w:space="0" w:color="auto"/>
              <w:left w:val="single" w:sz="6" w:space="0" w:color="auto"/>
            </w:tcBorders>
          </w:tcPr>
          <w:p w:rsidR="00770DBD" w:rsidRPr="003261FD" w:rsidRDefault="00E26585" w:rsidP="00770DBD">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 xml:space="preserve">Nome: </w:t>
            </w:r>
          </w:p>
          <w:p w:rsidR="00770DBD" w:rsidRPr="003261FD" w:rsidRDefault="00770DBD" w:rsidP="00770DBD">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rsidR="00770DBD" w:rsidRPr="003261FD" w:rsidRDefault="00E26585" w:rsidP="00770DBD">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Data de nascimento:</w:t>
            </w:r>
          </w:p>
        </w:tc>
      </w:tr>
      <w:tr w:rsidR="009F0228" w:rsidTr="00770DBD">
        <w:trPr>
          <w:cantSplit/>
        </w:trPr>
        <w:tc>
          <w:tcPr>
            <w:tcW w:w="1440" w:type="dxa"/>
            <w:tcBorders>
              <w:top w:val="single" w:sz="6" w:space="0" w:color="auto"/>
              <w:left w:val="single" w:sz="6" w:space="0" w:color="auto"/>
            </w:tcBorders>
          </w:tcPr>
          <w:p w:rsidR="00770DBD" w:rsidRPr="003261FD" w:rsidRDefault="00770DBD" w:rsidP="00770DBD">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rsidR="00770DBD" w:rsidRPr="003261FD" w:rsidRDefault="00E26585" w:rsidP="00770DBD">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 xml:space="preserve">Endereço: </w:t>
            </w:r>
          </w:p>
          <w:p w:rsidR="00770DBD" w:rsidRPr="003261FD" w:rsidRDefault="00770DBD" w:rsidP="00770DBD">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rsidR="00770DBD" w:rsidRPr="003261FD" w:rsidRDefault="00E26585" w:rsidP="00770DBD">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 xml:space="preserve">E-mail: </w:t>
            </w:r>
          </w:p>
        </w:tc>
      </w:tr>
      <w:tr w:rsidR="009F0228" w:rsidTr="00770DBD">
        <w:trPr>
          <w:cantSplit/>
        </w:trPr>
        <w:tc>
          <w:tcPr>
            <w:tcW w:w="1440" w:type="dxa"/>
            <w:tcBorders>
              <w:top w:val="single" w:sz="6" w:space="0" w:color="auto"/>
              <w:left w:val="single" w:sz="6" w:space="0" w:color="auto"/>
            </w:tcBorders>
          </w:tcPr>
          <w:p w:rsidR="00770DBD" w:rsidRPr="003261FD" w:rsidRDefault="00770DBD" w:rsidP="00770DBD">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rsidR="00770DBD" w:rsidRPr="003261FD" w:rsidRDefault="00770DBD" w:rsidP="00770DBD">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rsidR="00770DBD" w:rsidRPr="003261FD" w:rsidRDefault="00770DBD" w:rsidP="00770DBD">
            <w:pPr>
              <w:suppressAutoHyphens/>
              <w:rPr>
                <w:rStyle w:val="Table"/>
                <w:rFonts w:ascii="Times New Roman" w:hAnsi="Times New Roman"/>
                <w:b/>
                <w:bCs/>
                <w:iCs/>
                <w:color w:val="000000" w:themeColor="text1"/>
                <w:spacing w:val="-2"/>
                <w:sz w:val="24"/>
              </w:rPr>
            </w:pPr>
          </w:p>
        </w:tc>
      </w:tr>
      <w:tr w:rsidR="009F0228" w:rsidTr="00770DBD">
        <w:trPr>
          <w:cantSplit/>
        </w:trPr>
        <w:tc>
          <w:tcPr>
            <w:tcW w:w="1440" w:type="dxa"/>
            <w:tcBorders>
              <w:left w:val="single" w:sz="6" w:space="0" w:color="auto"/>
            </w:tcBorders>
          </w:tcPr>
          <w:p w:rsidR="00770DBD" w:rsidRPr="003261FD" w:rsidRDefault="00770DBD" w:rsidP="00770DBD">
            <w:pPr>
              <w:suppressAutoHyphens/>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rsidR="00770DBD" w:rsidRPr="003261FD" w:rsidRDefault="00E26585" w:rsidP="00770DBD">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Qualificações profissionais:</w:t>
            </w:r>
          </w:p>
          <w:p w:rsidR="00770DBD" w:rsidRPr="003261FD" w:rsidRDefault="00770DBD" w:rsidP="00770DBD">
            <w:pPr>
              <w:suppressAutoHyphens/>
              <w:rPr>
                <w:rStyle w:val="Table"/>
                <w:rFonts w:ascii="Times New Roman" w:hAnsi="Times New Roman"/>
                <w:b/>
                <w:bCs/>
                <w:iCs/>
                <w:color w:val="000000" w:themeColor="text1"/>
                <w:spacing w:val="-2"/>
                <w:sz w:val="24"/>
              </w:rPr>
            </w:pPr>
          </w:p>
        </w:tc>
      </w:tr>
      <w:tr w:rsidR="009F0228" w:rsidTr="00770DBD">
        <w:trPr>
          <w:cantSplit/>
        </w:trPr>
        <w:tc>
          <w:tcPr>
            <w:tcW w:w="1440" w:type="dxa"/>
            <w:tcBorders>
              <w:left w:val="single" w:sz="6" w:space="0" w:color="auto"/>
            </w:tcBorders>
          </w:tcPr>
          <w:p w:rsidR="00770DBD" w:rsidRPr="003261FD" w:rsidRDefault="00770DBD" w:rsidP="00770DBD">
            <w:pPr>
              <w:suppressAutoHyphens/>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rsidR="00770DBD" w:rsidRPr="003261FD" w:rsidRDefault="00E26585" w:rsidP="00770DBD">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Qualificações acadêmicas:</w:t>
            </w:r>
          </w:p>
          <w:p w:rsidR="00770DBD" w:rsidRPr="003261FD" w:rsidRDefault="00770DBD" w:rsidP="00770DBD">
            <w:pPr>
              <w:suppressAutoHyphens/>
              <w:rPr>
                <w:rStyle w:val="Table"/>
                <w:rFonts w:ascii="Times New Roman" w:hAnsi="Times New Roman"/>
                <w:b/>
                <w:bCs/>
                <w:iCs/>
                <w:color w:val="000000" w:themeColor="text1"/>
                <w:spacing w:val="-2"/>
                <w:sz w:val="24"/>
              </w:rPr>
            </w:pPr>
          </w:p>
        </w:tc>
      </w:tr>
      <w:tr w:rsidR="009F0228" w:rsidTr="00770DBD">
        <w:trPr>
          <w:cantSplit/>
        </w:trPr>
        <w:tc>
          <w:tcPr>
            <w:tcW w:w="1440" w:type="dxa"/>
            <w:tcBorders>
              <w:left w:val="single" w:sz="6" w:space="0" w:color="auto"/>
            </w:tcBorders>
          </w:tcPr>
          <w:p w:rsidR="00770DBD" w:rsidRPr="003261FD" w:rsidRDefault="00770DBD" w:rsidP="00770DBD">
            <w:pPr>
              <w:suppressAutoHyphens/>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rsidR="00770DBD" w:rsidRPr="003261FD" w:rsidRDefault="00E26585" w:rsidP="00770DBD">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 xml:space="preserve">Proficiência em idiomas: </w:t>
            </w:r>
            <w:r w:rsidRPr="003261FD">
              <w:rPr>
                <w:rStyle w:val="Table"/>
                <w:rFonts w:ascii="Times New Roman" w:hAnsi="Times New Roman"/>
                <w:bCs/>
                <w:i/>
                <w:iCs/>
                <w:color w:val="000000" w:themeColor="text1"/>
                <w:spacing w:val="-2"/>
                <w:sz w:val="24"/>
                <w:lang w:val="pt-BR"/>
              </w:rPr>
              <w:t xml:space="preserve">[idioma e níveis de domínio da fala, leitura e escrita] </w:t>
            </w:r>
          </w:p>
          <w:p w:rsidR="00770DBD" w:rsidRPr="003261FD" w:rsidRDefault="00770DBD" w:rsidP="00770DBD">
            <w:pPr>
              <w:suppressAutoHyphens/>
              <w:rPr>
                <w:rStyle w:val="Table"/>
                <w:rFonts w:ascii="Times New Roman" w:hAnsi="Times New Roman"/>
                <w:b/>
                <w:bCs/>
                <w:iCs/>
                <w:color w:val="000000" w:themeColor="text1"/>
                <w:spacing w:val="-2"/>
                <w:sz w:val="24"/>
              </w:rPr>
            </w:pPr>
          </w:p>
        </w:tc>
      </w:tr>
      <w:tr w:rsidR="009F0228" w:rsidTr="00770DBD">
        <w:trPr>
          <w:cantSplit/>
        </w:trPr>
        <w:tc>
          <w:tcPr>
            <w:tcW w:w="1440" w:type="dxa"/>
            <w:tcBorders>
              <w:top w:val="single" w:sz="6" w:space="0" w:color="auto"/>
              <w:left w:val="single" w:sz="6" w:space="0" w:color="auto"/>
            </w:tcBorders>
          </w:tcPr>
          <w:p w:rsidR="00770DBD" w:rsidRPr="003261FD" w:rsidRDefault="00E26585" w:rsidP="00770DBD">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Dados</w:t>
            </w:r>
          </w:p>
        </w:tc>
        <w:tc>
          <w:tcPr>
            <w:tcW w:w="7650" w:type="dxa"/>
            <w:gridSpan w:val="2"/>
            <w:tcBorders>
              <w:top w:val="single" w:sz="6" w:space="0" w:color="auto"/>
              <w:left w:val="single" w:sz="6" w:space="0" w:color="auto"/>
              <w:right w:val="single" w:sz="6" w:space="0" w:color="auto"/>
            </w:tcBorders>
          </w:tcPr>
          <w:p w:rsidR="00770DBD" w:rsidRPr="003261FD" w:rsidRDefault="00770DBD" w:rsidP="00770DBD">
            <w:pPr>
              <w:suppressAutoHyphens/>
              <w:rPr>
                <w:rStyle w:val="Table"/>
                <w:rFonts w:ascii="Times New Roman" w:hAnsi="Times New Roman"/>
                <w:b/>
                <w:bCs/>
                <w:iCs/>
                <w:color w:val="000000" w:themeColor="text1"/>
                <w:spacing w:val="-2"/>
                <w:sz w:val="24"/>
              </w:rPr>
            </w:pPr>
          </w:p>
        </w:tc>
      </w:tr>
      <w:tr w:rsidR="009F0228" w:rsidTr="00770DBD">
        <w:trPr>
          <w:cantSplit/>
        </w:trPr>
        <w:tc>
          <w:tcPr>
            <w:tcW w:w="1440" w:type="dxa"/>
            <w:tcBorders>
              <w:left w:val="single" w:sz="6" w:space="0" w:color="auto"/>
            </w:tcBorders>
          </w:tcPr>
          <w:p w:rsidR="00770DBD" w:rsidRPr="003261FD" w:rsidRDefault="00770DBD" w:rsidP="00770DBD">
            <w:pPr>
              <w:suppressAutoHyphens/>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rsidR="00770DBD" w:rsidRPr="003261FD" w:rsidRDefault="00E26585" w:rsidP="00770DBD">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Endereço do Contratante:</w:t>
            </w:r>
          </w:p>
          <w:p w:rsidR="00770DBD" w:rsidRPr="003261FD" w:rsidRDefault="00770DBD" w:rsidP="00770DBD">
            <w:pPr>
              <w:suppressAutoHyphens/>
              <w:rPr>
                <w:rStyle w:val="Table"/>
                <w:rFonts w:ascii="Times New Roman" w:hAnsi="Times New Roman"/>
                <w:b/>
                <w:bCs/>
                <w:iCs/>
                <w:color w:val="000000" w:themeColor="text1"/>
                <w:spacing w:val="-2"/>
                <w:sz w:val="24"/>
              </w:rPr>
            </w:pPr>
          </w:p>
        </w:tc>
      </w:tr>
      <w:tr w:rsidR="009F0228" w:rsidTr="00770DBD">
        <w:trPr>
          <w:cantSplit/>
        </w:trPr>
        <w:tc>
          <w:tcPr>
            <w:tcW w:w="1440" w:type="dxa"/>
            <w:tcBorders>
              <w:left w:val="single" w:sz="6" w:space="0" w:color="auto"/>
            </w:tcBorders>
          </w:tcPr>
          <w:p w:rsidR="00770DBD" w:rsidRPr="003261FD" w:rsidRDefault="00770DBD" w:rsidP="00770DBD">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rsidR="00770DBD" w:rsidRPr="003261FD" w:rsidRDefault="00E26585" w:rsidP="00770DBD">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Telefone:</w:t>
            </w:r>
          </w:p>
          <w:p w:rsidR="00770DBD" w:rsidRPr="003261FD" w:rsidRDefault="00770DBD" w:rsidP="00770DBD">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rsidR="00770DBD" w:rsidRPr="003261FD" w:rsidRDefault="00E26585" w:rsidP="00770DBD">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Contato (gerente de pessoal):</w:t>
            </w:r>
          </w:p>
        </w:tc>
      </w:tr>
      <w:tr w:rsidR="009F0228" w:rsidTr="00770DBD">
        <w:trPr>
          <w:cantSplit/>
        </w:trPr>
        <w:tc>
          <w:tcPr>
            <w:tcW w:w="1440" w:type="dxa"/>
            <w:tcBorders>
              <w:left w:val="single" w:sz="6" w:space="0" w:color="auto"/>
            </w:tcBorders>
          </w:tcPr>
          <w:p w:rsidR="00770DBD" w:rsidRPr="003261FD" w:rsidRDefault="00770DBD" w:rsidP="00770DBD">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rsidR="00770DBD" w:rsidRPr="003261FD" w:rsidRDefault="00E26585" w:rsidP="00770DBD">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Fax:</w:t>
            </w:r>
          </w:p>
          <w:p w:rsidR="00770DBD" w:rsidRPr="003261FD" w:rsidRDefault="00770DBD" w:rsidP="00770DBD">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rsidR="00770DBD" w:rsidRPr="003261FD" w:rsidRDefault="00770DBD" w:rsidP="00770DBD">
            <w:pPr>
              <w:suppressAutoHyphens/>
              <w:rPr>
                <w:rStyle w:val="Table"/>
                <w:rFonts w:ascii="Times New Roman" w:hAnsi="Times New Roman"/>
                <w:b/>
                <w:bCs/>
                <w:iCs/>
                <w:color w:val="000000" w:themeColor="text1"/>
                <w:spacing w:val="-2"/>
                <w:sz w:val="24"/>
              </w:rPr>
            </w:pPr>
          </w:p>
        </w:tc>
      </w:tr>
      <w:tr w:rsidR="009F0228" w:rsidTr="00770DBD">
        <w:trPr>
          <w:cantSplit/>
        </w:trPr>
        <w:tc>
          <w:tcPr>
            <w:tcW w:w="1440" w:type="dxa"/>
            <w:tcBorders>
              <w:left w:val="single" w:sz="6" w:space="0" w:color="auto"/>
              <w:bottom w:val="single" w:sz="6" w:space="0" w:color="auto"/>
            </w:tcBorders>
          </w:tcPr>
          <w:p w:rsidR="00770DBD" w:rsidRPr="003261FD" w:rsidRDefault="00770DBD" w:rsidP="00770DBD">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bottom w:val="single" w:sz="6" w:space="0" w:color="auto"/>
            </w:tcBorders>
          </w:tcPr>
          <w:p w:rsidR="00770DBD" w:rsidRPr="003261FD" w:rsidRDefault="00E26585" w:rsidP="00770DBD">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Cargo:</w:t>
            </w:r>
          </w:p>
          <w:p w:rsidR="00770DBD" w:rsidRPr="003261FD" w:rsidRDefault="00770DBD" w:rsidP="00770DBD">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bottom w:val="single" w:sz="6" w:space="0" w:color="auto"/>
              <w:right w:val="single" w:sz="6" w:space="0" w:color="auto"/>
            </w:tcBorders>
          </w:tcPr>
          <w:p w:rsidR="00770DBD" w:rsidRPr="003261FD" w:rsidRDefault="00E26585" w:rsidP="00770DBD">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Anos com o atual Contratante:</w:t>
            </w:r>
          </w:p>
        </w:tc>
      </w:tr>
    </w:tbl>
    <w:p w:rsidR="00770DBD" w:rsidRPr="003261FD" w:rsidRDefault="00E26585" w:rsidP="00770DBD">
      <w:pPr>
        <w:suppressAutoHyphens/>
        <w:spacing w:before="120" w:after="120"/>
        <w:rPr>
          <w:rStyle w:val="Table"/>
          <w:rFonts w:ascii="Times New Roman" w:hAnsi="Times New Roman"/>
          <w:iCs/>
          <w:color w:val="000000" w:themeColor="text1"/>
          <w:spacing w:val="-2"/>
          <w:sz w:val="24"/>
        </w:rPr>
      </w:pPr>
      <w:r w:rsidRPr="003261FD">
        <w:rPr>
          <w:rStyle w:val="Table"/>
          <w:rFonts w:ascii="Times New Roman" w:hAnsi="Times New Roman"/>
          <w:iCs/>
          <w:color w:val="000000" w:themeColor="text1"/>
          <w:spacing w:val="-2"/>
          <w:sz w:val="24"/>
          <w:lang w:val="pt-BR"/>
        </w:rPr>
        <w:t>Resumir a experiência profissional em ordem cronológica inversa. Indicar uma experiência técnica e gerencial específica relevante para o projeto.</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9F0228" w:rsidTr="00770DBD">
        <w:trPr>
          <w:cantSplit/>
        </w:trPr>
        <w:tc>
          <w:tcPr>
            <w:tcW w:w="1080" w:type="dxa"/>
            <w:tcBorders>
              <w:top w:val="single" w:sz="6" w:space="0" w:color="auto"/>
              <w:left w:val="single" w:sz="6" w:space="0" w:color="auto"/>
            </w:tcBorders>
            <w:vAlign w:val="center"/>
          </w:tcPr>
          <w:p w:rsidR="00770DBD" w:rsidRPr="003261FD" w:rsidRDefault="00E26585" w:rsidP="00770DBD">
            <w:pPr>
              <w:suppressAutoHyphens/>
              <w:jc w:val="center"/>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 xml:space="preserve">Projeto </w:t>
            </w:r>
          </w:p>
        </w:tc>
        <w:tc>
          <w:tcPr>
            <w:tcW w:w="2260" w:type="dxa"/>
            <w:tcBorders>
              <w:top w:val="single" w:sz="6" w:space="0" w:color="auto"/>
              <w:left w:val="single" w:sz="6" w:space="0" w:color="auto"/>
            </w:tcBorders>
            <w:vAlign w:val="center"/>
          </w:tcPr>
          <w:p w:rsidR="00770DBD" w:rsidRPr="003261FD" w:rsidRDefault="00E26585" w:rsidP="00770DBD">
            <w:pPr>
              <w:suppressAutoHyphens/>
              <w:jc w:val="center"/>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Função</w:t>
            </w:r>
          </w:p>
        </w:tc>
        <w:tc>
          <w:tcPr>
            <w:tcW w:w="1440" w:type="dxa"/>
            <w:tcBorders>
              <w:top w:val="single" w:sz="6" w:space="0" w:color="auto"/>
              <w:left w:val="single" w:sz="6" w:space="0" w:color="auto"/>
            </w:tcBorders>
            <w:vAlign w:val="center"/>
          </w:tcPr>
          <w:p w:rsidR="00770DBD" w:rsidRPr="003261FD" w:rsidRDefault="00E26585" w:rsidP="00770DBD">
            <w:pPr>
              <w:suppressAutoHyphens/>
              <w:jc w:val="center"/>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Período do compromisso</w:t>
            </w:r>
          </w:p>
        </w:tc>
        <w:tc>
          <w:tcPr>
            <w:tcW w:w="4230" w:type="dxa"/>
            <w:tcBorders>
              <w:top w:val="single" w:sz="6" w:space="0" w:color="auto"/>
              <w:left w:val="single" w:sz="6" w:space="0" w:color="auto"/>
              <w:right w:val="single" w:sz="6" w:space="0" w:color="auto"/>
            </w:tcBorders>
            <w:vAlign w:val="center"/>
          </w:tcPr>
          <w:p w:rsidR="00770DBD" w:rsidRPr="003261FD" w:rsidRDefault="00E26585" w:rsidP="00770DBD">
            <w:pPr>
              <w:suppressAutoHyphens/>
              <w:jc w:val="center"/>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lang w:val="pt-BR"/>
              </w:rPr>
              <w:t>Experiência na área</w:t>
            </w:r>
          </w:p>
        </w:tc>
      </w:tr>
      <w:tr w:rsidR="009F0228" w:rsidTr="00770DBD">
        <w:trPr>
          <w:cantSplit/>
        </w:trPr>
        <w:tc>
          <w:tcPr>
            <w:tcW w:w="1080" w:type="dxa"/>
            <w:tcBorders>
              <w:top w:val="single" w:sz="6" w:space="0" w:color="auto"/>
              <w:left w:val="single" w:sz="6" w:space="0" w:color="auto"/>
            </w:tcBorders>
            <w:vAlign w:val="center"/>
          </w:tcPr>
          <w:p w:rsidR="00770DBD" w:rsidRPr="003261FD" w:rsidRDefault="00E26585" w:rsidP="00770DBD">
            <w:pPr>
              <w:suppressAutoHyphens/>
              <w:rPr>
                <w:rStyle w:val="Table"/>
                <w:rFonts w:ascii="Times New Roman" w:hAnsi="Times New Roman"/>
                <w:bCs/>
                <w:i/>
                <w:iCs/>
                <w:color w:val="000000" w:themeColor="text1"/>
                <w:spacing w:val="-2"/>
                <w:sz w:val="24"/>
              </w:rPr>
            </w:pPr>
            <w:r w:rsidRPr="003261FD">
              <w:rPr>
                <w:rStyle w:val="Table"/>
                <w:rFonts w:ascii="Times New Roman" w:hAnsi="Times New Roman"/>
                <w:bCs/>
                <w:i/>
                <w:iCs/>
                <w:color w:val="000000" w:themeColor="text1"/>
                <w:spacing w:val="-2"/>
                <w:sz w:val="24"/>
                <w:lang w:val="pt-BR"/>
              </w:rPr>
              <w:t>[detalhes do projeto principal]</w:t>
            </w:r>
          </w:p>
        </w:tc>
        <w:tc>
          <w:tcPr>
            <w:tcW w:w="2260" w:type="dxa"/>
            <w:tcBorders>
              <w:top w:val="single" w:sz="6" w:space="0" w:color="auto"/>
              <w:left w:val="single" w:sz="6" w:space="0" w:color="auto"/>
            </w:tcBorders>
            <w:vAlign w:val="center"/>
          </w:tcPr>
          <w:p w:rsidR="00770DBD" w:rsidRPr="003261FD" w:rsidRDefault="00E26585" w:rsidP="00770DBD">
            <w:pPr>
              <w:suppressAutoHyphens/>
              <w:rPr>
                <w:rStyle w:val="Table"/>
                <w:rFonts w:ascii="Times New Roman" w:hAnsi="Times New Roman"/>
                <w:bCs/>
                <w:i/>
                <w:iCs/>
                <w:color w:val="000000" w:themeColor="text1"/>
                <w:spacing w:val="-2"/>
                <w:sz w:val="24"/>
              </w:rPr>
            </w:pPr>
            <w:r w:rsidRPr="003261FD">
              <w:rPr>
                <w:rStyle w:val="Table"/>
                <w:rFonts w:ascii="Times New Roman" w:hAnsi="Times New Roman"/>
                <w:bCs/>
                <w:i/>
                <w:iCs/>
                <w:color w:val="000000" w:themeColor="text1"/>
                <w:spacing w:val="-2"/>
                <w:sz w:val="24"/>
                <w:lang w:val="pt-BR"/>
              </w:rPr>
              <w:t>[função e responsabilidades no projeto]</w:t>
            </w:r>
          </w:p>
        </w:tc>
        <w:tc>
          <w:tcPr>
            <w:tcW w:w="1440" w:type="dxa"/>
            <w:tcBorders>
              <w:top w:val="single" w:sz="6" w:space="0" w:color="auto"/>
              <w:left w:val="single" w:sz="6" w:space="0" w:color="auto"/>
            </w:tcBorders>
            <w:vAlign w:val="center"/>
          </w:tcPr>
          <w:p w:rsidR="00770DBD" w:rsidRPr="003261FD" w:rsidRDefault="00E26585" w:rsidP="00770DBD">
            <w:pPr>
              <w:suppressAutoHyphens/>
              <w:rPr>
                <w:rStyle w:val="Table"/>
                <w:rFonts w:ascii="Times New Roman" w:hAnsi="Times New Roman"/>
                <w:bCs/>
                <w:i/>
                <w:iCs/>
                <w:color w:val="000000" w:themeColor="text1"/>
                <w:spacing w:val="-2"/>
                <w:sz w:val="24"/>
              </w:rPr>
            </w:pPr>
            <w:r w:rsidRPr="003261FD">
              <w:rPr>
                <w:rStyle w:val="Table"/>
                <w:rFonts w:ascii="Times New Roman" w:hAnsi="Times New Roman"/>
                <w:bCs/>
                <w:i/>
                <w:iCs/>
                <w:color w:val="000000" w:themeColor="text1"/>
                <w:spacing w:val="-2"/>
                <w:sz w:val="24"/>
                <w:lang w:val="pt-BR"/>
              </w:rPr>
              <w:t>[tempo na função]</w:t>
            </w:r>
          </w:p>
        </w:tc>
        <w:tc>
          <w:tcPr>
            <w:tcW w:w="4230" w:type="dxa"/>
            <w:tcBorders>
              <w:top w:val="single" w:sz="6" w:space="0" w:color="auto"/>
              <w:left w:val="single" w:sz="6" w:space="0" w:color="auto"/>
              <w:right w:val="single" w:sz="6" w:space="0" w:color="auto"/>
            </w:tcBorders>
            <w:vAlign w:val="center"/>
          </w:tcPr>
          <w:p w:rsidR="00770DBD" w:rsidRPr="003261FD" w:rsidRDefault="00E26585" w:rsidP="00770DBD">
            <w:pPr>
              <w:suppressAutoHyphens/>
              <w:rPr>
                <w:rStyle w:val="Table"/>
                <w:rFonts w:ascii="Times New Roman" w:hAnsi="Times New Roman"/>
                <w:i/>
                <w:color w:val="000000" w:themeColor="text1"/>
                <w:spacing w:val="-2"/>
                <w:sz w:val="24"/>
              </w:rPr>
            </w:pPr>
            <w:r w:rsidRPr="003261FD">
              <w:rPr>
                <w:rStyle w:val="Table"/>
                <w:rFonts w:ascii="Times New Roman" w:hAnsi="Times New Roman"/>
                <w:i/>
                <w:iCs/>
                <w:color w:val="000000" w:themeColor="text1"/>
                <w:spacing w:val="-2"/>
                <w:sz w:val="24"/>
                <w:lang w:val="pt-BR"/>
              </w:rPr>
              <w:t xml:space="preserve">[descrever a experiência na área para esta posição] </w:t>
            </w:r>
          </w:p>
        </w:tc>
      </w:tr>
      <w:tr w:rsidR="009F0228" w:rsidTr="00770DBD">
        <w:trPr>
          <w:cantSplit/>
        </w:trPr>
        <w:tc>
          <w:tcPr>
            <w:tcW w:w="1080" w:type="dxa"/>
            <w:tcBorders>
              <w:top w:val="single" w:sz="6" w:space="0" w:color="auto"/>
              <w:left w:val="single" w:sz="6" w:space="0" w:color="auto"/>
            </w:tcBorders>
            <w:vAlign w:val="center"/>
          </w:tcPr>
          <w:p w:rsidR="00770DBD" w:rsidRPr="003261FD" w:rsidRDefault="00770DBD" w:rsidP="00770DBD">
            <w:pPr>
              <w:suppressAutoHyphens/>
              <w:rPr>
                <w:rStyle w:val="Table"/>
                <w:rFonts w:ascii="Times New Roman" w:hAnsi="Times New Roman"/>
                <w:i/>
                <w:color w:val="000000" w:themeColor="text1"/>
                <w:spacing w:val="-2"/>
                <w:sz w:val="24"/>
              </w:rPr>
            </w:pPr>
          </w:p>
        </w:tc>
        <w:tc>
          <w:tcPr>
            <w:tcW w:w="2260" w:type="dxa"/>
            <w:tcBorders>
              <w:top w:val="single" w:sz="6" w:space="0" w:color="auto"/>
              <w:left w:val="single" w:sz="6" w:space="0" w:color="auto"/>
            </w:tcBorders>
            <w:vAlign w:val="center"/>
          </w:tcPr>
          <w:p w:rsidR="00770DBD" w:rsidRPr="003261FD" w:rsidRDefault="00770DBD" w:rsidP="00770DBD">
            <w:pPr>
              <w:suppressAutoHyphens/>
              <w:rPr>
                <w:rStyle w:val="Table"/>
                <w:rFonts w:ascii="Times New Roman" w:hAnsi="Times New Roman"/>
                <w:i/>
                <w:color w:val="000000" w:themeColor="text1"/>
                <w:spacing w:val="-2"/>
                <w:sz w:val="24"/>
              </w:rPr>
            </w:pPr>
          </w:p>
        </w:tc>
        <w:tc>
          <w:tcPr>
            <w:tcW w:w="1440" w:type="dxa"/>
            <w:tcBorders>
              <w:top w:val="single" w:sz="6" w:space="0" w:color="auto"/>
              <w:left w:val="single" w:sz="6" w:space="0" w:color="auto"/>
            </w:tcBorders>
            <w:vAlign w:val="center"/>
          </w:tcPr>
          <w:p w:rsidR="00770DBD" w:rsidRPr="003261FD" w:rsidRDefault="00770DBD" w:rsidP="00770DBD">
            <w:pPr>
              <w:suppressAutoHyphens/>
              <w:rPr>
                <w:rStyle w:val="Table"/>
                <w:rFonts w:ascii="Times New Roman" w:hAnsi="Times New Roman"/>
                <w:i/>
                <w:color w:val="000000" w:themeColor="text1"/>
                <w:spacing w:val="-2"/>
                <w:sz w:val="24"/>
              </w:rPr>
            </w:pPr>
          </w:p>
        </w:tc>
        <w:tc>
          <w:tcPr>
            <w:tcW w:w="4230" w:type="dxa"/>
            <w:tcBorders>
              <w:top w:val="single" w:sz="6" w:space="0" w:color="auto"/>
              <w:left w:val="single" w:sz="6" w:space="0" w:color="auto"/>
              <w:right w:val="single" w:sz="6" w:space="0" w:color="auto"/>
            </w:tcBorders>
            <w:vAlign w:val="center"/>
          </w:tcPr>
          <w:p w:rsidR="00770DBD" w:rsidRPr="003261FD" w:rsidRDefault="00770DBD" w:rsidP="00770DBD">
            <w:pPr>
              <w:suppressAutoHyphens/>
              <w:rPr>
                <w:rStyle w:val="Table"/>
                <w:rFonts w:ascii="Times New Roman" w:hAnsi="Times New Roman"/>
                <w:i/>
                <w:color w:val="000000" w:themeColor="text1"/>
                <w:spacing w:val="-2"/>
                <w:sz w:val="24"/>
              </w:rPr>
            </w:pPr>
          </w:p>
        </w:tc>
      </w:tr>
      <w:tr w:rsidR="009F0228" w:rsidTr="00770DBD">
        <w:trPr>
          <w:cantSplit/>
        </w:trPr>
        <w:tc>
          <w:tcPr>
            <w:tcW w:w="1080" w:type="dxa"/>
            <w:tcBorders>
              <w:top w:val="dotted" w:sz="4" w:space="0" w:color="auto"/>
              <w:left w:val="single" w:sz="6" w:space="0" w:color="auto"/>
            </w:tcBorders>
            <w:vAlign w:val="center"/>
          </w:tcPr>
          <w:p w:rsidR="00770DBD" w:rsidRPr="003261FD" w:rsidRDefault="00770DBD" w:rsidP="00770DBD">
            <w:pPr>
              <w:suppressAutoHyphens/>
              <w:rPr>
                <w:rStyle w:val="Table"/>
                <w:rFonts w:ascii="Times New Roman" w:hAnsi="Times New Roman"/>
                <w:i/>
                <w:color w:val="000000" w:themeColor="text1"/>
                <w:spacing w:val="-2"/>
                <w:sz w:val="24"/>
              </w:rPr>
            </w:pPr>
          </w:p>
        </w:tc>
        <w:tc>
          <w:tcPr>
            <w:tcW w:w="2260" w:type="dxa"/>
            <w:tcBorders>
              <w:top w:val="dotted" w:sz="4" w:space="0" w:color="auto"/>
              <w:left w:val="single" w:sz="6" w:space="0" w:color="auto"/>
            </w:tcBorders>
            <w:vAlign w:val="center"/>
          </w:tcPr>
          <w:p w:rsidR="00770DBD" w:rsidRPr="003261FD" w:rsidRDefault="00770DBD" w:rsidP="00770DBD">
            <w:pPr>
              <w:suppressAutoHyphens/>
              <w:rPr>
                <w:rStyle w:val="Table"/>
                <w:rFonts w:ascii="Times New Roman" w:hAnsi="Times New Roman"/>
                <w:i/>
                <w:color w:val="000000" w:themeColor="text1"/>
                <w:spacing w:val="-2"/>
                <w:sz w:val="24"/>
              </w:rPr>
            </w:pPr>
          </w:p>
        </w:tc>
        <w:tc>
          <w:tcPr>
            <w:tcW w:w="1440" w:type="dxa"/>
            <w:tcBorders>
              <w:top w:val="dotted" w:sz="4" w:space="0" w:color="auto"/>
              <w:left w:val="single" w:sz="6" w:space="0" w:color="auto"/>
            </w:tcBorders>
            <w:vAlign w:val="center"/>
          </w:tcPr>
          <w:p w:rsidR="00770DBD" w:rsidRPr="003261FD" w:rsidRDefault="00770DBD" w:rsidP="00770DBD">
            <w:pPr>
              <w:suppressAutoHyphens/>
              <w:rPr>
                <w:rStyle w:val="Table"/>
                <w:rFonts w:ascii="Times New Roman" w:hAnsi="Times New Roman"/>
                <w:i/>
                <w:color w:val="000000" w:themeColor="text1"/>
                <w:spacing w:val="-2"/>
                <w:sz w:val="24"/>
              </w:rPr>
            </w:pPr>
          </w:p>
        </w:tc>
        <w:tc>
          <w:tcPr>
            <w:tcW w:w="4230" w:type="dxa"/>
            <w:tcBorders>
              <w:top w:val="dotted" w:sz="4" w:space="0" w:color="auto"/>
              <w:left w:val="single" w:sz="6" w:space="0" w:color="auto"/>
              <w:right w:val="single" w:sz="6" w:space="0" w:color="auto"/>
            </w:tcBorders>
            <w:vAlign w:val="center"/>
          </w:tcPr>
          <w:p w:rsidR="00770DBD" w:rsidRPr="003261FD" w:rsidRDefault="00770DBD" w:rsidP="00770DBD">
            <w:pPr>
              <w:suppressAutoHyphens/>
              <w:rPr>
                <w:rStyle w:val="Table"/>
                <w:rFonts w:ascii="Times New Roman" w:hAnsi="Times New Roman"/>
                <w:i/>
                <w:color w:val="000000" w:themeColor="text1"/>
                <w:spacing w:val="-2"/>
                <w:sz w:val="24"/>
              </w:rPr>
            </w:pPr>
          </w:p>
        </w:tc>
      </w:tr>
      <w:tr w:rsidR="009F0228" w:rsidTr="00770DBD">
        <w:trPr>
          <w:cantSplit/>
        </w:trPr>
        <w:tc>
          <w:tcPr>
            <w:tcW w:w="1080" w:type="dxa"/>
            <w:tcBorders>
              <w:top w:val="dotted" w:sz="4" w:space="0" w:color="auto"/>
              <w:left w:val="single" w:sz="6" w:space="0" w:color="auto"/>
              <w:bottom w:val="dotted" w:sz="4" w:space="0" w:color="auto"/>
            </w:tcBorders>
            <w:vAlign w:val="center"/>
          </w:tcPr>
          <w:p w:rsidR="00770DBD" w:rsidRPr="003261FD" w:rsidRDefault="00770DBD" w:rsidP="00770DBD">
            <w:pPr>
              <w:suppressAutoHyphens/>
              <w:rPr>
                <w:rStyle w:val="Table"/>
                <w:rFonts w:ascii="Times New Roman" w:hAnsi="Times New Roman"/>
                <w:i/>
                <w:color w:val="000000" w:themeColor="text1"/>
                <w:spacing w:val="-2"/>
                <w:sz w:val="24"/>
              </w:rPr>
            </w:pPr>
          </w:p>
        </w:tc>
        <w:tc>
          <w:tcPr>
            <w:tcW w:w="2260" w:type="dxa"/>
            <w:tcBorders>
              <w:top w:val="dotted" w:sz="4" w:space="0" w:color="auto"/>
              <w:left w:val="single" w:sz="6" w:space="0" w:color="auto"/>
              <w:bottom w:val="dotted" w:sz="4" w:space="0" w:color="auto"/>
            </w:tcBorders>
            <w:vAlign w:val="center"/>
          </w:tcPr>
          <w:p w:rsidR="00770DBD" w:rsidRPr="003261FD" w:rsidRDefault="00770DBD" w:rsidP="00770DBD">
            <w:pPr>
              <w:suppressAutoHyphens/>
              <w:rPr>
                <w:rStyle w:val="Table"/>
                <w:rFonts w:ascii="Times New Roman" w:hAnsi="Times New Roman"/>
                <w:i/>
                <w:color w:val="000000" w:themeColor="text1"/>
                <w:spacing w:val="-2"/>
                <w:sz w:val="24"/>
              </w:rPr>
            </w:pPr>
          </w:p>
        </w:tc>
        <w:tc>
          <w:tcPr>
            <w:tcW w:w="1440" w:type="dxa"/>
            <w:tcBorders>
              <w:top w:val="dotted" w:sz="4" w:space="0" w:color="auto"/>
              <w:left w:val="single" w:sz="6" w:space="0" w:color="auto"/>
              <w:bottom w:val="dotted" w:sz="4" w:space="0" w:color="auto"/>
            </w:tcBorders>
            <w:vAlign w:val="center"/>
          </w:tcPr>
          <w:p w:rsidR="00770DBD" w:rsidRPr="003261FD" w:rsidRDefault="00770DBD" w:rsidP="00770DBD">
            <w:pPr>
              <w:suppressAutoHyphens/>
              <w:rPr>
                <w:rStyle w:val="Table"/>
                <w:rFonts w:ascii="Times New Roman" w:hAnsi="Times New Roman"/>
                <w:i/>
                <w:color w:val="000000" w:themeColor="text1"/>
                <w:spacing w:val="-2"/>
                <w:sz w:val="24"/>
              </w:rPr>
            </w:pPr>
          </w:p>
        </w:tc>
        <w:tc>
          <w:tcPr>
            <w:tcW w:w="4230" w:type="dxa"/>
            <w:tcBorders>
              <w:top w:val="dotted" w:sz="4" w:space="0" w:color="auto"/>
              <w:left w:val="single" w:sz="6" w:space="0" w:color="auto"/>
              <w:bottom w:val="dotted" w:sz="4" w:space="0" w:color="auto"/>
              <w:right w:val="single" w:sz="6" w:space="0" w:color="auto"/>
            </w:tcBorders>
            <w:vAlign w:val="center"/>
          </w:tcPr>
          <w:p w:rsidR="00770DBD" w:rsidRPr="003261FD" w:rsidRDefault="00770DBD" w:rsidP="00770DBD">
            <w:pPr>
              <w:suppressAutoHyphens/>
              <w:rPr>
                <w:rStyle w:val="Table"/>
                <w:rFonts w:ascii="Times New Roman" w:hAnsi="Times New Roman"/>
                <w:i/>
                <w:color w:val="000000" w:themeColor="text1"/>
                <w:spacing w:val="-2"/>
                <w:sz w:val="24"/>
              </w:rPr>
            </w:pPr>
          </w:p>
        </w:tc>
      </w:tr>
    </w:tbl>
    <w:p w:rsidR="00770DBD" w:rsidRPr="003261FD" w:rsidRDefault="00770DBD" w:rsidP="00770DBD">
      <w:pPr>
        <w:rPr>
          <w:rFonts w:cs="Arial"/>
          <w:b/>
          <w:sz w:val="28"/>
          <w:szCs w:val="28"/>
        </w:rPr>
      </w:pPr>
    </w:p>
    <w:p w:rsidR="00770DBD" w:rsidRPr="003261FD" w:rsidRDefault="00E26585" w:rsidP="00770DBD">
      <w:pPr>
        <w:rPr>
          <w:rFonts w:cs="Arial"/>
          <w:b/>
          <w:sz w:val="28"/>
          <w:szCs w:val="28"/>
        </w:rPr>
      </w:pPr>
      <w:r w:rsidRPr="003261FD">
        <w:rPr>
          <w:rFonts w:cs="Arial"/>
          <w:b/>
          <w:bCs/>
          <w:sz w:val="28"/>
          <w:szCs w:val="28"/>
          <w:lang w:val="pt-BR"/>
        </w:rPr>
        <w:t xml:space="preserve">Declaração </w:t>
      </w:r>
    </w:p>
    <w:p w:rsidR="00770DBD" w:rsidRPr="003261FD" w:rsidRDefault="00770DBD" w:rsidP="00770DBD">
      <w:pPr>
        <w:rPr>
          <w:rFonts w:cs="Arial"/>
        </w:rPr>
      </w:pPr>
    </w:p>
    <w:p w:rsidR="00770DBD" w:rsidRPr="003261FD" w:rsidRDefault="00E26585" w:rsidP="00770DBD">
      <w:pPr>
        <w:spacing w:after="120"/>
        <w:rPr>
          <w:rFonts w:cs="Arial"/>
        </w:rPr>
      </w:pPr>
      <w:r w:rsidRPr="003261FD">
        <w:rPr>
          <w:rFonts w:cs="Arial"/>
          <w:lang w:val="pt-BR"/>
        </w:rPr>
        <w:t>Eu, abaixo assinado</w:t>
      </w:r>
      <w:r w:rsidRPr="003261FD">
        <w:rPr>
          <w:rFonts w:cs="Arial"/>
          <w:i/>
          <w:iCs/>
          <w:lang w:val="pt-BR"/>
        </w:rPr>
        <w:t xml:space="preserve"> [inserir “Representante da Empreiteira” ou “Equipe Principal” conforme o caso]</w:t>
      </w:r>
      <w:r w:rsidRPr="003261FD">
        <w:rPr>
          <w:rFonts w:cs="Arial"/>
          <w:lang w:val="pt-BR"/>
        </w:rPr>
        <w:t>, declaro, de pleno conhecimento e ciência, que as informações contidas neste Formulário PER-2 me descrevem corretamente, bem como minhas qualificações e minha experiência.</w:t>
      </w:r>
      <w:r w:rsidRPr="003261FD">
        <w:rPr>
          <w:rFonts w:cs="Arial"/>
          <w:i/>
          <w:iCs/>
          <w:lang w:val="pt-BR"/>
        </w:rPr>
        <w:t xml:space="preserve"> </w:t>
      </w:r>
    </w:p>
    <w:p w:rsidR="00770DBD" w:rsidRPr="003261FD" w:rsidRDefault="00E26585" w:rsidP="00770DBD">
      <w:pPr>
        <w:spacing w:after="120"/>
        <w:rPr>
          <w:rFonts w:cs="Arial"/>
        </w:rPr>
      </w:pPr>
      <w:r w:rsidRPr="003261FD">
        <w:rPr>
          <w:rFonts w:cs="Arial"/>
          <w:lang w:val="pt-BR"/>
        </w:rPr>
        <w:t xml:space="preserve">Confirmo que estou disponível conforme certificado na tabela a seguir e durante toda a carga horária prevista para essa posição, conforme estabelecido na Proposta: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9F0228" w:rsidTr="00770DBD">
        <w:trPr>
          <w:cantSplit/>
        </w:trPr>
        <w:tc>
          <w:tcPr>
            <w:tcW w:w="3613" w:type="dxa"/>
          </w:tcPr>
          <w:p w:rsidR="00770DBD" w:rsidRPr="003261FD" w:rsidRDefault="00E26585" w:rsidP="00770DBD">
            <w:pPr>
              <w:suppressAutoHyphens/>
              <w:rPr>
                <w:rStyle w:val="Table"/>
                <w:rFonts w:ascii="Times New Roman" w:hAnsi="Times New Roman"/>
                <w:b/>
                <w:color w:val="000000" w:themeColor="text1"/>
                <w:spacing w:val="-2"/>
                <w:sz w:val="24"/>
              </w:rPr>
            </w:pPr>
            <w:r w:rsidRPr="003261FD">
              <w:rPr>
                <w:rStyle w:val="Table"/>
                <w:rFonts w:ascii="Times New Roman" w:hAnsi="Times New Roman"/>
                <w:b/>
                <w:bCs/>
                <w:color w:val="000000" w:themeColor="text1"/>
                <w:spacing w:val="-2"/>
                <w:sz w:val="24"/>
                <w:lang w:val="pt-BR"/>
              </w:rPr>
              <w:t>Compromisso</w:t>
            </w:r>
          </w:p>
        </w:tc>
        <w:tc>
          <w:tcPr>
            <w:tcW w:w="5487" w:type="dxa"/>
          </w:tcPr>
          <w:p w:rsidR="00770DBD" w:rsidRPr="003261FD" w:rsidRDefault="00E26585" w:rsidP="00770DBD">
            <w:pPr>
              <w:suppressAutoHyphens/>
              <w:rPr>
                <w:rStyle w:val="Table"/>
                <w:rFonts w:ascii="Times New Roman" w:hAnsi="Times New Roman"/>
                <w:b/>
                <w:color w:val="000000" w:themeColor="text1"/>
                <w:spacing w:val="-2"/>
                <w:sz w:val="24"/>
              </w:rPr>
            </w:pPr>
            <w:r w:rsidRPr="003261FD">
              <w:rPr>
                <w:rStyle w:val="Table"/>
                <w:rFonts w:ascii="Times New Roman" w:hAnsi="Times New Roman"/>
                <w:b/>
                <w:bCs/>
                <w:color w:val="000000" w:themeColor="text1"/>
                <w:spacing w:val="-2"/>
                <w:sz w:val="24"/>
                <w:lang w:val="pt-BR"/>
              </w:rPr>
              <w:t>Dados</w:t>
            </w:r>
          </w:p>
        </w:tc>
      </w:tr>
      <w:tr w:rsidR="009F0228" w:rsidTr="00770DBD">
        <w:trPr>
          <w:cantSplit/>
        </w:trPr>
        <w:tc>
          <w:tcPr>
            <w:tcW w:w="3613" w:type="dxa"/>
          </w:tcPr>
          <w:p w:rsidR="00770DBD" w:rsidRPr="003261FD" w:rsidRDefault="00E26585" w:rsidP="00770DBD">
            <w:pPr>
              <w:suppressAutoHyphens/>
              <w:rPr>
                <w:rStyle w:val="Table"/>
                <w:rFonts w:ascii="Times New Roman" w:hAnsi="Times New Roman"/>
                <w:b/>
                <w:color w:val="000000" w:themeColor="text1"/>
                <w:spacing w:val="-2"/>
                <w:sz w:val="24"/>
              </w:rPr>
            </w:pPr>
            <w:r w:rsidRPr="003261FD">
              <w:rPr>
                <w:rStyle w:val="Table"/>
                <w:rFonts w:ascii="Times New Roman" w:hAnsi="Times New Roman"/>
                <w:b/>
                <w:bCs/>
                <w:color w:val="000000" w:themeColor="text1"/>
                <w:spacing w:val="-2"/>
                <w:sz w:val="24"/>
                <w:lang w:val="pt-BR"/>
              </w:rPr>
              <w:t>Compromisso durante a vigência do Contrato:</w:t>
            </w:r>
          </w:p>
        </w:tc>
        <w:tc>
          <w:tcPr>
            <w:tcW w:w="5487" w:type="dxa"/>
          </w:tcPr>
          <w:p w:rsidR="00770DBD" w:rsidRPr="003261FD" w:rsidRDefault="00E26585" w:rsidP="00770DBD">
            <w:pPr>
              <w:suppressAutoHyphens/>
              <w:rPr>
                <w:rStyle w:val="Table"/>
                <w:rFonts w:ascii="Times New Roman" w:hAnsi="Times New Roman"/>
                <w:i/>
                <w:color w:val="000000" w:themeColor="text1"/>
                <w:spacing w:val="-2"/>
                <w:sz w:val="24"/>
              </w:rPr>
            </w:pPr>
            <w:r w:rsidRPr="003261FD">
              <w:rPr>
                <w:rStyle w:val="Table"/>
                <w:rFonts w:ascii="Times New Roman" w:hAnsi="Times New Roman"/>
                <w:i/>
                <w:iCs/>
                <w:color w:val="000000" w:themeColor="text1"/>
                <w:spacing w:val="-2"/>
                <w:sz w:val="24"/>
                <w:lang w:val="pt-BR"/>
              </w:rPr>
              <w:t xml:space="preserve">[inserir período (datas de início e término) em que este </w:t>
            </w:r>
            <w:r w:rsidRPr="003261FD">
              <w:rPr>
                <w:color w:val="000000" w:themeColor="text1"/>
                <w:lang w:val="pt-BR"/>
              </w:rPr>
              <w:t xml:space="preserve">Representante da Empreiteira ou </w:t>
            </w:r>
            <w:r w:rsidRPr="003261FD">
              <w:rPr>
                <w:rStyle w:val="Table"/>
                <w:rFonts w:ascii="Times New Roman" w:hAnsi="Times New Roman"/>
                <w:i/>
                <w:iCs/>
                <w:color w:val="000000" w:themeColor="text1"/>
                <w:spacing w:val="-2"/>
                <w:sz w:val="24"/>
                <w:lang w:val="pt-BR"/>
              </w:rPr>
              <w:t>membro da Equipe Principal está disponível para trabalhar neste Contrato]</w:t>
            </w:r>
          </w:p>
        </w:tc>
      </w:tr>
      <w:tr w:rsidR="009F0228" w:rsidTr="00770DBD">
        <w:trPr>
          <w:cantSplit/>
        </w:trPr>
        <w:tc>
          <w:tcPr>
            <w:tcW w:w="3613" w:type="dxa"/>
          </w:tcPr>
          <w:p w:rsidR="00770DBD" w:rsidRPr="003261FD" w:rsidRDefault="00E26585" w:rsidP="00770DBD">
            <w:pPr>
              <w:suppressAutoHyphens/>
              <w:rPr>
                <w:rStyle w:val="Table"/>
                <w:rFonts w:ascii="Times New Roman" w:hAnsi="Times New Roman"/>
                <w:b/>
                <w:color w:val="000000" w:themeColor="text1"/>
                <w:spacing w:val="-2"/>
                <w:sz w:val="24"/>
              </w:rPr>
            </w:pPr>
            <w:r w:rsidRPr="003261FD">
              <w:rPr>
                <w:rStyle w:val="Table"/>
                <w:rFonts w:ascii="Times New Roman" w:hAnsi="Times New Roman"/>
                <w:b/>
                <w:bCs/>
                <w:color w:val="000000" w:themeColor="text1"/>
                <w:spacing w:val="-2"/>
                <w:sz w:val="24"/>
                <w:lang w:val="pt-BR"/>
              </w:rPr>
              <w:t xml:space="preserve">Período de compromisso </w:t>
            </w:r>
          </w:p>
        </w:tc>
        <w:tc>
          <w:tcPr>
            <w:tcW w:w="5487" w:type="dxa"/>
          </w:tcPr>
          <w:p w:rsidR="00770DBD" w:rsidRPr="003261FD" w:rsidRDefault="00E26585" w:rsidP="00770DBD">
            <w:pPr>
              <w:suppressAutoHyphens/>
              <w:rPr>
                <w:rStyle w:val="Table"/>
                <w:rFonts w:ascii="Times New Roman" w:hAnsi="Times New Roman"/>
                <w:i/>
                <w:color w:val="000000" w:themeColor="text1"/>
                <w:spacing w:val="-2"/>
                <w:sz w:val="24"/>
              </w:rPr>
            </w:pPr>
            <w:r w:rsidRPr="003261FD">
              <w:rPr>
                <w:rStyle w:val="Table"/>
                <w:rFonts w:ascii="Times New Roman" w:hAnsi="Times New Roman"/>
                <w:i/>
                <w:iCs/>
                <w:color w:val="000000" w:themeColor="text1"/>
                <w:spacing w:val="-2"/>
                <w:sz w:val="24"/>
                <w:lang w:val="pt-BR"/>
              </w:rPr>
              <w:t xml:space="preserve">[inserir período (datas de início e término) em que este </w:t>
            </w:r>
            <w:r w:rsidRPr="003261FD">
              <w:rPr>
                <w:color w:val="000000" w:themeColor="text1"/>
                <w:lang w:val="pt-BR"/>
              </w:rPr>
              <w:t xml:space="preserve">Representante da Empreiteira ou </w:t>
            </w:r>
            <w:r w:rsidRPr="003261FD">
              <w:rPr>
                <w:rStyle w:val="Table"/>
                <w:rFonts w:ascii="Times New Roman" w:hAnsi="Times New Roman"/>
                <w:i/>
                <w:iCs/>
                <w:color w:val="000000" w:themeColor="text1"/>
                <w:spacing w:val="-2"/>
                <w:sz w:val="24"/>
                <w:lang w:val="pt-BR"/>
              </w:rPr>
              <w:t>membro da Equipe Principal está disponível para trabalhar neste Contrato]</w:t>
            </w:r>
          </w:p>
        </w:tc>
      </w:tr>
    </w:tbl>
    <w:p w:rsidR="00770DBD" w:rsidRPr="003261FD" w:rsidRDefault="00770DBD" w:rsidP="00770DBD">
      <w:pPr>
        <w:spacing w:after="120"/>
        <w:rPr>
          <w:rFonts w:cs="Arial"/>
        </w:rPr>
      </w:pPr>
    </w:p>
    <w:p w:rsidR="00770DBD" w:rsidRPr="003261FD" w:rsidRDefault="00E26585" w:rsidP="00770DBD">
      <w:pPr>
        <w:spacing w:after="120"/>
        <w:rPr>
          <w:rFonts w:cs="Arial"/>
        </w:rPr>
      </w:pPr>
      <w:r w:rsidRPr="003261FD">
        <w:rPr>
          <w:rFonts w:cs="Arial"/>
          <w:lang w:val="pt-BR"/>
        </w:rPr>
        <w:t>Entendo que qualquer declaração falsa ou omissão neste Formulário poderá:</w:t>
      </w:r>
    </w:p>
    <w:p w:rsidR="00770DBD" w:rsidRPr="003261FD" w:rsidRDefault="00E26585" w:rsidP="00770DBD">
      <w:pPr>
        <w:pStyle w:val="PargrafodaLista"/>
        <w:numPr>
          <w:ilvl w:val="0"/>
          <w:numId w:val="172"/>
        </w:numPr>
        <w:spacing w:after="120"/>
        <w:contextualSpacing w:val="0"/>
        <w:rPr>
          <w:rFonts w:cs="Arial"/>
        </w:rPr>
      </w:pPr>
      <w:r w:rsidRPr="003261FD">
        <w:rPr>
          <w:rFonts w:cs="Arial"/>
          <w:lang w:val="pt-BR"/>
        </w:rPr>
        <w:t>ser levada em consideração durante a avaliação das Propostas;</w:t>
      </w:r>
    </w:p>
    <w:p w:rsidR="00770DBD" w:rsidRPr="003261FD" w:rsidRDefault="00E26585" w:rsidP="00770DBD">
      <w:pPr>
        <w:pStyle w:val="PargrafodaLista"/>
        <w:numPr>
          <w:ilvl w:val="0"/>
          <w:numId w:val="172"/>
        </w:numPr>
        <w:spacing w:after="120"/>
        <w:contextualSpacing w:val="0"/>
        <w:rPr>
          <w:rFonts w:cs="Arial"/>
        </w:rPr>
      </w:pPr>
      <w:r w:rsidRPr="003261FD">
        <w:rPr>
          <w:rFonts w:cs="Arial"/>
          <w:lang w:val="pt-BR"/>
        </w:rPr>
        <w:t>implicar minha desclassificação da Licitação;</w:t>
      </w:r>
    </w:p>
    <w:p w:rsidR="00770DBD" w:rsidRPr="003261FD" w:rsidRDefault="00E26585" w:rsidP="00770DBD">
      <w:pPr>
        <w:pStyle w:val="PargrafodaLista"/>
        <w:numPr>
          <w:ilvl w:val="0"/>
          <w:numId w:val="172"/>
        </w:numPr>
        <w:spacing w:after="120"/>
        <w:contextualSpacing w:val="0"/>
        <w:rPr>
          <w:rFonts w:cs="Arial"/>
        </w:rPr>
      </w:pPr>
      <w:r w:rsidRPr="003261FD">
        <w:rPr>
          <w:rFonts w:cs="Arial"/>
          <w:lang w:val="pt-BR"/>
        </w:rPr>
        <w:t>implicar minha exclusão do Contrato.</w:t>
      </w:r>
    </w:p>
    <w:p w:rsidR="00770DBD" w:rsidRPr="003261FD" w:rsidRDefault="00770DBD" w:rsidP="00770DBD">
      <w:pPr>
        <w:spacing w:after="120"/>
        <w:rPr>
          <w:rFonts w:cs="Arial"/>
        </w:rPr>
      </w:pPr>
    </w:p>
    <w:p w:rsidR="00770DBD" w:rsidRPr="003261FD" w:rsidRDefault="00E26585" w:rsidP="00770DBD">
      <w:pPr>
        <w:spacing w:after="120"/>
        <w:rPr>
          <w:rFonts w:cs="Arial"/>
          <w:b/>
        </w:rPr>
      </w:pPr>
      <w:r w:rsidRPr="003261FD">
        <w:rPr>
          <w:rFonts w:cs="Arial"/>
          <w:b/>
          <w:bCs/>
          <w:lang w:val="pt-BR"/>
        </w:rPr>
        <w:t>Nome do Representante ou membro da Equipe Principal da Empreiteira:</w:t>
      </w:r>
      <w:r w:rsidR="00264FC0">
        <w:rPr>
          <w:rFonts w:cs="Arial"/>
          <w:b/>
          <w:bCs/>
          <w:lang w:val="pt-BR"/>
        </w:rPr>
        <w:t xml:space="preserve"> </w:t>
      </w:r>
      <w:r w:rsidRPr="003261FD">
        <w:rPr>
          <w:rFonts w:cs="Arial"/>
          <w:b/>
          <w:bCs/>
          <w:lang w:val="pt-BR"/>
        </w:rPr>
        <w:t>[</w:t>
      </w:r>
      <w:r w:rsidRPr="003261FD">
        <w:rPr>
          <w:rFonts w:cs="Arial"/>
          <w:b/>
          <w:bCs/>
          <w:i/>
          <w:iCs/>
          <w:lang w:val="pt-BR"/>
        </w:rPr>
        <w:t>inserir nome</w:t>
      </w:r>
      <w:r w:rsidRPr="003261FD">
        <w:rPr>
          <w:rFonts w:cs="Arial"/>
          <w:b/>
          <w:bCs/>
          <w:lang w:val="pt-BR"/>
        </w:rPr>
        <w:t>]</w:t>
      </w:r>
      <w:r w:rsidRPr="003261FD">
        <w:rPr>
          <w:rFonts w:cs="Arial"/>
          <w:b/>
          <w:bCs/>
          <w:lang w:val="pt-BR"/>
        </w:rPr>
        <w:tab/>
      </w:r>
      <w:r w:rsidRPr="003261FD">
        <w:rPr>
          <w:rFonts w:cs="Arial"/>
          <w:b/>
          <w:bCs/>
          <w:lang w:val="pt-BR"/>
        </w:rPr>
        <w:tab/>
      </w:r>
      <w:r w:rsidRPr="003261FD">
        <w:rPr>
          <w:rFonts w:cs="Arial"/>
          <w:b/>
          <w:bCs/>
          <w:lang w:val="pt-BR"/>
        </w:rPr>
        <w:tab/>
      </w:r>
      <w:r w:rsidRPr="003261FD">
        <w:rPr>
          <w:rFonts w:cs="Arial"/>
          <w:b/>
          <w:bCs/>
          <w:lang w:val="pt-BR"/>
        </w:rPr>
        <w:tab/>
      </w:r>
    </w:p>
    <w:p w:rsidR="00770DBD" w:rsidRPr="003261FD" w:rsidRDefault="00E26585" w:rsidP="00770DBD">
      <w:pPr>
        <w:spacing w:before="360" w:after="120"/>
        <w:rPr>
          <w:rFonts w:cs="Arial"/>
        </w:rPr>
      </w:pPr>
      <w:r w:rsidRPr="003261FD">
        <w:rPr>
          <w:rFonts w:cs="Arial"/>
          <w:lang w:val="pt-BR"/>
        </w:rPr>
        <w:t>Assinatura: __________________________________________________________</w:t>
      </w:r>
    </w:p>
    <w:p w:rsidR="00770DBD" w:rsidRPr="003261FD" w:rsidRDefault="00E26585" w:rsidP="00770DBD">
      <w:pPr>
        <w:spacing w:before="360" w:after="120"/>
        <w:rPr>
          <w:rFonts w:cs="Arial"/>
        </w:rPr>
      </w:pPr>
      <w:r w:rsidRPr="003261FD">
        <w:rPr>
          <w:rFonts w:cs="Arial"/>
          <w:lang w:val="pt-BR"/>
        </w:rPr>
        <w:t>Data: (dia/mês/ano): _______________________________________________</w:t>
      </w:r>
    </w:p>
    <w:p w:rsidR="00770DBD" w:rsidRPr="003261FD" w:rsidRDefault="00770DBD" w:rsidP="00770DBD">
      <w:pPr>
        <w:spacing w:after="120"/>
        <w:rPr>
          <w:rFonts w:cs="Arial"/>
        </w:rPr>
      </w:pPr>
    </w:p>
    <w:p w:rsidR="00770DBD" w:rsidRPr="003261FD" w:rsidRDefault="00E26585" w:rsidP="00770DBD">
      <w:pPr>
        <w:spacing w:after="120"/>
        <w:rPr>
          <w:rFonts w:cs="Arial"/>
          <w:b/>
        </w:rPr>
      </w:pPr>
      <w:r w:rsidRPr="003261FD">
        <w:rPr>
          <w:rFonts w:cs="Arial"/>
          <w:b/>
          <w:bCs/>
          <w:lang w:val="pt-BR"/>
        </w:rPr>
        <w:t>Assinatura do representante autorizado do Licitante:</w:t>
      </w:r>
    </w:p>
    <w:p w:rsidR="00770DBD" w:rsidRPr="003261FD" w:rsidRDefault="00E26585" w:rsidP="00770DBD">
      <w:pPr>
        <w:spacing w:after="120"/>
        <w:rPr>
          <w:rFonts w:cs="Arial"/>
        </w:rPr>
      </w:pPr>
      <w:r w:rsidRPr="003261FD">
        <w:rPr>
          <w:rFonts w:cs="Arial"/>
          <w:lang w:val="pt-BR"/>
        </w:rPr>
        <w:t>Assinatura: ________________________________________________________</w:t>
      </w:r>
    </w:p>
    <w:p w:rsidR="00770DBD" w:rsidRPr="003261FD" w:rsidRDefault="00E26585" w:rsidP="00770DBD">
      <w:pPr>
        <w:spacing w:after="120"/>
        <w:rPr>
          <w:rFonts w:cs="Arial"/>
        </w:rPr>
      </w:pPr>
      <w:bookmarkStart w:id="650" w:name="_Toc473798829"/>
      <w:bookmarkStart w:id="651" w:name="_Toc473799527"/>
      <w:bookmarkStart w:id="652" w:name="_Toc473799737"/>
      <w:r w:rsidRPr="003261FD">
        <w:rPr>
          <w:rFonts w:cs="Arial"/>
          <w:lang w:val="pt-BR"/>
        </w:rPr>
        <w:t>Data: (dia/mês/ano): ______________________________________________</w:t>
      </w:r>
      <w:bookmarkStart w:id="653" w:name="_Toc108424565"/>
      <w:bookmarkEnd w:id="646"/>
      <w:bookmarkEnd w:id="650"/>
      <w:bookmarkEnd w:id="651"/>
      <w:bookmarkEnd w:id="652"/>
    </w:p>
    <w:p w:rsidR="00770DBD" w:rsidRPr="003261FD" w:rsidRDefault="00E26585" w:rsidP="00770DBD">
      <w:pPr>
        <w:spacing w:after="120"/>
        <w:rPr>
          <w:rFonts w:cs="Arial"/>
        </w:rPr>
      </w:pPr>
      <w:r w:rsidRPr="003261FD">
        <w:rPr>
          <w:rFonts w:cs="Arial"/>
          <w:lang w:val="pt-BR"/>
        </w:rPr>
        <w:br w:type="page"/>
      </w:r>
    </w:p>
    <w:p w:rsidR="00770DBD" w:rsidRPr="003261FD" w:rsidRDefault="00E26585" w:rsidP="00770DBD">
      <w:pPr>
        <w:pStyle w:val="SectionVHeader"/>
        <w:spacing w:before="240" w:after="360"/>
        <w:rPr>
          <w:rStyle w:val="Table"/>
          <w:rFonts w:ascii="Times New Roman" w:hAnsi="Times New Roman"/>
          <w:sz w:val="36"/>
          <w:lang w:val="en-US"/>
        </w:rPr>
      </w:pPr>
      <w:bookmarkStart w:id="654" w:name="_Toc333564308"/>
      <w:bookmarkStart w:id="655" w:name="_Toc333564302"/>
      <w:bookmarkStart w:id="656" w:name="_Toc473814134"/>
      <w:r w:rsidRPr="003261FD">
        <w:rPr>
          <w:bCs/>
          <w:lang w:val="pt-BR"/>
        </w:rPr>
        <w:lastRenderedPageBreak/>
        <w:t>Qualificação sem pré-qualificação do</w:t>
      </w:r>
      <w:r w:rsidR="00733023">
        <w:rPr>
          <w:bCs/>
          <w:lang w:val="pt-BR"/>
        </w:rPr>
        <w:t>s</w:t>
      </w:r>
      <w:r w:rsidRPr="003261FD">
        <w:rPr>
          <w:bCs/>
          <w:lang w:val="pt-BR"/>
        </w:rPr>
        <w:t xml:space="preserve"> Licitante</w:t>
      </w:r>
      <w:bookmarkEnd w:id="654"/>
      <w:bookmarkEnd w:id="655"/>
      <w:bookmarkEnd w:id="656"/>
      <w:r w:rsidR="00733023">
        <w:rPr>
          <w:bCs/>
          <w:lang w:val="pt-BR"/>
        </w:rPr>
        <w:t>s</w:t>
      </w:r>
    </w:p>
    <w:p w:rsidR="00770DBD" w:rsidRPr="003261FD" w:rsidRDefault="00E26585" w:rsidP="00770DBD">
      <w:pPr>
        <w:pStyle w:val="Technical4"/>
        <w:tabs>
          <w:tab w:val="clear" w:pos="-720"/>
        </w:tabs>
        <w:suppressAutoHyphens w:val="0"/>
        <w:spacing w:before="240" w:after="120"/>
        <w:ind w:left="180" w:right="288"/>
        <w:jc w:val="both"/>
        <w:rPr>
          <w:rFonts w:ascii="Times New Roman" w:hAnsi="Times New Roman"/>
          <w:b w:val="0"/>
          <w:bCs/>
        </w:rPr>
      </w:pPr>
      <w:r w:rsidRPr="003261FD">
        <w:rPr>
          <w:b w:val="0"/>
          <w:bCs/>
          <w:lang w:val="pt-BR"/>
        </w:rPr>
        <w:t xml:space="preserve">Para demonstrar suas qualificações para executar o contrato de acordo com a Seção III (Critérios de Avaliação e Qualificação), o Licitante deverá fornecer as informações solicitadas nas Planilhas de Informações </w:t>
      </w:r>
      <w:r w:rsidRPr="003261FD">
        <w:rPr>
          <w:rFonts w:ascii="Times New Roman" w:hAnsi="Times New Roman"/>
          <w:b w:val="0"/>
          <w:bCs/>
          <w:lang w:val="pt-BR"/>
        </w:rPr>
        <w:t xml:space="preserve">correspondentes constantes deste documento. </w:t>
      </w:r>
    </w:p>
    <w:p w:rsidR="00770DBD" w:rsidRPr="003261FD" w:rsidRDefault="00E26585" w:rsidP="00770DBD">
      <w:pPr>
        <w:pStyle w:val="Style11"/>
        <w:jc w:val="center"/>
        <w:rPr>
          <w:b/>
          <w:sz w:val="32"/>
          <w:szCs w:val="32"/>
        </w:rPr>
      </w:pPr>
      <w:r w:rsidRPr="003261FD">
        <w:rPr>
          <w:rStyle w:val="Table"/>
          <w:rFonts w:cs="Arial"/>
          <w:b/>
          <w:bCs/>
          <w:i/>
          <w:iCs/>
          <w:lang w:val="pt-BR"/>
        </w:rPr>
        <w:br w:type="page"/>
      </w:r>
    </w:p>
    <w:p w:rsidR="00770DBD" w:rsidRPr="003261FD" w:rsidRDefault="00E26585" w:rsidP="00770DBD">
      <w:pPr>
        <w:pStyle w:val="SectionVHeading2"/>
        <w:rPr>
          <w:lang w:val="en-US"/>
        </w:rPr>
      </w:pPr>
      <w:bookmarkStart w:id="657" w:name="_Toc333564309"/>
      <w:bookmarkStart w:id="658" w:name="_Toc333564303"/>
      <w:bookmarkStart w:id="659" w:name="_Toc473814135"/>
      <w:r w:rsidRPr="003261FD">
        <w:rPr>
          <w:bCs/>
          <w:lang w:val="pt-BR"/>
        </w:rPr>
        <w:lastRenderedPageBreak/>
        <w:t>Formulário ELI -1.1</w:t>
      </w:r>
      <w:bookmarkEnd w:id="657"/>
      <w:bookmarkEnd w:id="658"/>
      <w:bookmarkEnd w:id="659"/>
    </w:p>
    <w:p w:rsidR="00770DBD" w:rsidRPr="003261FD" w:rsidRDefault="00E26585" w:rsidP="00770DBD">
      <w:pPr>
        <w:pStyle w:val="Section4heading"/>
      </w:pPr>
      <w:bookmarkStart w:id="660" w:name="_Toc108424563"/>
      <w:r w:rsidRPr="003261FD">
        <w:rPr>
          <w:bCs/>
          <w:lang w:val="pt-BR"/>
        </w:rPr>
        <w:t>Formulário de Informações do Licitante</w:t>
      </w:r>
      <w:bookmarkEnd w:id="660"/>
    </w:p>
    <w:p w:rsidR="00770DBD" w:rsidRPr="003261FD" w:rsidRDefault="00E26585" w:rsidP="00770DBD">
      <w:pPr>
        <w:spacing w:before="240" w:after="360"/>
        <w:jc w:val="right"/>
        <w:rPr>
          <w:spacing w:val="-2"/>
        </w:rPr>
      </w:pPr>
      <w:r w:rsidRPr="003261FD">
        <w:rPr>
          <w:spacing w:val="-2"/>
          <w:lang w:val="pt-BR"/>
        </w:rPr>
        <w:t xml:space="preserve">Data: </w:t>
      </w:r>
      <w:r w:rsidRPr="003261FD">
        <w:rPr>
          <w:i/>
          <w:iCs/>
          <w:spacing w:val="-2"/>
          <w:lang w:val="pt-BR"/>
        </w:rPr>
        <w:t>_________________</w:t>
      </w:r>
      <w:r w:rsidRPr="003261FD">
        <w:rPr>
          <w:spacing w:val="-2"/>
          <w:lang w:val="pt-BR"/>
        </w:rPr>
        <w:br/>
        <w:t xml:space="preserve">Nº e título da SDP: </w:t>
      </w:r>
      <w:r w:rsidRPr="003261FD">
        <w:rPr>
          <w:i/>
          <w:iCs/>
          <w:spacing w:val="-2"/>
          <w:lang w:val="pt-BR"/>
        </w:rPr>
        <w:t>_________________</w:t>
      </w:r>
      <w:r w:rsidRPr="003261FD">
        <w:rPr>
          <w:spacing w:val="-2"/>
          <w:lang w:val="pt-BR"/>
        </w:rPr>
        <w:br/>
      </w:r>
      <w:r w:rsidRPr="003261FD">
        <w:rPr>
          <w:i/>
          <w:iCs/>
          <w:spacing w:val="-2"/>
          <w:lang w:val="pt-BR"/>
        </w:rPr>
        <w:t xml:space="preserve">Página ________ de_ ______ páginas </w:t>
      </w: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9F0228" w:rsidTr="00770DBD">
        <w:tc>
          <w:tcPr>
            <w:tcW w:w="9279"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60"/>
              <w:rPr>
                <w:spacing w:val="-2"/>
              </w:rPr>
            </w:pPr>
            <w:r w:rsidRPr="003261FD">
              <w:rPr>
                <w:spacing w:val="-2"/>
                <w:lang w:val="pt-BR"/>
              </w:rPr>
              <w:t>Nome do Licitante</w:t>
            </w:r>
          </w:p>
        </w:tc>
      </w:tr>
      <w:tr w:rsidR="009F0228" w:rsidTr="00770DBD">
        <w:tc>
          <w:tcPr>
            <w:tcW w:w="9279"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60"/>
              <w:rPr>
                <w:spacing w:val="-10"/>
              </w:rPr>
            </w:pPr>
            <w:r w:rsidRPr="003261FD">
              <w:rPr>
                <w:spacing w:val="-10"/>
                <w:lang w:val="pt-BR"/>
              </w:rPr>
              <w:t>Em caso de Joint Venture (JV), nome de cada membro:</w:t>
            </w:r>
          </w:p>
        </w:tc>
      </w:tr>
      <w:tr w:rsidR="009F0228" w:rsidTr="00770DBD">
        <w:tc>
          <w:tcPr>
            <w:tcW w:w="9279"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60"/>
              <w:rPr>
                <w:spacing w:val="-8"/>
              </w:rPr>
            </w:pPr>
            <w:r w:rsidRPr="003261FD">
              <w:rPr>
                <w:spacing w:val="-8"/>
                <w:lang w:val="pt-BR"/>
              </w:rPr>
              <w:t>País de registro real ou pretendido pelo Licitante:</w:t>
            </w:r>
          </w:p>
          <w:p w:rsidR="00770DBD" w:rsidRPr="003261FD" w:rsidRDefault="00E26585" w:rsidP="00770DBD">
            <w:pPr>
              <w:spacing w:before="40" w:after="40"/>
              <w:ind w:left="60"/>
              <w:rPr>
                <w:i/>
                <w:spacing w:val="6"/>
              </w:rPr>
            </w:pPr>
            <w:r w:rsidRPr="003261FD">
              <w:rPr>
                <w:i/>
                <w:iCs/>
                <w:spacing w:val="6"/>
                <w:lang w:val="pt-BR"/>
              </w:rPr>
              <w:t>[indicar o país da Constituição]</w:t>
            </w:r>
          </w:p>
        </w:tc>
      </w:tr>
      <w:tr w:rsidR="009F0228" w:rsidTr="00770DBD">
        <w:tc>
          <w:tcPr>
            <w:tcW w:w="9279"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60"/>
              <w:rPr>
                <w:spacing w:val="-8"/>
              </w:rPr>
            </w:pPr>
            <w:r w:rsidRPr="003261FD">
              <w:rPr>
                <w:spacing w:val="-8"/>
                <w:lang w:val="pt-BR"/>
              </w:rPr>
              <w:t>Ano de incorporação real ou pretendida pelo Licitante:</w:t>
            </w:r>
          </w:p>
          <w:p w:rsidR="00770DBD" w:rsidRPr="003261FD" w:rsidRDefault="00770DBD" w:rsidP="00770DBD">
            <w:pPr>
              <w:spacing w:before="40" w:after="40"/>
              <w:ind w:left="60"/>
              <w:rPr>
                <w:i/>
                <w:spacing w:val="6"/>
              </w:rPr>
            </w:pPr>
          </w:p>
        </w:tc>
      </w:tr>
      <w:tr w:rsidR="009F0228" w:rsidTr="00770DBD">
        <w:tc>
          <w:tcPr>
            <w:tcW w:w="9279"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60"/>
              <w:rPr>
                <w:spacing w:val="-2"/>
              </w:rPr>
            </w:pPr>
            <w:r w:rsidRPr="003261FD">
              <w:rPr>
                <w:spacing w:val="-2"/>
                <w:lang w:val="pt-BR"/>
              </w:rPr>
              <w:t>Endereço legal do Licitante [no país de registro]:</w:t>
            </w:r>
          </w:p>
          <w:p w:rsidR="00770DBD" w:rsidRPr="003261FD" w:rsidRDefault="00770DBD" w:rsidP="00770DBD">
            <w:pPr>
              <w:spacing w:before="40" w:after="40"/>
              <w:ind w:left="60"/>
              <w:rPr>
                <w:i/>
                <w:spacing w:val="1"/>
              </w:rPr>
            </w:pPr>
          </w:p>
        </w:tc>
      </w:tr>
      <w:tr w:rsidR="009F0228" w:rsidTr="00770DBD">
        <w:tc>
          <w:tcPr>
            <w:tcW w:w="9279"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60"/>
              <w:rPr>
                <w:spacing w:val="-2"/>
              </w:rPr>
            </w:pPr>
            <w:r w:rsidRPr="003261FD">
              <w:rPr>
                <w:spacing w:val="-2"/>
                <w:lang w:val="pt-BR"/>
              </w:rPr>
              <w:t>Informações sobre o Representante Autorizado do Licitante</w:t>
            </w:r>
          </w:p>
          <w:p w:rsidR="00770DBD" w:rsidRPr="003261FD" w:rsidRDefault="00E26585" w:rsidP="00770DBD">
            <w:pPr>
              <w:spacing w:before="40" w:after="40"/>
              <w:ind w:left="60"/>
              <w:rPr>
                <w:spacing w:val="6"/>
              </w:rPr>
            </w:pPr>
            <w:r w:rsidRPr="003261FD">
              <w:rPr>
                <w:spacing w:val="6"/>
                <w:lang w:val="pt-BR"/>
              </w:rPr>
              <w:t>Nome: _____________________________________</w:t>
            </w:r>
          </w:p>
          <w:p w:rsidR="00770DBD" w:rsidRPr="003261FD" w:rsidRDefault="00E26585" w:rsidP="00770DBD">
            <w:pPr>
              <w:spacing w:before="40" w:after="40"/>
              <w:ind w:left="60"/>
              <w:rPr>
                <w:i/>
                <w:spacing w:val="1"/>
              </w:rPr>
            </w:pPr>
            <w:r w:rsidRPr="003261FD">
              <w:rPr>
                <w:spacing w:val="-2"/>
                <w:lang w:val="pt-BR"/>
              </w:rPr>
              <w:t xml:space="preserve">Endereço: </w:t>
            </w:r>
            <w:r w:rsidRPr="003261FD">
              <w:rPr>
                <w:i/>
                <w:iCs/>
                <w:spacing w:val="-2"/>
                <w:lang w:val="pt-BR"/>
              </w:rPr>
              <w:t>___________________________________</w:t>
            </w:r>
          </w:p>
          <w:p w:rsidR="00770DBD" w:rsidRPr="003261FD" w:rsidRDefault="00E26585" w:rsidP="00770DBD">
            <w:pPr>
              <w:spacing w:before="40" w:after="40"/>
              <w:ind w:left="60"/>
            </w:pPr>
            <w:r w:rsidRPr="003261FD">
              <w:rPr>
                <w:lang w:val="pt-BR"/>
              </w:rPr>
              <w:t xml:space="preserve">Números de telefone/fax: </w:t>
            </w:r>
            <w:r w:rsidRPr="003261FD">
              <w:rPr>
                <w:i/>
                <w:iCs/>
                <w:lang w:val="pt-BR"/>
              </w:rPr>
              <w:t>_______________________</w:t>
            </w:r>
          </w:p>
          <w:p w:rsidR="00770DBD" w:rsidRPr="003261FD" w:rsidRDefault="00E26585" w:rsidP="00770DBD">
            <w:pPr>
              <w:spacing w:before="40" w:after="40"/>
              <w:ind w:left="60"/>
            </w:pPr>
            <w:r w:rsidRPr="003261FD">
              <w:rPr>
                <w:lang w:val="pt-BR"/>
              </w:rPr>
              <w:t xml:space="preserve">E-mail: </w:t>
            </w:r>
            <w:r w:rsidRPr="003261FD">
              <w:rPr>
                <w:i/>
                <w:iCs/>
                <w:lang w:val="pt-BR"/>
              </w:rPr>
              <w:t>______________________________</w:t>
            </w:r>
          </w:p>
        </w:tc>
      </w:tr>
      <w:tr w:rsidR="009F0228" w:rsidTr="00770DBD">
        <w:tc>
          <w:tcPr>
            <w:tcW w:w="9279"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60"/>
              <w:rPr>
                <w:spacing w:val="-2"/>
              </w:rPr>
            </w:pPr>
            <w:r w:rsidRPr="003261FD">
              <w:rPr>
                <w:spacing w:val="-2"/>
                <w:lang w:val="pt-BR"/>
              </w:rPr>
              <w:t>1. Em anexo encontram-se cópias dos seguintes documentos originais</w:t>
            </w:r>
          </w:p>
          <w:p w:rsidR="00770DBD" w:rsidRPr="003261FD" w:rsidRDefault="00E26585" w:rsidP="00770DBD">
            <w:pPr>
              <w:spacing w:before="40" w:after="40"/>
              <w:ind w:left="361" w:hanging="301"/>
              <w:rPr>
                <w:spacing w:val="-8"/>
              </w:rPr>
            </w:pPr>
            <w:r w:rsidRPr="003261FD">
              <w:rPr>
                <w:rFonts w:ascii="Wingdings" w:eastAsia="MS Mincho" w:hAnsi="Wingdings" w:cs="MS Mincho"/>
                <w:spacing w:val="-2"/>
                <w:lang w:val="pt-BR"/>
              </w:rPr>
              <w:sym w:font="Wingdings" w:char="F0A8"/>
            </w:r>
            <w:r w:rsidRPr="003261FD">
              <w:rPr>
                <w:rFonts w:ascii="MS Mincho" w:eastAsia="MS Mincho" w:hAnsi="MS Mincho" w:cs="MS Mincho"/>
                <w:spacing w:val="-2"/>
                <w:lang w:val="pt-BR"/>
              </w:rPr>
              <w:tab/>
            </w:r>
            <w:r w:rsidRPr="003261FD">
              <w:rPr>
                <w:spacing w:val="-8"/>
                <w:lang w:val="pt-BR"/>
              </w:rPr>
              <w:t>Atos constitutivos (contrato social, estatuto social ou ato equivalente) e/ou documentos de registro da pessoa jurídica acima designada, de acordo com a IAL 4.4</w:t>
            </w:r>
          </w:p>
          <w:p w:rsidR="00770DBD" w:rsidRPr="003261FD" w:rsidRDefault="00E26585" w:rsidP="00770DBD">
            <w:pPr>
              <w:spacing w:before="40" w:after="40"/>
              <w:ind w:left="361" w:hanging="301"/>
              <w:rPr>
                <w:spacing w:val="-2"/>
              </w:rPr>
            </w:pPr>
            <w:r w:rsidRPr="003261FD">
              <w:rPr>
                <w:rFonts w:ascii="Wingdings" w:eastAsia="MS Mincho" w:hAnsi="Wingdings" w:cs="MS Mincho"/>
                <w:spacing w:val="-2"/>
                <w:lang w:val="pt-BR"/>
              </w:rPr>
              <w:sym w:font="Wingdings" w:char="F0A8"/>
            </w:r>
            <w:r w:rsidRPr="003261FD">
              <w:rPr>
                <w:spacing w:val="-2"/>
                <w:lang w:val="pt-BR"/>
              </w:rPr>
              <w:t>Em caso de JV, carta de intenção de criar uma JV ou firmar uma JV, de acordo com a IAL 4.1</w:t>
            </w:r>
          </w:p>
          <w:p w:rsidR="00770DBD" w:rsidRPr="003261FD" w:rsidRDefault="00E26585" w:rsidP="00770DBD">
            <w:pPr>
              <w:spacing w:before="40" w:after="40"/>
              <w:ind w:left="361" w:hanging="301"/>
              <w:rPr>
                <w:spacing w:val="-2"/>
              </w:rPr>
            </w:pPr>
            <w:r w:rsidRPr="003261FD">
              <w:rPr>
                <w:rFonts w:ascii="Wingdings" w:eastAsia="MS Mincho" w:hAnsi="Wingdings" w:cs="MS Mincho"/>
                <w:spacing w:val="-2"/>
                <w:lang w:val="pt-BR"/>
              </w:rPr>
              <w:sym w:font="Wingdings" w:char="F0A8"/>
            </w:r>
            <w:r w:rsidRPr="003261FD">
              <w:rPr>
                <w:rFonts w:ascii="MS Mincho" w:eastAsia="MS Mincho" w:hAnsi="MS Mincho" w:cs="MS Mincho"/>
                <w:spacing w:val="-2"/>
                <w:lang w:val="pt-BR"/>
              </w:rPr>
              <w:tab/>
            </w:r>
            <w:r w:rsidRPr="003261FD">
              <w:rPr>
                <w:spacing w:val="-2"/>
                <w:lang w:val="pt-BR"/>
              </w:rPr>
              <w:t>Em caso de empresa ou instituição estatal, de acordo com a IAL 4.6, documentos que atestem:</w:t>
            </w:r>
          </w:p>
          <w:p w:rsidR="00770DBD" w:rsidRPr="003261FD" w:rsidRDefault="00E26585" w:rsidP="00770DBD">
            <w:pPr>
              <w:pStyle w:val="PargrafodaLista"/>
              <w:widowControl w:val="0"/>
              <w:numPr>
                <w:ilvl w:val="0"/>
                <w:numId w:val="131"/>
              </w:numPr>
              <w:tabs>
                <w:tab w:val="clear" w:pos="720"/>
                <w:tab w:val="num" w:pos="482"/>
              </w:tabs>
              <w:autoSpaceDE w:val="0"/>
              <w:autoSpaceDN w:val="0"/>
              <w:spacing w:before="40" w:after="40"/>
              <w:ind w:left="482" w:hanging="241"/>
              <w:jc w:val="left"/>
              <w:rPr>
                <w:spacing w:val="-8"/>
              </w:rPr>
            </w:pPr>
            <w:r w:rsidRPr="003261FD">
              <w:rPr>
                <w:spacing w:val="-8"/>
                <w:lang w:val="pt-BR"/>
              </w:rPr>
              <w:t>Autonomia jurídica e financeira</w:t>
            </w:r>
            <w:r w:rsidR="00733023">
              <w:rPr>
                <w:spacing w:val="-8"/>
                <w:lang w:val="pt-BR"/>
              </w:rPr>
              <w:t>;</w:t>
            </w:r>
          </w:p>
          <w:p w:rsidR="00770DBD" w:rsidRPr="003261FD" w:rsidRDefault="00E26585" w:rsidP="00770DBD">
            <w:pPr>
              <w:pStyle w:val="PargrafodaLista"/>
              <w:widowControl w:val="0"/>
              <w:numPr>
                <w:ilvl w:val="0"/>
                <w:numId w:val="131"/>
              </w:numPr>
              <w:tabs>
                <w:tab w:val="clear" w:pos="720"/>
                <w:tab w:val="num" w:pos="482"/>
              </w:tabs>
              <w:autoSpaceDE w:val="0"/>
              <w:autoSpaceDN w:val="0"/>
              <w:spacing w:before="40" w:after="40"/>
              <w:ind w:left="482" w:hanging="241"/>
              <w:jc w:val="left"/>
              <w:rPr>
                <w:spacing w:val="-8"/>
              </w:rPr>
            </w:pPr>
            <w:r w:rsidRPr="003261FD">
              <w:rPr>
                <w:spacing w:val="-8"/>
                <w:lang w:val="pt-BR"/>
              </w:rPr>
              <w:t>Operação sob as normas do direito comercial</w:t>
            </w:r>
            <w:r w:rsidR="00733023">
              <w:rPr>
                <w:spacing w:val="-8"/>
                <w:lang w:val="pt-BR"/>
              </w:rPr>
              <w:t>;</w:t>
            </w:r>
          </w:p>
          <w:p w:rsidR="00770DBD" w:rsidRPr="003261FD" w:rsidRDefault="00E26585" w:rsidP="00770DBD">
            <w:pPr>
              <w:pStyle w:val="PargrafodaLista"/>
              <w:widowControl w:val="0"/>
              <w:numPr>
                <w:ilvl w:val="0"/>
                <w:numId w:val="131"/>
              </w:numPr>
              <w:tabs>
                <w:tab w:val="clear" w:pos="720"/>
                <w:tab w:val="num" w:pos="482"/>
              </w:tabs>
              <w:autoSpaceDE w:val="0"/>
              <w:autoSpaceDN w:val="0"/>
              <w:spacing w:before="40" w:after="40"/>
              <w:ind w:left="482" w:hanging="241"/>
              <w:jc w:val="left"/>
              <w:rPr>
                <w:spacing w:val="-8"/>
              </w:rPr>
            </w:pPr>
            <w:r w:rsidRPr="003261FD">
              <w:rPr>
                <w:spacing w:val="-8"/>
                <w:lang w:val="pt-BR"/>
              </w:rPr>
              <w:t>E que o Licitante não se encontra sob a supervisão do Contratante</w:t>
            </w:r>
            <w:r w:rsidR="00733023">
              <w:rPr>
                <w:spacing w:val="-8"/>
                <w:lang w:val="pt-BR"/>
              </w:rPr>
              <w:t>.</w:t>
            </w:r>
          </w:p>
          <w:p w:rsidR="00770DBD" w:rsidRPr="003261FD" w:rsidRDefault="00E26585" w:rsidP="00770DBD">
            <w:pPr>
              <w:spacing w:before="40" w:after="40"/>
              <w:ind w:left="241" w:hanging="180"/>
              <w:rPr>
                <w:spacing w:val="-2"/>
              </w:rPr>
            </w:pPr>
            <w:r w:rsidRPr="003261FD">
              <w:rPr>
                <w:spacing w:val="-2"/>
                <w:lang w:val="pt-BR"/>
              </w:rPr>
              <w:t xml:space="preserve">2. Um organograma, uma relação da Diretoria Executiva e informação sobre a propriedade beneficiária estão incluídos. </w:t>
            </w:r>
            <w:r w:rsidRPr="003261FD">
              <w:rPr>
                <w:i/>
                <w:iCs/>
                <w:spacing w:val="-2"/>
                <w:lang w:val="pt-BR"/>
              </w:rPr>
              <w:t>[Quando exigido pela FDE IAL 47.1, o Licitante vencedor deverá encaminhar informações adicionais sobre a propriedade beneficiária, utilizando o formulário de divulgação de propriedade beneficiária.]</w:t>
            </w:r>
          </w:p>
          <w:p w:rsidR="00770DBD" w:rsidRPr="003261FD" w:rsidRDefault="00770DBD" w:rsidP="00770DBD">
            <w:pPr>
              <w:spacing w:before="40" w:after="40"/>
              <w:rPr>
                <w:spacing w:val="-8"/>
              </w:rPr>
            </w:pPr>
          </w:p>
        </w:tc>
      </w:tr>
    </w:tbl>
    <w:p w:rsidR="00770DBD" w:rsidRPr="003261FD" w:rsidRDefault="00E26585" w:rsidP="00770DBD">
      <w:pPr>
        <w:jc w:val="center"/>
        <w:rPr>
          <w:b/>
          <w:sz w:val="32"/>
          <w:szCs w:val="32"/>
        </w:rPr>
      </w:pPr>
      <w:r w:rsidRPr="003261FD">
        <w:rPr>
          <w:rFonts w:cs="Arial"/>
          <w:sz w:val="20"/>
          <w:lang w:val="pt-BR"/>
        </w:rPr>
        <w:br w:type="page"/>
      </w:r>
    </w:p>
    <w:p w:rsidR="00770DBD" w:rsidRPr="003261FD" w:rsidRDefault="00E26585" w:rsidP="00770DBD">
      <w:pPr>
        <w:pStyle w:val="SectionVHeading2"/>
        <w:rPr>
          <w:lang w:val="en-US"/>
        </w:rPr>
      </w:pPr>
      <w:bookmarkStart w:id="661" w:name="_Toc333564310"/>
      <w:bookmarkStart w:id="662" w:name="_Toc333564304"/>
      <w:bookmarkStart w:id="663" w:name="_Toc473814136"/>
      <w:r w:rsidRPr="003261FD">
        <w:rPr>
          <w:bCs/>
          <w:lang w:val="pt-BR"/>
        </w:rPr>
        <w:lastRenderedPageBreak/>
        <w:t>Formulário ELI -1.2</w:t>
      </w:r>
      <w:bookmarkEnd w:id="661"/>
      <w:bookmarkEnd w:id="662"/>
      <w:bookmarkEnd w:id="663"/>
    </w:p>
    <w:p w:rsidR="00770DBD" w:rsidRPr="003261FD" w:rsidRDefault="00E26585" w:rsidP="00770DBD">
      <w:pPr>
        <w:pStyle w:val="Section4heading"/>
        <w:rPr>
          <w:sz w:val="24"/>
        </w:rPr>
      </w:pPr>
      <w:r w:rsidRPr="003261FD">
        <w:rPr>
          <w:bCs/>
          <w:lang w:val="pt-BR"/>
        </w:rPr>
        <w:t>Formulário de Informações da JV do Licitante</w:t>
      </w:r>
      <w:r w:rsidRPr="003261FD">
        <w:rPr>
          <w:bCs/>
          <w:lang w:val="pt-BR"/>
        </w:rPr>
        <w:br/>
      </w:r>
      <w:r w:rsidRPr="003261FD">
        <w:rPr>
          <w:bCs/>
          <w:sz w:val="24"/>
          <w:lang w:val="pt-BR"/>
        </w:rPr>
        <w:t>(a ser preenchido para cada membro da Joint Venture do Licitante)</w:t>
      </w:r>
    </w:p>
    <w:p w:rsidR="00770DBD" w:rsidRPr="003261FD" w:rsidRDefault="00E26585" w:rsidP="00770DBD">
      <w:pPr>
        <w:spacing w:before="100" w:beforeAutospacing="1" w:after="120"/>
        <w:jc w:val="right"/>
        <w:rPr>
          <w:spacing w:val="-2"/>
          <w:sz w:val="22"/>
          <w:szCs w:val="22"/>
        </w:rPr>
      </w:pPr>
      <w:r w:rsidRPr="003261FD">
        <w:rPr>
          <w:spacing w:val="-2"/>
          <w:sz w:val="22"/>
          <w:szCs w:val="22"/>
          <w:lang w:val="pt-BR"/>
        </w:rPr>
        <w:t xml:space="preserve">Data: </w:t>
      </w:r>
      <w:r w:rsidRPr="003261FD">
        <w:rPr>
          <w:i/>
          <w:iCs/>
          <w:spacing w:val="-2"/>
          <w:sz w:val="22"/>
          <w:szCs w:val="22"/>
          <w:lang w:val="pt-BR"/>
        </w:rPr>
        <w:t>_______________</w:t>
      </w:r>
      <w:r w:rsidRPr="003261FD">
        <w:rPr>
          <w:i/>
          <w:iCs/>
          <w:spacing w:val="-2"/>
          <w:sz w:val="22"/>
          <w:szCs w:val="22"/>
          <w:lang w:val="pt-BR"/>
        </w:rPr>
        <w:br/>
      </w:r>
      <w:r w:rsidRPr="003261FD">
        <w:rPr>
          <w:spacing w:val="-2"/>
          <w:sz w:val="22"/>
          <w:szCs w:val="22"/>
          <w:lang w:val="pt-BR"/>
        </w:rPr>
        <w:t xml:space="preserve">Nº e título da SDP: </w:t>
      </w:r>
      <w:r w:rsidRPr="003261FD">
        <w:rPr>
          <w:i/>
          <w:iCs/>
          <w:spacing w:val="-2"/>
          <w:sz w:val="22"/>
          <w:szCs w:val="22"/>
          <w:lang w:val="pt-BR"/>
        </w:rPr>
        <w:t>__________________</w:t>
      </w:r>
      <w:r w:rsidRPr="003261FD">
        <w:rPr>
          <w:i/>
          <w:iCs/>
          <w:spacing w:val="-2"/>
          <w:sz w:val="22"/>
          <w:szCs w:val="22"/>
          <w:lang w:val="pt-BR"/>
        </w:rPr>
        <w:br/>
      </w:r>
      <w:r w:rsidRPr="003261FD">
        <w:rPr>
          <w:spacing w:val="-2"/>
          <w:sz w:val="22"/>
          <w:szCs w:val="22"/>
          <w:lang w:val="pt-BR"/>
        </w:rPr>
        <w:t xml:space="preserve">Página </w:t>
      </w:r>
      <w:r w:rsidRPr="003261FD">
        <w:rPr>
          <w:i/>
          <w:iCs/>
          <w:spacing w:val="-2"/>
          <w:sz w:val="22"/>
          <w:szCs w:val="22"/>
          <w:lang w:val="pt-BR"/>
        </w:rPr>
        <w:t xml:space="preserve">_______________ </w:t>
      </w:r>
      <w:r w:rsidRPr="003261FD">
        <w:rPr>
          <w:spacing w:val="-2"/>
          <w:sz w:val="22"/>
          <w:szCs w:val="22"/>
          <w:lang w:val="pt-BR"/>
        </w:rPr>
        <w:t>de</w:t>
      </w:r>
      <w:r w:rsidRPr="003261FD">
        <w:rPr>
          <w:i/>
          <w:iCs/>
          <w:spacing w:val="-2"/>
          <w:sz w:val="22"/>
          <w:szCs w:val="22"/>
          <w:lang w:val="pt-BR"/>
        </w:rPr>
        <w:t xml:space="preserve">____________ </w:t>
      </w:r>
      <w:r w:rsidRPr="003261FD">
        <w:rPr>
          <w:spacing w:val="-2"/>
          <w:sz w:val="22"/>
          <w:szCs w:val="22"/>
          <w:lang w:val="pt-BR"/>
        </w:rPr>
        <w:t>páginas</w:t>
      </w:r>
    </w:p>
    <w:p w:rsidR="00770DBD" w:rsidRPr="003261FD" w:rsidRDefault="00770DBD" w:rsidP="00770DBD">
      <w:pPr>
        <w:rPr>
          <w:sz w:val="12"/>
          <w:szCs w:val="1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9F0228" w:rsidTr="00770DBD">
        <w:tc>
          <w:tcPr>
            <w:tcW w:w="9372"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361" w:hanging="301"/>
              <w:rPr>
                <w:spacing w:val="-2"/>
                <w:sz w:val="22"/>
                <w:szCs w:val="22"/>
              </w:rPr>
            </w:pPr>
            <w:r w:rsidRPr="003261FD">
              <w:rPr>
                <w:spacing w:val="-2"/>
                <w:sz w:val="22"/>
                <w:szCs w:val="22"/>
                <w:lang w:val="pt-BR"/>
              </w:rPr>
              <w:t>Nome da JV do Licitante:</w:t>
            </w:r>
          </w:p>
          <w:p w:rsidR="00770DBD" w:rsidRPr="003261FD" w:rsidRDefault="00770DBD" w:rsidP="00770DBD">
            <w:pPr>
              <w:spacing w:before="40" w:after="40"/>
              <w:ind w:left="361" w:hanging="301"/>
              <w:rPr>
                <w:i/>
                <w:iCs/>
                <w:spacing w:val="2"/>
                <w:sz w:val="22"/>
                <w:szCs w:val="22"/>
              </w:rPr>
            </w:pPr>
          </w:p>
        </w:tc>
      </w:tr>
      <w:tr w:rsidR="009F0228" w:rsidTr="00770DBD">
        <w:tc>
          <w:tcPr>
            <w:tcW w:w="9372"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361" w:hanging="301"/>
              <w:rPr>
                <w:spacing w:val="-2"/>
                <w:sz w:val="22"/>
                <w:szCs w:val="22"/>
              </w:rPr>
            </w:pPr>
            <w:r w:rsidRPr="003261FD">
              <w:rPr>
                <w:spacing w:val="-2"/>
                <w:sz w:val="22"/>
                <w:szCs w:val="22"/>
                <w:lang w:val="pt-BR"/>
              </w:rPr>
              <w:t>Nome do membro da JV:</w:t>
            </w:r>
          </w:p>
          <w:p w:rsidR="00770DBD" w:rsidRPr="003261FD" w:rsidRDefault="00770DBD" w:rsidP="00770DBD">
            <w:pPr>
              <w:spacing w:before="40" w:after="40"/>
              <w:ind w:left="361" w:hanging="301"/>
              <w:rPr>
                <w:i/>
                <w:iCs/>
                <w:spacing w:val="2"/>
                <w:sz w:val="22"/>
                <w:szCs w:val="22"/>
              </w:rPr>
            </w:pPr>
          </w:p>
        </w:tc>
      </w:tr>
      <w:tr w:rsidR="009F0228" w:rsidTr="00770DBD">
        <w:tc>
          <w:tcPr>
            <w:tcW w:w="9372"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361" w:hanging="301"/>
              <w:rPr>
                <w:spacing w:val="-2"/>
                <w:sz w:val="22"/>
                <w:szCs w:val="22"/>
              </w:rPr>
            </w:pPr>
            <w:r w:rsidRPr="003261FD">
              <w:rPr>
                <w:spacing w:val="-2"/>
                <w:sz w:val="22"/>
                <w:szCs w:val="22"/>
                <w:lang w:val="pt-BR"/>
              </w:rPr>
              <w:t>País de registro do membro da JV:</w:t>
            </w:r>
          </w:p>
          <w:p w:rsidR="00770DBD" w:rsidRPr="003261FD" w:rsidRDefault="00770DBD" w:rsidP="00770DBD">
            <w:pPr>
              <w:spacing w:before="40" w:after="40"/>
              <w:ind w:left="361" w:hanging="301"/>
              <w:rPr>
                <w:i/>
                <w:iCs/>
                <w:spacing w:val="2"/>
              </w:rPr>
            </w:pPr>
          </w:p>
        </w:tc>
      </w:tr>
      <w:tr w:rsidR="009F0228" w:rsidTr="00770DBD">
        <w:tc>
          <w:tcPr>
            <w:tcW w:w="9372"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361" w:hanging="301"/>
              <w:rPr>
                <w:spacing w:val="-2"/>
                <w:sz w:val="22"/>
                <w:szCs w:val="22"/>
              </w:rPr>
            </w:pPr>
            <w:r w:rsidRPr="003261FD">
              <w:rPr>
                <w:spacing w:val="-2"/>
                <w:sz w:val="22"/>
                <w:szCs w:val="22"/>
                <w:lang w:val="pt-BR"/>
              </w:rPr>
              <w:t>Ano de constituição do membro da JV:</w:t>
            </w:r>
          </w:p>
          <w:p w:rsidR="00770DBD" w:rsidRPr="003261FD" w:rsidRDefault="00770DBD" w:rsidP="00770DBD">
            <w:pPr>
              <w:spacing w:before="40" w:after="40"/>
              <w:ind w:left="361" w:hanging="301"/>
              <w:rPr>
                <w:i/>
                <w:iCs/>
                <w:spacing w:val="2"/>
              </w:rPr>
            </w:pPr>
          </w:p>
        </w:tc>
      </w:tr>
      <w:tr w:rsidR="009F0228" w:rsidTr="00770DBD">
        <w:tc>
          <w:tcPr>
            <w:tcW w:w="9372" w:type="dxa"/>
            <w:tcBorders>
              <w:top w:val="single" w:sz="2" w:space="0" w:color="auto"/>
              <w:left w:val="single" w:sz="2" w:space="0" w:color="auto"/>
              <w:right w:val="single" w:sz="2" w:space="0" w:color="auto"/>
            </w:tcBorders>
          </w:tcPr>
          <w:p w:rsidR="00770DBD" w:rsidRPr="003261FD" w:rsidRDefault="00E26585" w:rsidP="00770DBD">
            <w:pPr>
              <w:spacing w:before="40" w:after="40"/>
              <w:ind w:left="361" w:hanging="301"/>
              <w:rPr>
                <w:spacing w:val="-7"/>
                <w:sz w:val="22"/>
                <w:szCs w:val="22"/>
              </w:rPr>
            </w:pPr>
            <w:r w:rsidRPr="003261FD">
              <w:rPr>
                <w:spacing w:val="-7"/>
                <w:sz w:val="22"/>
                <w:szCs w:val="22"/>
                <w:lang w:val="pt-BR"/>
              </w:rPr>
              <w:t>Endereço legal do membro da JV no país de constituição:</w:t>
            </w:r>
          </w:p>
          <w:p w:rsidR="00770DBD" w:rsidRPr="003261FD" w:rsidRDefault="00770DBD" w:rsidP="00770DBD">
            <w:pPr>
              <w:spacing w:before="40" w:after="40"/>
              <w:ind w:left="361" w:hanging="301"/>
              <w:rPr>
                <w:spacing w:val="-7"/>
                <w:sz w:val="22"/>
                <w:szCs w:val="22"/>
              </w:rPr>
            </w:pPr>
          </w:p>
        </w:tc>
      </w:tr>
      <w:tr w:rsidR="009F0228" w:rsidTr="00770DBD">
        <w:tc>
          <w:tcPr>
            <w:tcW w:w="9372"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361" w:hanging="301"/>
              <w:rPr>
                <w:spacing w:val="-6"/>
                <w:sz w:val="22"/>
                <w:szCs w:val="22"/>
              </w:rPr>
            </w:pPr>
            <w:r w:rsidRPr="003261FD">
              <w:rPr>
                <w:spacing w:val="-6"/>
                <w:sz w:val="22"/>
                <w:szCs w:val="22"/>
                <w:lang w:val="pt-BR"/>
              </w:rPr>
              <w:t>Informações sobre o representante autorizado do membro da JV</w:t>
            </w:r>
          </w:p>
          <w:p w:rsidR="00770DBD" w:rsidRPr="003261FD" w:rsidRDefault="00E26585" w:rsidP="00770DBD">
            <w:pPr>
              <w:spacing w:before="40" w:after="40"/>
              <w:ind w:left="361" w:hanging="301"/>
              <w:rPr>
                <w:i/>
                <w:iCs/>
                <w:spacing w:val="2"/>
                <w:sz w:val="22"/>
                <w:szCs w:val="22"/>
              </w:rPr>
            </w:pPr>
            <w:r w:rsidRPr="003261FD">
              <w:rPr>
                <w:spacing w:val="-2"/>
                <w:sz w:val="22"/>
                <w:szCs w:val="22"/>
                <w:lang w:val="pt-BR"/>
              </w:rPr>
              <w:t>Nome: ____________________________________</w:t>
            </w:r>
          </w:p>
          <w:p w:rsidR="00770DBD" w:rsidRPr="003261FD" w:rsidRDefault="00E26585" w:rsidP="00770DBD">
            <w:pPr>
              <w:spacing w:before="40" w:after="40"/>
              <w:ind w:left="361" w:hanging="301"/>
              <w:rPr>
                <w:i/>
                <w:iCs/>
                <w:spacing w:val="1"/>
                <w:sz w:val="22"/>
                <w:szCs w:val="22"/>
              </w:rPr>
            </w:pPr>
            <w:r w:rsidRPr="003261FD">
              <w:rPr>
                <w:spacing w:val="-2"/>
                <w:sz w:val="22"/>
                <w:szCs w:val="22"/>
                <w:lang w:val="pt-BR"/>
              </w:rPr>
              <w:t>Endereço: __________________________________</w:t>
            </w:r>
          </w:p>
          <w:p w:rsidR="00770DBD" w:rsidRPr="003261FD" w:rsidRDefault="00E26585" w:rsidP="00770DBD">
            <w:pPr>
              <w:spacing w:before="40" w:after="40"/>
              <w:ind w:left="361" w:hanging="301"/>
              <w:rPr>
                <w:i/>
                <w:iCs/>
                <w:spacing w:val="2"/>
                <w:sz w:val="22"/>
                <w:szCs w:val="22"/>
              </w:rPr>
            </w:pPr>
            <w:r w:rsidRPr="003261FD">
              <w:rPr>
                <w:spacing w:val="-2"/>
                <w:sz w:val="22"/>
                <w:szCs w:val="22"/>
                <w:lang w:val="pt-BR"/>
              </w:rPr>
              <w:t>Números de telefone/fax: _____________________</w:t>
            </w:r>
          </w:p>
          <w:p w:rsidR="00770DBD" w:rsidRPr="003261FD" w:rsidRDefault="00E26585" w:rsidP="00770DBD">
            <w:pPr>
              <w:spacing w:before="40" w:after="40"/>
              <w:ind w:left="361" w:hanging="301"/>
              <w:rPr>
                <w:i/>
                <w:iCs/>
                <w:spacing w:val="2"/>
                <w:sz w:val="22"/>
                <w:szCs w:val="22"/>
              </w:rPr>
            </w:pPr>
            <w:r w:rsidRPr="003261FD">
              <w:rPr>
                <w:spacing w:val="-6"/>
                <w:sz w:val="22"/>
                <w:szCs w:val="22"/>
                <w:lang w:val="pt-BR"/>
              </w:rPr>
              <w:t>E-mail: _____________________________</w:t>
            </w:r>
          </w:p>
        </w:tc>
      </w:tr>
      <w:tr w:rsidR="009F0228" w:rsidTr="00770DBD">
        <w:tc>
          <w:tcPr>
            <w:tcW w:w="9372"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361" w:hanging="301"/>
              <w:rPr>
                <w:spacing w:val="-2"/>
                <w:sz w:val="22"/>
                <w:szCs w:val="22"/>
              </w:rPr>
            </w:pPr>
            <w:r w:rsidRPr="003261FD">
              <w:rPr>
                <w:spacing w:val="-2"/>
                <w:sz w:val="22"/>
                <w:szCs w:val="22"/>
                <w:lang w:val="pt-BR"/>
              </w:rPr>
              <w:t>1. Em anexo encontram-se cópias dos seguintes documentos originais</w:t>
            </w:r>
          </w:p>
          <w:p w:rsidR="00770DBD" w:rsidRPr="003261FD" w:rsidRDefault="00E26585" w:rsidP="00770DBD">
            <w:pPr>
              <w:spacing w:before="40" w:after="40"/>
              <w:ind w:left="361" w:hanging="301"/>
              <w:rPr>
                <w:spacing w:val="-8"/>
                <w:sz w:val="22"/>
                <w:szCs w:val="22"/>
              </w:rPr>
            </w:pPr>
            <w:r w:rsidRPr="003261FD">
              <w:rPr>
                <w:rFonts w:ascii="Wingdings" w:eastAsia="MS Mincho" w:hAnsi="Wingdings" w:cs="MS Mincho"/>
                <w:spacing w:val="-2"/>
                <w:lang w:val="pt-BR"/>
              </w:rPr>
              <w:sym w:font="Wingdings" w:char="F0A8"/>
            </w:r>
            <w:r w:rsidRPr="003261FD">
              <w:rPr>
                <w:rFonts w:ascii="MS Mincho" w:eastAsia="MS Mincho" w:hAnsi="MS Mincho" w:cs="MS Mincho"/>
                <w:spacing w:val="-2"/>
                <w:lang w:val="pt-BR"/>
              </w:rPr>
              <w:tab/>
            </w:r>
            <w:r w:rsidRPr="003261FD">
              <w:rPr>
                <w:spacing w:val="-8"/>
                <w:sz w:val="22"/>
                <w:szCs w:val="22"/>
                <w:lang w:val="pt-BR"/>
              </w:rPr>
              <w:t>Estatuto Social (ou documentos equivalentes de constituição ou associação) e/ou documentos de inscrição da pessoa jurídica acima designada, de acordo com a IAL 4.4.</w:t>
            </w:r>
          </w:p>
          <w:p w:rsidR="00770DBD" w:rsidRPr="003261FD" w:rsidRDefault="00E26585" w:rsidP="00770DBD">
            <w:pPr>
              <w:tabs>
                <w:tab w:val="left" w:pos="2482"/>
              </w:tabs>
              <w:spacing w:before="40" w:after="40"/>
              <w:ind w:left="361" w:hanging="301"/>
              <w:rPr>
                <w:spacing w:val="-2"/>
                <w:sz w:val="22"/>
                <w:szCs w:val="22"/>
              </w:rPr>
            </w:pPr>
            <w:r w:rsidRPr="003261FD">
              <w:rPr>
                <w:rFonts w:ascii="Wingdings" w:eastAsia="MS Mincho" w:hAnsi="Wingdings" w:cs="MS Mincho"/>
                <w:spacing w:val="-2"/>
                <w:lang w:val="pt-BR"/>
              </w:rPr>
              <w:sym w:font="Wingdings" w:char="F0A8"/>
            </w:r>
            <w:r w:rsidRPr="003261FD">
              <w:rPr>
                <w:spacing w:val="-2"/>
                <w:sz w:val="22"/>
                <w:szCs w:val="22"/>
                <w:lang w:val="pt-BR"/>
              </w:rPr>
              <w:t xml:space="preserve"> </w:t>
            </w:r>
            <w:r w:rsidRPr="003261FD">
              <w:rPr>
                <w:spacing w:val="-2"/>
                <w:sz w:val="22"/>
                <w:szCs w:val="22"/>
                <w:lang w:val="pt-BR"/>
              </w:rPr>
              <w:tab/>
              <w:t>No caso de uma empresa ou instituição estatal, documentos que determinem a autonomia legal e financeira, operação de acordo com a lei comercial, e que eles não estão sob a supervisão do Contratante, de acordo com a IAL 4.6.</w:t>
            </w:r>
          </w:p>
          <w:p w:rsidR="00770DBD" w:rsidRPr="003261FD" w:rsidRDefault="00E26585" w:rsidP="00770DBD">
            <w:pPr>
              <w:spacing w:before="40" w:after="40"/>
              <w:ind w:left="361" w:hanging="301"/>
              <w:rPr>
                <w:spacing w:val="-2"/>
                <w:sz w:val="22"/>
                <w:szCs w:val="22"/>
              </w:rPr>
            </w:pPr>
            <w:r w:rsidRPr="003261FD">
              <w:rPr>
                <w:spacing w:val="-2"/>
                <w:sz w:val="22"/>
                <w:szCs w:val="22"/>
                <w:lang w:val="pt-BR"/>
              </w:rPr>
              <w:t xml:space="preserve">2. Um organograma, uma relação da Diretoria Executiva e informação sobre a propriedade beneficiária estão incluídos. </w:t>
            </w:r>
            <w:r w:rsidRPr="003261FD">
              <w:rPr>
                <w:i/>
                <w:iCs/>
                <w:spacing w:val="-2"/>
                <w:sz w:val="22"/>
                <w:szCs w:val="22"/>
                <w:lang w:val="pt-BR"/>
              </w:rPr>
              <w:t>[Quando exigido pela FDE IAL 47.1, o Licitante vencedor deverá encaminhar informações adicionais sobre a propriedade beneficiária, utilizando o formulário de divulgação de propriedade beneficiária.]</w:t>
            </w:r>
          </w:p>
        </w:tc>
      </w:tr>
    </w:tbl>
    <w:p w:rsidR="00770DBD" w:rsidRPr="003261FD" w:rsidRDefault="00E26585" w:rsidP="00770DBD">
      <w:pPr>
        <w:jc w:val="left"/>
        <w:rPr>
          <w:b/>
          <w:bCs/>
          <w:spacing w:val="10"/>
          <w:sz w:val="32"/>
          <w:szCs w:val="32"/>
        </w:rPr>
      </w:pPr>
      <w:r w:rsidRPr="003261FD">
        <w:rPr>
          <w:b/>
          <w:bCs/>
          <w:spacing w:val="10"/>
          <w:sz w:val="32"/>
          <w:szCs w:val="32"/>
          <w:lang w:val="pt-BR"/>
        </w:rPr>
        <w:br w:type="page"/>
      </w:r>
    </w:p>
    <w:p w:rsidR="00770DBD" w:rsidRPr="003261FD" w:rsidRDefault="00E26585" w:rsidP="00770DBD">
      <w:pPr>
        <w:pStyle w:val="SectionVHeading2"/>
        <w:spacing w:before="240" w:after="120"/>
        <w:rPr>
          <w:lang w:val="en-US"/>
        </w:rPr>
      </w:pPr>
      <w:bookmarkStart w:id="664" w:name="_Toc333564311"/>
      <w:bookmarkStart w:id="665" w:name="_Toc333564305"/>
      <w:bookmarkStart w:id="666" w:name="_Toc473814137"/>
      <w:r w:rsidRPr="003261FD">
        <w:rPr>
          <w:bCs/>
          <w:lang w:val="pt-BR"/>
        </w:rPr>
        <w:lastRenderedPageBreak/>
        <w:t>Formulário CON-2</w:t>
      </w:r>
      <w:bookmarkEnd w:id="664"/>
      <w:bookmarkEnd w:id="665"/>
      <w:bookmarkEnd w:id="666"/>
    </w:p>
    <w:p w:rsidR="00770DBD" w:rsidRPr="003261FD" w:rsidRDefault="00E26585" w:rsidP="00770DBD">
      <w:pPr>
        <w:pStyle w:val="Section4heading"/>
        <w:spacing w:before="240" w:after="120"/>
      </w:pPr>
      <w:r w:rsidRPr="003261FD">
        <w:rPr>
          <w:bCs/>
          <w:lang w:val="pt-BR"/>
        </w:rPr>
        <w:t>Histórico de contratos não executados, litígios pendentes e histórico de litígios</w:t>
      </w:r>
    </w:p>
    <w:p w:rsidR="00770DBD" w:rsidRPr="003261FD" w:rsidRDefault="00E26585" w:rsidP="00770DBD">
      <w:pPr>
        <w:spacing w:before="240" w:after="240" w:line="264" w:lineRule="exact"/>
        <w:jc w:val="right"/>
        <w:rPr>
          <w:spacing w:val="-4"/>
        </w:rPr>
      </w:pPr>
      <w:r w:rsidRPr="003261FD">
        <w:rPr>
          <w:spacing w:val="-4"/>
          <w:lang w:val="pt-BR"/>
        </w:rPr>
        <w:t xml:space="preserve">Nome do Licitante: </w:t>
      </w:r>
      <w:r w:rsidRPr="003261FD">
        <w:rPr>
          <w:i/>
          <w:iCs/>
          <w:spacing w:val="-4"/>
          <w:lang w:val="pt-BR"/>
        </w:rPr>
        <w:t>________________</w:t>
      </w:r>
      <w:r w:rsidRPr="003261FD">
        <w:rPr>
          <w:i/>
          <w:iCs/>
          <w:spacing w:val="-4"/>
          <w:lang w:val="pt-BR"/>
        </w:rPr>
        <w:br/>
      </w:r>
      <w:r w:rsidRPr="003261FD">
        <w:rPr>
          <w:spacing w:val="-4"/>
          <w:lang w:val="pt-BR"/>
        </w:rPr>
        <w:t xml:space="preserve">Data: </w:t>
      </w:r>
      <w:r w:rsidRPr="003261FD">
        <w:rPr>
          <w:i/>
          <w:iCs/>
          <w:spacing w:val="-4"/>
          <w:lang w:val="pt-BR"/>
        </w:rPr>
        <w:t>______________________</w:t>
      </w:r>
      <w:r w:rsidRPr="003261FD">
        <w:rPr>
          <w:i/>
          <w:iCs/>
          <w:spacing w:val="-4"/>
          <w:lang w:val="pt-BR"/>
        </w:rPr>
        <w:br/>
      </w:r>
      <w:r w:rsidRPr="003261FD">
        <w:rPr>
          <w:spacing w:val="-4"/>
          <w:lang w:val="pt-BR"/>
        </w:rPr>
        <w:t>Nome do membro da JV_________________________</w:t>
      </w:r>
      <w:r w:rsidRPr="003261FD">
        <w:rPr>
          <w:i/>
          <w:iCs/>
          <w:spacing w:val="-4"/>
          <w:lang w:val="pt-BR"/>
        </w:rPr>
        <w:br/>
      </w:r>
      <w:r w:rsidRPr="003261FD">
        <w:rPr>
          <w:spacing w:val="-4"/>
          <w:lang w:val="pt-BR"/>
        </w:rPr>
        <w:t xml:space="preserve">Nº e título da SDP: </w:t>
      </w:r>
      <w:r w:rsidRPr="003261FD">
        <w:rPr>
          <w:i/>
          <w:iCs/>
          <w:spacing w:val="-4"/>
          <w:lang w:val="pt-BR"/>
        </w:rPr>
        <w:t>___________________________</w:t>
      </w:r>
      <w:r w:rsidRPr="003261FD">
        <w:rPr>
          <w:i/>
          <w:iCs/>
          <w:spacing w:val="-4"/>
          <w:lang w:val="pt-BR"/>
        </w:rPr>
        <w:br/>
      </w:r>
      <w:r w:rsidRPr="003261FD">
        <w:rPr>
          <w:spacing w:val="-4"/>
          <w:lang w:val="pt-BR"/>
        </w:rPr>
        <w:t xml:space="preserve">Página </w:t>
      </w:r>
      <w:r w:rsidRPr="003261FD">
        <w:rPr>
          <w:i/>
          <w:iCs/>
          <w:spacing w:val="-4"/>
          <w:lang w:val="pt-BR"/>
        </w:rPr>
        <w:t xml:space="preserve">_______________ </w:t>
      </w:r>
      <w:r w:rsidRPr="003261FD">
        <w:rPr>
          <w:spacing w:val="-4"/>
          <w:lang w:val="pt-BR"/>
        </w:rPr>
        <w:t>de</w:t>
      </w:r>
      <w:r w:rsidRPr="003261FD">
        <w:rPr>
          <w:i/>
          <w:iCs/>
          <w:spacing w:val="-4"/>
          <w:lang w:val="pt-BR"/>
        </w:rPr>
        <w:t xml:space="preserve">____________ </w:t>
      </w:r>
      <w:r w:rsidRPr="003261FD">
        <w:rPr>
          <w:spacing w:val="-4"/>
          <w:lang w:val="pt-BR"/>
        </w:rPr>
        <w:t>páginas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9F0228" w:rsidTr="00770DBD">
        <w:tc>
          <w:tcPr>
            <w:tcW w:w="9389" w:type="dxa"/>
            <w:gridSpan w:val="4"/>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left"/>
              <w:rPr>
                <w:spacing w:val="-4"/>
              </w:rPr>
            </w:pPr>
            <w:r w:rsidRPr="003261FD">
              <w:rPr>
                <w:spacing w:val="-4"/>
                <w:lang w:val="pt-BR"/>
              </w:rPr>
              <w:t xml:space="preserve">Contratos não executados, de acordo com a Seção III, Critérios de Avaliação e Qualificação </w:t>
            </w:r>
          </w:p>
        </w:tc>
      </w:tr>
      <w:tr w:rsidR="009F0228" w:rsidTr="00770DBD">
        <w:tc>
          <w:tcPr>
            <w:tcW w:w="9389" w:type="dxa"/>
            <w:gridSpan w:val="4"/>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361" w:hanging="295"/>
              <w:rPr>
                <w:spacing w:val="-4"/>
              </w:rPr>
            </w:pPr>
            <w:r w:rsidRPr="003261FD">
              <w:rPr>
                <w:rFonts w:ascii="Wingdings" w:eastAsia="MS Mincho" w:hAnsi="Wingdings" w:cs="MS Mincho"/>
                <w:spacing w:val="-2"/>
                <w:lang w:val="pt-BR"/>
              </w:rPr>
              <w:sym w:font="Wingdings" w:char="F0A8"/>
            </w:r>
            <w:r w:rsidRPr="003261FD">
              <w:rPr>
                <w:rFonts w:ascii="MS Mincho" w:eastAsia="MS Mincho" w:hAnsi="MS Mincho" w:cs="MS Mincho"/>
                <w:spacing w:val="-2"/>
                <w:lang w:val="pt-BR"/>
              </w:rPr>
              <w:tab/>
            </w:r>
            <w:r w:rsidRPr="003261FD">
              <w:rPr>
                <w:spacing w:val="-4"/>
                <w:lang w:val="pt-BR"/>
              </w:rPr>
              <w:t xml:space="preserve"> Não houve contratos não executados desde 1º de janeiro de [inserir ano], conforme especificado no Subfator 2.1, Seção III, Critérios de Avaliação e Qualificação.</w:t>
            </w:r>
          </w:p>
          <w:p w:rsidR="00770DBD" w:rsidRPr="003261FD" w:rsidRDefault="00E26585" w:rsidP="00770DBD">
            <w:pPr>
              <w:spacing w:before="40" w:after="40"/>
              <w:ind w:left="361" w:hanging="295"/>
              <w:rPr>
                <w:spacing w:val="-4"/>
              </w:rPr>
            </w:pPr>
            <w:r w:rsidRPr="003261FD">
              <w:rPr>
                <w:rFonts w:ascii="Wingdings" w:eastAsia="MS Mincho" w:hAnsi="Wingdings" w:cs="MS Mincho"/>
                <w:spacing w:val="-2"/>
                <w:lang w:val="pt-BR"/>
              </w:rPr>
              <w:sym w:font="Wingdings" w:char="F0A8"/>
            </w:r>
            <w:r w:rsidRPr="003261FD">
              <w:rPr>
                <w:spacing w:val="-4"/>
                <w:lang w:val="pt-BR"/>
              </w:rPr>
              <w:tab/>
              <w:t xml:space="preserve">  Contrato(s) não executado(s) desde 1º de janeiro de [inserir ano], conforme especificado na Subcláusula 2.1, na Seção III, Critérios de Avaliação e Qualificação</w:t>
            </w:r>
          </w:p>
        </w:tc>
      </w:tr>
      <w:tr w:rsidR="009F0228" w:rsidTr="00770DBD">
        <w:tc>
          <w:tcPr>
            <w:tcW w:w="96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68"/>
              <w:rPr>
                <w:b/>
                <w:bCs/>
                <w:color w:val="000000" w:themeColor="text1"/>
                <w:spacing w:val="-4"/>
              </w:rPr>
            </w:pPr>
            <w:r w:rsidRPr="003261FD">
              <w:rPr>
                <w:b/>
                <w:bCs/>
                <w:color w:val="000000" w:themeColor="text1"/>
                <w:spacing w:val="-4"/>
                <w:lang w:val="pt-BR"/>
              </w:rPr>
              <w:t>Ano</w:t>
            </w:r>
          </w:p>
        </w:tc>
        <w:tc>
          <w:tcPr>
            <w:tcW w:w="153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75"/>
              <w:jc w:val="center"/>
              <w:rPr>
                <w:b/>
                <w:bCs/>
                <w:color w:val="000000" w:themeColor="text1"/>
                <w:spacing w:val="-4"/>
              </w:rPr>
            </w:pPr>
            <w:r w:rsidRPr="003261FD">
              <w:rPr>
                <w:b/>
                <w:bCs/>
                <w:color w:val="000000" w:themeColor="text1"/>
                <w:spacing w:val="-4"/>
                <w:lang w:val="pt-BR"/>
              </w:rPr>
              <w:t>Parcela não executada do contrato</w:t>
            </w:r>
          </w:p>
        </w:tc>
        <w:tc>
          <w:tcPr>
            <w:tcW w:w="512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886"/>
              <w:rPr>
                <w:b/>
                <w:bCs/>
                <w:color w:val="000000" w:themeColor="text1"/>
                <w:spacing w:val="-4"/>
              </w:rPr>
            </w:pPr>
            <w:r w:rsidRPr="003261FD">
              <w:rPr>
                <w:b/>
                <w:bCs/>
                <w:color w:val="000000" w:themeColor="text1"/>
                <w:spacing w:val="-4"/>
                <w:lang w:val="pt-BR"/>
              </w:rPr>
              <w:t>Identificação do contrato</w:t>
            </w:r>
          </w:p>
          <w:p w:rsidR="00770DBD" w:rsidRPr="003261FD" w:rsidRDefault="00770DBD" w:rsidP="00770DBD">
            <w:pPr>
              <w:spacing w:before="40" w:after="40"/>
              <w:ind w:left="40"/>
              <w:rPr>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center"/>
              <w:rPr>
                <w:i/>
                <w:iCs/>
                <w:color w:val="000000" w:themeColor="text1"/>
                <w:spacing w:val="-6"/>
              </w:rPr>
            </w:pPr>
            <w:r w:rsidRPr="003261FD">
              <w:rPr>
                <w:b/>
                <w:bCs/>
                <w:color w:val="000000" w:themeColor="text1"/>
                <w:spacing w:val="-4"/>
                <w:lang w:val="pt-BR"/>
              </w:rPr>
              <w:t>Valor total do contrato (valor atual, moeda, taxa de câmbio e equivalente em US$)</w:t>
            </w:r>
          </w:p>
        </w:tc>
      </w:tr>
      <w:tr w:rsidR="009F0228" w:rsidTr="00770DBD">
        <w:tc>
          <w:tcPr>
            <w:tcW w:w="96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i/>
                <w:iCs/>
                <w:color w:val="000000" w:themeColor="text1"/>
                <w:lang w:val="pt-BR"/>
              </w:rPr>
              <w:t>[inserir ano]</w:t>
            </w:r>
          </w:p>
        </w:tc>
        <w:tc>
          <w:tcPr>
            <w:tcW w:w="153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i/>
                <w:iCs/>
                <w:color w:val="000000" w:themeColor="text1"/>
                <w:lang w:val="pt-BR"/>
              </w:rPr>
              <w:t>[inserir valor e porcentagem]</w:t>
            </w:r>
          </w:p>
        </w:tc>
        <w:tc>
          <w:tcPr>
            <w:tcW w:w="512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40"/>
              <w:jc w:val="left"/>
              <w:rPr>
                <w:i/>
                <w:iCs/>
                <w:color w:val="000000" w:themeColor="text1"/>
                <w:spacing w:val="-6"/>
              </w:rPr>
            </w:pPr>
            <w:r w:rsidRPr="003261FD">
              <w:rPr>
                <w:color w:val="000000" w:themeColor="text1"/>
                <w:spacing w:val="-4"/>
                <w:lang w:val="pt-BR"/>
              </w:rPr>
              <w:t xml:space="preserve">Identificação do contrato: </w:t>
            </w:r>
            <w:r w:rsidRPr="003261FD">
              <w:rPr>
                <w:i/>
                <w:iCs/>
                <w:color w:val="000000" w:themeColor="text1"/>
                <w:spacing w:val="-4"/>
                <w:lang w:val="pt-BR"/>
              </w:rPr>
              <w:t>[indicar nome completo/número do contrato e qualquer outra identificação]</w:t>
            </w:r>
          </w:p>
          <w:p w:rsidR="00770DBD" w:rsidRPr="003261FD" w:rsidRDefault="00E26585" w:rsidP="00770DBD">
            <w:pPr>
              <w:spacing w:before="40" w:after="40"/>
              <w:ind w:left="40"/>
              <w:jc w:val="left"/>
              <w:rPr>
                <w:i/>
                <w:iCs/>
                <w:color w:val="000000" w:themeColor="text1"/>
                <w:spacing w:val="-6"/>
              </w:rPr>
            </w:pPr>
            <w:r w:rsidRPr="003261FD">
              <w:rPr>
                <w:color w:val="000000" w:themeColor="text1"/>
                <w:spacing w:val="-4"/>
                <w:lang w:val="pt-BR"/>
              </w:rPr>
              <w:t xml:space="preserve">Nome do Contratante: </w:t>
            </w:r>
            <w:r w:rsidRPr="003261FD">
              <w:rPr>
                <w:i/>
                <w:iCs/>
                <w:color w:val="000000" w:themeColor="text1"/>
                <w:spacing w:val="-4"/>
                <w:lang w:val="pt-BR"/>
              </w:rPr>
              <w:t>[inserir nome completo]</w:t>
            </w:r>
          </w:p>
          <w:p w:rsidR="00770DBD" w:rsidRPr="003261FD" w:rsidRDefault="00E26585" w:rsidP="00770DBD">
            <w:pPr>
              <w:spacing w:before="40" w:after="40"/>
              <w:ind w:left="38"/>
              <w:jc w:val="left"/>
              <w:rPr>
                <w:i/>
                <w:iCs/>
                <w:color w:val="000000" w:themeColor="text1"/>
                <w:spacing w:val="-6"/>
              </w:rPr>
            </w:pPr>
            <w:r w:rsidRPr="003261FD">
              <w:rPr>
                <w:color w:val="000000" w:themeColor="text1"/>
                <w:spacing w:val="-4"/>
                <w:lang w:val="pt-BR"/>
              </w:rPr>
              <w:t xml:space="preserve">Endereço do Contratante: </w:t>
            </w:r>
            <w:r w:rsidRPr="003261FD">
              <w:rPr>
                <w:i/>
                <w:iCs/>
                <w:color w:val="000000" w:themeColor="text1"/>
                <w:spacing w:val="-4"/>
                <w:lang w:val="pt-BR"/>
              </w:rPr>
              <w:t>[inserir rua/cidade/país]</w:t>
            </w:r>
          </w:p>
          <w:p w:rsidR="00770DBD" w:rsidRPr="003261FD" w:rsidRDefault="00E26585" w:rsidP="00770DBD">
            <w:pPr>
              <w:spacing w:before="40" w:after="40"/>
              <w:ind w:left="38"/>
              <w:jc w:val="left"/>
              <w:rPr>
                <w:color w:val="000000" w:themeColor="text1"/>
              </w:rPr>
            </w:pPr>
            <w:r w:rsidRPr="003261FD">
              <w:rPr>
                <w:color w:val="000000" w:themeColor="text1"/>
                <w:lang w:val="pt-BR"/>
              </w:rPr>
              <w:t xml:space="preserve">Motivo(s) para não execução: </w:t>
            </w:r>
            <w:r w:rsidRPr="003261FD">
              <w:rPr>
                <w:i/>
                <w:iCs/>
                <w:color w:val="000000" w:themeColor="text1"/>
                <w:lang w:val="pt-BR"/>
              </w:rPr>
              <w:t>[indicar o(s) principal(is) motivo(s)]</w:t>
            </w:r>
          </w:p>
        </w:tc>
        <w:tc>
          <w:tcPr>
            <w:tcW w:w="176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i/>
                <w:iCs/>
                <w:color w:val="000000" w:themeColor="text1"/>
                <w:lang w:val="pt-BR"/>
              </w:rPr>
              <w:t xml:space="preserve">[inserir valor] </w:t>
            </w:r>
          </w:p>
        </w:tc>
      </w:tr>
      <w:tr w:rsidR="009F0228" w:rsidTr="00770DBD">
        <w:tc>
          <w:tcPr>
            <w:tcW w:w="9389" w:type="dxa"/>
            <w:gridSpan w:val="4"/>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center"/>
              <w:rPr>
                <w:color w:val="000000" w:themeColor="text1"/>
                <w:spacing w:val="-4"/>
              </w:rPr>
            </w:pPr>
            <w:r w:rsidRPr="003261FD">
              <w:rPr>
                <w:color w:val="000000" w:themeColor="text1"/>
                <w:spacing w:val="-4"/>
                <w:lang w:val="pt-BR"/>
              </w:rPr>
              <w:t>Litígio pendente, de acordo com a Seção III, Critérios de Avaliação e Qualificação</w:t>
            </w:r>
          </w:p>
        </w:tc>
      </w:tr>
      <w:tr w:rsidR="009F0228" w:rsidTr="00770DBD">
        <w:tc>
          <w:tcPr>
            <w:tcW w:w="9389" w:type="dxa"/>
            <w:gridSpan w:val="4"/>
            <w:tcBorders>
              <w:top w:val="single" w:sz="2" w:space="0" w:color="auto"/>
              <w:left w:val="single" w:sz="2" w:space="0" w:color="auto"/>
              <w:right w:val="single" w:sz="2" w:space="0" w:color="auto"/>
            </w:tcBorders>
          </w:tcPr>
          <w:p w:rsidR="00770DBD" w:rsidRPr="003261FD" w:rsidRDefault="00E26585" w:rsidP="00770DBD">
            <w:pPr>
              <w:spacing w:before="40" w:after="40"/>
              <w:ind w:left="361" w:hanging="293"/>
              <w:rPr>
                <w:color w:val="000000" w:themeColor="text1"/>
                <w:spacing w:val="-4"/>
              </w:rPr>
            </w:pPr>
            <w:r w:rsidRPr="003261FD">
              <w:rPr>
                <w:rFonts w:ascii="Wingdings" w:eastAsia="MS Mincho" w:hAnsi="Wingdings" w:cs="MS Mincho"/>
                <w:color w:val="000000" w:themeColor="text1"/>
                <w:spacing w:val="-2"/>
                <w:lang w:val="pt-BR"/>
              </w:rPr>
              <w:sym w:font="Wingdings" w:char="F0A8"/>
            </w:r>
            <w:r w:rsidRPr="003261FD">
              <w:rPr>
                <w:color w:val="000000" w:themeColor="text1"/>
                <w:spacing w:val="-4"/>
                <w:lang w:val="pt-BR"/>
              </w:rPr>
              <w:t xml:space="preserve"> </w:t>
            </w:r>
            <w:r w:rsidRPr="003261FD">
              <w:rPr>
                <w:color w:val="000000" w:themeColor="text1"/>
                <w:spacing w:val="-4"/>
                <w:lang w:val="pt-BR"/>
              </w:rPr>
              <w:tab/>
              <w:t>Não há litígio pendente de acordo com o Subfator 2.3, Seção III, Critérios de Avaliação e Qualificação.</w:t>
            </w:r>
          </w:p>
        </w:tc>
      </w:tr>
      <w:tr w:rsidR="009F0228" w:rsidTr="00770DBD">
        <w:tc>
          <w:tcPr>
            <w:tcW w:w="9389" w:type="dxa"/>
            <w:gridSpan w:val="4"/>
            <w:tcBorders>
              <w:left w:val="single" w:sz="2" w:space="0" w:color="auto"/>
              <w:bottom w:val="single" w:sz="2" w:space="0" w:color="auto"/>
              <w:right w:val="single" w:sz="2" w:space="0" w:color="auto"/>
            </w:tcBorders>
          </w:tcPr>
          <w:p w:rsidR="00770DBD" w:rsidRPr="003261FD" w:rsidRDefault="00E26585" w:rsidP="00770DBD">
            <w:pPr>
              <w:spacing w:before="40" w:after="40"/>
              <w:ind w:left="361" w:right="83" w:hanging="293"/>
              <w:rPr>
                <w:color w:val="000000" w:themeColor="text1"/>
                <w:spacing w:val="-4"/>
              </w:rPr>
            </w:pPr>
            <w:r w:rsidRPr="003261FD">
              <w:rPr>
                <w:rFonts w:ascii="Wingdings" w:eastAsia="MS Mincho" w:hAnsi="Wingdings" w:cs="MS Mincho"/>
                <w:color w:val="000000" w:themeColor="text1"/>
                <w:spacing w:val="-2"/>
                <w:lang w:val="pt-BR"/>
              </w:rPr>
              <w:sym w:font="Wingdings" w:char="F0A8"/>
            </w:r>
            <w:r w:rsidRPr="003261FD">
              <w:rPr>
                <w:color w:val="000000" w:themeColor="text1"/>
                <w:spacing w:val="-4"/>
                <w:lang w:val="pt-BR"/>
              </w:rPr>
              <w:t xml:space="preserve"> </w:t>
            </w:r>
            <w:r w:rsidRPr="003261FD">
              <w:rPr>
                <w:color w:val="000000" w:themeColor="text1"/>
                <w:spacing w:val="-4"/>
                <w:lang w:val="pt-BR"/>
              </w:rPr>
              <w:tab/>
              <w:t>Há litígio pendente de acordo com o Subfator 2.3, Seção III, Critérios de Avaliação e Qualificação, conforme indicado abaixo.</w:t>
            </w:r>
          </w:p>
        </w:tc>
      </w:tr>
    </w:tbl>
    <w:p w:rsidR="00770DBD" w:rsidRPr="003261FD" w:rsidRDefault="00770DBD" w:rsidP="00770DBD">
      <w:pPr>
        <w:spacing w:line="468" w:lineRule="atLeast"/>
        <w:rPr>
          <w:b/>
          <w:bCs/>
          <w:color w:val="000000" w:themeColor="text1"/>
          <w:spacing w:val="8"/>
        </w:rPr>
      </w:pPr>
    </w:p>
    <w:p w:rsidR="00770DBD" w:rsidRPr="003261FD" w:rsidRDefault="00E26585" w:rsidP="00770DBD">
      <w:pPr>
        <w:spacing w:line="468" w:lineRule="atLeast"/>
        <w:rPr>
          <w:b/>
          <w:bCs/>
          <w:color w:val="000000" w:themeColor="text1"/>
          <w:spacing w:val="8"/>
        </w:rPr>
      </w:pPr>
      <w:r w:rsidRPr="003261FD">
        <w:rPr>
          <w:b/>
          <w:bCs/>
          <w:color w:val="000000" w:themeColor="text1"/>
          <w:spacing w:val="8"/>
          <w:lang w:val="pt-BR"/>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64"/>
        <w:gridCol w:w="1805"/>
        <w:gridCol w:w="246"/>
        <w:gridCol w:w="3981"/>
        <w:gridCol w:w="1687"/>
      </w:tblGrid>
      <w:tr w:rsidR="009F0228" w:rsidTr="00770DBD">
        <w:tc>
          <w:tcPr>
            <w:tcW w:w="1523" w:type="dxa"/>
            <w:gridSpan w:val="2"/>
          </w:tcPr>
          <w:p w:rsidR="00770DBD" w:rsidRPr="003261FD" w:rsidRDefault="00E26585" w:rsidP="00770DBD">
            <w:pPr>
              <w:spacing w:before="40" w:after="40"/>
              <w:jc w:val="center"/>
              <w:rPr>
                <w:b/>
                <w:color w:val="000000" w:themeColor="text1"/>
                <w:spacing w:val="8"/>
              </w:rPr>
            </w:pPr>
            <w:r w:rsidRPr="003261FD">
              <w:rPr>
                <w:b/>
                <w:bCs/>
                <w:color w:val="000000" w:themeColor="text1"/>
                <w:lang w:val="pt-BR"/>
              </w:rPr>
              <w:lastRenderedPageBreak/>
              <w:t>Ano da controvérsia</w:t>
            </w:r>
          </w:p>
        </w:tc>
        <w:tc>
          <w:tcPr>
            <w:tcW w:w="2051" w:type="dxa"/>
            <w:gridSpan w:val="2"/>
          </w:tcPr>
          <w:p w:rsidR="00770DBD" w:rsidRPr="003261FD" w:rsidRDefault="00E26585" w:rsidP="00770DBD">
            <w:pPr>
              <w:spacing w:before="40" w:after="40"/>
              <w:jc w:val="center"/>
              <w:rPr>
                <w:b/>
                <w:color w:val="000000" w:themeColor="text1"/>
              </w:rPr>
            </w:pPr>
            <w:r w:rsidRPr="003261FD">
              <w:rPr>
                <w:b/>
                <w:bCs/>
                <w:color w:val="000000" w:themeColor="text1"/>
                <w:lang w:val="pt-BR"/>
              </w:rPr>
              <w:t>Valor em litígio (moeda)</w:t>
            </w:r>
          </w:p>
        </w:tc>
        <w:tc>
          <w:tcPr>
            <w:tcW w:w="3981" w:type="dxa"/>
          </w:tcPr>
          <w:p w:rsidR="00770DBD" w:rsidRPr="003261FD" w:rsidRDefault="00E26585" w:rsidP="00770DBD">
            <w:pPr>
              <w:spacing w:before="40" w:after="40"/>
              <w:jc w:val="center"/>
              <w:rPr>
                <w:b/>
                <w:color w:val="000000" w:themeColor="text1"/>
                <w:spacing w:val="8"/>
              </w:rPr>
            </w:pPr>
            <w:r w:rsidRPr="003261FD">
              <w:rPr>
                <w:b/>
                <w:bCs/>
                <w:color w:val="000000" w:themeColor="text1"/>
                <w:lang w:val="pt-BR"/>
              </w:rPr>
              <w:t>Identificação do contrato</w:t>
            </w:r>
          </w:p>
        </w:tc>
        <w:tc>
          <w:tcPr>
            <w:tcW w:w="1687" w:type="dxa"/>
          </w:tcPr>
          <w:p w:rsidR="00770DBD" w:rsidRPr="003261FD" w:rsidRDefault="00E26585" w:rsidP="00770DBD">
            <w:pPr>
              <w:spacing w:before="40" w:after="40"/>
              <w:jc w:val="center"/>
              <w:rPr>
                <w:b/>
                <w:color w:val="000000" w:themeColor="text1"/>
              </w:rPr>
            </w:pPr>
            <w:r w:rsidRPr="003261FD">
              <w:rPr>
                <w:b/>
                <w:bCs/>
                <w:color w:val="000000" w:themeColor="text1"/>
                <w:lang w:val="pt-BR"/>
              </w:rPr>
              <w:t>Valor total do contrato (moeda), equivalente em US$ (taxa de câmbio)</w:t>
            </w:r>
          </w:p>
        </w:tc>
      </w:tr>
      <w:tr w:rsidR="009F0228" w:rsidTr="00770DBD">
        <w:trPr>
          <w:cantSplit/>
        </w:trPr>
        <w:tc>
          <w:tcPr>
            <w:tcW w:w="1523" w:type="dxa"/>
            <w:gridSpan w:val="2"/>
          </w:tcPr>
          <w:p w:rsidR="00770DBD" w:rsidRPr="003261FD" w:rsidRDefault="00770DBD" w:rsidP="00770DBD">
            <w:pPr>
              <w:spacing w:before="40" w:after="40"/>
              <w:rPr>
                <w:i/>
                <w:color w:val="000000" w:themeColor="text1"/>
              </w:rPr>
            </w:pPr>
          </w:p>
        </w:tc>
        <w:tc>
          <w:tcPr>
            <w:tcW w:w="2051" w:type="dxa"/>
            <w:gridSpan w:val="2"/>
          </w:tcPr>
          <w:p w:rsidR="00770DBD" w:rsidRPr="003261FD" w:rsidRDefault="00770DBD" w:rsidP="00770DBD">
            <w:pPr>
              <w:spacing w:before="40" w:after="40"/>
              <w:rPr>
                <w:i/>
                <w:color w:val="000000" w:themeColor="text1"/>
              </w:rPr>
            </w:pPr>
          </w:p>
        </w:tc>
        <w:tc>
          <w:tcPr>
            <w:tcW w:w="3981" w:type="dxa"/>
          </w:tcPr>
          <w:p w:rsidR="00770DBD" w:rsidRPr="003261FD" w:rsidRDefault="00E26585" w:rsidP="00770DBD">
            <w:pPr>
              <w:spacing w:before="40" w:after="40"/>
              <w:rPr>
                <w:color w:val="000000" w:themeColor="text1"/>
              </w:rPr>
            </w:pPr>
            <w:r w:rsidRPr="003261FD">
              <w:rPr>
                <w:color w:val="000000" w:themeColor="text1"/>
                <w:lang w:val="pt-BR"/>
              </w:rPr>
              <w:t>Identificação do contrato: _________</w:t>
            </w:r>
          </w:p>
          <w:p w:rsidR="00770DBD" w:rsidRPr="003261FD" w:rsidRDefault="00E26585" w:rsidP="00770DBD">
            <w:pPr>
              <w:spacing w:before="40" w:after="40"/>
              <w:rPr>
                <w:color w:val="000000" w:themeColor="text1"/>
              </w:rPr>
            </w:pPr>
            <w:r w:rsidRPr="003261FD">
              <w:rPr>
                <w:color w:val="000000" w:themeColor="text1"/>
                <w:lang w:val="pt-BR"/>
              </w:rPr>
              <w:t>Nome do Contratante: ____________</w:t>
            </w:r>
          </w:p>
          <w:p w:rsidR="00770DBD" w:rsidRPr="003261FD" w:rsidRDefault="00E26585" w:rsidP="00770DBD">
            <w:pPr>
              <w:spacing w:before="40" w:after="40"/>
              <w:rPr>
                <w:color w:val="000000" w:themeColor="text1"/>
              </w:rPr>
            </w:pPr>
            <w:r w:rsidRPr="003261FD">
              <w:rPr>
                <w:color w:val="000000" w:themeColor="text1"/>
                <w:lang w:val="pt-BR"/>
              </w:rPr>
              <w:t>Endereço do Contratante: __________</w:t>
            </w:r>
          </w:p>
          <w:p w:rsidR="00770DBD" w:rsidRPr="003261FD" w:rsidRDefault="00E26585" w:rsidP="00770DBD">
            <w:pPr>
              <w:spacing w:before="40" w:after="40"/>
              <w:rPr>
                <w:color w:val="000000" w:themeColor="text1"/>
              </w:rPr>
            </w:pPr>
            <w:r w:rsidRPr="003261FD">
              <w:rPr>
                <w:color w:val="000000" w:themeColor="text1"/>
                <w:lang w:val="pt-BR"/>
              </w:rPr>
              <w:t>Motivo da controvérsia: ______________</w:t>
            </w:r>
          </w:p>
          <w:p w:rsidR="00770DBD" w:rsidRPr="003261FD" w:rsidRDefault="00E26585" w:rsidP="00770DBD">
            <w:pPr>
              <w:spacing w:before="40" w:after="40"/>
              <w:rPr>
                <w:color w:val="000000" w:themeColor="text1"/>
              </w:rPr>
            </w:pPr>
            <w:r w:rsidRPr="003261FD">
              <w:rPr>
                <w:color w:val="000000" w:themeColor="text1"/>
                <w:lang w:val="pt-BR"/>
              </w:rPr>
              <w:t>Parte que registrou a controvérsia: ____</w:t>
            </w:r>
          </w:p>
          <w:p w:rsidR="00770DBD" w:rsidRPr="003261FD" w:rsidRDefault="00E26585" w:rsidP="00770DBD">
            <w:pPr>
              <w:spacing w:before="40" w:after="40" w:line="480" w:lineRule="exact"/>
              <w:jc w:val="center"/>
              <w:rPr>
                <w:i/>
                <w:color w:val="000000" w:themeColor="text1"/>
              </w:rPr>
            </w:pPr>
            <w:r w:rsidRPr="003261FD">
              <w:rPr>
                <w:color w:val="000000" w:themeColor="text1"/>
                <w:lang w:val="pt-BR"/>
              </w:rPr>
              <w:t xml:space="preserve">Situação da controvérsia: </w:t>
            </w:r>
            <w:r w:rsidRPr="003261FD">
              <w:rPr>
                <w:i/>
                <w:iCs/>
                <w:color w:val="000000" w:themeColor="text1"/>
                <w:lang w:val="pt-BR"/>
              </w:rPr>
              <w:t>___________</w:t>
            </w:r>
          </w:p>
        </w:tc>
        <w:tc>
          <w:tcPr>
            <w:tcW w:w="1687" w:type="dxa"/>
          </w:tcPr>
          <w:p w:rsidR="00770DBD" w:rsidRPr="003261FD" w:rsidRDefault="00770DBD" w:rsidP="00770DBD">
            <w:pPr>
              <w:spacing w:before="40" w:after="40"/>
              <w:rPr>
                <w:i/>
                <w:color w:val="000000" w:themeColor="text1"/>
              </w:rPr>
            </w:pPr>
          </w:p>
        </w:tc>
      </w:tr>
      <w:tr w:rsidR="009F0228" w:rsidTr="00770DBD">
        <w:trPr>
          <w:cantSplit/>
        </w:trPr>
        <w:tc>
          <w:tcPr>
            <w:tcW w:w="1523" w:type="dxa"/>
            <w:gridSpan w:val="2"/>
          </w:tcPr>
          <w:p w:rsidR="00770DBD" w:rsidRPr="003261FD" w:rsidRDefault="00770DBD" w:rsidP="00770DBD">
            <w:pPr>
              <w:spacing w:before="40" w:after="40"/>
              <w:rPr>
                <w:i/>
                <w:color w:val="000000" w:themeColor="text1"/>
              </w:rPr>
            </w:pPr>
          </w:p>
        </w:tc>
        <w:tc>
          <w:tcPr>
            <w:tcW w:w="2051" w:type="dxa"/>
            <w:gridSpan w:val="2"/>
          </w:tcPr>
          <w:p w:rsidR="00770DBD" w:rsidRPr="003261FD" w:rsidRDefault="00770DBD" w:rsidP="00770DBD">
            <w:pPr>
              <w:spacing w:before="40" w:after="40"/>
              <w:rPr>
                <w:i/>
                <w:color w:val="000000" w:themeColor="text1"/>
              </w:rPr>
            </w:pPr>
          </w:p>
        </w:tc>
        <w:tc>
          <w:tcPr>
            <w:tcW w:w="3981" w:type="dxa"/>
          </w:tcPr>
          <w:p w:rsidR="00770DBD" w:rsidRPr="003261FD" w:rsidRDefault="00E26585" w:rsidP="00770DBD">
            <w:pPr>
              <w:spacing w:before="40" w:after="40"/>
              <w:rPr>
                <w:color w:val="000000" w:themeColor="text1"/>
              </w:rPr>
            </w:pPr>
            <w:r w:rsidRPr="003261FD">
              <w:rPr>
                <w:color w:val="000000" w:themeColor="text1"/>
                <w:lang w:val="pt-BR"/>
              </w:rPr>
              <w:t xml:space="preserve">Identificação do contrato: </w:t>
            </w:r>
          </w:p>
          <w:p w:rsidR="00770DBD" w:rsidRPr="003261FD" w:rsidRDefault="00E26585" w:rsidP="00770DBD">
            <w:pPr>
              <w:spacing w:before="40" w:after="40"/>
              <w:rPr>
                <w:color w:val="000000" w:themeColor="text1"/>
              </w:rPr>
            </w:pPr>
            <w:r w:rsidRPr="003261FD">
              <w:rPr>
                <w:color w:val="000000" w:themeColor="text1"/>
                <w:lang w:val="pt-BR"/>
              </w:rPr>
              <w:t xml:space="preserve">Nome do Contratante: </w:t>
            </w:r>
          </w:p>
          <w:p w:rsidR="00770DBD" w:rsidRPr="003261FD" w:rsidRDefault="00E26585" w:rsidP="00770DBD">
            <w:pPr>
              <w:spacing w:before="40" w:after="40"/>
              <w:rPr>
                <w:color w:val="000000" w:themeColor="text1"/>
              </w:rPr>
            </w:pPr>
            <w:r w:rsidRPr="003261FD">
              <w:rPr>
                <w:color w:val="000000" w:themeColor="text1"/>
                <w:lang w:val="pt-BR"/>
              </w:rPr>
              <w:t xml:space="preserve">Endereço do Contratante: </w:t>
            </w:r>
          </w:p>
          <w:p w:rsidR="00770DBD" w:rsidRPr="003261FD" w:rsidRDefault="00E26585" w:rsidP="00770DBD">
            <w:pPr>
              <w:spacing w:before="40" w:after="40"/>
              <w:rPr>
                <w:color w:val="000000" w:themeColor="text1"/>
              </w:rPr>
            </w:pPr>
            <w:r w:rsidRPr="003261FD">
              <w:rPr>
                <w:color w:val="000000" w:themeColor="text1"/>
                <w:lang w:val="pt-BR"/>
              </w:rPr>
              <w:t xml:space="preserve">Motivo da controvérsia: </w:t>
            </w:r>
          </w:p>
          <w:p w:rsidR="00770DBD" w:rsidRPr="003261FD" w:rsidRDefault="00E26585" w:rsidP="00770DBD">
            <w:pPr>
              <w:spacing w:before="40" w:after="40"/>
              <w:rPr>
                <w:color w:val="000000" w:themeColor="text1"/>
              </w:rPr>
            </w:pPr>
            <w:r w:rsidRPr="003261FD">
              <w:rPr>
                <w:color w:val="000000" w:themeColor="text1"/>
                <w:lang w:val="pt-BR"/>
              </w:rPr>
              <w:t xml:space="preserve">Parte que registrou a controvérsia: </w:t>
            </w:r>
          </w:p>
          <w:p w:rsidR="00770DBD" w:rsidRPr="003261FD" w:rsidRDefault="00E26585" w:rsidP="00770DBD">
            <w:pPr>
              <w:spacing w:before="40" w:after="40"/>
              <w:rPr>
                <w:i/>
                <w:color w:val="000000" w:themeColor="text1"/>
              </w:rPr>
            </w:pPr>
            <w:r w:rsidRPr="003261FD">
              <w:rPr>
                <w:color w:val="000000" w:themeColor="text1"/>
                <w:lang w:val="pt-BR"/>
              </w:rPr>
              <w:t xml:space="preserve">Situação da controvérsia: </w:t>
            </w:r>
          </w:p>
        </w:tc>
        <w:tc>
          <w:tcPr>
            <w:tcW w:w="1687" w:type="dxa"/>
          </w:tcPr>
          <w:p w:rsidR="00770DBD" w:rsidRPr="003261FD" w:rsidRDefault="00770DBD" w:rsidP="00770DBD">
            <w:pPr>
              <w:spacing w:before="40" w:after="40"/>
              <w:rPr>
                <w:i/>
                <w:color w:val="000000" w:themeColor="text1"/>
              </w:rPr>
            </w:pPr>
          </w:p>
        </w:tc>
      </w:tr>
      <w:tr w:rsidR="009F0228" w:rsidTr="00770DBD">
        <w:tc>
          <w:tcPr>
            <w:tcW w:w="9242" w:type="dxa"/>
            <w:gridSpan w:val="6"/>
          </w:tcPr>
          <w:p w:rsidR="00770DBD" w:rsidRPr="003261FD" w:rsidRDefault="00E26585" w:rsidP="00770DBD">
            <w:pPr>
              <w:jc w:val="center"/>
              <w:rPr>
                <w:rFonts w:ascii="MS Mincho" w:eastAsia="MS Mincho" w:hAnsi="MS Mincho" w:cs="MS Mincho"/>
                <w:spacing w:val="-2"/>
              </w:rPr>
            </w:pPr>
            <w:r w:rsidRPr="003261FD">
              <w:rPr>
                <w:lang w:val="pt-BR"/>
              </w:rPr>
              <w:t>Litígio pendente, de acordo com a Seção III, Critérios de Avaliação e Qualificação</w:t>
            </w:r>
          </w:p>
        </w:tc>
      </w:tr>
      <w:tr w:rsidR="009F0228" w:rsidTr="00770DBD">
        <w:tc>
          <w:tcPr>
            <w:tcW w:w="9242" w:type="dxa"/>
            <w:gridSpan w:val="6"/>
          </w:tcPr>
          <w:p w:rsidR="00770DBD" w:rsidRPr="003261FD" w:rsidRDefault="00E26585" w:rsidP="00770DBD">
            <w:r w:rsidRPr="003261FD">
              <w:rPr>
                <w:rFonts w:ascii="Wingdings" w:eastAsia="MS Mincho" w:hAnsi="Wingdings" w:cs="MS Mincho"/>
                <w:spacing w:val="-2"/>
                <w:lang w:val="pt-BR"/>
              </w:rPr>
              <w:sym w:font="Wingdings" w:char="F0A8"/>
            </w:r>
            <w:r w:rsidRPr="003261FD">
              <w:rPr>
                <w:lang w:val="pt-BR"/>
              </w:rPr>
              <w:t xml:space="preserve"> </w:t>
            </w:r>
            <w:r w:rsidRPr="003261FD">
              <w:rPr>
                <w:lang w:val="pt-BR"/>
              </w:rPr>
              <w:tab/>
              <w:t>Não há histórico de litígios de acordo com o Subfator 2.4, Seção III, Critérios de Avaliação e Qualificação.</w:t>
            </w:r>
          </w:p>
          <w:p w:rsidR="00770DBD" w:rsidRPr="003261FD" w:rsidRDefault="00E26585" w:rsidP="00770DBD">
            <w:r w:rsidRPr="003261FD">
              <w:rPr>
                <w:rFonts w:ascii="Wingdings" w:eastAsia="MS Mincho" w:hAnsi="Wingdings" w:cs="MS Mincho"/>
                <w:spacing w:val="-2"/>
                <w:lang w:val="pt-BR"/>
              </w:rPr>
              <w:sym w:font="Wingdings" w:char="F0A8"/>
            </w:r>
            <w:r w:rsidRPr="003261FD">
              <w:rPr>
                <w:lang w:val="pt-BR"/>
              </w:rPr>
              <w:t xml:space="preserve"> </w:t>
            </w:r>
            <w:r w:rsidRPr="003261FD">
              <w:rPr>
                <w:lang w:val="pt-BR"/>
              </w:rPr>
              <w:tab/>
              <w:t>Há histórico de litígios de acordo com o Subfator 2.4, Seção III, Critérios de Avaliação e Qualificação, conforme indicado abaixo.</w:t>
            </w:r>
          </w:p>
        </w:tc>
      </w:tr>
      <w:tr w:rsidR="009F0228" w:rsidTr="00770DBD">
        <w:tc>
          <w:tcPr>
            <w:tcW w:w="1259" w:type="dxa"/>
          </w:tcPr>
          <w:p w:rsidR="00770DBD" w:rsidRPr="003261FD" w:rsidRDefault="00E26585" w:rsidP="00770DBD">
            <w:pPr>
              <w:jc w:val="center"/>
              <w:rPr>
                <w:b/>
                <w:spacing w:val="8"/>
                <w:sz w:val="22"/>
                <w:szCs w:val="20"/>
              </w:rPr>
            </w:pPr>
            <w:r w:rsidRPr="003261FD">
              <w:rPr>
                <w:b/>
                <w:bCs/>
                <w:sz w:val="22"/>
                <w:szCs w:val="20"/>
                <w:lang w:val="pt-BR"/>
              </w:rPr>
              <w:t>Ano da sentença</w:t>
            </w:r>
          </w:p>
        </w:tc>
        <w:tc>
          <w:tcPr>
            <w:tcW w:w="2069" w:type="dxa"/>
            <w:gridSpan w:val="2"/>
          </w:tcPr>
          <w:p w:rsidR="00770DBD" w:rsidRPr="003261FD" w:rsidRDefault="00E26585" w:rsidP="00770DBD">
            <w:pPr>
              <w:jc w:val="center"/>
              <w:rPr>
                <w:b/>
                <w:sz w:val="22"/>
                <w:szCs w:val="20"/>
              </w:rPr>
            </w:pPr>
            <w:r w:rsidRPr="003261FD">
              <w:rPr>
                <w:b/>
                <w:bCs/>
                <w:sz w:val="22"/>
                <w:szCs w:val="20"/>
                <w:lang w:val="pt-BR"/>
              </w:rPr>
              <w:t xml:space="preserve">Resultado como porcentagem do Patrimônio Líquido </w:t>
            </w:r>
          </w:p>
        </w:tc>
        <w:tc>
          <w:tcPr>
            <w:tcW w:w="4227" w:type="dxa"/>
            <w:gridSpan w:val="2"/>
          </w:tcPr>
          <w:p w:rsidR="00770DBD" w:rsidRPr="003261FD" w:rsidRDefault="00E26585" w:rsidP="00770DBD">
            <w:pPr>
              <w:jc w:val="center"/>
              <w:rPr>
                <w:b/>
                <w:spacing w:val="8"/>
                <w:sz w:val="22"/>
                <w:szCs w:val="20"/>
              </w:rPr>
            </w:pPr>
            <w:r w:rsidRPr="003261FD">
              <w:rPr>
                <w:b/>
                <w:bCs/>
                <w:sz w:val="22"/>
                <w:szCs w:val="20"/>
                <w:lang w:val="pt-BR"/>
              </w:rPr>
              <w:t>Identificação do contrato</w:t>
            </w:r>
          </w:p>
        </w:tc>
        <w:tc>
          <w:tcPr>
            <w:tcW w:w="1687" w:type="dxa"/>
          </w:tcPr>
          <w:p w:rsidR="00770DBD" w:rsidRPr="003261FD" w:rsidRDefault="00E26585" w:rsidP="00770DBD">
            <w:pPr>
              <w:jc w:val="center"/>
              <w:rPr>
                <w:b/>
                <w:sz w:val="22"/>
                <w:szCs w:val="20"/>
              </w:rPr>
            </w:pPr>
            <w:r w:rsidRPr="003261FD">
              <w:rPr>
                <w:b/>
                <w:bCs/>
                <w:sz w:val="22"/>
                <w:szCs w:val="20"/>
                <w:lang w:val="pt-BR"/>
              </w:rPr>
              <w:t>Valor total do contrato (moeda), equivalente em US$ (taxa de câmbio)</w:t>
            </w:r>
          </w:p>
        </w:tc>
      </w:tr>
      <w:tr w:rsidR="009F0228" w:rsidTr="00770DBD">
        <w:trPr>
          <w:cantSplit/>
        </w:trPr>
        <w:tc>
          <w:tcPr>
            <w:tcW w:w="1259" w:type="dxa"/>
          </w:tcPr>
          <w:p w:rsidR="00770DBD" w:rsidRPr="003261FD" w:rsidRDefault="00E26585" w:rsidP="00770DBD">
            <w:pPr>
              <w:rPr>
                <w:i/>
              </w:rPr>
            </w:pPr>
            <w:r w:rsidRPr="003261FD">
              <w:rPr>
                <w:i/>
                <w:iCs/>
                <w:lang w:val="pt-BR"/>
              </w:rPr>
              <w:lastRenderedPageBreak/>
              <w:t>[inserir ano]</w:t>
            </w:r>
          </w:p>
        </w:tc>
        <w:tc>
          <w:tcPr>
            <w:tcW w:w="2069" w:type="dxa"/>
            <w:gridSpan w:val="2"/>
          </w:tcPr>
          <w:p w:rsidR="00770DBD" w:rsidRPr="003261FD" w:rsidRDefault="00E26585" w:rsidP="00770DBD">
            <w:pPr>
              <w:rPr>
                <w:i/>
              </w:rPr>
            </w:pPr>
            <w:r w:rsidRPr="003261FD">
              <w:rPr>
                <w:i/>
                <w:iCs/>
                <w:lang w:val="pt-BR"/>
              </w:rPr>
              <w:t>[inserir porcentagem]</w:t>
            </w:r>
          </w:p>
        </w:tc>
        <w:tc>
          <w:tcPr>
            <w:tcW w:w="4227" w:type="dxa"/>
            <w:gridSpan w:val="2"/>
          </w:tcPr>
          <w:p w:rsidR="00770DBD" w:rsidRPr="003261FD" w:rsidRDefault="00E26585" w:rsidP="00770DBD">
            <w:r w:rsidRPr="003261FD">
              <w:rPr>
                <w:lang w:val="pt-BR"/>
              </w:rPr>
              <w:t>Identificação do contrato: [indicar nome completo/número do contrato e qualquer outra identificação]</w:t>
            </w:r>
          </w:p>
          <w:p w:rsidR="00770DBD" w:rsidRPr="003261FD" w:rsidRDefault="00E26585" w:rsidP="00770DBD">
            <w:r w:rsidRPr="003261FD">
              <w:rPr>
                <w:lang w:val="pt-BR"/>
              </w:rPr>
              <w:t xml:space="preserve">Nome do Contratante: </w:t>
            </w:r>
            <w:r w:rsidRPr="003261FD">
              <w:rPr>
                <w:i/>
                <w:iCs/>
                <w:lang w:val="pt-BR"/>
              </w:rPr>
              <w:t>[inserir nome completo]</w:t>
            </w:r>
          </w:p>
          <w:p w:rsidR="00770DBD" w:rsidRPr="003261FD" w:rsidRDefault="00E26585" w:rsidP="00770DBD">
            <w:r w:rsidRPr="003261FD">
              <w:rPr>
                <w:lang w:val="pt-BR"/>
              </w:rPr>
              <w:t xml:space="preserve">Endereço do Contratante: </w:t>
            </w:r>
            <w:r w:rsidRPr="003261FD">
              <w:rPr>
                <w:i/>
                <w:iCs/>
                <w:lang w:val="pt-BR"/>
              </w:rPr>
              <w:t>[inserir rua/cidade/país]</w:t>
            </w:r>
          </w:p>
          <w:p w:rsidR="00770DBD" w:rsidRPr="003261FD" w:rsidRDefault="00E26585" w:rsidP="00770DBD">
            <w:r w:rsidRPr="003261FD">
              <w:rPr>
                <w:lang w:val="pt-BR"/>
              </w:rPr>
              <w:t xml:space="preserve">Motivo da controvérsia: </w:t>
            </w:r>
            <w:r w:rsidRPr="003261FD">
              <w:rPr>
                <w:i/>
                <w:iCs/>
                <w:lang w:val="pt-BR"/>
              </w:rPr>
              <w:t>[indicar principais questões da controvérsia]</w:t>
            </w:r>
          </w:p>
          <w:p w:rsidR="00770DBD" w:rsidRPr="003261FD" w:rsidRDefault="00E26585" w:rsidP="00770DBD">
            <w:r w:rsidRPr="003261FD">
              <w:rPr>
                <w:lang w:val="pt-BR"/>
              </w:rPr>
              <w:t xml:space="preserve">Parte que registrou a controvérsia: </w:t>
            </w:r>
            <w:r w:rsidRPr="003261FD">
              <w:rPr>
                <w:i/>
                <w:iCs/>
                <w:lang w:val="pt-BR"/>
              </w:rPr>
              <w:t>[indicar “Contratante” ou “Empreiteira”]</w:t>
            </w:r>
          </w:p>
          <w:p w:rsidR="00770DBD" w:rsidRPr="003261FD" w:rsidRDefault="00E26585" w:rsidP="00770DBD">
            <w:pPr>
              <w:rPr>
                <w:i/>
              </w:rPr>
            </w:pPr>
            <w:r w:rsidRPr="003261FD">
              <w:rPr>
                <w:spacing w:val="-4"/>
                <w:lang w:val="pt-BR"/>
              </w:rPr>
              <w:t xml:space="preserve">Motivo(s) do litígio e sentença </w:t>
            </w:r>
            <w:r w:rsidRPr="003261FD">
              <w:rPr>
                <w:i/>
                <w:iCs/>
                <w:spacing w:val="-4"/>
                <w:lang w:val="pt-BR"/>
              </w:rPr>
              <w:t>[indicar o(s) principal(is) motivo(s)]</w:t>
            </w:r>
          </w:p>
        </w:tc>
        <w:tc>
          <w:tcPr>
            <w:tcW w:w="1687" w:type="dxa"/>
          </w:tcPr>
          <w:p w:rsidR="00770DBD" w:rsidRPr="003261FD" w:rsidRDefault="00E26585" w:rsidP="00770DBD">
            <w:pPr>
              <w:rPr>
                <w:i/>
              </w:rPr>
            </w:pPr>
            <w:r w:rsidRPr="003261FD">
              <w:rPr>
                <w:i/>
                <w:iCs/>
                <w:lang w:val="pt-BR"/>
              </w:rPr>
              <w:t xml:space="preserve">[inserir valor] </w:t>
            </w:r>
          </w:p>
        </w:tc>
      </w:tr>
    </w:tbl>
    <w:p w:rsidR="00770DBD" w:rsidRPr="003261FD" w:rsidRDefault="00770DBD" w:rsidP="00770DBD">
      <w:pPr>
        <w:spacing w:line="468" w:lineRule="atLeast"/>
        <w:rPr>
          <w:b/>
          <w:bCs/>
          <w:color w:val="000000" w:themeColor="text1"/>
          <w:spacing w:val="8"/>
        </w:rPr>
      </w:pPr>
    </w:p>
    <w:p w:rsidR="00770DBD" w:rsidRPr="003261FD" w:rsidRDefault="00E26585" w:rsidP="00770DBD">
      <w:pPr>
        <w:pStyle w:val="SectionVHeading2"/>
        <w:spacing w:before="240" w:after="120"/>
        <w:rPr>
          <w:color w:val="000000" w:themeColor="text1"/>
          <w:sz w:val="32"/>
          <w:szCs w:val="32"/>
          <w:lang w:val="en-US"/>
        </w:rPr>
      </w:pPr>
      <w:bookmarkStart w:id="667" w:name="_Toc333564312"/>
      <w:bookmarkEnd w:id="653"/>
      <w:r w:rsidRPr="003261FD">
        <w:rPr>
          <w:bCs/>
          <w:color w:val="000000" w:themeColor="text1"/>
          <w:sz w:val="32"/>
          <w:szCs w:val="32"/>
          <w:lang w:val="pt-BR"/>
        </w:rPr>
        <w:br w:type="page"/>
      </w:r>
    </w:p>
    <w:p w:rsidR="00770DBD" w:rsidRPr="003261FD" w:rsidRDefault="00E26585" w:rsidP="00770DBD">
      <w:pPr>
        <w:pStyle w:val="SectionVHeading2"/>
        <w:spacing w:before="240" w:after="120"/>
        <w:rPr>
          <w:bCs/>
          <w:spacing w:val="10"/>
          <w:sz w:val="32"/>
          <w:szCs w:val="32"/>
          <w:lang w:val="en-US"/>
        </w:rPr>
      </w:pPr>
      <w:bookmarkStart w:id="668" w:name="_Toc473814138"/>
      <w:r w:rsidRPr="003261FD">
        <w:rPr>
          <w:bCs/>
          <w:spacing w:val="10"/>
          <w:sz w:val="32"/>
          <w:szCs w:val="32"/>
          <w:lang w:val="pt-BR"/>
        </w:rPr>
        <w:lastRenderedPageBreak/>
        <w:t>Formulário CON-3</w:t>
      </w:r>
      <w:bookmarkEnd w:id="668"/>
    </w:p>
    <w:p w:rsidR="00770DBD" w:rsidRPr="003261FD" w:rsidRDefault="00E26585" w:rsidP="00770DBD">
      <w:pPr>
        <w:pStyle w:val="Section4heading"/>
        <w:ind w:left="720" w:right="1563"/>
      </w:pPr>
      <w:r w:rsidRPr="003261FD">
        <w:rPr>
          <w:bCs/>
          <w:lang w:val="pt-BR"/>
        </w:rPr>
        <w:t xml:space="preserve">Declaração de Desempenho Ambiental, Social, de Saúde e Segurança </w:t>
      </w:r>
    </w:p>
    <w:p w:rsidR="00770DBD" w:rsidRPr="003261FD" w:rsidRDefault="00E26585" w:rsidP="00770DBD">
      <w:pPr>
        <w:spacing w:before="216" w:line="264" w:lineRule="exact"/>
        <w:ind w:left="72"/>
        <w:jc w:val="center"/>
        <w:rPr>
          <w:i/>
          <w:iCs/>
          <w:spacing w:val="-6"/>
        </w:rPr>
      </w:pPr>
      <w:r w:rsidRPr="003261FD">
        <w:rPr>
          <w:bCs/>
          <w:i/>
          <w:iCs/>
          <w:spacing w:val="6"/>
          <w:lang w:val="pt-BR"/>
        </w:rPr>
        <w:t>[A tabela a seguir deverá ser preenchida pelo Licitante, cada membro de uma Joint Venture e cada Subcontratado Especializado]</w:t>
      </w:r>
    </w:p>
    <w:p w:rsidR="00770DBD" w:rsidRPr="003261FD" w:rsidRDefault="00E26585" w:rsidP="00770DBD">
      <w:pPr>
        <w:spacing w:before="288" w:after="324" w:line="264" w:lineRule="exact"/>
        <w:jc w:val="right"/>
        <w:rPr>
          <w:spacing w:val="-4"/>
        </w:rPr>
      </w:pPr>
      <w:r w:rsidRPr="003261FD">
        <w:rPr>
          <w:spacing w:val="-4"/>
          <w:lang w:val="pt-BR"/>
        </w:rPr>
        <w:t xml:space="preserve">Nome do Licitante: </w:t>
      </w:r>
      <w:r w:rsidRPr="003261FD">
        <w:rPr>
          <w:i/>
          <w:iCs/>
          <w:spacing w:val="-4"/>
          <w:lang w:val="pt-BR"/>
        </w:rPr>
        <w:t>[inserir nome completo]</w:t>
      </w:r>
      <w:r w:rsidRPr="003261FD">
        <w:rPr>
          <w:i/>
          <w:iCs/>
          <w:spacing w:val="-4"/>
          <w:lang w:val="pt-BR"/>
        </w:rPr>
        <w:br/>
      </w:r>
      <w:r w:rsidRPr="003261FD">
        <w:rPr>
          <w:spacing w:val="-4"/>
          <w:lang w:val="pt-BR"/>
        </w:rPr>
        <w:t xml:space="preserve">Data: </w:t>
      </w:r>
      <w:r w:rsidRPr="003261FD">
        <w:rPr>
          <w:i/>
          <w:iCs/>
          <w:spacing w:val="-4"/>
          <w:lang w:val="pt-BR"/>
        </w:rPr>
        <w:t>[inserir dia, mês, ano]</w:t>
      </w:r>
      <w:r w:rsidRPr="003261FD">
        <w:rPr>
          <w:i/>
          <w:iCs/>
          <w:spacing w:val="-4"/>
          <w:lang w:val="pt-BR"/>
        </w:rPr>
        <w:br/>
      </w:r>
      <w:r w:rsidRPr="003261FD">
        <w:rPr>
          <w:spacing w:val="-4"/>
          <w:lang w:val="pt-BR"/>
        </w:rPr>
        <w:t xml:space="preserve">Nome do membro da Joint Venture ou do Subcontratado Especializado: </w:t>
      </w:r>
      <w:r w:rsidRPr="003261FD">
        <w:rPr>
          <w:i/>
          <w:iCs/>
          <w:spacing w:val="-4"/>
          <w:lang w:val="pt-BR"/>
        </w:rPr>
        <w:t>[Inserir</w:t>
      </w:r>
      <w:r w:rsidRPr="003261FD">
        <w:rPr>
          <w:spacing w:val="-4"/>
          <w:lang w:val="pt-BR"/>
        </w:rPr>
        <w:t xml:space="preserve"> </w:t>
      </w:r>
      <w:r w:rsidRPr="003261FD">
        <w:rPr>
          <w:i/>
          <w:iCs/>
          <w:spacing w:val="-4"/>
          <w:lang w:val="pt-BR"/>
        </w:rPr>
        <w:t>nome completo]</w:t>
      </w:r>
      <w:r w:rsidRPr="003261FD">
        <w:rPr>
          <w:i/>
          <w:iCs/>
          <w:spacing w:val="-4"/>
          <w:lang w:val="pt-BR"/>
        </w:rPr>
        <w:br/>
      </w:r>
      <w:r w:rsidRPr="003261FD">
        <w:rPr>
          <w:spacing w:val="-4"/>
          <w:lang w:val="pt-BR"/>
        </w:rPr>
        <w:t xml:space="preserve">Nº e título da SDP: </w:t>
      </w:r>
      <w:r w:rsidRPr="003261FD">
        <w:rPr>
          <w:i/>
          <w:iCs/>
          <w:spacing w:val="-4"/>
          <w:lang w:val="pt-BR"/>
        </w:rPr>
        <w:t>[inserir número e título da SDP]</w:t>
      </w:r>
      <w:r w:rsidRPr="003261FD">
        <w:rPr>
          <w:i/>
          <w:iCs/>
          <w:spacing w:val="-4"/>
          <w:lang w:val="pt-BR"/>
        </w:rPr>
        <w:br/>
      </w:r>
      <w:r w:rsidRPr="003261FD">
        <w:rPr>
          <w:spacing w:val="-4"/>
          <w:lang w:val="pt-BR"/>
        </w:rPr>
        <w:t xml:space="preserve">Página </w:t>
      </w:r>
      <w:r w:rsidRPr="003261FD">
        <w:rPr>
          <w:i/>
          <w:iCs/>
          <w:spacing w:val="-4"/>
          <w:lang w:val="pt-BR"/>
        </w:rPr>
        <w:t>[inserir número da página]</w:t>
      </w:r>
      <w:r w:rsidRPr="003261FD">
        <w:rPr>
          <w:spacing w:val="-4"/>
          <w:lang w:val="pt-BR"/>
        </w:rPr>
        <w:t xml:space="preserve"> de </w:t>
      </w:r>
      <w:r w:rsidRPr="003261FD">
        <w:rPr>
          <w:i/>
          <w:iCs/>
          <w:spacing w:val="-4"/>
          <w:lang w:val="pt-BR"/>
        </w:rPr>
        <w:t>[insira número total]</w:t>
      </w:r>
      <w:r w:rsidRPr="003261FD">
        <w:rPr>
          <w:spacing w:val="-4"/>
          <w:lang w:val="pt-BR"/>
        </w:rPr>
        <w:t xml:space="preserve"> Páginas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9F0228" w:rsidTr="00770DBD">
        <w:tc>
          <w:tcPr>
            <w:tcW w:w="9389" w:type="dxa"/>
            <w:gridSpan w:val="4"/>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53"/>
              <w:jc w:val="center"/>
              <w:rPr>
                <w:spacing w:val="-4"/>
                <w:sz w:val="32"/>
                <w:szCs w:val="32"/>
              </w:rPr>
            </w:pPr>
            <w:r w:rsidRPr="003261FD">
              <w:rPr>
                <w:spacing w:val="-4"/>
                <w:sz w:val="32"/>
                <w:szCs w:val="32"/>
                <w:lang w:val="pt-BR"/>
              </w:rPr>
              <w:t xml:space="preserve">Declaração de Desempenho Ambiental, Social, de Saúde e Segurança </w:t>
            </w:r>
          </w:p>
          <w:p w:rsidR="00770DBD" w:rsidRPr="003261FD" w:rsidRDefault="00E26585" w:rsidP="00770DBD">
            <w:pPr>
              <w:spacing w:after="53"/>
              <w:jc w:val="center"/>
              <w:rPr>
                <w:spacing w:val="-4"/>
              </w:rPr>
            </w:pPr>
            <w:r w:rsidRPr="003261FD">
              <w:rPr>
                <w:spacing w:val="-4"/>
                <w:lang w:val="pt-BR"/>
              </w:rPr>
              <w:t>de acordo com a Seção III, Critérios de Qualificação e Requisitos</w:t>
            </w:r>
          </w:p>
        </w:tc>
      </w:tr>
      <w:tr w:rsidR="009F0228" w:rsidTr="00770DBD">
        <w:tc>
          <w:tcPr>
            <w:tcW w:w="9389" w:type="dxa"/>
            <w:gridSpan w:val="4"/>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ind w:left="361" w:hanging="295"/>
              <w:rPr>
                <w:spacing w:val="-4"/>
              </w:rPr>
            </w:pPr>
            <w:r w:rsidRPr="003261FD">
              <w:rPr>
                <w:rFonts w:ascii="Wingdings" w:eastAsia="MS Mincho" w:hAnsi="Wingdings" w:cs="MS Mincho"/>
                <w:spacing w:val="-2"/>
                <w:lang w:val="pt-BR"/>
              </w:rPr>
              <w:sym w:font="Wingdings" w:char="F0A8"/>
            </w:r>
            <w:r w:rsidRPr="003261FD">
              <w:rPr>
                <w:rFonts w:ascii="MS Mincho" w:eastAsia="MS Mincho" w:hAnsi="MS Mincho" w:cs="MS Mincho"/>
                <w:spacing w:val="-2"/>
                <w:lang w:val="pt-BR"/>
              </w:rPr>
              <w:tab/>
            </w:r>
            <w:r w:rsidRPr="003261FD">
              <w:rPr>
                <w:b/>
                <w:bCs/>
                <w:spacing w:val="-4"/>
                <w:lang w:val="pt-BR"/>
              </w:rPr>
              <w:t>Nenhuma suspensão ou rescisão do contrato</w:t>
            </w:r>
            <w:r w:rsidRPr="003261FD">
              <w:rPr>
                <w:spacing w:val="-4"/>
                <w:lang w:val="pt-BR"/>
              </w:rPr>
              <w:t>: Nenhum Contratante suspendeu ou rescindiu um contrato e/ou recorreu à garantia de execução de um contrato por motivos relacionados ao desempenho ambiental, social, de saúde ou segurança (ESHS) desde a data especificada no Subfator 2.5, Seção III, Critérios de Qualificação e Requisitos.</w:t>
            </w:r>
          </w:p>
          <w:p w:rsidR="00770DBD" w:rsidRPr="003261FD" w:rsidRDefault="00E26585" w:rsidP="00770DBD">
            <w:pPr>
              <w:spacing w:before="26" w:after="80"/>
              <w:ind w:left="361" w:hanging="295"/>
              <w:rPr>
                <w:spacing w:val="-4"/>
              </w:rPr>
            </w:pPr>
            <w:r w:rsidRPr="003261FD">
              <w:rPr>
                <w:rFonts w:ascii="Wingdings" w:eastAsia="MS Mincho" w:hAnsi="Wingdings" w:cs="MS Mincho"/>
                <w:spacing w:val="-2"/>
                <w:lang w:val="pt-BR"/>
              </w:rPr>
              <w:sym w:font="Wingdings" w:char="F0A8"/>
            </w:r>
            <w:r w:rsidRPr="003261FD">
              <w:rPr>
                <w:spacing w:val="-4"/>
                <w:lang w:val="pt-BR"/>
              </w:rPr>
              <w:tab/>
            </w:r>
            <w:r w:rsidRPr="003261FD">
              <w:rPr>
                <w:b/>
                <w:bCs/>
                <w:spacing w:val="-4"/>
                <w:lang w:val="pt-BR"/>
              </w:rPr>
              <w:t>Declaração de suspensão ou rescisão do contrato</w:t>
            </w:r>
            <w:r w:rsidRPr="003261FD">
              <w:rPr>
                <w:spacing w:val="-4"/>
                <w:lang w:val="pt-BR"/>
              </w:rPr>
              <w:t>:</w:t>
            </w:r>
            <w:r w:rsidR="00264FC0">
              <w:rPr>
                <w:spacing w:val="-4"/>
                <w:lang w:val="pt-BR"/>
              </w:rPr>
              <w:t xml:space="preserve"> </w:t>
            </w:r>
            <w:r w:rsidRPr="003261FD">
              <w:rPr>
                <w:spacing w:val="-4"/>
                <w:lang w:val="pt-BR"/>
              </w:rPr>
              <w:t>O(s) seguinte(s) contrato(s) foi/foram suspenso(s) ou rescindido(s) e/ou a Garantia de Execução utilizada por um contratante por motivos relacionados ao desempenho ambiental, social, de saúde ou segurança (ESHS) desde a data especificada no Subfator 2.5, Seção III, Critérios de Qualificação e Requisitos. Fornecemos detalhes a seguir:</w:t>
            </w:r>
          </w:p>
        </w:tc>
      </w:tr>
      <w:tr w:rsidR="009F0228" w:rsidTr="00770DBD">
        <w:tc>
          <w:tcPr>
            <w:tcW w:w="96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ind w:left="68"/>
              <w:rPr>
                <w:b/>
                <w:bCs/>
                <w:spacing w:val="-4"/>
              </w:rPr>
            </w:pPr>
            <w:r w:rsidRPr="003261FD">
              <w:rPr>
                <w:b/>
                <w:bCs/>
                <w:spacing w:val="-4"/>
                <w:lang w:val="pt-BR"/>
              </w:rPr>
              <w:t>Ano</w:t>
            </w:r>
          </w:p>
        </w:tc>
        <w:tc>
          <w:tcPr>
            <w:tcW w:w="153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ind w:left="75"/>
              <w:jc w:val="center"/>
              <w:rPr>
                <w:b/>
                <w:bCs/>
                <w:spacing w:val="-4"/>
              </w:rPr>
            </w:pPr>
            <w:r w:rsidRPr="003261FD">
              <w:rPr>
                <w:b/>
                <w:bCs/>
                <w:spacing w:val="-4"/>
                <w:lang w:val="pt-BR"/>
              </w:rPr>
              <w:t>Parcela suspensa ou rescindida do contrato</w:t>
            </w:r>
          </w:p>
        </w:tc>
        <w:tc>
          <w:tcPr>
            <w:tcW w:w="512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ind w:left="886"/>
              <w:rPr>
                <w:b/>
                <w:bCs/>
                <w:spacing w:val="-4"/>
              </w:rPr>
            </w:pPr>
            <w:r w:rsidRPr="003261FD">
              <w:rPr>
                <w:b/>
                <w:bCs/>
                <w:spacing w:val="-4"/>
                <w:lang w:val="pt-BR"/>
              </w:rPr>
              <w:t>Identificação do contrato</w:t>
            </w:r>
          </w:p>
          <w:p w:rsidR="00770DBD" w:rsidRPr="003261FD" w:rsidRDefault="00770DBD" w:rsidP="00770DBD">
            <w:pPr>
              <w:spacing w:before="26" w:after="80"/>
              <w:ind w:left="40"/>
              <w:rPr>
                <w:i/>
                <w:iCs/>
                <w:spacing w:val="-6"/>
              </w:rPr>
            </w:pPr>
          </w:p>
        </w:tc>
        <w:tc>
          <w:tcPr>
            <w:tcW w:w="176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jc w:val="center"/>
              <w:rPr>
                <w:i/>
                <w:iCs/>
                <w:spacing w:val="-6"/>
              </w:rPr>
            </w:pPr>
            <w:r w:rsidRPr="003261FD">
              <w:rPr>
                <w:b/>
                <w:bCs/>
                <w:spacing w:val="-4"/>
                <w:lang w:val="pt-BR"/>
              </w:rPr>
              <w:t>Valor total do contrato (valor atual, moeda, taxa de câmbio e equivalente em US$)</w:t>
            </w:r>
          </w:p>
        </w:tc>
      </w:tr>
      <w:tr w:rsidR="009F0228" w:rsidTr="00770DBD">
        <w:tc>
          <w:tcPr>
            <w:tcW w:w="96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pPr>
            <w:r w:rsidRPr="003261FD">
              <w:rPr>
                <w:i/>
                <w:iCs/>
                <w:lang w:val="pt-BR"/>
              </w:rPr>
              <w:t>[inserir ano]</w:t>
            </w:r>
          </w:p>
        </w:tc>
        <w:tc>
          <w:tcPr>
            <w:tcW w:w="153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pPr>
            <w:r w:rsidRPr="003261FD">
              <w:rPr>
                <w:i/>
                <w:iCs/>
                <w:lang w:val="pt-BR"/>
              </w:rPr>
              <w:t>[inserir valor e porcentagem]</w:t>
            </w:r>
          </w:p>
        </w:tc>
        <w:tc>
          <w:tcPr>
            <w:tcW w:w="512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ind w:left="40"/>
              <w:rPr>
                <w:i/>
                <w:iCs/>
                <w:spacing w:val="-6"/>
              </w:rPr>
            </w:pPr>
            <w:r w:rsidRPr="003261FD">
              <w:rPr>
                <w:spacing w:val="-4"/>
                <w:lang w:val="pt-BR"/>
              </w:rPr>
              <w:t xml:space="preserve">Identificação do contrato: </w:t>
            </w:r>
            <w:r w:rsidRPr="003261FD">
              <w:rPr>
                <w:i/>
                <w:iCs/>
                <w:spacing w:val="-4"/>
                <w:lang w:val="pt-BR"/>
              </w:rPr>
              <w:t>[indicar nome completo/número do contrato e qualquer outra identificação]</w:t>
            </w:r>
          </w:p>
          <w:p w:rsidR="00770DBD" w:rsidRPr="003261FD" w:rsidRDefault="00E26585" w:rsidP="00770DBD">
            <w:pPr>
              <w:spacing w:before="26" w:after="80"/>
              <w:ind w:left="40"/>
              <w:rPr>
                <w:i/>
                <w:iCs/>
                <w:spacing w:val="-6"/>
              </w:rPr>
            </w:pPr>
            <w:r w:rsidRPr="003261FD">
              <w:rPr>
                <w:spacing w:val="-4"/>
                <w:lang w:val="pt-BR"/>
              </w:rPr>
              <w:t xml:space="preserve">Nome do Contratante: </w:t>
            </w:r>
            <w:r w:rsidRPr="003261FD">
              <w:rPr>
                <w:i/>
                <w:iCs/>
                <w:spacing w:val="-4"/>
                <w:lang w:val="pt-BR"/>
              </w:rPr>
              <w:t>[inserir nome completo]</w:t>
            </w:r>
          </w:p>
          <w:p w:rsidR="00770DBD" w:rsidRPr="003261FD" w:rsidRDefault="00E26585" w:rsidP="00770DBD">
            <w:pPr>
              <w:spacing w:before="26" w:after="80"/>
              <w:ind w:left="38"/>
              <w:rPr>
                <w:i/>
                <w:iCs/>
                <w:spacing w:val="-6"/>
              </w:rPr>
            </w:pPr>
            <w:r w:rsidRPr="003261FD">
              <w:rPr>
                <w:spacing w:val="-4"/>
                <w:lang w:val="pt-BR"/>
              </w:rPr>
              <w:t xml:space="preserve">Endereço do Contratante: </w:t>
            </w:r>
            <w:r w:rsidRPr="003261FD">
              <w:rPr>
                <w:i/>
                <w:iCs/>
                <w:spacing w:val="-4"/>
                <w:lang w:val="pt-BR"/>
              </w:rPr>
              <w:t>[inserir rua/cidade/país]</w:t>
            </w:r>
          </w:p>
          <w:p w:rsidR="00770DBD" w:rsidRPr="003261FD" w:rsidRDefault="00E26585" w:rsidP="00770DBD">
            <w:pPr>
              <w:spacing w:before="26" w:after="80"/>
              <w:ind w:left="38"/>
            </w:pPr>
            <w:r w:rsidRPr="003261FD">
              <w:rPr>
                <w:lang w:val="pt-BR"/>
              </w:rPr>
              <w:t xml:space="preserve">Motivo(s) de suspensão ou rescisão: </w:t>
            </w:r>
            <w:r w:rsidRPr="003261FD">
              <w:rPr>
                <w:i/>
                <w:iCs/>
                <w:lang w:val="pt-BR"/>
              </w:rPr>
              <w:t>[indicar o(s) motivo(s) principal(is), p. ex., VBG/EAS]</w:t>
            </w:r>
          </w:p>
        </w:tc>
        <w:tc>
          <w:tcPr>
            <w:tcW w:w="176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pPr>
            <w:r w:rsidRPr="003261FD">
              <w:rPr>
                <w:i/>
                <w:iCs/>
                <w:lang w:val="pt-BR"/>
              </w:rPr>
              <w:t xml:space="preserve">[inserir valor] </w:t>
            </w:r>
          </w:p>
        </w:tc>
      </w:tr>
      <w:tr w:rsidR="009F0228" w:rsidTr="00770DBD">
        <w:tc>
          <w:tcPr>
            <w:tcW w:w="96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rPr>
                <w:i/>
                <w:iCs/>
                <w:spacing w:val="-6"/>
              </w:rPr>
            </w:pPr>
            <w:r w:rsidRPr="003261FD">
              <w:rPr>
                <w:i/>
                <w:iCs/>
                <w:spacing w:val="-6"/>
                <w:lang w:val="pt-BR"/>
              </w:rPr>
              <w:t>[inserir ano]</w:t>
            </w:r>
          </w:p>
        </w:tc>
        <w:tc>
          <w:tcPr>
            <w:tcW w:w="153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rPr>
                <w:i/>
                <w:iCs/>
                <w:spacing w:val="-6"/>
              </w:rPr>
            </w:pPr>
            <w:r w:rsidRPr="003261FD">
              <w:rPr>
                <w:i/>
                <w:iCs/>
                <w:spacing w:val="-6"/>
                <w:lang w:val="pt-BR"/>
              </w:rPr>
              <w:t>[inserir valor e porcentagem]</w:t>
            </w:r>
          </w:p>
        </w:tc>
        <w:tc>
          <w:tcPr>
            <w:tcW w:w="512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ind w:left="40"/>
              <w:rPr>
                <w:i/>
                <w:iCs/>
                <w:spacing w:val="-6"/>
              </w:rPr>
            </w:pPr>
            <w:r w:rsidRPr="003261FD">
              <w:rPr>
                <w:spacing w:val="-4"/>
                <w:lang w:val="pt-BR"/>
              </w:rPr>
              <w:t xml:space="preserve">Identificação do contrato: </w:t>
            </w:r>
            <w:r w:rsidRPr="003261FD">
              <w:rPr>
                <w:i/>
                <w:iCs/>
                <w:spacing w:val="-4"/>
                <w:lang w:val="pt-BR"/>
              </w:rPr>
              <w:t>[indicar nome completo/número do contrato e qualquer outra identificação]</w:t>
            </w:r>
          </w:p>
          <w:p w:rsidR="00770DBD" w:rsidRPr="003261FD" w:rsidRDefault="00E26585" w:rsidP="00770DBD">
            <w:pPr>
              <w:spacing w:before="26" w:after="80"/>
              <w:ind w:left="40"/>
              <w:rPr>
                <w:i/>
                <w:iCs/>
                <w:spacing w:val="-6"/>
              </w:rPr>
            </w:pPr>
            <w:r w:rsidRPr="003261FD">
              <w:rPr>
                <w:spacing w:val="-4"/>
                <w:lang w:val="pt-BR"/>
              </w:rPr>
              <w:t xml:space="preserve">Nome do Contratante: </w:t>
            </w:r>
            <w:r w:rsidRPr="003261FD">
              <w:rPr>
                <w:i/>
                <w:iCs/>
                <w:spacing w:val="-4"/>
                <w:lang w:val="pt-BR"/>
              </w:rPr>
              <w:t>[inserir nome completo]</w:t>
            </w:r>
          </w:p>
          <w:p w:rsidR="00770DBD" w:rsidRPr="003261FD" w:rsidRDefault="00E26585" w:rsidP="00770DBD">
            <w:pPr>
              <w:spacing w:before="26" w:after="80"/>
              <w:ind w:left="38"/>
              <w:rPr>
                <w:i/>
                <w:iCs/>
                <w:spacing w:val="-6"/>
              </w:rPr>
            </w:pPr>
            <w:r w:rsidRPr="003261FD">
              <w:rPr>
                <w:spacing w:val="-4"/>
                <w:lang w:val="pt-BR"/>
              </w:rPr>
              <w:lastRenderedPageBreak/>
              <w:t xml:space="preserve">Endereço do Contratante: </w:t>
            </w:r>
            <w:r w:rsidRPr="003261FD">
              <w:rPr>
                <w:i/>
                <w:iCs/>
                <w:spacing w:val="-4"/>
                <w:lang w:val="pt-BR"/>
              </w:rPr>
              <w:t>[inserir rua/cidade/país]</w:t>
            </w:r>
          </w:p>
          <w:p w:rsidR="00770DBD" w:rsidRPr="003261FD" w:rsidRDefault="00E26585" w:rsidP="00770DBD">
            <w:pPr>
              <w:spacing w:before="26" w:after="80"/>
              <w:ind w:left="40"/>
              <w:rPr>
                <w:spacing w:val="-4"/>
              </w:rPr>
            </w:pPr>
            <w:r w:rsidRPr="003261FD">
              <w:rPr>
                <w:spacing w:val="-4"/>
                <w:lang w:val="pt-BR"/>
              </w:rPr>
              <w:t xml:space="preserve">Motivo(s) de suspensão ou rescisão: </w:t>
            </w:r>
            <w:r w:rsidRPr="003261FD">
              <w:rPr>
                <w:i/>
                <w:iCs/>
                <w:spacing w:val="-4"/>
                <w:lang w:val="pt-BR"/>
              </w:rPr>
              <w:t>[indicar o(s) principal(is) motivo(s)]</w:t>
            </w:r>
          </w:p>
        </w:tc>
        <w:tc>
          <w:tcPr>
            <w:tcW w:w="176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rPr>
                <w:i/>
                <w:iCs/>
                <w:spacing w:val="-6"/>
              </w:rPr>
            </w:pPr>
            <w:r w:rsidRPr="003261FD">
              <w:rPr>
                <w:i/>
                <w:iCs/>
                <w:spacing w:val="-6"/>
                <w:lang w:val="pt-BR"/>
              </w:rPr>
              <w:lastRenderedPageBreak/>
              <w:t xml:space="preserve">[inserir valor] </w:t>
            </w:r>
          </w:p>
        </w:tc>
      </w:tr>
      <w:tr w:rsidR="009F0228" w:rsidTr="00770DBD">
        <w:tc>
          <w:tcPr>
            <w:tcW w:w="96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rPr>
                <w:i/>
                <w:iCs/>
                <w:spacing w:val="-6"/>
              </w:rPr>
            </w:pPr>
            <w:r w:rsidRPr="003261FD">
              <w:rPr>
                <w:i/>
                <w:iCs/>
                <w:spacing w:val="-6"/>
                <w:lang w:val="pt-BR"/>
              </w:rPr>
              <w:t>…</w:t>
            </w:r>
          </w:p>
        </w:tc>
        <w:tc>
          <w:tcPr>
            <w:tcW w:w="153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rPr>
                <w:i/>
                <w:iCs/>
                <w:spacing w:val="-6"/>
              </w:rPr>
            </w:pPr>
            <w:r w:rsidRPr="003261FD">
              <w:rPr>
                <w:i/>
                <w:iCs/>
                <w:spacing w:val="-6"/>
                <w:lang w:val="pt-BR"/>
              </w:rPr>
              <w:t>…</w:t>
            </w:r>
          </w:p>
        </w:tc>
        <w:tc>
          <w:tcPr>
            <w:tcW w:w="512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ind w:left="40"/>
              <w:rPr>
                <w:i/>
                <w:spacing w:val="-4"/>
              </w:rPr>
            </w:pPr>
            <w:r w:rsidRPr="003261FD">
              <w:rPr>
                <w:i/>
                <w:iCs/>
                <w:spacing w:val="-4"/>
                <w:lang w:val="pt-BR"/>
              </w:rPr>
              <w:t>[listar todos os contratos aplicáveis]</w:t>
            </w:r>
          </w:p>
        </w:tc>
        <w:tc>
          <w:tcPr>
            <w:tcW w:w="176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rPr>
                <w:i/>
                <w:iCs/>
                <w:spacing w:val="-6"/>
              </w:rPr>
            </w:pPr>
            <w:r w:rsidRPr="003261FD">
              <w:rPr>
                <w:i/>
                <w:iCs/>
                <w:spacing w:val="-6"/>
                <w:lang w:val="pt-BR"/>
              </w:rPr>
              <w:t>…</w:t>
            </w:r>
          </w:p>
        </w:tc>
      </w:tr>
      <w:tr w:rsidR="009F0228" w:rsidTr="00770DBD">
        <w:tc>
          <w:tcPr>
            <w:tcW w:w="9389" w:type="dxa"/>
            <w:gridSpan w:val="4"/>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rPr>
                <w:i/>
                <w:iCs/>
                <w:spacing w:val="-6"/>
              </w:rPr>
            </w:pPr>
            <w:r w:rsidRPr="003261FD">
              <w:rPr>
                <w:b/>
                <w:bCs/>
                <w:spacing w:val="-6"/>
                <w:lang w:val="pt-BR"/>
              </w:rPr>
              <w:t>Garantia de Execução utilizada pelo(s) Contratante(s) por motivos relacionados ao desempenho do ESHS</w:t>
            </w:r>
          </w:p>
        </w:tc>
      </w:tr>
      <w:tr w:rsidR="009F0228" w:rsidTr="00770DBD">
        <w:tc>
          <w:tcPr>
            <w:tcW w:w="96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rPr>
                <w:i/>
                <w:iCs/>
                <w:spacing w:val="-6"/>
              </w:rPr>
            </w:pPr>
            <w:r w:rsidRPr="003261FD">
              <w:rPr>
                <w:bCs/>
                <w:spacing w:val="-4"/>
                <w:lang w:val="pt-BR"/>
              </w:rPr>
              <w:t>Ano</w:t>
            </w:r>
          </w:p>
        </w:tc>
        <w:tc>
          <w:tcPr>
            <w:tcW w:w="6658" w:type="dxa"/>
            <w:gridSpan w:val="2"/>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ind w:left="886"/>
              <w:rPr>
                <w:bCs/>
                <w:spacing w:val="-4"/>
              </w:rPr>
            </w:pPr>
            <w:r w:rsidRPr="003261FD">
              <w:rPr>
                <w:bCs/>
                <w:spacing w:val="-4"/>
                <w:lang w:val="pt-BR"/>
              </w:rPr>
              <w:t>Identificação do contrato</w:t>
            </w:r>
          </w:p>
          <w:p w:rsidR="00770DBD" w:rsidRPr="003261FD" w:rsidRDefault="00770DBD" w:rsidP="00770DBD">
            <w:pPr>
              <w:spacing w:before="26" w:after="80"/>
              <w:ind w:left="40"/>
              <w:rPr>
                <w:i/>
                <w:spacing w:val="-4"/>
              </w:rPr>
            </w:pPr>
          </w:p>
        </w:tc>
        <w:tc>
          <w:tcPr>
            <w:tcW w:w="176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rPr>
                <w:i/>
                <w:iCs/>
                <w:spacing w:val="-6"/>
              </w:rPr>
            </w:pPr>
            <w:r w:rsidRPr="003261FD">
              <w:rPr>
                <w:bCs/>
                <w:spacing w:val="-4"/>
                <w:lang w:val="pt-BR"/>
              </w:rPr>
              <w:t>Valor total do contrato (valor atual, moeda, taxa de câmbio e equivalente em US$)</w:t>
            </w:r>
          </w:p>
        </w:tc>
      </w:tr>
      <w:tr w:rsidR="009F0228" w:rsidTr="00770DBD">
        <w:tc>
          <w:tcPr>
            <w:tcW w:w="96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rPr>
                <w:i/>
                <w:iCs/>
                <w:spacing w:val="-6"/>
              </w:rPr>
            </w:pPr>
            <w:r w:rsidRPr="003261FD">
              <w:rPr>
                <w:i/>
                <w:iCs/>
                <w:spacing w:val="-6"/>
                <w:lang w:val="pt-BR"/>
              </w:rPr>
              <w:t>[inserir ano]</w:t>
            </w:r>
          </w:p>
        </w:tc>
        <w:tc>
          <w:tcPr>
            <w:tcW w:w="6658" w:type="dxa"/>
            <w:gridSpan w:val="2"/>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ind w:left="40"/>
              <w:rPr>
                <w:i/>
                <w:iCs/>
                <w:spacing w:val="-6"/>
              </w:rPr>
            </w:pPr>
            <w:r w:rsidRPr="003261FD">
              <w:rPr>
                <w:spacing w:val="-4"/>
                <w:lang w:val="pt-BR"/>
              </w:rPr>
              <w:t xml:space="preserve">Identificação do contrato: </w:t>
            </w:r>
            <w:r w:rsidRPr="003261FD">
              <w:rPr>
                <w:i/>
                <w:iCs/>
                <w:spacing w:val="-4"/>
                <w:lang w:val="pt-BR"/>
              </w:rPr>
              <w:t>[indicar nome completo/número do contrato e qualquer outra identificação]</w:t>
            </w:r>
          </w:p>
          <w:p w:rsidR="00770DBD" w:rsidRPr="003261FD" w:rsidRDefault="00E26585" w:rsidP="00770DBD">
            <w:pPr>
              <w:spacing w:before="26" w:after="80"/>
              <w:ind w:left="40"/>
              <w:rPr>
                <w:i/>
                <w:iCs/>
                <w:spacing w:val="-6"/>
              </w:rPr>
            </w:pPr>
            <w:r w:rsidRPr="003261FD">
              <w:rPr>
                <w:spacing w:val="-4"/>
                <w:lang w:val="pt-BR"/>
              </w:rPr>
              <w:t xml:space="preserve">Nome do Contratante: </w:t>
            </w:r>
            <w:r w:rsidRPr="003261FD">
              <w:rPr>
                <w:i/>
                <w:iCs/>
                <w:spacing w:val="-4"/>
                <w:lang w:val="pt-BR"/>
              </w:rPr>
              <w:t>[inserir nome completo]</w:t>
            </w:r>
          </w:p>
          <w:p w:rsidR="00770DBD" w:rsidRPr="003261FD" w:rsidRDefault="00E26585" w:rsidP="00770DBD">
            <w:pPr>
              <w:spacing w:before="26" w:after="80"/>
              <w:ind w:left="38"/>
              <w:rPr>
                <w:i/>
                <w:iCs/>
                <w:spacing w:val="-6"/>
              </w:rPr>
            </w:pPr>
            <w:r w:rsidRPr="003261FD">
              <w:rPr>
                <w:spacing w:val="-4"/>
                <w:lang w:val="pt-BR"/>
              </w:rPr>
              <w:t xml:space="preserve">Endereço do Contratante: </w:t>
            </w:r>
            <w:r w:rsidRPr="003261FD">
              <w:rPr>
                <w:i/>
                <w:iCs/>
                <w:spacing w:val="-4"/>
                <w:lang w:val="pt-BR"/>
              </w:rPr>
              <w:t>[inserir rua/cidade/país]</w:t>
            </w:r>
          </w:p>
          <w:p w:rsidR="00770DBD" w:rsidRPr="003261FD" w:rsidRDefault="00E26585" w:rsidP="00770DBD">
            <w:pPr>
              <w:spacing w:before="26" w:after="80"/>
              <w:ind w:left="40"/>
              <w:rPr>
                <w:i/>
                <w:spacing w:val="-4"/>
              </w:rPr>
            </w:pPr>
            <w:r w:rsidRPr="003261FD">
              <w:rPr>
                <w:spacing w:val="-4"/>
                <w:lang w:val="pt-BR"/>
              </w:rPr>
              <w:t xml:space="preserve">Motivo(s) para utilização da garantia de execução: </w:t>
            </w:r>
            <w:r w:rsidRPr="003261FD">
              <w:rPr>
                <w:i/>
                <w:iCs/>
                <w:spacing w:val="-4"/>
                <w:lang w:val="pt-BR"/>
              </w:rPr>
              <w:t>[indicar o(s) motivo(s) principal(is), p. ex., VBG/EAS]</w:t>
            </w:r>
          </w:p>
        </w:tc>
        <w:tc>
          <w:tcPr>
            <w:tcW w:w="176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26" w:after="80"/>
              <w:rPr>
                <w:i/>
                <w:iCs/>
                <w:spacing w:val="-6"/>
              </w:rPr>
            </w:pPr>
            <w:r w:rsidRPr="003261FD">
              <w:rPr>
                <w:i/>
                <w:iCs/>
                <w:spacing w:val="-6"/>
                <w:lang w:val="pt-BR"/>
              </w:rPr>
              <w:t xml:space="preserve">[inserir valor] </w:t>
            </w:r>
          </w:p>
        </w:tc>
      </w:tr>
      <w:tr w:rsidR="009F0228" w:rsidTr="00770DBD">
        <w:tc>
          <w:tcPr>
            <w:tcW w:w="968"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26" w:after="8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26" w:after="80"/>
              <w:ind w:left="40"/>
              <w:rPr>
                <w:i/>
                <w:spacing w:val="-4"/>
              </w:rPr>
            </w:pPr>
          </w:p>
        </w:tc>
        <w:tc>
          <w:tcPr>
            <w:tcW w:w="1763"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26" w:after="80"/>
              <w:rPr>
                <w:i/>
                <w:iCs/>
                <w:spacing w:val="-6"/>
              </w:rPr>
            </w:pPr>
          </w:p>
        </w:tc>
      </w:tr>
    </w:tbl>
    <w:p w:rsidR="00770DBD" w:rsidRPr="003261FD" w:rsidRDefault="00770DBD" w:rsidP="00770DBD"/>
    <w:p w:rsidR="00770DBD" w:rsidRPr="003261FD" w:rsidRDefault="00E26585" w:rsidP="00770DBD">
      <w:pPr>
        <w:pStyle w:val="SectionVHeading2"/>
        <w:spacing w:before="240" w:after="120"/>
        <w:rPr>
          <w:color w:val="000000" w:themeColor="text1"/>
          <w:sz w:val="32"/>
          <w:szCs w:val="32"/>
          <w:lang w:val="en-US"/>
        </w:rPr>
      </w:pPr>
      <w:r w:rsidRPr="003261FD">
        <w:rPr>
          <w:bCs/>
          <w:color w:val="000000" w:themeColor="text1"/>
          <w:sz w:val="32"/>
          <w:szCs w:val="32"/>
          <w:lang w:val="pt-BR"/>
        </w:rPr>
        <w:br w:type="page"/>
      </w:r>
    </w:p>
    <w:p w:rsidR="00770DBD" w:rsidRPr="003261FD" w:rsidRDefault="00E26585" w:rsidP="00770DBD">
      <w:pPr>
        <w:pStyle w:val="SectionVHeading2"/>
        <w:spacing w:before="240" w:after="120"/>
        <w:rPr>
          <w:color w:val="000000" w:themeColor="text1"/>
          <w:lang w:val="en-US"/>
        </w:rPr>
      </w:pPr>
      <w:bookmarkStart w:id="669" w:name="_Toc473814139"/>
      <w:r w:rsidRPr="003261FD">
        <w:rPr>
          <w:bCs/>
          <w:color w:val="000000" w:themeColor="text1"/>
          <w:lang w:val="pt-BR"/>
        </w:rPr>
        <w:lastRenderedPageBreak/>
        <w:t>Formulário FIN-3.1:</w:t>
      </w:r>
      <w:bookmarkEnd w:id="667"/>
      <w:bookmarkEnd w:id="669"/>
      <w:r w:rsidRPr="003261FD">
        <w:rPr>
          <w:bCs/>
          <w:color w:val="000000" w:themeColor="text1"/>
          <w:lang w:val="pt-BR"/>
        </w:rPr>
        <w:t xml:space="preserve"> </w:t>
      </w:r>
    </w:p>
    <w:p w:rsidR="00770DBD" w:rsidRPr="003261FD" w:rsidRDefault="00E26585" w:rsidP="00770DBD">
      <w:pPr>
        <w:spacing w:before="240" w:after="120"/>
        <w:jc w:val="center"/>
        <w:rPr>
          <w:color w:val="000000" w:themeColor="text1"/>
        </w:rPr>
      </w:pPr>
      <w:r w:rsidRPr="003261FD">
        <w:rPr>
          <w:b/>
          <w:bCs/>
          <w:color w:val="000000" w:themeColor="text1"/>
          <w:sz w:val="32"/>
          <w:szCs w:val="32"/>
          <w:lang w:val="pt-BR"/>
        </w:rPr>
        <w:t>Situação e desempenho financeiro</w:t>
      </w:r>
    </w:p>
    <w:p w:rsidR="00770DBD" w:rsidRPr="003261FD" w:rsidRDefault="00E26585" w:rsidP="00770DBD">
      <w:pPr>
        <w:spacing w:before="240" w:after="120"/>
        <w:jc w:val="right"/>
        <w:rPr>
          <w:color w:val="000000" w:themeColor="text1"/>
          <w:spacing w:val="-4"/>
        </w:rPr>
      </w:pPr>
      <w:r w:rsidRPr="003261FD">
        <w:rPr>
          <w:color w:val="000000" w:themeColor="text1"/>
          <w:spacing w:val="-4"/>
          <w:lang w:val="pt-BR"/>
        </w:rPr>
        <w:t xml:space="preserve">Nome do Licitante: </w:t>
      </w:r>
      <w:r w:rsidRPr="003261FD">
        <w:rPr>
          <w:i/>
          <w:iCs/>
          <w:color w:val="000000" w:themeColor="text1"/>
          <w:spacing w:val="-4"/>
          <w:lang w:val="pt-BR"/>
        </w:rPr>
        <w:t>________________</w:t>
      </w:r>
      <w:r w:rsidRPr="003261FD">
        <w:rPr>
          <w:i/>
          <w:iCs/>
          <w:color w:val="000000" w:themeColor="text1"/>
          <w:spacing w:val="-4"/>
          <w:lang w:val="pt-BR"/>
        </w:rPr>
        <w:br/>
      </w:r>
      <w:r w:rsidRPr="003261FD">
        <w:rPr>
          <w:color w:val="000000" w:themeColor="text1"/>
          <w:spacing w:val="-4"/>
          <w:lang w:val="pt-BR"/>
        </w:rPr>
        <w:t xml:space="preserve">Data: </w:t>
      </w:r>
      <w:r w:rsidRPr="003261FD">
        <w:rPr>
          <w:i/>
          <w:iCs/>
          <w:color w:val="000000" w:themeColor="text1"/>
          <w:spacing w:val="-4"/>
          <w:lang w:val="pt-BR"/>
        </w:rPr>
        <w:t>______________________</w:t>
      </w:r>
      <w:r w:rsidRPr="003261FD">
        <w:rPr>
          <w:i/>
          <w:iCs/>
          <w:color w:val="000000" w:themeColor="text1"/>
          <w:spacing w:val="-4"/>
          <w:lang w:val="pt-BR"/>
        </w:rPr>
        <w:br/>
      </w:r>
      <w:r w:rsidRPr="003261FD">
        <w:rPr>
          <w:color w:val="000000" w:themeColor="text1"/>
          <w:spacing w:val="-4"/>
          <w:lang w:val="pt-BR"/>
        </w:rPr>
        <w:t>Nome do membro da JV_________________________</w:t>
      </w:r>
      <w:r w:rsidRPr="003261FD">
        <w:rPr>
          <w:i/>
          <w:iCs/>
          <w:color w:val="000000" w:themeColor="text1"/>
          <w:spacing w:val="-4"/>
          <w:lang w:val="pt-BR"/>
        </w:rPr>
        <w:br/>
      </w:r>
      <w:r w:rsidRPr="003261FD">
        <w:rPr>
          <w:color w:val="000000" w:themeColor="text1"/>
          <w:spacing w:val="-4"/>
          <w:lang w:val="pt-BR"/>
        </w:rPr>
        <w:t xml:space="preserve">Nº e título da SDP: </w:t>
      </w:r>
      <w:r w:rsidRPr="003261FD">
        <w:rPr>
          <w:i/>
          <w:iCs/>
          <w:color w:val="000000" w:themeColor="text1"/>
          <w:spacing w:val="-4"/>
          <w:lang w:val="pt-BR"/>
        </w:rPr>
        <w:t>___________________________</w:t>
      </w:r>
      <w:r w:rsidRPr="003261FD">
        <w:rPr>
          <w:i/>
          <w:iCs/>
          <w:color w:val="000000" w:themeColor="text1"/>
          <w:spacing w:val="-4"/>
          <w:lang w:val="pt-BR"/>
        </w:rPr>
        <w:br/>
      </w:r>
      <w:r w:rsidRPr="003261FD">
        <w:rPr>
          <w:color w:val="000000" w:themeColor="text1"/>
          <w:spacing w:val="-4"/>
          <w:lang w:val="pt-BR"/>
        </w:rPr>
        <w:t xml:space="preserve">Página </w:t>
      </w:r>
      <w:r w:rsidRPr="003261FD">
        <w:rPr>
          <w:i/>
          <w:iCs/>
          <w:color w:val="000000" w:themeColor="text1"/>
          <w:spacing w:val="-4"/>
          <w:lang w:val="pt-BR"/>
        </w:rPr>
        <w:t xml:space="preserve">_______________ </w:t>
      </w:r>
      <w:r w:rsidRPr="003261FD">
        <w:rPr>
          <w:color w:val="000000" w:themeColor="text1"/>
          <w:spacing w:val="-4"/>
          <w:lang w:val="pt-BR"/>
        </w:rPr>
        <w:t>de</w:t>
      </w:r>
      <w:r w:rsidRPr="003261FD">
        <w:rPr>
          <w:i/>
          <w:iCs/>
          <w:color w:val="000000" w:themeColor="text1"/>
          <w:spacing w:val="-4"/>
          <w:lang w:val="pt-BR"/>
        </w:rPr>
        <w:t xml:space="preserve">____________ </w:t>
      </w:r>
      <w:r w:rsidRPr="003261FD">
        <w:rPr>
          <w:color w:val="000000" w:themeColor="text1"/>
          <w:spacing w:val="-4"/>
          <w:lang w:val="pt-BR"/>
        </w:rPr>
        <w:t>páginas</w:t>
      </w:r>
    </w:p>
    <w:p w:rsidR="00770DBD" w:rsidRPr="003261FD" w:rsidRDefault="00E26585" w:rsidP="00770DBD">
      <w:pPr>
        <w:spacing w:before="240" w:after="240"/>
        <w:rPr>
          <w:b/>
          <w:bCs/>
          <w:color w:val="000000" w:themeColor="text1"/>
          <w:spacing w:val="-4"/>
        </w:rPr>
      </w:pPr>
      <w:r w:rsidRPr="003261FD">
        <w:rPr>
          <w:b/>
          <w:bCs/>
          <w:color w:val="000000" w:themeColor="text1"/>
          <w:spacing w:val="-4"/>
          <w:lang w:val="pt-BR"/>
        </w:rPr>
        <w:t>1. Dados financeiros</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9F0228" w:rsidTr="00770DBD">
        <w:trPr>
          <w:trHeight w:hRule="exact" w:val="1206"/>
        </w:trPr>
        <w:tc>
          <w:tcPr>
            <w:tcW w:w="295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jc w:val="center"/>
              <w:rPr>
                <w:b/>
                <w:bCs/>
                <w:color w:val="000000" w:themeColor="text1"/>
                <w:spacing w:val="-7"/>
              </w:rPr>
            </w:pPr>
            <w:r w:rsidRPr="003261FD">
              <w:rPr>
                <w:b/>
                <w:bCs/>
                <w:color w:val="000000" w:themeColor="text1"/>
                <w:spacing w:val="-7"/>
                <w:lang w:val="pt-BR"/>
              </w:rPr>
              <w:t>Tipo de informação financeira em</w:t>
            </w:r>
          </w:p>
          <w:p w:rsidR="00770DBD" w:rsidRPr="003261FD" w:rsidRDefault="00E26585" w:rsidP="00770DBD">
            <w:pPr>
              <w:spacing w:after="241"/>
              <w:jc w:val="center"/>
              <w:rPr>
                <w:b/>
                <w:bCs/>
                <w:color w:val="000000" w:themeColor="text1"/>
                <w:spacing w:val="-10"/>
              </w:rPr>
            </w:pPr>
            <w:r w:rsidRPr="003261FD">
              <w:rPr>
                <w:b/>
                <w:bCs/>
                <w:color w:val="000000" w:themeColor="text1"/>
                <w:spacing w:val="-10"/>
                <w:lang w:val="pt-BR"/>
              </w:rPr>
              <w:t>(moeda)</w:t>
            </w:r>
          </w:p>
        </w:tc>
        <w:tc>
          <w:tcPr>
            <w:tcW w:w="5992" w:type="dxa"/>
            <w:gridSpan w:val="5"/>
            <w:tcBorders>
              <w:top w:val="single" w:sz="2" w:space="0" w:color="auto"/>
              <w:left w:val="single" w:sz="2" w:space="0" w:color="auto"/>
              <w:bottom w:val="single" w:sz="2" w:space="0" w:color="auto"/>
              <w:right w:val="single" w:sz="2" w:space="0" w:color="auto"/>
            </w:tcBorders>
          </w:tcPr>
          <w:p w:rsidR="00770DBD" w:rsidRPr="003261FD" w:rsidRDefault="00E26585" w:rsidP="00770DBD">
            <w:pPr>
              <w:jc w:val="center"/>
              <w:rPr>
                <w:i/>
                <w:iCs/>
                <w:color w:val="000000" w:themeColor="text1"/>
                <w:spacing w:val="-4"/>
              </w:rPr>
            </w:pPr>
            <w:r w:rsidRPr="003261FD">
              <w:rPr>
                <w:b/>
                <w:bCs/>
                <w:color w:val="000000" w:themeColor="text1"/>
                <w:spacing w:val="-6"/>
                <w:lang w:val="pt-BR"/>
              </w:rPr>
              <w:t>Informações históricas nos últimos</w:t>
            </w:r>
            <w:r w:rsidRPr="003261FD">
              <w:rPr>
                <w:bCs/>
                <w:i/>
                <w:iCs/>
                <w:color w:val="000000" w:themeColor="text1"/>
                <w:spacing w:val="-6"/>
                <w:lang w:val="pt-BR"/>
              </w:rPr>
              <w:t>_________anos,</w:t>
            </w:r>
          </w:p>
          <w:p w:rsidR="00770DBD" w:rsidRPr="003261FD" w:rsidRDefault="00E26585" w:rsidP="00770DBD">
            <w:pPr>
              <w:jc w:val="center"/>
              <w:rPr>
                <w:i/>
                <w:iCs/>
                <w:color w:val="000000" w:themeColor="text1"/>
                <w:spacing w:val="-4"/>
              </w:rPr>
            </w:pPr>
            <w:r w:rsidRPr="003261FD">
              <w:rPr>
                <w:i/>
                <w:iCs/>
                <w:color w:val="000000" w:themeColor="text1"/>
                <w:spacing w:val="-4"/>
                <w:lang w:val="pt-BR"/>
              </w:rPr>
              <w:t>______________</w:t>
            </w:r>
          </w:p>
          <w:p w:rsidR="00770DBD" w:rsidRPr="003261FD" w:rsidRDefault="00E26585" w:rsidP="00770DBD">
            <w:pPr>
              <w:jc w:val="center"/>
              <w:rPr>
                <w:b/>
                <w:bCs/>
                <w:color w:val="000000" w:themeColor="text1"/>
                <w:spacing w:val="-10"/>
              </w:rPr>
            </w:pPr>
            <w:r w:rsidRPr="003261FD">
              <w:rPr>
                <w:b/>
                <w:bCs/>
                <w:color w:val="000000" w:themeColor="text1"/>
                <w:spacing w:val="-10"/>
                <w:lang w:val="pt-BR"/>
              </w:rPr>
              <w:t>(quantia na moeda, moeda, taxa de câmbio*, equivalência em US$)</w:t>
            </w:r>
          </w:p>
        </w:tc>
      </w:tr>
      <w:tr w:rsidR="009F0228" w:rsidTr="00770DBD">
        <w:trPr>
          <w:trHeight w:hRule="exact" w:val="523"/>
        </w:trPr>
        <w:tc>
          <w:tcPr>
            <w:tcW w:w="295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rPr>
                <w:color w:val="000000" w:themeColor="text1"/>
              </w:rPr>
            </w:pPr>
          </w:p>
        </w:tc>
        <w:tc>
          <w:tcPr>
            <w:tcW w:w="119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after="48"/>
              <w:jc w:val="center"/>
              <w:rPr>
                <w:color w:val="000000" w:themeColor="text1"/>
                <w:spacing w:val="-4"/>
              </w:rPr>
            </w:pPr>
            <w:r w:rsidRPr="003261FD">
              <w:rPr>
                <w:color w:val="000000" w:themeColor="text1"/>
                <w:spacing w:val="-4"/>
                <w:lang w:val="pt-BR"/>
              </w:rPr>
              <w:t>Ano 1</w:t>
            </w:r>
          </w:p>
        </w:tc>
        <w:tc>
          <w:tcPr>
            <w:tcW w:w="1186"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after="48"/>
              <w:jc w:val="center"/>
              <w:rPr>
                <w:color w:val="000000" w:themeColor="text1"/>
                <w:spacing w:val="-4"/>
              </w:rPr>
            </w:pPr>
            <w:r w:rsidRPr="003261FD">
              <w:rPr>
                <w:color w:val="000000" w:themeColor="text1"/>
                <w:spacing w:val="-4"/>
                <w:lang w:val="pt-BR"/>
              </w:rPr>
              <w:t>Ano 2</w:t>
            </w:r>
          </w:p>
        </w:tc>
        <w:tc>
          <w:tcPr>
            <w:tcW w:w="119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after="48"/>
              <w:jc w:val="center"/>
              <w:rPr>
                <w:color w:val="000000" w:themeColor="text1"/>
                <w:spacing w:val="-4"/>
              </w:rPr>
            </w:pPr>
            <w:r w:rsidRPr="003261FD">
              <w:rPr>
                <w:color w:val="000000" w:themeColor="text1"/>
                <w:spacing w:val="-4"/>
                <w:lang w:val="pt-BR"/>
              </w:rPr>
              <w:t>Ano 3</w:t>
            </w:r>
          </w:p>
        </w:tc>
        <w:tc>
          <w:tcPr>
            <w:tcW w:w="1186"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after="48"/>
              <w:jc w:val="center"/>
              <w:rPr>
                <w:color w:val="000000" w:themeColor="text1"/>
                <w:spacing w:val="-4"/>
              </w:rPr>
            </w:pPr>
            <w:r w:rsidRPr="003261FD">
              <w:rPr>
                <w:color w:val="000000" w:themeColor="text1"/>
                <w:spacing w:val="-4"/>
                <w:lang w:val="pt-BR"/>
              </w:rPr>
              <w:t>Ano 4</w:t>
            </w:r>
          </w:p>
        </w:tc>
        <w:tc>
          <w:tcPr>
            <w:tcW w:w="124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after="48"/>
              <w:jc w:val="center"/>
              <w:rPr>
                <w:color w:val="000000" w:themeColor="text1"/>
                <w:spacing w:val="-4"/>
              </w:rPr>
            </w:pPr>
            <w:r w:rsidRPr="003261FD">
              <w:rPr>
                <w:color w:val="000000" w:themeColor="text1"/>
                <w:spacing w:val="-4"/>
                <w:lang w:val="pt-BR"/>
              </w:rPr>
              <w:t>Ano 5</w:t>
            </w:r>
          </w:p>
        </w:tc>
      </w:tr>
      <w:tr w:rsidR="009F0228" w:rsidTr="00770DBD">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after="48"/>
              <w:ind w:right="1876"/>
              <w:jc w:val="center"/>
              <w:rPr>
                <w:color w:val="000000" w:themeColor="text1"/>
                <w:spacing w:val="-4"/>
              </w:rPr>
            </w:pPr>
            <w:r w:rsidRPr="003261FD">
              <w:rPr>
                <w:color w:val="000000" w:themeColor="text1"/>
                <w:spacing w:val="-4"/>
                <w:lang w:val="pt-BR"/>
              </w:rPr>
              <w:t>Demonstração da Posição Financeira (Informações do Balanço Patrimonial)</w:t>
            </w:r>
          </w:p>
        </w:tc>
      </w:tr>
      <w:tr w:rsidR="009F0228" w:rsidTr="00770DBD">
        <w:trPr>
          <w:trHeight w:hRule="exact" w:val="682"/>
        </w:trPr>
        <w:tc>
          <w:tcPr>
            <w:tcW w:w="295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after="217"/>
              <w:ind w:left="45"/>
              <w:rPr>
                <w:color w:val="000000" w:themeColor="text1"/>
                <w:spacing w:val="-4"/>
              </w:rPr>
            </w:pPr>
            <w:r w:rsidRPr="003261FD">
              <w:rPr>
                <w:color w:val="000000" w:themeColor="text1"/>
                <w:spacing w:val="-4"/>
                <w:lang w:val="pt-BR"/>
              </w:rPr>
              <w:t>Total Ativo (TA)</w:t>
            </w:r>
          </w:p>
        </w:tc>
        <w:tc>
          <w:tcPr>
            <w:tcW w:w="119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r>
      <w:tr w:rsidR="009F0228" w:rsidTr="00770DBD">
        <w:trPr>
          <w:trHeight w:hRule="exact" w:val="682"/>
        </w:trPr>
        <w:tc>
          <w:tcPr>
            <w:tcW w:w="295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after="217"/>
              <w:ind w:left="45"/>
              <w:rPr>
                <w:color w:val="000000" w:themeColor="text1"/>
                <w:spacing w:val="-4"/>
              </w:rPr>
            </w:pPr>
            <w:r w:rsidRPr="003261FD">
              <w:rPr>
                <w:color w:val="000000" w:themeColor="text1"/>
                <w:spacing w:val="-4"/>
                <w:lang w:val="pt-BR"/>
              </w:rPr>
              <w:t>Total Passivo (TP)</w:t>
            </w:r>
          </w:p>
        </w:tc>
        <w:tc>
          <w:tcPr>
            <w:tcW w:w="119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r>
      <w:tr w:rsidR="009F0228" w:rsidTr="00770DBD">
        <w:trPr>
          <w:trHeight w:hRule="exact" w:val="686"/>
        </w:trPr>
        <w:tc>
          <w:tcPr>
            <w:tcW w:w="295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after="217"/>
              <w:ind w:left="45"/>
              <w:rPr>
                <w:color w:val="000000" w:themeColor="text1"/>
                <w:spacing w:val="-4"/>
              </w:rPr>
            </w:pPr>
            <w:r w:rsidRPr="003261FD">
              <w:rPr>
                <w:color w:val="000000" w:themeColor="text1"/>
                <w:spacing w:val="-4"/>
                <w:lang w:val="pt-BR"/>
              </w:rPr>
              <w:t>Patrimônio total/patrimônio líquido (PL)</w:t>
            </w:r>
          </w:p>
        </w:tc>
        <w:tc>
          <w:tcPr>
            <w:tcW w:w="119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r>
      <w:tr w:rsidR="009F0228" w:rsidTr="00770DBD">
        <w:trPr>
          <w:trHeight w:hRule="exact" w:val="682"/>
        </w:trPr>
        <w:tc>
          <w:tcPr>
            <w:tcW w:w="295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after="217"/>
              <w:ind w:left="45"/>
              <w:rPr>
                <w:color w:val="000000" w:themeColor="text1"/>
                <w:spacing w:val="-4"/>
              </w:rPr>
            </w:pPr>
            <w:r w:rsidRPr="003261FD">
              <w:rPr>
                <w:color w:val="000000" w:themeColor="text1"/>
                <w:spacing w:val="-4"/>
                <w:lang w:val="pt-BR"/>
              </w:rPr>
              <w:t>Ativo Circulante (AC)</w:t>
            </w:r>
          </w:p>
        </w:tc>
        <w:tc>
          <w:tcPr>
            <w:tcW w:w="119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r>
      <w:tr w:rsidR="009F0228" w:rsidTr="00770DBD">
        <w:trPr>
          <w:trHeight w:hRule="exact" w:val="682"/>
        </w:trPr>
        <w:tc>
          <w:tcPr>
            <w:tcW w:w="295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after="217"/>
              <w:ind w:left="45"/>
              <w:rPr>
                <w:color w:val="000000" w:themeColor="text1"/>
                <w:spacing w:val="-4"/>
              </w:rPr>
            </w:pPr>
            <w:r w:rsidRPr="003261FD">
              <w:rPr>
                <w:color w:val="000000" w:themeColor="text1"/>
                <w:spacing w:val="-4"/>
                <w:lang w:val="pt-BR"/>
              </w:rPr>
              <w:t>Passivo Circulante (PC)</w:t>
            </w:r>
          </w:p>
        </w:tc>
        <w:tc>
          <w:tcPr>
            <w:tcW w:w="119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r>
      <w:tr w:rsidR="009F0228" w:rsidTr="00770DBD">
        <w:trPr>
          <w:trHeight w:hRule="exact" w:val="682"/>
        </w:trPr>
        <w:tc>
          <w:tcPr>
            <w:tcW w:w="295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after="217"/>
              <w:ind w:left="45"/>
              <w:rPr>
                <w:color w:val="000000" w:themeColor="text1"/>
                <w:spacing w:val="-4"/>
              </w:rPr>
            </w:pPr>
            <w:r w:rsidRPr="003261FD">
              <w:rPr>
                <w:color w:val="000000" w:themeColor="text1"/>
                <w:spacing w:val="-4"/>
                <w:lang w:val="pt-BR"/>
              </w:rPr>
              <w:t>Capital de Giro (CG)</w:t>
            </w:r>
          </w:p>
        </w:tc>
        <w:tc>
          <w:tcPr>
            <w:tcW w:w="119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r>
      <w:tr w:rsidR="009F0228" w:rsidTr="00770DBD">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after="72"/>
              <w:ind w:right="1755"/>
              <w:jc w:val="right"/>
              <w:rPr>
                <w:color w:val="000000" w:themeColor="text1"/>
                <w:spacing w:val="-4"/>
              </w:rPr>
            </w:pPr>
            <w:r w:rsidRPr="003261FD">
              <w:rPr>
                <w:color w:val="000000" w:themeColor="text1"/>
                <w:spacing w:val="-4"/>
                <w:lang w:val="pt-BR"/>
              </w:rPr>
              <w:t>Informações da Demonstração de Resultados</w:t>
            </w:r>
          </w:p>
        </w:tc>
      </w:tr>
      <w:tr w:rsidR="009F0228" w:rsidTr="00770DBD">
        <w:trPr>
          <w:trHeight w:hRule="exact" w:val="682"/>
        </w:trPr>
        <w:tc>
          <w:tcPr>
            <w:tcW w:w="295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after="217"/>
              <w:ind w:left="45"/>
              <w:rPr>
                <w:color w:val="000000" w:themeColor="text1"/>
                <w:spacing w:val="-4"/>
              </w:rPr>
            </w:pPr>
            <w:r w:rsidRPr="003261FD">
              <w:rPr>
                <w:color w:val="000000" w:themeColor="text1"/>
                <w:spacing w:val="-4"/>
                <w:lang w:val="pt-BR"/>
              </w:rPr>
              <w:t>Receita Total (RT)</w:t>
            </w:r>
          </w:p>
        </w:tc>
        <w:tc>
          <w:tcPr>
            <w:tcW w:w="119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r>
      <w:tr w:rsidR="009F0228" w:rsidTr="00770DBD">
        <w:trPr>
          <w:trHeight w:hRule="exact" w:val="780"/>
        </w:trPr>
        <w:tc>
          <w:tcPr>
            <w:tcW w:w="295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after="217"/>
              <w:ind w:left="45"/>
              <w:rPr>
                <w:color w:val="000000" w:themeColor="text1"/>
                <w:spacing w:val="-4"/>
              </w:rPr>
            </w:pPr>
            <w:r w:rsidRPr="003261FD">
              <w:rPr>
                <w:color w:val="000000" w:themeColor="text1"/>
                <w:spacing w:val="-4"/>
                <w:lang w:val="pt-BR"/>
              </w:rPr>
              <w:t>Lucros Antes dos Impostos (LAI)</w:t>
            </w:r>
          </w:p>
        </w:tc>
        <w:tc>
          <w:tcPr>
            <w:tcW w:w="119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r>
      <w:tr w:rsidR="009F0228" w:rsidTr="00770DBD">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after="72"/>
              <w:ind w:right="1755"/>
              <w:jc w:val="right"/>
              <w:rPr>
                <w:color w:val="000000" w:themeColor="text1"/>
                <w:spacing w:val="-4"/>
              </w:rPr>
            </w:pPr>
            <w:r w:rsidRPr="003261FD">
              <w:rPr>
                <w:color w:val="000000" w:themeColor="text1"/>
                <w:spacing w:val="-4"/>
                <w:lang w:val="pt-BR"/>
              </w:rPr>
              <w:t xml:space="preserve">Informações de Fluxo de Caixa </w:t>
            </w:r>
          </w:p>
        </w:tc>
      </w:tr>
      <w:tr w:rsidR="009F0228" w:rsidTr="00770DBD">
        <w:trPr>
          <w:trHeight w:hRule="exact" w:val="682"/>
        </w:trPr>
        <w:tc>
          <w:tcPr>
            <w:tcW w:w="295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after="217"/>
              <w:ind w:left="45"/>
              <w:rPr>
                <w:color w:val="000000" w:themeColor="text1"/>
                <w:spacing w:val="-4"/>
              </w:rPr>
            </w:pPr>
            <w:r w:rsidRPr="003261FD">
              <w:rPr>
                <w:color w:val="000000" w:themeColor="text1"/>
                <w:spacing w:val="-4"/>
                <w:lang w:val="pt-BR"/>
              </w:rPr>
              <w:t>Fluxo de Caixa das Atividades Operacionais</w:t>
            </w:r>
          </w:p>
        </w:tc>
        <w:tc>
          <w:tcPr>
            <w:tcW w:w="119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after="217"/>
              <w:ind w:left="45"/>
              <w:rPr>
                <w:color w:val="000000" w:themeColor="text1"/>
                <w:spacing w:val="-4"/>
              </w:rPr>
            </w:pPr>
          </w:p>
        </w:tc>
      </w:tr>
    </w:tbl>
    <w:p w:rsidR="00770DBD" w:rsidRPr="003261FD" w:rsidRDefault="00E26585" w:rsidP="00770DBD">
      <w:pPr>
        <w:pStyle w:val="Style11"/>
        <w:spacing w:before="240" w:after="120" w:line="372" w:lineRule="atLeast"/>
        <w:rPr>
          <w:bCs/>
          <w:color w:val="000000" w:themeColor="text1"/>
          <w:spacing w:val="-2"/>
        </w:rPr>
      </w:pPr>
      <w:r w:rsidRPr="003261FD">
        <w:rPr>
          <w:bCs/>
          <w:color w:val="000000" w:themeColor="text1"/>
          <w:spacing w:val="-2"/>
          <w:lang w:val="pt-BR"/>
        </w:rPr>
        <w:lastRenderedPageBreak/>
        <w:t>*Consultar taxa de câmbio na IAL 15</w:t>
      </w:r>
    </w:p>
    <w:p w:rsidR="00770DBD" w:rsidRPr="003261FD" w:rsidRDefault="00E26585" w:rsidP="00770DBD">
      <w:pPr>
        <w:spacing w:before="240" w:after="120"/>
        <w:rPr>
          <w:rStyle w:val="Table"/>
          <w:rFonts w:ascii="Times New Roman" w:hAnsi="Times New Roman"/>
          <w:bCs/>
          <w:color w:val="000000" w:themeColor="text1"/>
          <w:spacing w:val="-4"/>
          <w:sz w:val="24"/>
        </w:rPr>
      </w:pPr>
      <w:r w:rsidRPr="003261FD">
        <w:rPr>
          <w:b/>
          <w:bCs/>
          <w:color w:val="000000" w:themeColor="text1"/>
          <w:spacing w:val="-4"/>
          <w:lang w:val="pt-BR"/>
        </w:rPr>
        <w:t>2. Fontes de Financiamento</w:t>
      </w:r>
    </w:p>
    <w:p w:rsidR="00770DBD" w:rsidRPr="003261FD" w:rsidRDefault="00E26585" w:rsidP="00770DBD">
      <w:pPr>
        <w:spacing w:before="240" w:after="240"/>
        <w:ind w:right="288"/>
        <w:rPr>
          <w:rStyle w:val="Table"/>
          <w:rFonts w:ascii="Times New Roman" w:hAnsi="Times New Roman"/>
          <w:color w:val="000000" w:themeColor="text1"/>
          <w:sz w:val="24"/>
        </w:rPr>
      </w:pPr>
      <w:r w:rsidRPr="003261FD">
        <w:rPr>
          <w:color w:val="000000" w:themeColor="text1"/>
          <w:lang w:val="pt-BR"/>
        </w:rPr>
        <w:t>Especificar as fontes de financiamento para atender aos requisitos de fluxo de caixa das obras em andamento e dos compromissos contratuais futuros.</w:t>
      </w: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9F0228" w:rsidTr="00770DBD">
        <w:trPr>
          <w:cantSplit/>
          <w:jc w:val="center"/>
        </w:trPr>
        <w:tc>
          <w:tcPr>
            <w:tcW w:w="540" w:type="dxa"/>
            <w:tcBorders>
              <w:top w:val="single" w:sz="12" w:space="0" w:color="auto"/>
              <w:left w:val="single" w:sz="12" w:space="0" w:color="auto"/>
              <w:bottom w:val="single" w:sz="12" w:space="0" w:color="auto"/>
            </w:tcBorders>
            <w:vAlign w:val="center"/>
          </w:tcPr>
          <w:p w:rsidR="00770DBD" w:rsidRPr="003261FD" w:rsidRDefault="00E26585" w:rsidP="00770DBD">
            <w:pPr>
              <w:suppressAutoHyphens/>
              <w:spacing w:before="40" w:after="40"/>
              <w:jc w:val="center"/>
              <w:rPr>
                <w:rStyle w:val="Table"/>
                <w:b/>
                <w:bCs/>
                <w:color w:val="000000" w:themeColor="text1"/>
                <w:spacing w:val="-2"/>
              </w:rPr>
            </w:pPr>
            <w:r w:rsidRPr="003261FD">
              <w:rPr>
                <w:rStyle w:val="Table"/>
                <w:b/>
                <w:bCs/>
                <w:color w:val="000000" w:themeColor="text1"/>
                <w:spacing w:val="-2"/>
                <w:lang w:val="pt-BR"/>
              </w:rPr>
              <w:t>Nº</w:t>
            </w:r>
          </w:p>
        </w:tc>
        <w:tc>
          <w:tcPr>
            <w:tcW w:w="5760" w:type="dxa"/>
            <w:tcBorders>
              <w:top w:val="single" w:sz="12" w:space="0" w:color="auto"/>
              <w:left w:val="single" w:sz="6" w:space="0" w:color="auto"/>
              <w:bottom w:val="single" w:sz="12" w:space="0" w:color="auto"/>
            </w:tcBorders>
          </w:tcPr>
          <w:p w:rsidR="00770DBD" w:rsidRPr="003261FD" w:rsidRDefault="00E26585" w:rsidP="00770DBD">
            <w:pPr>
              <w:suppressAutoHyphens/>
              <w:spacing w:before="40" w:after="40"/>
              <w:jc w:val="center"/>
              <w:rPr>
                <w:rStyle w:val="Table"/>
                <w:b/>
                <w:bCs/>
                <w:color w:val="000000" w:themeColor="text1"/>
                <w:spacing w:val="-2"/>
              </w:rPr>
            </w:pPr>
            <w:r w:rsidRPr="003261FD">
              <w:rPr>
                <w:rStyle w:val="Table"/>
                <w:b/>
                <w:bCs/>
                <w:color w:val="000000" w:themeColor="text1"/>
                <w:spacing w:val="-2"/>
                <w:lang w:val="pt-BR"/>
              </w:rPr>
              <w:t>Fonte de financiamento</w:t>
            </w:r>
          </w:p>
        </w:tc>
        <w:tc>
          <w:tcPr>
            <w:tcW w:w="3240" w:type="dxa"/>
            <w:tcBorders>
              <w:top w:val="single" w:sz="12" w:space="0" w:color="auto"/>
              <w:left w:val="single" w:sz="6" w:space="0" w:color="auto"/>
              <w:bottom w:val="single" w:sz="12" w:space="0" w:color="auto"/>
              <w:right w:val="single" w:sz="12" w:space="0" w:color="auto"/>
            </w:tcBorders>
          </w:tcPr>
          <w:p w:rsidR="00770DBD" w:rsidRPr="003261FD" w:rsidRDefault="00E26585" w:rsidP="00770DBD">
            <w:pPr>
              <w:suppressAutoHyphens/>
              <w:spacing w:before="40" w:after="40"/>
              <w:jc w:val="center"/>
              <w:rPr>
                <w:rStyle w:val="Table"/>
                <w:b/>
                <w:bCs/>
                <w:color w:val="000000" w:themeColor="text1"/>
                <w:spacing w:val="-2"/>
              </w:rPr>
            </w:pPr>
            <w:r w:rsidRPr="003261FD">
              <w:rPr>
                <w:rStyle w:val="Table"/>
                <w:b/>
                <w:bCs/>
                <w:color w:val="000000" w:themeColor="text1"/>
                <w:spacing w:val="-2"/>
                <w:lang w:val="pt-BR"/>
              </w:rPr>
              <w:t>Valor (equivalente em US$)</w:t>
            </w:r>
          </w:p>
        </w:tc>
      </w:tr>
      <w:tr w:rsidR="009F0228" w:rsidTr="00770DBD">
        <w:trPr>
          <w:cantSplit/>
          <w:jc w:val="center"/>
        </w:trPr>
        <w:tc>
          <w:tcPr>
            <w:tcW w:w="540" w:type="dxa"/>
            <w:tcBorders>
              <w:top w:val="single" w:sz="12" w:space="0" w:color="auto"/>
              <w:left w:val="single" w:sz="6" w:space="0" w:color="auto"/>
            </w:tcBorders>
            <w:vAlign w:val="center"/>
          </w:tcPr>
          <w:p w:rsidR="00770DBD" w:rsidRPr="003261FD" w:rsidRDefault="00E26585" w:rsidP="00770DBD">
            <w:pPr>
              <w:suppressAutoHyphens/>
              <w:spacing w:before="40" w:after="40"/>
              <w:jc w:val="center"/>
              <w:rPr>
                <w:rStyle w:val="Table"/>
                <w:color w:val="000000" w:themeColor="text1"/>
                <w:spacing w:val="-2"/>
              </w:rPr>
            </w:pPr>
            <w:r w:rsidRPr="003261FD">
              <w:rPr>
                <w:rStyle w:val="Table"/>
                <w:color w:val="000000" w:themeColor="text1"/>
                <w:spacing w:val="-2"/>
                <w:lang w:val="pt-BR"/>
              </w:rPr>
              <w:t>1</w:t>
            </w:r>
          </w:p>
        </w:tc>
        <w:tc>
          <w:tcPr>
            <w:tcW w:w="5760" w:type="dxa"/>
            <w:tcBorders>
              <w:top w:val="single" w:sz="12" w:space="0" w:color="auto"/>
              <w:left w:val="single" w:sz="6" w:space="0" w:color="auto"/>
            </w:tcBorders>
          </w:tcPr>
          <w:p w:rsidR="00770DBD" w:rsidRPr="003261FD" w:rsidRDefault="00770DBD" w:rsidP="00770DBD">
            <w:pPr>
              <w:suppressAutoHyphens/>
              <w:spacing w:before="40" w:after="40"/>
              <w:rPr>
                <w:rStyle w:val="Table"/>
                <w:color w:val="000000" w:themeColor="text1"/>
                <w:spacing w:val="-2"/>
              </w:rPr>
            </w:pPr>
          </w:p>
          <w:p w:rsidR="00770DBD" w:rsidRPr="003261FD" w:rsidRDefault="00770DBD" w:rsidP="00770DBD">
            <w:pPr>
              <w:suppressAutoHyphens/>
              <w:spacing w:before="40" w:after="40"/>
              <w:rPr>
                <w:rStyle w:val="Table"/>
                <w:color w:val="000000" w:themeColor="text1"/>
                <w:spacing w:val="-2"/>
              </w:rPr>
            </w:pPr>
          </w:p>
        </w:tc>
        <w:tc>
          <w:tcPr>
            <w:tcW w:w="3240" w:type="dxa"/>
            <w:tcBorders>
              <w:top w:val="single" w:sz="12" w:space="0" w:color="auto"/>
              <w:left w:val="single" w:sz="6" w:space="0" w:color="auto"/>
              <w:right w:val="single" w:sz="6" w:space="0" w:color="auto"/>
            </w:tcBorders>
          </w:tcPr>
          <w:p w:rsidR="00770DBD" w:rsidRPr="003261FD" w:rsidRDefault="00770DBD" w:rsidP="00770DBD">
            <w:pPr>
              <w:suppressAutoHyphens/>
              <w:spacing w:before="40" w:after="40"/>
              <w:rPr>
                <w:rStyle w:val="Table"/>
                <w:color w:val="000000" w:themeColor="text1"/>
                <w:spacing w:val="-2"/>
              </w:rPr>
            </w:pPr>
          </w:p>
        </w:tc>
      </w:tr>
      <w:tr w:rsidR="009F0228" w:rsidTr="00770DBD">
        <w:trPr>
          <w:cantSplit/>
          <w:jc w:val="center"/>
        </w:trPr>
        <w:tc>
          <w:tcPr>
            <w:tcW w:w="540" w:type="dxa"/>
            <w:tcBorders>
              <w:top w:val="single" w:sz="6" w:space="0" w:color="auto"/>
              <w:left w:val="single" w:sz="6" w:space="0" w:color="auto"/>
            </w:tcBorders>
            <w:vAlign w:val="center"/>
          </w:tcPr>
          <w:p w:rsidR="00770DBD" w:rsidRPr="003261FD" w:rsidRDefault="00E26585" w:rsidP="00770DBD">
            <w:pPr>
              <w:suppressAutoHyphens/>
              <w:spacing w:before="40" w:after="40"/>
              <w:jc w:val="center"/>
              <w:rPr>
                <w:rStyle w:val="Table"/>
                <w:color w:val="000000" w:themeColor="text1"/>
                <w:spacing w:val="-2"/>
              </w:rPr>
            </w:pPr>
            <w:r w:rsidRPr="003261FD">
              <w:rPr>
                <w:rStyle w:val="Table"/>
                <w:color w:val="000000" w:themeColor="text1"/>
                <w:spacing w:val="-2"/>
                <w:lang w:val="pt-BR"/>
              </w:rPr>
              <w:t>2</w:t>
            </w:r>
          </w:p>
        </w:tc>
        <w:tc>
          <w:tcPr>
            <w:tcW w:w="5760" w:type="dxa"/>
            <w:tcBorders>
              <w:top w:val="single" w:sz="6" w:space="0" w:color="auto"/>
              <w:left w:val="single" w:sz="6" w:space="0" w:color="auto"/>
            </w:tcBorders>
          </w:tcPr>
          <w:p w:rsidR="00770DBD" w:rsidRPr="003261FD" w:rsidRDefault="00770DBD" w:rsidP="00770DBD">
            <w:pPr>
              <w:suppressAutoHyphens/>
              <w:spacing w:before="40" w:after="40"/>
              <w:rPr>
                <w:rStyle w:val="Table"/>
                <w:color w:val="000000" w:themeColor="text1"/>
                <w:spacing w:val="-2"/>
              </w:rPr>
            </w:pPr>
          </w:p>
          <w:p w:rsidR="00770DBD" w:rsidRPr="003261FD" w:rsidRDefault="00770DBD" w:rsidP="00770DBD">
            <w:pPr>
              <w:suppressAutoHyphens/>
              <w:spacing w:before="40" w:after="40"/>
              <w:rPr>
                <w:rStyle w:val="Table"/>
                <w:color w:val="000000" w:themeColor="text1"/>
                <w:spacing w:val="-2"/>
              </w:rPr>
            </w:pPr>
          </w:p>
        </w:tc>
        <w:tc>
          <w:tcPr>
            <w:tcW w:w="3240" w:type="dxa"/>
            <w:tcBorders>
              <w:top w:val="single" w:sz="6" w:space="0" w:color="auto"/>
              <w:left w:val="single" w:sz="6" w:space="0" w:color="auto"/>
              <w:right w:val="single" w:sz="6" w:space="0" w:color="auto"/>
            </w:tcBorders>
          </w:tcPr>
          <w:p w:rsidR="00770DBD" w:rsidRPr="003261FD" w:rsidRDefault="00770DBD" w:rsidP="00770DBD">
            <w:pPr>
              <w:suppressAutoHyphens/>
              <w:spacing w:before="40" w:after="40"/>
              <w:rPr>
                <w:rStyle w:val="Table"/>
                <w:color w:val="000000" w:themeColor="text1"/>
                <w:spacing w:val="-2"/>
              </w:rPr>
            </w:pPr>
          </w:p>
        </w:tc>
      </w:tr>
      <w:tr w:rsidR="009F0228" w:rsidTr="00770DBD">
        <w:trPr>
          <w:cantSplit/>
          <w:jc w:val="center"/>
        </w:trPr>
        <w:tc>
          <w:tcPr>
            <w:tcW w:w="540" w:type="dxa"/>
            <w:tcBorders>
              <w:top w:val="single" w:sz="6" w:space="0" w:color="auto"/>
              <w:left w:val="single" w:sz="6" w:space="0" w:color="auto"/>
            </w:tcBorders>
            <w:vAlign w:val="center"/>
          </w:tcPr>
          <w:p w:rsidR="00770DBD" w:rsidRPr="003261FD" w:rsidRDefault="00E26585" w:rsidP="00770DBD">
            <w:pPr>
              <w:suppressAutoHyphens/>
              <w:spacing w:before="40" w:after="40"/>
              <w:jc w:val="center"/>
              <w:rPr>
                <w:rStyle w:val="Table"/>
                <w:color w:val="000000" w:themeColor="text1"/>
                <w:spacing w:val="-2"/>
              </w:rPr>
            </w:pPr>
            <w:r w:rsidRPr="003261FD">
              <w:rPr>
                <w:rStyle w:val="Table"/>
                <w:color w:val="000000" w:themeColor="text1"/>
                <w:spacing w:val="-2"/>
                <w:lang w:val="pt-BR"/>
              </w:rPr>
              <w:t>3</w:t>
            </w:r>
          </w:p>
        </w:tc>
        <w:tc>
          <w:tcPr>
            <w:tcW w:w="5760" w:type="dxa"/>
            <w:tcBorders>
              <w:top w:val="single" w:sz="6" w:space="0" w:color="auto"/>
              <w:left w:val="single" w:sz="6" w:space="0" w:color="auto"/>
            </w:tcBorders>
          </w:tcPr>
          <w:p w:rsidR="00770DBD" w:rsidRPr="003261FD" w:rsidRDefault="00770DBD" w:rsidP="00770DBD">
            <w:pPr>
              <w:suppressAutoHyphens/>
              <w:spacing w:before="40" w:after="40"/>
              <w:rPr>
                <w:rStyle w:val="Table"/>
                <w:color w:val="000000" w:themeColor="text1"/>
                <w:spacing w:val="-2"/>
              </w:rPr>
            </w:pPr>
          </w:p>
          <w:p w:rsidR="00770DBD" w:rsidRPr="003261FD" w:rsidRDefault="00770DBD" w:rsidP="00770DBD">
            <w:pPr>
              <w:suppressAutoHyphens/>
              <w:spacing w:before="40" w:after="40"/>
              <w:rPr>
                <w:rStyle w:val="Table"/>
                <w:color w:val="000000" w:themeColor="text1"/>
                <w:spacing w:val="-2"/>
              </w:rPr>
            </w:pPr>
          </w:p>
        </w:tc>
        <w:tc>
          <w:tcPr>
            <w:tcW w:w="3240" w:type="dxa"/>
            <w:tcBorders>
              <w:top w:val="single" w:sz="6" w:space="0" w:color="auto"/>
              <w:left w:val="single" w:sz="6" w:space="0" w:color="auto"/>
              <w:right w:val="single" w:sz="6" w:space="0" w:color="auto"/>
            </w:tcBorders>
          </w:tcPr>
          <w:p w:rsidR="00770DBD" w:rsidRPr="003261FD" w:rsidRDefault="00770DBD" w:rsidP="00770DBD">
            <w:pPr>
              <w:suppressAutoHyphens/>
              <w:spacing w:before="40" w:after="40"/>
              <w:rPr>
                <w:rStyle w:val="Table"/>
                <w:color w:val="000000" w:themeColor="text1"/>
                <w:spacing w:val="-2"/>
              </w:rPr>
            </w:pPr>
          </w:p>
        </w:tc>
      </w:tr>
      <w:tr w:rsidR="009F0228" w:rsidTr="00770DBD">
        <w:trPr>
          <w:cantSplit/>
          <w:jc w:val="center"/>
        </w:trPr>
        <w:tc>
          <w:tcPr>
            <w:tcW w:w="540" w:type="dxa"/>
            <w:tcBorders>
              <w:top w:val="single" w:sz="6" w:space="0" w:color="auto"/>
              <w:left w:val="single" w:sz="6" w:space="0" w:color="auto"/>
              <w:bottom w:val="single" w:sz="6" w:space="0" w:color="auto"/>
            </w:tcBorders>
            <w:vAlign w:val="center"/>
          </w:tcPr>
          <w:p w:rsidR="00770DBD" w:rsidRPr="003261FD" w:rsidRDefault="00770DBD" w:rsidP="00770DBD">
            <w:pPr>
              <w:suppressAutoHyphens/>
              <w:spacing w:before="40" w:after="40"/>
              <w:jc w:val="center"/>
              <w:rPr>
                <w:rStyle w:val="Table"/>
                <w:color w:val="000000" w:themeColor="text1"/>
                <w:spacing w:val="-2"/>
              </w:rPr>
            </w:pPr>
          </w:p>
        </w:tc>
        <w:tc>
          <w:tcPr>
            <w:tcW w:w="5760" w:type="dxa"/>
            <w:tcBorders>
              <w:top w:val="single" w:sz="6" w:space="0" w:color="auto"/>
              <w:left w:val="single" w:sz="6" w:space="0" w:color="auto"/>
              <w:bottom w:val="single" w:sz="6" w:space="0" w:color="auto"/>
            </w:tcBorders>
          </w:tcPr>
          <w:p w:rsidR="00770DBD" w:rsidRPr="003261FD" w:rsidRDefault="00770DBD" w:rsidP="00770DBD">
            <w:pPr>
              <w:suppressAutoHyphens/>
              <w:spacing w:before="40" w:after="40"/>
              <w:rPr>
                <w:rStyle w:val="Table"/>
                <w:color w:val="000000" w:themeColor="text1"/>
                <w:spacing w:val="-2"/>
              </w:rPr>
            </w:pPr>
          </w:p>
          <w:p w:rsidR="00770DBD" w:rsidRPr="003261FD" w:rsidRDefault="00770DBD" w:rsidP="00770DBD">
            <w:pPr>
              <w:suppressAutoHyphens/>
              <w:spacing w:before="40" w:after="40"/>
              <w:rPr>
                <w:rStyle w:val="Table"/>
                <w:color w:val="000000" w:themeColor="text1"/>
                <w:spacing w:val="-2"/>
              </w:rPr>
            </w:pPr>
          </w:p>
        </w:tc>
        <w:tc>
          <w:tcPr>
            <w:tcW w:w="3240" w:type="dxa"/>
            <w:tcBorders>
              <w:top w:val="single" w:sz="6" w:space="0" w:color="auto"/>
              <w:left w:val="single" w:sz="6" w:space="0" w:color="auto"/>
              <w:bottom w:val="single" w:sz="6" w:space="0" w:color="auto"/>
              <w:right w:val="single" w:sz="6" w:space="0" w:color="auto"/>
            </w:tcBorders>
          </w:tcPr>
          <w:p w:rsidR="00770DBD" w:rsidRPr="003261FD" w:rsidRDefault="00770DBD" w:rsidP="00770DBD">
            <w:pPr>
              <w:suppressAutoHyphens/>
              <w:spacing w:before="40" w:after="40"/>
              <w:rPr>
                <w:rStyle w:val="Table"/>
                <w:color w:val="000000" w:themeColor="text1"/>
                <w:spacing w:val="-2"/>
              </w:rPr>
            </w:pPr>
          </w:p>
        </w:tc>
      </w:tr>
    </w:tbl>
    <w:p w:rsidR="00770DBD" w:rsidRPr="003261FD" w:rsidRDefault="00E26585" w:rsidP="00770DBD">
      <w:pPr>
        <w:pStyle w:val="Style11"/>
        <w:spacing w:before="240" w:after="120" w:line="372" w:lineRule="atLeast"/>
        <w:rPr>
          <w:b/>
          <w:bCs/>
          <w:color w:val="000000" w:themeColor="text1"/>
          <w:spacing w:val="-2"/>
        </w:rPr>
      </w:pPr>
      <w:r w:rsidRPr="003261FD">
        <w:rPr>
          <w:b/>
          <w:bCs/>
          <w:color w:val="000000" w:themeColor="text1"/>
          <w:spacing w:val="-2"/>
          <w:lang w:val="pt-BR"/>
        </w:rPr>
        <w:t>2. Documentos financeiros</w:t>
      </w:r>
    </w:p>
    <w:p w:rsidR="00770DBD" w:rsidRPr="003261FD" w:rsidRDefault="00E26585" w:rsidP="00770DBD">
      <w:pPr>
        <w:spacing w:before="240" w:after="120" w:line="264" w:lineRule="exact"/>
        <w:rPr>
          <w:color w:val="000000" w:themeColor="text1"/>
          <w:spacing w:val="-7"/>
        </w:rPr>
      </w:pPr>
      <w:r w:rsidRPr="003261FD">
        <w:rPr>
          <w:color w:val="000000" w:themeColor="text1"/>
          <w:spacing w:val="-7"/>
          <w:lang w:val="pt-BR"/>
        </w:rPr>
        <w:t>O Licitante e suas partes fornecerão cópias das demonstrações financeiras referentes a _________ anos, de acordo com o Subfator 3.1, Seção III, Critérios de Avaliação e Qualificação. As demonstrações financeiras deverão:</w:t>
      </w:r>
    </w:p>
    <w:p w:rsidR="00770DBD" w:rsidRPr="003261FD" w:rsidRDefault="00E26585" w:rsidP="00733023">
      <w:pPr>
        <w:pStyle w:val="Style17"/>
        <w:spacing w:before="240" w:after="120"/>
        <w:ind w:left="720"/>
        <w:rPr>
          <w:color w:val="000000" w:themeColor="text1"/>
          <w:spacing w:val="-2"/>
        </w:rPr>
      </w:pPr>
      <w:r w:rsidRPr="003261FD">
        <w:rPr>
          <w:color w:val="000000" w:themeColor="text1"/>
          <w:spacing w:val="-2"/>
          <w:lang w:val="pt-BR"/>
        </w:rPr>
        <w:t xml:space="preserve">(a) </w:t>
      </w:r>
      <w:r w:rsidRPr="003261FD">
        <w:rPr>
          <w:color w:val="000000" w:themeColor="text1"/>
          <w:spacing w:val="-2"/>
          <w:lang w:val="pt-BR"/>
        </w:rPr>
        <w:tab/>
        <w:t>refletir a situação financeira do Licitante ou, no caso de uma JV, do membro da JV, e não de uma entidade afiliada (como uma matriz ou membro do grupo</w:t>
      </w:r>
      <w:r w:rsidR="00733023" w:rsidRPr="003261FD">
        <w:rPr>
          <w:color w:val="000000" w:themeColor="text1"/>
          <w:spacing w:val="-2"/>
          <w:lang w:val="pt-BR"/>
        </w:rPr>
        <w:t>)</w:t>
      </w:r>
      <w:r w:rsidR="00733023">
        <w:rPr>
          <w:color w:val="000000" w:themeColor="text1"/>
          <w:spacing w:val="-2"/>
          <w:lang w:val="pt-BR"/>
        </w:rPr>
        <w:t>;</w:t>
      </w:r>
    </w:p>
    <w:p w:rsidR="00770DBD" w:rsidRPr="003261FD" w:rsidRDefault="00E26585" w:rsidP="00733023">
      <w:pPr>
        <w:pStyle w:val="Style11"/>
        <w:spacing w:before="240" w:after="120" w:line="240" w:lineRule="auto"/>
        <w:ind w:left="720" w:hanging="360"/>
        <w:rPr>
          <w:color w:val="000000" w:themeColor="text1"/>
          <w:spacing w:val="-2"/>
        </w:rPr>
      </w:pPr>
      <w:r w:rsidRPr="003261FD">
        <w:rPr>
          <w:color w:val="000000" w:themeColor="text1"/>
          <w:spacing w:val="-2"/>
          <w:lang w:val="pt-BR"/>
        </w:rPr>
        <w:t>(b)</w:t>
      </w:r>
      <w:r w:rsidRPr="003261FD">
        <w:rPr>
          <w:color w:val="000000" w:themeColor="text1"/>
          <w:spacing w:val="-2"/>
          <w:lang w:val="pt-BR"/>
        </w:rPr>
        <w:tab/>
        <w:t>ser auditadas ou certificadas por um auditor independente, de acordo com a legislação local</w:t>
      </w:r>
      <w:r w:rsidR="00733023">
        <w:rPr>
          <w:color w:val="000000" w:themeColor="text1"/>
          <w:spacing w:val="-2"/>
          <w:lang w:val="pt-BR"/>
        </w:rPr>
        <w:t>;</w:t>
      </w:r>
    </w:p>
    <w:p w:rsidR="00770DBD" w:rsidRPr="003261FD" w:rsidRDefault="00E26585" w:rsidP="00733023">
      <w:pPr>
        <w:pStyle w:val="Style11"/>
        <w:spacing w:before="240" w:after="120" w:line="240" w:lineRule="auto"/>
        <w:ind w:left="720" w:hanging="360"/>
        <w:rPr>
          <w:color w:val="000000" w:themeColor="text1"/>
          <w:spacing w:val="-2"/>
        </w:rPr>
      </w:pPr>
      <w:r w:rsidRPr="003261FD">
        <w:rPr>
          <w:color w:val="000000" w:themeColor="text1"/>
          <w:spacing w:val="-2"/>
          <w:lang w:val="pt-BR"/>
        </w:rPr>
        <w:t>(c)</w:t>
      </w:r>
      <w:r w:rsidRPr="003261FD">
        <w:rPr>
          <w:color w:val="000000" w:themeColor="text1"/>
          <w:spacing w:val="-2"/>
          <w:lang w:val="pt-BR"/>
        </w:rPr>
        <w:tab/>
        <w:t>ser completas, incluindo todas as notas às demonstrações financeiras</w:t>
      </w:r>
      <w:r w:rsidR="00733023">
        <w:rPr>
          <w:color w:val="000000" w:themeColor="text1"/>
          <w:spacing w:val="-2"/>
          <w:lang w:val="pt-BR"/>
        </w:rPr>
        <w:t>;</w:t>
      </w:r>
    </w:p>
    <w:p w:rsidR="00770DBD" w:rsidRPr="003261FD" w:rsidRDefault="00E26585" w:rsidP="00770DBD">
      <w:pPr>
        <w:pStyle w:val="Style17"/>
        <w:spacing w:before="240" w:after="120"/>
        <w:ind w:left="720"/>
        <w:rPr>
          <w:color w:val="000000" w:themeColor="text1"/>
          <w:spacing w:val="-5"/>
        </w:rPr>
      </w:pPr>
      <w:r w:rsidRPr="003261FD">
        <w:rPr>
          <w:color w:val="000000" w:themeColor="text1"/>
          <w:spacing w:val="-5"/>
          <w:lang w:val="pt-BR"/>
        </w:rPr>
        <w:t>(d)</w:t>
      </w:r>
      <w:r w:rsidRPr="003261FD">
        <w:rPr>
          <w:color w:val="000000" w:themeColor="text1"/>
          <w:spacing w:val="-5"/>
          <w:lang w:val="pt-BR"/>
        </w:rPr>
        <w:tab/>
        <w:t>corresponder a períodos contábeis já concluídos e auditados.</w:t>
      </w:r>
    </w:p>
    <w:p w:rsidR="00770DBD" w:rsidRPr="003261FD" w:rsidRDefault="00E26585" w:rsidP="00770DBD">
      <w:pPr>
        <w:spacing w:before="240" w:after="120" w:line="264" w:lineRule="exact"/>
        <w:ind w:left="360" w:hanging="360"/>
        <w:rPr>
          <w:color w:val="000000" w:themeColor="text1"/>
          <w:spacing w:val="-2"/>
        </w:rPr>
      </w:pPr>
      <w:r w:rsidRPr="003261FD">
        <w:rPr>
          <w:rFonts w:ascii="Wingdings" w:eastAsia="MS Mincho" w:hAnsi="Wingdings" w:cs="MS Mincho"/>
          <w:color w:val="000000" w:themeColor="text1"/>
          <w:spacing w:val="-2"/>
          <w:lang w:val="pt-BR"/>
        </w:rPr>
        <w:sym w:font="Wingdings" w:char="F0A8"/>
      </w:r>
      <w:r w:rsidRPr="003261FD">
        <w:rPr>
          <w:color w:val="000000" w:themeColor="text1"/>
          <w:spacing w:val="-2"/>
          <w:lang w:val="pt-BR"/>
        </w:rPr>
        <w:tab/>
        <w:t>Em anexo encontram-se cópias de demonstrações financeiras</w:t>
      </w:r>
      <w:r>
        <w:rPr>
          <w:rStyle w:val="Refdenotaderodap"/>
          <w:color w:val="000000" w:themeColor="text1"/>
          <w:spacing w:val="-6"/>
        </w:rPr>
        <w:footnoteReference w:id="24"/>
      </w:r>
      <w:r w:rsidRPr="003261FD">
        <w:rPr>
          <w:color w:val="000000" w:themeColor="text1"/>
          <w:spacing w:val="-2"/>
          <w:lang w:val="pt-BR"/>
        </w:rPr>
        <w:t xml:space="preserve"> referentes aos </w:t>
      </w:r>
      <w:r w:rsidRPr="003261FD">
        <w:rPr>
          <w:iCs/>
          <w:color w:val="000000" w:themeColor="text1"/>
          <w:sz w:val="22"/>
          <w:szCs w:val="22"/>
          <w:lang w:val="pt-BR"/>
        </w:rPr>
        <w:t>____________</w:t>
      </w:r>
      <w:r w:rsidRPr="003261FD">
        <w:rPr>
          <w:color w:val="000000" w:themeColor="text1"/>
          <w:spacing w:val="-2"/>
          <w:lang w:val="pt-BR"/>
        </w:rPr>
        <w:t>anos exigidos acima; e que cumprem com os requisitos.</w:t>
      </w:r>
    </w:p>
    <w:p w:rsidR="00770DBD" w:rsidRPr="003261FD" w:rsidRDefault="00E26585" w:rsidP="00770DBD">
      <w:pPr>
        <w:jc w:val="center"/>
        <w:rPr>
          <w:b/>
          <w:color w:val="000000" w:themeColor="text1"/>
          <w:sz w:val="32"/>
          <w:szCs w:val="32"/>
        </w:rPr>
      </w:pPr>
      <w:r w:rsidRPr="003261FD">
        <w:rPr>
          <w:rFonts w:cs="Arial"/>
          <w:color w:val="000000" w:themeColor="text1"/>
          <w:sz w:val="16"/>
          <w:lang w:val="pt-BR"/>
        </w:rPr>
        <w:br w:type="page"/>
      </w:r>
    </w:p>
    <w:p w:rsidR="00770DBD" w:rsidRPr="003261FD" w:rsidRDefault="00E26585" w:rsidP="00770DBD">
      <w:pPr>
        <w:pStyle w:val="SectionVHeading2"/>
        <w:spacing w:before="240" w:after="120"/>
        <w:rPr>
          <w:color w:val="000000" w:themeColor="text1"/>
          <w:lang w:val="en-US"/>
        </w:rPr>
      </w:pPr>
      <w:bookmarkStart w:id="670" w:name="_Toc333564313"/>
      <w:bookmarkStart w:id="671" w:name="_Toc473814140"/>
      <w:r w:rsidRPr="003261FD">
        <w:rPr>
          <w:bCs/>
          <w:color w:val="000000" w:themeColor="text1"/>
          <w:lang w:val="pt-BR"/>
        </w:rPr>
        <w:lastRenderedPageBreak/>
        <w:t>Formulário FIN-3.2:</w:t>
      </w:r>
      <w:bookmarkEnd w:id="670"/>
      <w:bookmarkEnd w:id="671"/>
      <w:r w:rsidRPr="003261FD">
        <w:rPr>
          <w:b w:val="0"/>
          <w:color w:val="000000" w:themeColor="text1"/>
          <w:lang w:val="pt-BR"/>
        </w:rPr>
        <w:t xml:space="preserve"> </w:t>
      </w:r>
    </w:p>
    <w:p w:rsidR="00770DBD" w:rsidRPr="003261FD" w:rsidRDefault="00E26585" w:rsidP="00770DBD">
      <w:pPr>
        <w:spacing w:before="240" w:after="120"/>
        <w:jc w:val="center"/>
        <w:rPr>
          <w:b/>
          <w:color w:val="000000" w:themeColor="text1"/>
          <w:sz w:val="32"/>
          <w:szCs w:val="32"/>
        </w:rPr>
      </w:pPr>
      <w:r w:rsidRPr="003261FD">
        <w:rPr>
          <w:b/>
          <w:bCs/>
          <w:color w:val="000000" w:themeColor="text1"/>
          <w:sz w:val="32"/>
          <w:szCs w:val="32"/>
          <w:lang w:val="pt-BR"/>
        </w:rPr>
        <w:t>Faturamento anual médio com obras</w:t>
      </w:r>
    </w:p>
    <w:p w:rsidR="00770DBD" w:rsidRPr="003261FD" w:rsidRDefault="00E26585" w:rsidP="00770DBD">
      <w:pPr>
        <w:spacing w:before="240" w:after="360"/>
        <w:jc w:val="right"/>
        <w:rPr>
          <w:color w:val="000000" w:themeColor="text1"/>
          <w:spacing w:val="-4"/>
        </w:rPr>
      </w:pPr>
      <w:r w:rsidRPr="003261FD">
        <w:rPr>
          <w:color w:val="000000" w:themeColor="text1"/>
          <w:spacing w:val="-4"/>
          <w:lang w:val="pt-BR"/>
        </w:rPr>
        <w:t xml:space="preserve">Nome do Licitante: </w:t>
      </w:r>
      <w:r w:rsidRPr="003261FD">
        <w:rPr>
          <w:i/>
          <w:iCs/>
          <w:color w:val="000000" w:themeColor="text1"/>
          <w:spacing w:val="-4"/>
          <w:lang w:val="pt-BR"/>
        </w:rPr>
        <w:t>________________</w:t>
      </w:r>
      <w:r w:rsidRPr="003261FD">
        <w:rPr>
          <w:i/>
          <w:iCs/>
          <w:color w:val="000000" w:themeColor="text1"/>
          <w:spacing w:val="-4"/>
          <w:lang w:val="pt-BR"/>
        </w:rPr>
        <w:br/>
      </w:r>
      <w:r w:rsidRPr="003261FD">
        <w:rPr>
          <w:color w:val="000000" w:themeColor="text1"/>
          <w:spacing w:val="-4"/>
          <w:lang w:val="pt-BR"/>
        </w:rPr>
        <w:t xml:space="preserve">Data: </w:t>
      </w:r>
      <w:r w:rsidRPr="003261FD">
        <w:rPr>
          <w:i/>
          <w:iCs/>
          <w:color w:val="000000" w:themeColor="text1"/>
          <w:spacing w:val="-4"/>
          <w:lang w:val="pt-BR"/>
        </w:rPr>
        <w:t>______________________</w:t>
      </w:r>
      <w:r w:rsidRPr="003261FD">
        <w:rPr>
          <w:i/>
          <w:iCs/>
          <w:color w:val="000000" w:themeColor="text1"/>
          <w:spacing w:val="-4"/>
          <w:lang w:val="pt-BR"/>
        </w:rPr>
        <w:br/>
      </w:r>
      <w:r w:rsidRPr="003261FD">
        <w:rPr>
          <w:color w:val="000000" w:themeColor="text1"/>
          <w:spacing w:val="-4"/>
          <w:lang w:val="pt-BR"/>
        </w:rPr>
        <w:t>Nome do membro da JV_________________________</w:t>
      </w:r>
      <w:r w:rsidRPr="003261FD">
        <w:rPr>
          <w:i/>
          <w:iCs/>
          <w:color w:val="000000" w:themeColor="text1"/>
          <w:spacing w:val="-4"/>
          <w:lang w:val="pt-BR"/>
        </w:rPr>
        <w:br/>
      </w:r>
      <w:r w:rsidRPr="003261FD">
        <w:rPr>
          <w:color w:val="000000" w:themeColor="text1"/>
          <w:spacing w:val="-4"/>
          <w:lang w:val="pt-BR"/>
        </w:rPr>
        <w:t xml:space="preserve">Nº e título da SDP: </w:t>
      </w:r>
      <w:r w:rsidRPr="003261FD">
        <w:rPr>
          <w:i/>
          <w:iCs/>
          <w:color w:val="000000" w:themeColor="text1"/>
          <w:spacing w:val="-4"/>
          <w:lang w:val="pt-BR"/>
        </w:rPr>
        <w:t>___________________________</w:t>
      </w:r>
      <w:r w:rsidRPr="003261FD">
        <w:rPr>
          <w:i/>
          <w:iCs/>
          <w:color w:val="000000" w:themeColor="text1"/>
          <w:spacing w:val="-4"/>
          <w:lang w:val="pt-BR"/>
        </w:rPr>
        <w:br/>
      </w:r>
      <w:r w:rsidRPr="003261FD">
        <w:rPr>
          <w:color w:val="000000" w:themeColor="text1"/>
          <w:spacing w:val="-4"/>
          <w:lang w:val="pt-BR"/>
        </w:rPr>
        <w:t xml:space="preserve">Página </w:t>
      </w:r>
      <w:r w:rsidRPr="003261FD">
        <w:rPr>
          <w:i/>
          <w:iCs/>
          <w:color w:val="000000" w:themeColor="text1"/>
          <w:spacing w:val="-4"/>
          <w:lang w:val="pt-BR"/>
        </w:rPr>
        <w:t xml:space="preserve">_______________ </w:t>
      </w:r>
      <w:r w:rsidRPr="003261FD">
        <w:rPr>
          <w:color w:val="000000" w:themeColor="text1"/>
          <w:spacing w:val="-4"/>
          <w:lang w:val="pt-BR"/>
        </w:rPr>
        <w:t>de</w:t>
      </w:r>
      <w:r w:rsidRPr="003261FD">
        <w:rPr>
          <w:i/>
          <w:iCs/>
          <w:color w:val="000000" w:themeColor="text1"/>
          <w:spacing w:val="-4"/>
          <w:lang w:val="pt-BR"/>
        </w:rPr>
        <w:t xml:space="preserve">____________ </w:t>
      </w:r>
      <w:r w:rsidRPr="003261FD">
        <w:rPr>
          <w:color w:val="000000" w:themeColor="text1"/>
          <w:spacing w:val="-4"/>
          <w:lang w:val="pt-BR"/>
        </w:rPr>
        <w:t>páginas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154"/>
        <w:gridCol w:w="2214"/>
        <w:gridCol w:w="2042"/>
        <w:gridCol w:w="2608"/>
      </w:tblGrid>
      <w:tr w:rsidR="009F0228" w:rsidTr="00770DBD">
        <w:tc>
          <w:tcPr>
            <w:tcW w:w="2712" w:type="dxa"/>
            <w:gridSpan w:val="2"/>
          </w:tcPr>
          <w:p w:rsidR="00770DBD" w:rsidRPr="003261FD" w:rsidRDefault="00770DBD" w:rsidP="00770DBD">
            <w:pPr>
              <w:spacing w:before="40" w:after="40"/>
              <w:jc w:val="center"/>
              <w:rPr>
                <w:b/>
                <w:bCs/>
                <w:color w:val="000000" w:themeColor="text1"/>
                <w:spacing w:val="-2"/>
              </w:rPr>
            </w:pPr>
          </w:p>
        </w:tc>
        <w:tc>
          <w:tcPr>
            <w:tcW w:w="6864" w:type="dxa"/>
            <w:gridSpan w:val="3"/>
          </w:tcPr>
          <w:p w:rsidR="00770DBD" w:rsidRPr="003261FD" w:rsidRDefault="00E26585" w:rsidP="00770DBD">
            <w:pPr>
              <w:spacing w:before="40" w:after="40"/>
              <w:jc w:val="center"/>
              <w:rPr>
                <w:color w:val="000000" w:themeColor="text1"/>
              </w:rPr>
            </w:pPr>
            <w:r w:rsidRPr="003261FD">
              <w:rPr>
                <w:b/>
                <w:bCs/>
                <w:color w:val="000000" w:themeColor="text1"/>
                <w:lang w:val="pt-BR"/>
              </w:rPr>
              <w:t>Dados do Faturamento anual (apenas construção)</w:t>
            </w:r>
          </w:p>
        </w:tc>
      </w:tr>
      <w:tr w:rsidR="009F0228" w:rsidTr="00770DBD">
        <w:tc>
          <w:tcPr>
            <w:tcW w:w="1558" w:type="dxa"/>
          </w:tcPr>
          <w:p w:rsidR="00770DBD" w:rsidRPr="003261FD" w:rsidRDefault="00E26585" w:rsidP="00770DBD">
            <w:pPr>
              <w:spacing w:before="40" w:after="40"/>
              <w:rPr>
                <w:color w:val="000000" w:themeColor="text1"/>
              </w:rPr>
            </w:pPr>
            <w:r w:rsidRPr="003261FD">
              <w:rPr>
                <w:b/>
                <w:bCs/>
                <w:color w:val="000000" w:themeColor="text1"/>
                <w:lang w:val="pt-BR"/>
              </w:rPr>
              <w:t>Ano</w:t>
            </w:r>
          </w:p>
        </w:tc>
        <w:tc>
          <w:tcPr>
            <w:tcW w:w="3368" w:type="dxa"/>
            <w:gridSpan w:val="2"/>
          </w:tcPr>
          <w:p w:rsidR="00770DBD" w:rsidRPr="003261FD" w:rsidRDefault="00E26585" w:rsidP="00770DBD">
            <w:pPr>
              <w:spacing w:before="40" w:after="40"/>
              <w:rPr>
                <w:b/>
                <w:bCs/>
                <w:color w:val="000000" w:themeColor="text1"/>
                <w:spacing w:val="-2"/>
              </w:rPr>
            </w:pPr>
            <w:r w:rsidRPr="003261FD">
              <w:rPr>
                <w:b/>
                <w:bCs/>
                <w:color w:val="000000" w:themeColor="text1"/>
                <w:spacing w:val="-2"/>
                <w:lang w:val="pt-BR"/>
              </w:rPr>
              <w:t xml:space="preserve">Valor </w:t>
            </w:r>
          </w:p>
          <w:p w:rsidR="00770DBD" w:rsidRPr="003261FD" w:rsidRDefault="00E26585" w:rsidP="00770DBD">
            <w:pPr>
              <w:spacing w:before="40" w:after="40"/>
              <w:rPr>
                <w:color w:val="000000" w:themeColor="text1"/>
              </w:rPr>
            </w:pPr>
            <w:r w:rsidRPr="003261FD">
              <w:rPr>
                <w:b/>
                <w:bCs/>
                <w:color w:val="000000" w:themeColor="text1"/>
                <w:lang w:val="pt-BR"/>
              </w:rPr>
              <w:t>moeda</w:t>
            </w:r>
          </w:p>
        </w:tc>
        <w:tc>
          <w:tcPr>
            <w:tcW w:w="2042" w:type="dxa"/>
          </w:tcPr>
          <w:p w:rsidR="00770DBD" w:rsidRPr="003261FD" w:rsidRDefault="00E26585" w:rsidP="00770DBD">
            <w:pPr>
              <w:spacing w:before="40" w:after="40"/>
              <w:rPr>
                <w:b/>
                <w:bCs/>
                <w:color w:val="000000" w:themeColor="text1"/>
                <w:spacing w:val="-2"/>
              </w:rPr>
            </w:pPr>
            <w:r w:rsidRPr="003261FD">
              <w:rPr>
                <w:b/>
                <w:bCs/>
                <w:color w:val="000000" w:themeColor="text1"/>
                <w:spacing w:val="-2"/>
                <w:lang w:val="pt-BR"/>
              </w:rPr>
              <w:t>Taxa de câmbio</w:t>
            </w:r>
          </w:p>
        </w:tc>
        <w:tc>
          <w:tcPr>
            <w:tcW w:w="2608" w:type="dxa"/>
          </w:tcPr>
          <w:p w:rsidR="00770DBD" w:rsidRPr="003261FD" w:rsidRDefault="00E26585" w:rsidP="00770DBD">
            <w:pPr>
              <w:spacing w:before="40" w:after="40"/>
              <w:rPr>
                <w:color w:val="000000" w:themeColor="text1"/>
              </w:rPr>
            </w:pPr>
            <w:r w:rsidRPr="003261FD">
              <w:rPr>
                <w:b/>
                <w:bCs/>
                <w:color w:val="000000" w:themeColor="text1"/>
                <w:lang w:val="pt-BR"/>
              </w:rPr>
              <w:t>Equivalente em USD</w:t>
            </w:r>
          </w:p>
        </w:tc>
      </w:tr>
      <w:tr w:rsidR="009F0228" w:rsidTr="00770DBD">
        <w:tc>
          <w:tcPr>
            <w:tcW w:w="1558" w:type="dxa"/>
          </w:tcPr>
          <w:p w:rsidR="00770DBD" w:rsidRPr="003261FD" w:rsidRDefault="00E26585" w:rsidP="00770DBD">
            <w:pPr>
              <w:spacing w:before="40" w:after="40"/>
              <w:rPr>
                <w:color w:val="000000" w:themeColor="text1"/>
              </w:rPr>
            </w:pPr>
            <w:r w:rsidRPr="003261FD">
              <w:rPr>
                <w:i/>
                <w:iCs/>
                <w:color w:val="000000" w:themeColor="text1"/>
                <w:lang w:val="pt-BR"/>
              </w:rPr>
              <w:t>[indicar ano]</w:t>
            </w:r>
          </w:p>
        </w:tc>
        <w:tc>
          <w:tcPr>
            <w:tcW w:w="3368" w:type="dxa"/>
            <w:gridSpan w:val="2"/>
          </w:tcPr>
          <w:p w:rsidR="00770DBD" w:rsidRPr="003261FD" w:rsidRDefault="00E26585" w:rsidP="00770DBD">
            <w:pPr>
              <w:spacing w:before="40" w:after="40"/>
              <w:rPr>
                <w:color w:val="000000" w:themeColor="text1"/>
              </w:rPr>
            </w:pPr>
            <w:r w:rsidRPr="003261FD">
              <w:rPr>
                <w:i/>
                <w:iCs/>
                <w:color w:val="000000" w:themeColor="text1"/>
                <w:lang w:val="pt-BR"/>
              </w:rPr>
              <w:t>[inserir valor e indicar moeda]</w:t>
            </w:r>
          </w:p>
        </w:tc>
        <w:tc>
          <w:tcPr>
            <w:tcW w:w="2042" w:type="dxa"/>
          </w:tcPr>
          <w:p w:rsidR="00770DBD" w:rsidRPr="003261FD" w:rsidRDefault="00770DBD" w:rsidP="00770DBD">
            <w:pPr>
              <w:spacing w:before="40" w:after="40"/>
              <w:rPr>
                <w:bCs/>
                <w:i/>
                <w:iCs/>
                <w:color w:val="000000" w:themeColor="text1"/>
              </w:rPr>
            </w:pPr>
          </w:p>
        </w:tc>
        <w:tc>
          <w:tcPr>
            <w:tcW w:w="2608" w:type="dxa"/>
          </w:tcPr>
          <w:p w:rsidR="00770DBD" w:rsidRPr="003261FD" w:rsidRDefault="00770DBD" w:rsidP="00770DBD">
            <w:pPr>
              <w:spacing w:before="40" w:after="40"/>
              <w:rPr>
                <w:color w:val="000000" w:themeColor="text1"/>
              </w:rPr>
            </w:pPr>
          </w:p>
        </w:tc>
      </w:tr>
      <w:tr w:rsidR="009F0228" w:rsidTr="00770DBD">
        <w:tc>
          <w:tcPr>
            <w:tcW w:w="1558" w:type="dxa"/>
          </w:tcPr>
          <w:p w:rsidR="00770DBD" w:rsidRPr="003261FD" w:rsidRDefault="00770DBD" w:rsidP="00770DBD">
            <w:pPr>
              <w:spacing w:before="40" w:after="40"/>
              <w:rPr>
                <w:b/>
                <w:bCs/>
                <w:color w:val="000000" w:themeColor="text1"/>
                <w:spacing w:val="-2"/>
              </w:rPr>
            </w:pPr>
          </w:p>
        </w:tc>
        <w:tc>
          <w:tcPr>
            <w:tcW w:w="3368" w:type="dxa"/>
            <w:gridSpan w:val="2"/>
          </w:tcPr>
          <w:p w:rsidR="00770DBD" w:rsidRPr="003261FD" w:rsidRDefault="00770DBD" w:rsidP="00770DBD">
            <w:pPr>
              <w:spacing w:before="40" w:after="40"/>
              <w:rPr>
                <w:color w:val="000000" w:themeColor="text1"/>
              </w:rPr>
            </w:pPr>
          </w:p>
        </w:tc>
        <w:tc>
          <w:tcPr>
            <w:tcW w:w="2042" w:type="dxa"/>
          </w:tcPr>
          <w:p w:rsidR="00770DBD" w:rsidRPr="003261FD" w:rsidRDefault="00770DBD" w:rsidP="00770DBD">
            <w:pPr>
              <w:spacing w:before="40" w:after="40"/>
              <w:rPr>
                <w:color w:val="000000" w:themeColor="text1"/>
              </w:rPr>
            </w:pPr>
          </w:p>
        </w:tc>
        <w:tc>
          <w:tcPr>
            <w:tcW w:w="2608" w:type="dxa"/>
          </w:tcPr>
          <w:p w:rsidR="00770DBD" w:rsidRPr="003261FD" w:rsidRDefault="00770DBD" w:rsidP="00770DBD">
            <w:pPr>
              <w:spacing w:before="40" w:after="40"/>
              <w:rPr>
                <w:color w:val="000000" w:themeColor="text1"/>
              </w:rPr>
            </w:pPr>
          </w:p>
        </w:tc>
      </w:tr>
      <w:tr w:rsidR="009F0228" w:rsidTr="00770DBD">
        <w:tc>
          <w:tcPr>
            <w:tcW w:w="1558" w:type="dxa"/>
          </w:tcPr>
          <w:p w:rsidR="00770DBD" w:rsidRPr="003261FD" w:rsidRDefault="00770DBD" w:rsidP="00770DBD">
            <w:pPr>
              <w:spacing w:before="40" w:after="40"/>
              <w:rPr>
                <w:b/>
                <w:bCs/>
                <w:color w:val="000000" w:themeColor="text1"/>
                <w:spacing w:val="-2"/>
              </w:rPr>
            </w:pPr>
          </w:p>
        </w:tc>
        <w:tc>
          <w:tcPr>
            <w:tcW w:w="3368" w:type="dxa"/>
            <w:gridSpan w:val="2"/>
          </w:tcPr>
          <w:p w:rsidR="00770DBD" w:rsidRPr="003261FD" w:rsidRDefault="00770DBD" w:rsidP="00770DBD">
            <w:pPr>
              <w:spacing w:before="40" w:after="40"/>
              <w:rPr>
                <w:color w:val="000000" w:themeColor="text1"/>
              </w:rPr>
            </w:pPr>
          </w:p>
        </w:tc>
        <w:tc>
          <w:tcPr>
            <w:tcW w:w="2042" w:type="dxa"/>
          </w:tcPr>
          <w:p w:rsidR="00770DBD" w:rsidRPr="003261FD" w:rsidRDefault="00770DBD" w:rsidP="00770DBD">
            <w:pPr>
              <w:spacing w:before="40" w:after="40"/>
              <w:rPr>
                <w:color w:val="000000" w:themeColor="text1"/>
              </w:rPr>
            </w:pPr>
          </w:p>
        </w:tc>
        <w:tc>
          <w:tcPr>
            <w:tcW w:w="2608" w:type="dxa"/>
          </w:tcPr>
          <w:p w:rsidR="00770DBD" w:rsidRPr="003261FD" w:rsidRDefault="00770DBD" w:rsidP="00770DBD">
            <w:pPr>
              <w:spacing w:before="40" w:after="40"/>
              <w:rPr>
                <w:color w:val="000000" w:themeColor="text1"/>
              </w:rPr>
            </w:pPr>
          </w:p>
        </w:tc>
      </w:tr>
      <w:tr w:rsidR="009F0228" w:rsidTr="00770DBD">
        <w:tc>
          <w:tcPr>
            <w:tcW w:w="1558" w:type="dxa"/>
          </w:tcPr>
          <w:p w:rsidR="00770DBD" w:rsidRPr="003261FD" w:rsidRDefault="00770DBD" w:rsidP="00770DBD">
            <w:pPr>
              <w:spacing w:before="40" w:after="40"/>
              <w:rPr>
                <w:b/>
                <w:bCs/>
                <w:color w:val="000000" w:themeColor="text1"/>
                <w:spacing w:val="-2"/>
              </w:rPr>
            </w:pPr>
          </w:p>
        </w:tc>
        <w:tc>
          <w:tcPr>
            <w:tcW w:w="3368" w:type="dxa"/>
            <w:gridSpan w:val="2"/>
          </w:tcPr>
          <w:p w:rsidR="00770DBD" w:rsidRPr="003261FD" w:rsidRDefault="00770DBD" w:rsidP="00770DBD">
            <w:pPr>
              <w:spacing w:before="40" w:after="40"/>
              <w:rPr>
                <w:color w:val="000000" w:themeColor="text1"/>
              </w:rPr>
            </w:pPr>
          </w:p>
        </w:tc>
        <w:tc>
          <w:tcPr>
            <w:tcW w:w="2042" w:type="dxa"/>
          </w:tcPr>
          <w:p w:rsidR="00770DBD" w:rsidRPr="003261FD" w:rsidRDefault="00770DBD" w:rsidP="00770DBD">
            <w:pPr>
              <w:spacing w:before="40" w:after="40"/>
              <w:rPr>
                <w:color w:val="000000" w:themeColor="text1"/>
              </w:rPr>
            </w:pPr>
          </w:p>
        </w:tc>
        <w:tc>
          <w:tcPr>
            <w:tcW w:w="2608" w:type="dxa"/>
          </w:tcPr>
          <w:p w:rsidR="00770DBD" w:rsidRPr="003261FD" w:rsidRDefault="00770DBD" w:rsidP="00770DBD">
            <w:pPr>
              <w:spacing w:before="40" w:after="40"/>
              <w:rPr>
                <w:color w:val="000000" w:themeColor="text1"/>
              </w:rPr>
            </w:pPr>
          </w:p>
        </w:tc>
      </w:tr>
      <w:tr w:rsidR="009F0228" w:rsidTr="00770DBD">
        <w:tc>
          <w:tcPr>
            <w:tcW w:w="1558" w:type="dxa"/>
          </w:tcPr>
          <w:p w:rsidR="00770DBD" w:rsidRPr="003261FD" w:rsidRDefault="00770DBD" w:rsidP="00770DBD">
            <w:pPr>
              <w:spacing w:before="40" w:after="40"/>
              <w:rPr>
                <w:b/>
                <w:bCs/>
                <w:color w:val="000000" w:themeColor="text1"/>
                <w:spacing w:val="-2"/>
              </w:rPr>
            </w:pPr>
          </w:p>
        </w:tc>
        <w:tc>
          <w:tcPr>
            <w:tcW w:w="3368" w:type="dxa"/>
            <w:gridSpan w:val="2"/>
          </w:tcPr>
          <w:p w:rsidR="00770DBD" w:rsidRPr="003261FD" w:rsidRDefault="00770DBD" w:rsidP="00770DBD">
            <w:pPr>
              <w:spacing w:before="40" w:after="40"/>
              <w:rPr>
                <w:color w:val="000000" w:themeColor="text1"/>
              </w:rPr>
            </w:pPr>
          </w:p>
        </w:tc>
        <w:tc>
          <w:tcPr>
            <w:tcW w:w="2042" w:type="dxa"/>
          </w:tcPr>
          <w:p w:rsidR="00770DBD" w:rsidRPr="003261FD" w:rsidRDefault="00770DBD" w:rsidP="00770DBD">
            <w:pPr>
              <w:spacing w:before="40" w:after="40"/>
              <w:rPr>
                <w:color w:val="000000" w:themeColor="text1"/>
              </w:rPr>
            </w:pPr>
          </w:p>
        </w:tc>
        <w:tc>
          <w:tcPr>
            <w:tcW w:w="2608" w:type="dxa"/>
          </w:tcPr>
          <w:p w:rsidR="00770DBD" w:rsidRPr="003261FD" w:rsidRDefault="00770DBD" w:rsidP="00770DBD">
            <w:pPr>
              <w:spacing w:before="40" w:after="40"/>
              <w:rPr>
                <w:color w:val="000000" w:themeColor="text1"/>
              </w:rPr>
            </w:pPr>
          </w:p>
        </w:tc>
      </w:tr>
      <w:tr w:rsidR="009F0228" w:rsidTr="00770DBD">
        <w:tc>
          <w:tcPr>
            <w:tcW w:w="1558" w:type="dxa"/>
          </w:tcPr>
          <w:p w:rsidR="00770DBD" w:rsidRPr="003261FD" w:rsidRDefault="00733023" w:rsidP="00733023">
            <w:pPr>
              <w:spacing w:before="40" w:after="40"/>
              <w:rPr>
                <w:color w:val="000000" w:themeColor="text1"/>
              </w:rPr>
            </w:pPr>
            <w:r>
              <w:rPr>
                <w:color w:val="000000" w:themeColor="text1"/>
                <w:lang w:val="pt-BR"/>
              </w:rPr>
              <w:t>Faturamento</w:t>
            </w:r>
            <w:r w:rsidRPr="003261FD">
              <w:rPr>
                <w:color w:val="000000" w:themeColor="text1"/>
                <w:lang w:val="pt-BR"/>
              </w:rPr>
              <w:t xml:space="preserve"> médi</w:t>
            </w:r>
            <w:r>
              <w:rPr>
                <w:color w:val="000000" w:themeColor="text1"/>
                <w:lang w:val="pt-BR"/>
              </w:rPr>
              <w:t>o</w:t>
            </w:r>
            <w:r w:rsidRPr="003261FD">
              <w:rPr>
                <w:color w:val="000000" w:themeColor="text1"/>
                <w:lang w:val="pt-BR"/>
              </w:rPr>
              <w:t xml:space="preserve"> </w:t>
            </w:r>
            <w:r w:rsidR="00E26585" w:rsidRPr="003261FD">
              <w:rPr>
                <w:color w:val="000000" w:themeColor="text1"/>
                <w:lang w:val="pt-BR"/>
              </w:rPr>
              <w:t>anual em construção*</w:t>
            </w:r>
          </w:p>
        </w:tc>
        <w:tc>
          <w:tcPr>
            <w:tcW w:w="3368" w:type="dxa"/>
            <w:gridSpan w:val="2"/>
          </w:tcPr>
          <w:p w:rsidR="00770DBD" w:rsidRPr="003261FD" w:rsidRDefault="00770DBD" w:rsidP="00770DBD">
            <w:pPr>
              <w:spacing w:before="40" w:after="40"/>
              <w:rPr>
                <w:color w:val="000000" w:themeColor="text1"/>
              </w:rPr>
            </w:pPr>
          </w:p>
        </w:tc>
        <w:tc>
          <w:tcPr>
            <w:tcW w:w="2042" w:type="dxa"/>
          </w:tcPr>
          <w:p w:rsidR="00770DBD" w:rsidRPr="003261FD" w:rsidRDefault="00770DBD" w:rsidP="00770DBD">
            <w:pPr>
              <w:spacing w:before="40" w:after="40"/>
              <w:rPr>
                <w:color w:val="000000" w:themeColor="text1"/>
              </w:rPr>
            </w:pPr>
          </w:p>
        </w:tc>
        <w:tc>
          <w:tcPr>
            <w:tcW w:w="2608" w:type="dxa"/>
          </w:tcPr>
          <w:p w:rsidR="00770DBD" w:rsidRPr="003261FD" w:rsidRDefault="00770DBD" w:rsidP="00770DBD">
            <w:pPr>
              <w:spacing w:before="40" w:after="40"/>
              <w:rPr>
                <w:color w:val="000000" w:themeColor="text1"/>
              </w:rPr>
            </w:pPr>
          </w:p>
        </w:tc>
      </w:tr>
    </w:tbl>
    <w:p w:rsidR="00770DBD" w:rsidRPr="003261FD" w:rsidRDefault="00E26585" w:rsidP="00770DBD">
      <w:pPr>
        <w:spacing w:before="240" w:after="240"/>
        <w:ind w:left="360" w:right="72" w:hanging="378"/>
        <w:rPr>
          <w:bCs/>
          <w:color w:val="000000" w:themeColor="text1"/>
          <w:spacing w:val="-2"/>
        </w:rPr>
      </w:pPr>
      <w:r w:rsidRPr="003261FD">
        <w:rPr>
          <w:bCs/>
          <w:color w:val="000000" w:themeColor="text1"/>
          <w:spacing w:val="-2"/>
          <w:lang w:val="pt-BR"/>
        </w:rPr>
        <w:t xml:space="preserve">* </w:t>
      </w:r>
      <w:r w:rsidRPr="003261FD">
        <w:rPr>
          <w:bCs/>
          <w:color w:val="000000" w:themeColor="text1"/>
          <w:spacing w:val="-2"/>
          <w:lang w:val="pt-BR"/>
        </w:rPr>
        <w:tab/>
        <w:t>Ver Subfator 3.2, Seção III, Critérios de Avaliação e Qualificação.</w:t>
      </w:r>
    </w:p>
    <w:p w:rsidR="00770DBD" w:rsidRPr="003261FD" w:rsidRDefault="00770DBD" w:rsidP="00770DBD">
      <w:pPr>
        <w:rPr>
          <w:rFonts w:ascii="Arial" w:hAnsi="Arial" w:cs="Arial"/>
          <w:color w:val="000000" w:themeColor="text1"/>
          <w:sz w:val="20"/>
        </w:rPr>
      </w:pPr>
    </w:p>
    <w:p w:rsidR="00770DBD" w:rsidRPr="003261FD" w:rsidRDefault="00770DBD" w:rsidP="00770DBD">
      <w:pPr>
        <w:pStyle w:val="SectionVHeader"/>
        <w:rPr>
          <w:rFonts w:cs="Arial"/>
          <w:color w:val="000000" w:themeColor="text1"/>
          <w:sz w:val="20"/>
          <w:lang w:val="en-US"/>
        </w:rPr>
      </w:pPr>
    </w:p>
    <w:p w:rsidR="00770DBD" w:rsidRPr="003261FD" w:rsidRDefault="00E26585" w:rsidP="00770DBD">
      <w:pPr>
        <w:pStyle w:val="SectionVHeading2"/>
        <w:spacing w:before="240" w:after="120"/>
        <w:rPr>
          <w:color w:val="000000" w:themeColor="text1"/>
          <w:lang w:val="en-US"/>
        </w:rPr>
      </w:pPr>
      <w:r w:rsidRPr="003261FD">
        <w:rPr>
          <w:b w:val="0"/>
          <w:color w:val="000000" w:themeColor="text1"/>
          <w:lang w:val="pt-BR"/>
        </w:rPr>
        <w:br w:type="page"/>
      </w:r>
      <w:bookmarkStart w:id="672" w:name="_Toc333564314"/>
      <w:bookmarkStart w:id="673" w:name="_Toc473814141"/>
      <w:r w:rsidRPr="003261FD">
        <w:rPr>
          <w:bCs/>
          <w:color w:val="000000" w:themeColor="text1"/>
          <w:lang w:val="pt-BR"/>
        </w:rPr>
        <w:lastRenderedPageBreak/>
        <w:t>Formulário FIN-3.3:</w:t>
      </w:r>
      <w:bookmarkEnd w:id="672"/>
      <w:bookmarkEnd w:id="673"/>
      <w:r w:rsidRPr="003261FD">
        <w:rPr>
          <w:bCs/>
          <w:color w:val="000000" w:themeColor="text1"/>
          <w:lang w:val="pt-BR"/>
        </w:rPr>
        <w:t xml:space="preserve"> </w:t>
      </w:r>
    </w:p>
    <w:p w:rsidR="00770DBD" w:rsidRPr="003261FD" w:rsidRDefault="00E26585" w:rsidP="00770DBD">
      <w:pPr>
        <w:spacing w:before="240" w:after="120"/>
        <w:jc w:val="center"/>
        <w:rPr>
          <w:b/>
          <w:color w:val="000000" w:themeColor="text1"/>
          <w:sz w:val="28"/>
        </w:rPr>
      </w:pPr>
      <w:r w:rsidRPr="003261FD">
        <w:rPr>
          <w:b/>
          <w:bCs/>
          <w:color w:val="000000" w:themeColor="text1"/>
          <w:sz w:val="28"/>
          <w:lang w:val="pt-BR"/>
        </w:rPr>
        <w:t>Recursos financeiros</w:t>
      </w:r>
    </w:p>
    <w:p w:rsidR="00770DBD" w:rsidRPr="003261FD" w:rsidRDefault="00E26585" w:rsidP="00733023">
      <w:pPr>
        <w:spacing w:before="240" w:after="240"/>
        <w:rPr>
          <w:rStyle w:val="Table"/>
          <w:rFonts w:ascii="Times New Roman" w:hAnsi="Times New Roman"/>
          <w:color w:val="000000" w:themeColor="text1"/>
          <w:spacing w:val="-2"/>
          <w:sz w:val="24"/>
        </w:rPr>
      </w:pPr>
      <w:r w:rsidRPr="003261FD">
        <w:rPr>
          <w:color w:val="000000" w:themeColor="text1"/>
          <w:lang w:val="pt-BR"/>
        </w:rPr>
        <w:t xml:space="preserve">Especificar fontes de financiamento propostas, tais como ativos líquidos, ativos reais não </w:t>
      </w:r>
      <w:r w:rsidR="00733023">
        <w:rPr>
          <w:color w:val="000000" w:themeColor="text1"/>
          <w:lang w:val="pt-BR"/>
        </w:rPr>
        <w:t>onerados</w:t>
      </w:r>
      <w:r w:rsidRPr="003261FD">
        <w:rPr>
          <w:color w:val="000000" w:themeColor="text1"/>
          <w:lang w:val="pt-BR"/>
        </w:rPr>
        <w:t>, linhas de crédito e outros meios financeiros, abatidos os compromissos atuais, disponíveis para atender às demandas totais de fluxo de caixa das obras de</w:t>
      </w:r>
      <w:r w:rsidR="00264FC0">
        <w:rPr>
          <w:color w:val="000000" w:themeColor="text1"/>
          <w:lang w:val="pt-BR"/>
        </w:rPr>
        <w:t xml:space="preserve"> </w:t>
      </w:r>
      <w:r w:rsidRPr="003261FD">
        <w:rPr>
          <w:color w:val="000000" w:themeColor="text1"/>
          <w:lang w:val="pt-BR"/>
        </w:rPr>
        <w:t>construção do(s) contrato(s) em questão, conforme especificado na Seção III, Critérios de Avaliação e Qualificação</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9F0228">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rsidR="00770DBD" w:rsidRPr="003261FD" w:rsidRDefault="00E26585" w:rsidP="00770DBD">
            <w:pPr>
              <w:suppressAutoHyphens/>
              <w:spacing w:before="40" w:after="40"/>
              <w:jc w:val="center"/>
              <w:rPr>
                <w:rStyle w:val="Table"/>
                <w:rFonts w:ascii="Times New Roman" w:hAnsi="Times New Roman"/>
                <w:b/>
                <w:bCs/>
                <w:color w:val="000000" w:themeColor="text1"/>
                <w:spacing w:val="-2"/>
              </w:rPr>
            </w:pPr>
            <w:r w:rsidRPr="003261FD">
              <w:rPr>
                <w:b/>
                <w:bCs/>
                <w:color w:val="FFFFFF" w:themeColor="background1"/>
                <w:sz w:val="20"/>
                <w:lang w:val="pt-BR"/>
              </w:rPr>
              <w:t>Recursos financeiros</w:t>
            </w:r>
          </w:p>
        </w:tc>
      </w:tr>
      <w:tr w:rsidR="009F0228">
        <w:trPr>
          <w:cantSplit/>
          <w:jc w:val="center"/>
        </w:trPr>
        <w:tc>
          <w:tcPr>
            <w:tcW w:w="536" w:type="dxa"/>
            <w:tcBorders>
              <w:top w:val="single" w:sz="6" w:space="0" w:color="auto"/>
              <w:left w:val="single" w:sz="6" w:space="0" w:color="auto"/>
              <w:bottom w:val="single" w:sz="6" w:space="0" w:color="auto"/>
            </w:tcBorders>
            <w:vAlign w:val="center"/>
          </w:tcPr>
          <w:p w:rsidR="00770DBD" w:rsidRPr="003261FD" w:rsidRDefault="00E26585" w:rsidP="00770DBD">
            <w:pPr>
              <w:suppressAutoHyphens/>
              <w:spacing w:before="40" w:after="40"/>
              <w:jc w:val="center"/>
              <w:rPr>
                <w:rStyle w:val="Table"/>
                <w:rFonts w:ascii="Times New Roman" w:hAnsi="Times New Roman"/>
                <w:b/>
                <w:bCs/>
                <w:color w:val="000000" w:themeColor="text1"/>
                <w:spacing w:val="-2"/>
              </w:rPr>
            </w:pPr>
            <w:r w:rsidRPr="003261FD">
              <w:rPr>
                <w:rStyle w:val="Table"/>
                <w:rFonts w:ascii="Times New Roman" w:hAnsi="Times New Roman"/>
                <w:b/>
                <w:bCs/>
                <w:color w:val="000000" w:themeColor="text1"/>
                <w:spacing w:val="-2"/>
                <w:lang w:val="pt-BR"/>
              </w:rPr>
              <w:t>Nº</w:t>
            </w:r>
          </w:p>
        </w:tc>
        <w:tc>
          <w:tcPr>
            <w:tcW w:w="5640" w:type="dxa"/>
            <w:tcBorders>
              <w:top w:val="single" w:sz="6" w:space="0" w:color="auto"/>
              <w:left w:val="single" w:sz="6" w:space="0" w:color="auto"/>
              <w:bottom w:val="single" w:sz="6" w:space="0" w:color="auto"/>
            </w:tcBorders>
          </w:tcPr>
          <w:p w:rsidR="00770DBD" w:rsidRPr="003261FD" w:rsidRDefault="00E26585" w:rsidP="00770DBD">
            <w:pPr>
              <w:suppressAutoHyphens/>
              <w:spacing w:before="40" w:after="40"/>
              <w:jc w:val="center"/>
              <w:rPr>
                <w:rStyle w:val="Table"/>
                <w:rFonts w:ascii="Times New Roman" w:hAnsi="Times New Roman"/>
                <w:b/>
                <w:bCs/>
                <w:color w:val="000000" w:themeColor="text1"/>
                <w:spacing w:val="-2"/>
              </w:rPr>
            </w:pPr>
            <w:r w:rsidRPr="003261FD">
              <w:rPr>
                <w:rStyle w:val="Table"/>
                <w:rFonts w:ascii="Times New Roman" w:hAnsi="Times New Roman"/>
                <w:b/>
                <w:bCs/>
                <w:color w:val="000000" w:themeColor="text1"/>
                <w:spacing w:val="-2"/>
                <w:lang w:val="pt-BR"/>
              </w:rPr>
              <w:t>Fonte de financiamento</w:t>
            </w:r>
          </w:p>
        </w:tc>
        <w:tc>
          <w:tcPr>
            <w:tcW w:w="3184" w:type="dxa"/>
            <w:tcBorders>
              <w:top w:val="single" w:sz="6" w:space="0" w:color="auto"/>
              <w:left w:val="single" w:sz="6" w:space="0" w:color="auto"/>
              <w:bottom w:val="single" w:sz="6" w:space="0" w:color="auto"/>
              <w:right w:val="single" w:sz="6" w:space="0" w:color="auto"/>
            </w:tcBorders>
          </w:tcPr>
          <w:p w:rsidR="00770DBD" w:rsidRPr="003261FD" w:rsidRDefault="00E26585" w:rsidP="00770DBD">
            <w:pPr>
              <w:suppressAutoHyphens/>
              <w:spacing w:before="40" w:after="40"/>
              <w:jc w:val="center"/>
              <w:rPr>
                <w:rStyle w:val="Table"/>
                <w:rFonts w:ascii="Times New Roman" w:hAnsi="Times New Roman"/>
                <w:b/>
                <w:bCs/>
                <w:color w:val="000000" w:themeColor="text1"/>
                <w:spacing w:val="-2"/>
              </w:rPr>
            </w:pPr>
            <w:r w:rsidRPr="003261FD">
              <w:rPr>
                <w:rStyle w:val="Table"/>
                <w:rFonts w:ascii="Times New Roman" w:hAnsi="Times New Roman"/>
                <w:b/>
                <w:bCs/>
                <w:color w:val="000000" w:themeColor="text1"/>
                <w:spacing w:val="-2"/>
                <w:lang w:val="pt-BR"/>
              </w:rPr>
              <w:t>Valor (equivalente em US$)</w:t>
            </w:r>
          </w:p>
        </w:tc>
      </w:tr>
      <w:tr w:rsidR="009F0228">
        <w:trPr>
          <w:cantSplit/>
          <w:jc w:val="center"/>
        </w:trPr>
        <w:tc>
          <w:tcPr>
            <w:tcW w:w="536" w:type="dxa"/>
            <w:tcBorders>
              <w:top w:val="single" w:sz="6" w:space="0" w:color="auto"/>
              <w:left w:val="single" w:sz="6" w:space="0" w:color="auto"/>
            </w:tcBorders>
            <w:vAlign w:val="center"/>
          </w:tcPr>
          <w:p w:rsidR="00770DBD" w:rsidRPr="003261FD" w:rsidRDefault="00E26585" w:rsidP="00770DBD">
            <w:pPr>
              <w:suppressAutoHyphens/>
              <w:spacing w:before="40" w:after="40"/>
              <w:jc w:val="center"/>
              <w:rPr>
                <w:rStyle w:val="Table"/>
                <w:rFonts w:ascii="Times New Roman" w:hAnsi="Times New Roman"/>
                <w:color w:val="000000" w:themeColor="text1"/>
                <w:spacing w:val="-2"/>
              </w:rPr>
            </w:pPr>
            <w:r w:rsidRPr="003261FD">
              <w:rPr>
                <w:rStyle w:val="Table"/>
                <w:rFonts w:ascii="Times New Roman" w:hAnsi="Times New Roman"/>
                <w:color w:val="000000" w:themeColor="text1"/>
                <w:spacing w:val="-2"/>
                <w:lang w:val="pt-BR"/>
              </w:rPr>
              <w:t>1</w:t>
            </w:r>
          </w:p>
        </w:tc>
        <w:tc>
          <w:tcPr>
            <w:tcW w:w="5640" w:type="dxa"/>
            <w:tcBorders>
              <w:top w:val="single" w:sz="6" w:space="0" w:color="auto"/>
              <w:left w:val="single" w:sz="6" w:space="0" w:color="auto"/>
            </w:tcBorders>
          </w:tcPr>
          <w:p w:rsidR="00770DBD" w:rsidRPr="003261FD" w:rsidRDefault="00770DBD" w:rsidP="00770DBD">
            <w:pPr>
              <w:suppressAutoHyphens/>
              <w:spacing w:before="40" w:after="40"/>
              <w:rPr>
                <w:rStyle w:val="Table"/>
                <w:rFonts w:ascii="Times New Roman" w:hAnsi="Times New Roman"/>
                <w:color w:val="000000" w:themeColor="text1"/>
                <w:spacing w:val="-2"/>
              </w:rPr>
            </w:pPr>
          </w:p>
          <w:p w:rsidR="00770DBD" w:rsidRPr="003261FD" w:rsidRDefault="00770DBD" w:rsidP="00770DBD">
            <w:pPr>
              <w:suppressAutoHyphens/>
              <w:spacing w:before="40" w:after="40"/>
              <w:rPr>
                <w:rStyle w:val="Table"/>
                <w:rFonts w:ascii="Times New Roman" w:hAnsi="Times New Roman"/>
                <w:color w:val="000000" w:themeColor="text1"/>
                <w:spacing w:val="-2"/>
              </w:rPr>
            </w:pPr>
          </w:p>
        </w:tc>
        <w:tc>
          <w:tcPr>
            <w:tcW w:w="3184" w:type="dxa"/>
            <w:tcBorders>
              <w:top w:val="single" w:sz="6" w:space="0" w:color="auto"/>
              <w:left w:val="single" w:sz="6" w:space="0" w:color="auto"/>
              <w:right w:val="single" w:sz="6" w:space="0" w:color="auto"/>
            </w:tcBorders>
          </w:tcPr>
          <w:p w:rsidR="00770DBD" w:rsidRPr="003261FD" w:rsidRDefault="00770DBD" w:rsidP="00770DBD">
            <w:pPr>
              <w:suppressAutoHyphens/>
              <w:spacing w:before="40" w:after="40"/>
              <w:rPr>
                <w:rStyle w:val="Table"/>
                <w:rFonts w:ascii="Times New Roman" w:hAnsi="Times New Roman"/>
                <w:color w:val="000000" w:themeColor="text1"/>
                <w:spacing w:val="-2"/>
              </w:rPr>
            </w:pPr>
          </w:p>
        </w:tc>
      </w:tr>
      <w:tr w:rsidR="009F0228">
        <w:trPr>
          <w:cantSplit/>
          <w:jc w:val="center"/>
        </w:trPr>
        <w:tc>
          <w:tcPr>
            <w:tcW w:w="536" w:type="dxa"/>
            <w:tcBorders>
              <w:top w:val="single" w:sz="6" w:space="0" w:color="auto"/>
              <w:left w:val="single" w:sz="6" w:space="0" w:color="auto"/>
            </w:tcBorders>
            <w:vAlign w:val="center"/>
          </w:tcPr>
          <w:p w:rsidR="00770DBD" w:rsidRPr="003261FD" w:rsidRDefault="00E26585" w:rsidP="00770DBD">
            <w:pPr>
              <w:suppressAutoHyphens/>
              <w:spacing w:before="40" w:after="40"/>
              <w:jc w:val="center"/>
              <w:rPr>
                <w:rStyle w:val="Table"/>
                <w:rFonts w:ascii="Times New Roman" w:hAnsi="Times New Roman"/>
                <w:color w:val="000000" w:themeColor="text1"/>
                <w:spacing w:val="-2"/>
              </w:rPr>
            </w:pPr>
            <w:r w:rsidRPr="003261FD">
              <w:rPr>
                <w:rStyle w:val="Table"/>
                <w:rFonts w:ascii="Times New Roman" w:hAnsi="Times New Roman"/>
                <w:color w:val="000000" w:themeColor="text1"/>
                <w:spacing w:val="-2"/>
                <w:lang w:val="pt-BR"/>
              </w:rPr>
              <w:t>2</w:t>
            </w:r>
          </w:p>
        </w:tc>
        <w:tc>
          <w:tcPr>
            <w:tcW w:w="5640" w:type="dxa"/>
            <w:tcBorders>
              <w:top w:val="single" w:sz="6" w:space="0" w:color="auto"/>
              <w:left w:val="single" w:sz="6" w:space="0" w:color="auto"/>
            </w:tcBorders>
          </w:tcPr>
          <w:p w:rsidR="00770DBD" w:rsidRPr="003261FD" w:rsidRDefault="00770DBD" w:rsidP="00770DBD">
            <w:pPr>
              <w:suppressAutoHyphens/>
              <w:spacing w:before="40" w:after="40"/>
              <w:rPr>
                <w:rStyle w:val="Table"/>
                <w:rFonts w:ascii="Times New Roman" w:hAnsi="Times New Roman"/>
                <w:color w:val="000000" w:themeColor="text1"/>
                <w:spacing w:val="-2"/>
              </w:rPr>
            </w:pPr>
          </w:p>
          <w:p w:rsidR="00770DBD" w:rsidRPr="003261FD" w:rsidRDefault="00770DBD" w:rsidP="00770DBD">
            <w:pPr>
              <w:suppressAutoHyphens/>
              <w:spacing w:before="40" w:after="40"/>
              <w:rPr>
                <w:rStyle w:val="Table"/>
                <w:rFonts w:ascii="Times New Roman" w:hAnsi="Times New Roman"/>
                <w:color w:val="000000" w:themeColor="text1"/>
                <w:spacing w:val="-2"/>
              </w:rPr>
            </w:pPr>
          </w:p>
        </w:tc>
        <w:tc>
          <w:tcPr>
            <w:tcW w:w="3184" w:type="dxa"/>
            <w:tcBorders>
              <w:top w:val="single" w:sz="6" w:space="0" w:color="auto"/>
              <w:left w:val="single" w:sz="6" w:space="0" w:color="auto"/>
              <w:right w:val="single" w:sz="6" w:space="0" w:color="auto"/>
            </w:tcBorders>
          </w:tcPr>
          <w:p w:rsidR="00770DBD" w:rsidRPr="003261FD" w:rsidRDefault="00770DBD" w:rsidP="00770DBD">
            <w:pPr>
              <w:suppressAutoHyphens/>
              <w:spacing w:before="40" w:after="40"/>
              <w:rPr>
                <w:rStyle w:val="Table"/>
                <w:rFonts w:ascii="Times New Roman" w:hAnsi="Times New Roman"/>
                <w:color w:val="000000" w:themeColor="text1"/>
                <w:spacing w:val="-2"/>
              </w:rPr>
            </w:pPr>
          </w:p>
        </w:tc>
      </w:tr>
      <w:tr w:rsidR="009F0228">
        <w:trPr>
          <w:cantSplit/>
          <w:jc w:val="center"/>
        </w:trPr>
        <w:tc>
          <w:tcPr>
            <w:tcW w:w="536" w:type="dxa"/>
            <w:tcBorders>
              <w:top w:val="single" w:sz="6" w:space="0" w:color="auto"/>
              <w:left w:val="single" w:sz="6" w:space="0" w:color="auto"/>
            </w:tcBorders>
            <w:vAlign w:val="center"/>
          </w:tcPr>
          <w:p w:rsidR="00770DBD" w:rsidRPr="003261FD" w:rsidRDefault="00E26585" w:rsidP="00770DBD">
            <w:pPr>
              <w:suppressAutoHyphens/>
              <w:spacing w:before="40" w:after="40"/>
              <w:jc w:val="center"/>
              <w:rPr>
                <w:rStyle w:val="Table"/>
                <w:rFonts w:ascii="Times New Roman" w:hAnsi="Times New Roman"/>
                <w:color w:val="000000" w:themeColor="text1"/>
                <w:spacing w:val="-2"/>
              </w:rPr>
            </w:pPr>
            <w:r w:rsidRPr="003261FD">
              <w:rPr>
                <w:rStyle w:val="Table"/>
                <w:rFonts w:ascii="Times New Roman" w:hAnsi="Times New Roman"/>
                <w:color w:val="000000" w:themeColor="text1"/>
                <w:spacing w:val="-2"/>
                <w:lang w:val="pt-BR"/>
              </w:rPr>
              <w:t>3</w:t>
            </w:r>
          </w:p>
        </w:tc>
        <w:tc>
          <w:tcPr>
            <w:tcW w:w="5640" w:type="dxa"/>
            <w:tcBorders>
              <w:top w:val="single" w:sz="6" w:space="0" w:color="auto"/>
              <w:left w:val="single" w:sz="6" w:space="0" w:color="auto"/>
            </w:tcBorders>
          </w:tcPr>
          <w:p w:rsidR="00770DBD" w:rsidRPr="003261FD" w:rsidRDefault="00770DBD" w:rsidP="00770DBD">
            <w:pPr>
              <w:suppressAutoHyphens/>
              <w:spacing w:before="40" w:after="40"/>
              <w:rPr>
                <w:rStyle w:val="Table"/>
                <w:rFonts w:ascii="Times New Roman" w:hAnsi="Times New Roman"/>
                <w:color w:val="000000" w:themeColor="text1"/>
                <w:spacing w:val="-2"/>
              </w:rPr>
            </w:pPr>
          </w:p>
          <w:p w:rsidR="00770DBD" w:rsidRPr="003261FD" w:rsidRDefault="00770DBD" w:rsidP="00770DBD">
            <w:pPr>
              <w:suppressAutoHyphens/>
              <w:spacing w:before="40" w:after="40"/>
              <w:rPr>
                <w:rStyle w:val="Table"/>
                <w:rFonts w:ascii="Times New Roman" w:hAnsi="Times New Roman"/>
                <w:color w:val="000000" w:themeColor="text1"/>
                <w:spacing w:val="-2"/>
              </w:rPr>
            </w:pPr>
          </w:p>
        </w:tc>
        <w:tc>
          <w:tcPr>
            <w:tcW w:w="3184" w:type="dxa"/>
            <w:tcBorders>
              <w:top w:val="single" w:sz="6" w:space="0" w:color="auto"/>
              <w:left w:val="single" w:sz="6" w:space="0" w:color="auto"/>
              <w:right w:val="single" w:sz="6" w:space="0" w:color="auto"/>
            </w:tcBorders>
          </w:tcPr>
          <w:p w:rsidR="00770DBD" w:rsidRPr="003261FD" w:rsidRDefault="00770DBD" w:rsidP="00770DBD">
            <w:pPr>
              <w:suppressAutoHyphens/>
              <w:spacing w:before="40" w:after="40"/>
              <w:rPr>
                <w:rStyle w:val="Table"/>
                <w:rFonts w:ascii="Times New Roman" w:hAnsi="Times New Roman"/>
                <w:color w:val="000000" w:themeColor="text1"/>
                <w:spacing w:val="-2"/>
              </w:rPr>
            </w:pPr>
          </w:p>
        </w:tc>
      </w:tr>
      <w:tr w:rsidR="009F0228">
        <w:trPr>
          <w:cantSplit/>
          <w:jc w:val="center"/>
        </w:trPr>
        <w:tc>
          <w:tcPr>
            <w:tcW w:w="536" w:type="dxa"/>
            <w:tcBorders>
              <w:top w:val="single" w:sz="6" w:space="0" w:color="auto"/>
              <w:left w:val="single" w:sz="6" w:space="0" w:color="auto"/>
              <w:bottom w:val="single" w:sz="6" w:space="0" w:color="auto"/>
            </w:tcBorders>
            <w:vAlign w:val="center"/>
          </w:tcPr>
          <w:p w:rsidR="00770DBD" w:rsidRPr="003261FD" w:rsidRDefault="00770DBD" w:rsidP="00770DBD">
            <w:pPr>
              <w:suppressAutoHyphens/>
              <w:spacing w:before="40" w:after="40"/>
              <w:jc w:val="center"/>
              <w:rPr>
                <w:rStyle w:val="Table"/>
                <w:rFonts w:ascii="Times New Roman" w:hAnsi="Times New Roman"/>
                <w:color w:val="000000" w:themeColor="text1"/>
                <w:spacing w:val="-2"/>
              </w:rPr>
            </w:pPr>
          </w:p>
        </w:tc>
        <w:tc>
          <w:tcPr>
            <w:tcW w:w="5640" w:type="dxa"/>
            <w:tcBorders>
              <w:top w:val="single" w:sz="6" w:space="0" w:color="auto"/>
              <w:left w:val="single" w:sz="6" w:space="0" w:color="auto"/>
              <w:bottom w:val="single" w:sz="6" w:space="0" w:color="auto"/>
            </w:tcBorders>
          </w:tcPr>
          <w:p w:rsidR="00770DBD" w:rsidRPr="003261FD" w:rsidRDefault="00770DBD" w:rsidP="00770DBD">
            <w:pPr>
              <w:suppressAutoHyphens/>
              <w:spacing w:before="40" w:after="40"/>
              <w:rPr>
                <w:rStyle w:val="Table"/>
                <w:rFonts w:ascii="Times New Roman" w:hAnsi="Times New Roman"/>
                <w:color w:val="000000" w:themeColor="text1"/>
                <w:spacing w:val="-2"/>
              </w:rPr>
            </w:pPr>
          </w:p>
          <w:p w:rsidR="00770DBD" w:rsidRPr="003261FD" w:rsidRDefault="00770DBD" w:rsidP="00770DBD">
            <w:pPr>
              <w:suppressAutoHyphens/>
              <w:spacing w:before="40" w:after="40"/>
              <w:rPr>
                <w:rStyle w:val="Table"/>
                <w:rFonts w:ascii="Times New Roman" w:hAnsi="Times New Roman"/>
                <w:color w:val="000000" w:themeColor="text1"/>
                <w:spacing w:val="-2"/>
              </w:rPr>
            </w:pPr>
          </w:p>
        </w:tc>
        <w:tc>
          <w:tcPr>
            <w:tcW w:w="3184" w:type="dxa"/>
            <w:tcBorders>
              <w:top w:val="single" w:sz="6" w:space="0" w:color="auto"/>
              <w:left w:val="single" w:sz="6" w:space="0" w:color="auto"/>
              <w:bottom w:val="single" w:sz="6" w:space="0" w:color="auto"/>
              <w:right w:val="single" w:sz="6" w:space="0" w:color="auto"/>
            </w:tcBorders>
          </w:tcPr>
          <w:p w:rsidR="00770DBD" w:rsidRPr="003261FD" w:rsidRDefault="00770DBD" w:rsidP="00770DBD">
            <w:pPr>
              <w:suppressAutoHyphens/>
              <w:spacing w:before="40" w:after="40"/>
              <w:rPr>
                <w:rStyle w:val="Table"/>
                <w:rFonts w:ascii="Times New Roman" w:hAnsi="Times New Roman"/>
                <w:color w:val="000000" w:themeColor="text1"/>
                <w:spacing w:val="-2"/>
              </w:rPr>
            </w:pPr>
          </w:p>
        </w:tc>
      </w:tr>
    </w:tbl>
    <w:p w:rsidR="00770DBD" w:rsidRPr="003261FD" w:rsidRDefault="00E26585" w:rsidP="00770DBD">
      <w:pPr>
        <w:pStyle w:val="SectionVHeading2"/>
        <w:spacing w:before="240" w:after="120"/>
        <w:rPr>
          <w:color w:val="000000" w:themeColor="text1"/>
          <w:lang w:val="en-US"/>
        </w:rPr>
      </w:pPr>
      <w:r w:rsidRPr="003261FD">
        <w:rPr>
          <w:b w:val="0"/>
          <w:color w:val="000000" w:themeColor="text1"/>
          <w:lang w:val="pt-BR"/>
        </w:rPr>
        <w:br w:type="page"/>
      </w:r>
      <w:bookmarkStart w:id="674" w:name="_Toc333564315"/>
      <w:bookmarkStart w:id="675" w:name="_Toc473814142"/>
      <w:r w:rsidRPr="003261FD">
        <w:rPr>
          <w:bCs/>
          <w:color w:val="000000" w:themeColor="text1"/>
          <w:lang w:val="pt-BR"/>
        </w:rPr>
        <w:lastRenderedPageBreak/>
        <w:t>Formulário FIN-3.4:</w:t>
      </w:r>
      <w:bookmarkEnd w:id="674"/>
      <w:bookmarkEnd w:id="675"/>
      <w:r w:rsidRPr="003261FD">
        <w:rPr>
          <w:bCs/>
          <w:color w:val="000000" w:themeColor="text1"/>
          <w:lang w:val="pt-BR"/>
        </w:rPr>
        <w:t xml:space="preserve"> </w:t>
      </w:r>
    </w:p>
    <w:p w:rsidR="00770DBD" w:rsidRPr="003261FD" w:rsidRDefault="00E26585" w:rsidP="00770DBD">
      <w:pPr>
        <w:spacing w:before="240" w:after="120"/>
        <w:jc w:val="center"/>
        <w:rPr>
          <w:b/>
          <w:color w:val="000000" w:themeColor="text1"/>
          <w:sz w:val="28"/>
        </w:rPr>
      </w:pPr>
      <w:r w:rsidRPr="003261FD">
        <w:rPr>
          <w:b/>
          <w:bCs/>
          <w:color w:val="000000" w:themeColor="text1"/>
          <w:sz w:val="28"/>
          <w:lang w:val="pt-BR"/>
        </w:rPr>
        <w:t>Compromissos contratuais atuais/ obras em andamento</w:t>
      </w:r>
    </w:p>
    <w:p w:rsidR="00770DBD" w:rsidRPr="003261FD" w:rsidRDefault="00E26585" w:rsidP="00770DBD">
      <w:pPr>
        <w:spacing w:before="240" w:after="240"/>
        <w:rPr>
          <w:color w:val="000000" w:themeColor="text1"/>
        </w:rPr>
      </w:pPr>
      <w:r w:rsidRPr="003261FD">
        <w:rPr>
          <w:color w:val="000000" w:themeColor="text1"/>
          <w:lang w:val="pt-BR"/>
        </w:rPr>
        <w:t>Os Licitantes e cada membro de uma JV deverão fornecer informações sobre seus compromissos atuais em todos os contratos que foram adjudicados, ou para os quais uma carta de intenção ou aceite foi recebida, ou para contratos que se aproximam da conclusão mas para os quais um termo de conclusão sem ressalvas ainda não foi emitido.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F0228">
        <w:trPr>
          <w:jc w:val="center"/>
        </w:trPr>
        <w:tc>
          <w:tcPr>
            <w:tcW w:w="9360" w:type="dxa"/>
            <w:shd w:val="clear" w:color="auto" w:fill="000000"/>
          </w:tcPr>
          <w:p w:rsidR="00770DBD" w:rsidRPr="003261FD" w:rsidRDefault="00E26585" w:rsidP="00770DBD">
            <w:pPr>
              <w:pStyle w:val="Corpodetexto"/>
              <w:spacing w:before="40" w:after="40"/>
              <w:ind w:right="-48"/>
              <w:jc w:val="center"/>
              <w:outlineLvl w:val="4"/>
              <w:rPr>
                <w:b/>
                <w:bCs/>
                <w:color w:val="000000" w:themeColor="text1"/>
                <w:sz w:val="20"/>
              </w:rPr>
            </w:pPr>
            <w:r w:rsidRPr="003261FD">
              <w:rPr>
                <w:b/>
                <w:bCs/>
                <w:color w:val="FFFFFF" w:themeColor="background1"/>
                <w:sz w:val="20"/>
                <w:lang w:val="pt-BR"/>
              </w:rPr>
              <w:t>Compromissos contratuais atuais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9F0228">
        <w:trPr>
          <w:cantSplit/>
        </w:trPr>
        <w:tc>
          <w:tcPr>
            <w:tcW w:w="522" w:type="dxa"/>
            <w:tcBorders>
              <w:top w:val="single" w:sz="12" w:space="0" w:color="auto"/>
              <w:left w:val="single" w:sz="12" w:space="0" w:color="auto"/>
              <w:bottom w:val="single" w:sz="12" w:space="0" w:color="auto"/>
              <w:right w:val="single" w:sz="6" w:space="0" w:color="auto"/>
            </w:tcBorders>
            <w:vAlign w:val="center"/>
          </w:tcPr>
          <w:p w:rsidR="00770DBD" w:rsidRPr="003261FD" w:rsidRDefault="00E26585" w:rsidP="00770DBD">
            <w:pPr>
              <w:pStyle w:val="Ttulo3"/>
              <w:suppressAutoHyphens w:val="0"/>
              <w:ind w:left="14"/>
              <w:jc w:val="both"/>
              <w:rPr>
                <w:rStyle w:val="Table"/>
                <w:rFonts w:ascii="Times New Roman" w:hAnsi="Times New Roman"/>
                <w:color w:val="000000" w:themeColor="text1"/>
              </w:rPr>
            </w:pPr>
            <w:r w:rsidRPr="003261FD">
              <w:rPr>
                <w:rStyle w:val="Table"/>
                <w:rFonts w:ascii="Times New Roman" w:hAnsi="Times New Roman"/>
                <w:bCs/>
                <w:color w:val="000000" w:themeColor="text1"/>
                <w:lang w:val="pt-BR"/>
              </w:rPr>
              <w:t>Nº</w:t>
            </w:r>
          </w:p>
        </w:tc>
        <w:tc>
          <w:tcPr>
            <w:tcW w:w="2033" w:type="dxa"/>
            <w:tcBorders>
              <w:top w:val="single" w:sz="12" w:space="0" w:color="auto"/>
              <w:left w:val="single" w:sz="6" w:space="0" w:color="auto"/>
              <w:bottom w:val="single" w:sz="12" w:space="0" w:color="auto"/>
              <w:right w:val="single" w:sz="6" w:space="0" w:color="auto"/>
            </w:tcBorders>
            <w:vAlign w:val="center"/>
          </w:tcPr>
          <w:p w:rsidR="00770DBD" w:rsidRPr="003261FD" w:rsidRDefault="00E26585" w:rsidP="00770DBD">
            <w:pPr>
              <w:pStyle w:val="Ttulo3"/>
              <w:suppressAutoHyphens w:val="0"/>
              <w:ind w:left="14"/>
              <w:rPr>
                <w:rStyle w:val="Table"/>
                <w:rFonts w:ascii="Times New Roman" w:hAnsi="Times New Roman"/>
                <w:color w:val="000000" w:themeColor="text1"/>
              </w:rPr>
            </w:pPr>
            <w:r w:rsidRPr="003261FD">
              <w:rPr>
                <w:rStyle w:val="Table"/>
                <w:rFonts w:ascii="Times New Roman" w:hAnsi="Times New Roman"/>
                <w:bCs/>
                <w:color w:val="000000" w:themeColor="text1"/>
                <w:lang w:val="pt-BR"/>
              </w:rPr>
              <w:t>Nome do contrato</w:t>
            </w:r>
          </w:p>
        </w:tc>
        <w:tc>
          <w:tcPr>
            <w:tcW w:w="2127" w:type="dxa"/>
            <w:tcBorders>
              <w:top w:val="single" w:sz="12" w:space="0" w:color="auto"/>
              <w:bottom w:val="single" w:sz="12" w:space="0" w:color="auto"/>
            </w:tcBorders>
            <w:vAlign w:val="center"/>
          </w:tcPr>
          <w:p w:rsidR="00770DBD" w:rsidRPr="003261FD" w:rsidRDefault="00E26585" w:rsidP="00770DBD">
            <w:pPr>
              <w:pStyle w:val="Ttulo3"/>
              <w:suppressAutoHyphens w:val="0"/>
              <w:ind w:left="14"/>
              <w:rPr>
                <w:rStyle w:val="Table"/>
                <w:rFonts w:ascii="Times New Roman" w:hAnsi="Times New Roman"/>
                <w:color w:val="000000" w:themeColor="text1"/>
              </w:rPr>
            </w:pPr>
            <w:r w:rsidRPr="003261FD">
              <w:rPr>
                <w:rStyle w:val="Table"/>
                <w:rFonts w:ascii="Times New Roman" w:hAnsi="Times New Roman"/>
                <w:bCs/>
                <w:color w:val="000000" w:themeColor="text1"/>
                <w:lang w:val="pt-BR"/>
              </w:rPr>
              <w:t>Endereço</w:t>
            </w:r>
          </w:p>
          <w:p w:rsidR="00770DBD" w:rsidRPr="003261FD" w:rsidRDefault="00E26585" w:rsidP="00770DBD">
            <w:pPr>
              <w:suppressAutoHyphens/>
              <w:ind w:left="36"/>
              <w:jc w:val="center"/>
              <w:rPr>
                <w:rStyle w:val="Table"/>
                <w:rFonts w:ascii="Times New Roman" w:hAnsi="Times New Roman"/>
                <w:b/>
                <w:bCs/>
                <w:color w:val="000000" w:themeColor="text1"/>
                <w:spacing w:val="-2"/>
              </w:rPr>
            </w:pPr>
            <w:r w:rsidRPr="003261FD">
              <w:rPr>
                <w:rStyle w:val="Table"/>
                <w:rFonts w:ascii="Times New Roman" w:hAnsi="Times New Roman"/>
                <w:b/>
                <w:bCs/>
                <w:color w:val="000000" w:themeColor="text1"/>
                <w:spacing w:val="-2"/>
                <w:lang w:val="pt-BR"/>
              </w:rPr>
              <w:t>, tel, fax do Contratante</w:t>
            </w:r>
          </w:p>
        </w:tc>
        <w:tc>
          <w:tcPr>
            <w:tcW w:w="1581" w:type="dxa"/>
            <w:tcBorders>
              <w:top w:val="single" w:sz="12" w:space="0" w:color="auto"/>
              <w:left w:val="single" w:sz="6" w:space="0" w:color="auto"/>
              <w:bottom w:val="single" w:sz="12" w:space="0" w:color="auto"/>
            </w:tcBorders>
            <w:vAlign w:val="center"/>
          </w:tcPr>
          <w:p w:rsidR="00770DBD" w:rsidRPr="003261FD" w:rsidRDefault="00E26585" w:rsidP="00770DBD">
            <w:pPr>
              <w:suppressAutoHyphens/>
              <w:jc w:val="center"/>
              <w:rPr>
                <w:rStyle w:val="Table"/>
                <w:rFonts w:ascii="Times New Roman" w:hAnsi="Times New Roman"/>
                <w:b/>
                <w:bCs/>
                <w:color w:val="000000" w:themeColor="text1"/>
                <w:spacing w:val="-2"/>
              </w:rPr>
            </w:pPr>
            <w:r w:rsidRPr="003261FD">
              <w:rPr>
                <w:rStyle w:val="Table"/>
                <w:rFonts w:ascii="Times New Roman" w:hAnsi="Times New Roman"/>
                <w:b/>
                <w:bCs/>
                <w:color w:val="000000" w:themeColor="text1"/>
                <w:spacing w:val="-2"/>
                <w:lang w:val="pt-BR"/>
              </w:rPr>
              <w:t>Valor do trabalho pendente</w:t>
            </w:r>
          </w:p>
          <w:p w:rsidR="00770DBD" w:rsidRPr="003261FD" w:rsidRDefault="00E26585" w:rsidP="00770DBD">
            <w:pPr>
              <w:suppressAutoHyphens/>
              <w:jc w:val="center"/>
              <w:rPr>
                <w:rStyle w:val="Table"/>
                <w:rFonts w:ascii="Times New Roman" w:hAnsi="Times New Roman"/>
                <w:b/>
                <w:bCs/>
                <w:color w:val="000000" w:themeColor="text1"/>
                <w:spacing w:val="-2"/>
              </w:rPr>
            </w:pPr>
            <w:r w:rsidRPr="003261FD">
              <w:rPr>
                <w:rStyle w:val="Table"/>
                <w:rFonts w:ascii="Times New Roman" w:hAnsi="Times New Roman"/>
                <w:b/>
                <w:bCs/>
                <w:color w:val="000000" w:themeColor="text1"/>
                <w:spacing w:val="-2"/>
                <w:lang w:val="pt-BR"/>
              </w:rPr>
              <w:t>[Equivalente em US$ atuais]</w:t>
            </w:r>
          </w:p>
        </w:tc>
        <w:tc>
          <w:tcPr>
            <w:tcW w:w="1226" w:type="dxa"/>
            <w:tcBorders>
              <w:top w:val="single" w:sz="12" w:space="0" w:color="auto"/>
              <w:left w:val="single" w:sz="6" w:space="0" w:color="auto"/>
              <w:bottom w:val="single" w:sz="12" w:space="0" w:color="auto"/>
            </w:tcBorders>
            <w:vAlign w:val="center"/>
          </w:tcPr>
          <w:p w:rsidR="00770DBD" w:rsidRPr="003261FD" w:rsidRDefault="00E26585" w:rsidP="00770DBD">
            <w:pPr>
              <w:suppressAutoHyphens/>
              <w:jc w:val="center"/>
              <w:rPr>
                <w:rStyle w:val="Table"/>
                <w:rFonts w:ascii="Times New Roman" w:hAnsi="Times New Roman"/>
                <w:b/>
                <w:bCs/>
                <w:color w:val="000000" w:themeColor="text1"/>
                <w:spacing w:val="-2"/>
              </w:rPr>
            </w:pPr>
            <w:r w:rsidRPr="003261FD">
              <w:rPr>
                <w:rStyle w:val="Table"/>
                <w:rFonts w:ascii="Times New Roman" w:hAnsi="Times New Roman"/>
                <w:b/>
                <w:bCs/>
                <w:color w:val="000000" w:themeColor="text1"/>
                <w:spacing w:val="-2"/>
                <w:lang w:val="pt-BR"/>
              </w:rPr>
              <w:t>Data de conclusão prevista</w:t>
            </w:r>
          </w:p>
        </w:tc>
        <w:tc>
          <w:tcPr>
            <w:tcW w:w="1871" w:type="dxa"/>
            <w:tcBorders>
              <w:top w:val="single" w:sz="12" w:space="0" w:color="auto"/>
              <w:left w:val="single" w:sz="6" w:space="0" w:color="auto"/>
              <w:bottom w:val="single" w:sz="12" w:space="0" w:color="auto"/>
              <w:right w:val="single" w:sz="12" w:space="0" w:color="auto"/>
            </w:tcBorders>
            <w:vAlign w:val="center"/>
          </w:tcPr>
          <w:p w:rsidR="00770DBD" w:rsidRPr="003261FD" w:rsidRDefault="00E26585" w:rsidP="00770DBD">
            <w:pPr>
              <w:suppressAutoHyphens/>
              <w:jc w:val="center"/>
              <w:rPr>
                <w:rStyle w:val="Table"/>
                <w:rFonts w:ascii="Times New Roman" w:hAnsi="Times New Roman"/>
                <w:b/>
                <w:bCs/>
                <w:color w:val="000000" w:themeColor="text1"/>
                <w:spacing w:val="-2"/>
              </w:rPr>
            </w:pPr>
            <w:r w:rsidRPr="003261FD">
              <w:rPr>
                <w:rStyle w:val="Table"/>
                <w:rFonts w:ascii="Times New Roman" w:hAnsi="Times New Roman"/>
                <w:b/>
                <w:bCs/>
                <w:color w:val="000000" w:themeColor="text1"/>
                <w:spacing w:val="-2"/>
                <w:lang w:val="pt-BR"/>
              </w:rPr>
              <w:t>Faturamento mensal médio nos últimos seis meses</w:t>
            </w:r>
            <w:r w:rsidRPr="003261FD">
              <w:rPr>
                <w:rStyle w:val="Table"/>
                <w:rFonts w:ascii="Times New Roman" w:hAnsi="Times New Roman"/>
                <w:b/>
                <w:bCs/>
                <w:color w:val="000000" w:themeColor="text1"/>
                <w:spacing w:val="-2"/>
                <w:lang w:val="pt-BR"/>
              </w:rPr>
              <w:br/>
              <w:t>[US$/mês)]</w:t>
            </w:r>
          </w:p>
        </w:tc>
      </w:tr>
      <w:tr w:rsidR="009F0228">
        <w:trPr>
          <w:cantSplit/>
        </w:trPr>
        <w:tc>
          <w:tcPr>
            <w:tcW w:w="522" w:type="dxa"/>
            <w:tcBorders>
              <w:top w:val="single" w:sz="12" w:space="0" w:color="auto"/>
              <w:left w:val="single" w:sz="6" w:space="0" w:color="auto"/>
              <w:bottom w:val="single" w:sz="6" w:space="0" w:color="auto"/>
              <w:right w:val="single" w:sz="6" w:space="0" w:color="auto"/>
            </w:tcBorders>
          </w:tcPr>
          <w:p w:rsidR="00770DBD" w:rsidRPr="003261FD" w:rsidRDefault="00E26585" w:rsidP="00770DBD">
            <w:pPr>
              <w:suppressAutoHyphens/>
              <w:spacing w:before="80" w:after="80"/>
              <w:rPr>
                <w:rStyle w:val="Table"/>
                <w:rFonts w:ascii="Times New Roman" w:hAnsi="Times New Roman"/>
                <w:color w:val="000000" w:themeColor="text1"/>
                <w:spacing w:val="-2"/>
              </w:rPr>
            </w:pPr>
            <w:r w:rsidRPr="003261FD">
              <w:rPr>
                <w:rStyle w:val="Table"/>
                <w:rFonts w:ascii="Times New Roman" w:hAnsi="Times New Roman"/>
                <w:color w:val="000000" w:themeColor="text1"/>
                <w:spacing w:val="-2"/>
                <w:lang w:val="pt-BR"/>
              </w:rPr>
              <w:t>1</w:t>
            </w:r>
          </w:p>
        </w:tc>
        <w:tc>
          <w:tcPr>
            <w:tcW w:w="2033" w:type="dxa"/>
            <w:tcBorders>
              <w:top w:val="single" w:sz="12" w:space="0" w:color="auto"/>
              <w:left w:val="single" w:sz="6" w:space="0" w:color="auto"/>
              <w:bottom w:val="single" w:sz="6" w:space="0" w:color="auto"/>
              <w:right w:val="single" w:sz="6" w:space="0" w:color="auto"/>
            </w:tcBorders>
            <w:vAlign w:val="center"/>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2127" w:type="dxa"/>
            <w:tcBorders>
              <w:top w:val="single" w:sz="12"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1581" w:type="dxa"/>
            <w:tcBorders>
              <w:top w:val="single" w:sz="12" w:space="0" w:color="auto"/>
              <w:left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1226" w:type="dxa"/>
            <w:tcBorders>
              <w:top w:val="single" w:sz="12" w:space="0" w:color="auto"/>
              <w:left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1871" w:type="dxa"/>
            <w:tcBorders>
              <w:top w:val="single" w:sz="12" w:space="0" w:color="auto"/>
              <w:left w:val="single" w:sz="6" w:space="0" w:color="auto"/>
              <w:bottom w:val="single" w:sz="6" w:space="0" w:color="auto"/>
              <w:right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r>
      <w:tr w:rsidR="009F0228">
        <w:trPr>
          <w:cantSplit/>
        </w:trPr>
        <w:tc>
          <w:tcPr>
            <w:tcW w:w="522" w:type="dxa"/>
            <w:tcBorders>
              <w:top w:val="single" w:sz="6" w:space="0" w:color="auto"/>
              <w:left w:val="single" w:sz="6" w:space="0" w:color="auto"/>
              <w:bottom w:val="single" w:sz="6" w:space="0" w:color="auto"/>
              <w:right w:val="single" w:sz="6" w:space="0" w:color="auto"/>
            </w:tcBorders>
          </w:tcPr>
          <w:p w:rsidR="00770DBD" w:rsidRPr="003261FD" w:rsidRDefault="00E26585" w:rsidP="00770DBD">
            <w:pPr>
              <w:suppressAutoHyphens/>
              <w:spacing w:before="80" w:after="80"/>
              <w:rPr>
                <w:rStyle w:val="Table"/>
                <w:rFonts w:ascii="Times New Roman" w:hAnsi="Times New Roman"/>
                <w:color w:val="000000" w:themeColor="text1"/>
                <w:spacing w:val="-2"/>
              </w:rPr>
            </w:pPr>
            <w:r w:rsidRPr="003261FD">
              <w:rPr>
                <w:rStyle w:val="Table"/>
                <w:rFonts w:ascii="Times New Roman" w:hAnsi="Times New Roman"/>
                <w:color w:val="000000" w:themeColor="text1"/>
                <w:spacing w:val="-2"/>
                <w:lang w:val="pt-BR"/>
              </w:rPr>
              <w:t>2</w:t>
            </w:r>
          </w:p>
        </w:tc>
        <w:tc>
          <w:tcPr>
            <w:tcW w:w="2033" w:type="dxa"/>
            <w:tcBorders>
              <w:top w:val="single" w:sz="6" w:space="0" w:color="auto"/>
              <w:left w:val="single" w:sz="6" w:space="0" w:color="auto"/>
              <w:bottom w:val="single" w:sz="6" w:space="0" w:color="auto"/>
              <w:right w:val="single" w:sz="6" w:space="0" w:color="auto"/>
            </w:tcBorders>
            <w:vAlign w:val="center"/>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2127" w:type="dxa"/>
            <w:tcBorders>
              <w:top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1581" w:type="dxa"/>
            <w:tcBorders>
              <w:top w:val="single" w:sz="6" w:space="0" w:color="auto"/>
              <w:left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1226" w:type="dxa"/>
            <w:tcBorders>
              <w:top w:val="single" w:sz="6" w:space="0" w:color="auto"/>
              <w:left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r>
      <w:tr w:rsidR="009F0228">
        <w:trPr>
          <w:cantSplit/>
        </w:trPr>
        <w:tc>
          <w:tcPr>
            <w:tcW w:w="522" w:type="dxa"/>
            <w:tcBorders>
              <w:top w:val="single" w:sz="6" w:space="0" w:color="auto"/>
              <w:left w:val="single" w:sz="6" w:space="0" w:color="auto"/>
              <w:bottom w:val="single" w:sz="6" w:space="0" w:color="auto"/>
              <w:right w:val="single" w:sz="6" w:space="0" w:color="auto"/>
            </w:tcBorders>
          </w:tcPr>
          <w:p w:rsidR="00770DBD" w:rsidRPr="003261FD" w:rsidRDefault="00E26585" w:rsidP="00770DBD">
            <w:pPr>
              <w:suppressAutoHyphens/>
              <w:spacing w:before="80" w:after="80"/>
              <w:rPr>
                <w:rStyle w:val="Table"/>
                <w:rFonts w:ascii="Times New Roman" w:hAnsi="Times New Roman"/>
                <w:color w:val="000000" w:themeColor="text1"/>
                <w:spacing w:val="-2"/>
              </w:rPr>
            </w:pPr>
            <w:r w:rsidRPr="003261FD">
              <w:rPr>
                <w:rStyle w:val="Table"/>
                <w:rFonts w:ascii="Times New Roman" w:hAnsi="Times New Roman"/>
                <w:color w:val="000000" w:themeColor="text1"/>
                <w:spacing w:val="-2"/>
                <w:lang w:val="pt-BR"/>
              </w:rPr>
              <w:t>3</w:t>
            </w:r>
          </w:p>
        </w:tc>
        <w:tc>
          <w:tcPr>
            <w:tcW w:w="2033" w:type="dxa"/>
            <w:tcBorders>
              <w:top w:val="single" w:sz="6" w:space="0" w:color="auto"/>
              <w:left w:val="single" w:sz="6" w:space="0" w:color="auto"/>
              <w:bottom w:val="single" w:sz="6" w:space="0" w:color="auto"/>
              <w:right w:val="single" w:sz="6" w:space="0" w:color="auto"/>
            </w:tcBorders>
            <w:vAlign w:val="center"/>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2127" w:type="dxa"/>
            <w:tcBorders>
              <w:top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1581" w:type="dxa"/>
            <w:tcBorders>
              <w:top w:val="single" w:sz="6" w:space="0" w:color="auto"/>
              <w:left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1226" w:type="dxa"/>
            <w:tcBorders>
              <w:top w:val="single" w:sz="6" w:space="0" w:color="auto"/>
              <w:left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r>
      <w:tr w:rsidR="009F0228">
        <w:trPr>
          <w:cantSplit/>
        </w:trPr>
        <w:tc>
          <w:tcPr>
            <w:tcW w:w="522" w:type="dxa"/>
            <w:tcBorders>
              <w:top w:val="single" w:sz="6" w:space="0" w:color="auto"/>
              <w:left w:val="single" w:sz="6" w:space="0" w:color="auto"/>
              <w:bottom w:val="single" w:sz="6" w:space="0" w:color="auto"/>
              <w:right w:val="single" w:sz="6" w:space="0" w:color="auto"/>
            </w:tcBorders>
          </w:tcPr>
          <w:p w:rsidR="00770DBD" w:rsidRPr="003261FD" w:rsidRDefault="00E26585" w:rsidP="00770DBD">
            <w:pPr>
              <w:suppressAutoHyphens/>
              <w:spacing w:before="80" w:after="80"/>
              <w:rPr>
                <w:rStyle w:val="Table"/>
                <w:rFonts w:ascii="Times New Roman" w:hAnsi="Times New Roman"/>
                <w:color w:val="000000" w:themeColor="text1"/>
                <w:spacing w:val="-2"/>
              </w:rPr>
            </w:pPr>
            <w:r w:rsidRPr="003261FD">
              <w:rPr>
                <w:rStyle w:val="Table"/>
                <w:rFonts w:ascii="Times New Roman" w:hAnsi="Times New Roman"/>
                <w:color w:val="000000" w:themeColor="text1"/>
                <w:spacing w:val="-2"/>
                <w:lang w:val="pt-BR"/>
              </w:rPr>
              <w:t>4</w:t>
            </w:r>
          </w:p>
        </w:tc>
        <w:tc>
          <w:tcPr>
            <w:tcW w:w="2033" w:type="dxa"/>
            <w:tcBorders>
              <w:top w:val="single" w:sz="6" w:space="0" w:color="auto"/>
              <w:left w:val="single" w:sz="6" w:space="0" w:color="auto"/>
              <w:bottom w:val="single" w:sz="6" w:space="0" w:color="auto"/>
              <w:right w:val="single" w:sz="6" w:space="0" w:color="auto"/>
            </w:tcBorders>
            <w:vAlign w:val="center"/>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2127" w:type="dxa"/>
            <w:tcBorders>
              <w:top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1581" w:type="dxa"/>
            <w:tcBorders>
              <w:top w:val="single" w:sz="6" w:space="0" w:color="auto"/>
              <w:left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1226" w:type="dxa"/>
            <w:tcBorders>
              <w:top w:val="single" w:sz="6" w:space="0" w:color="auto"/>
              <w:left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r>
      <w:tr w:rsidR="009F0228">
        <w:trPr>
          <w:cantSplit/>
        </w:trPr>
        <w:tc>
          <w:tcPr>
            <w:tcW w:w="522" w:type="dxa"/>
            <w:tcBorders>
              <w:top w:val="single" w:sz="6" w:space="0" w:color="auto"/>
              <w:left w:val="single" w:sz="6" w:space="0" w:color="auto"/>
              <w:bottom w:val="single" w:sz="6" w:space="0" w:color="auto"/>
              <w:right w:val="single" w:sz="6" w:space="0" w:color="auto"/>
            </w:tcBorders>
          </w:tcPr>
          <w:p w:rsidR="00770DBD" w:rsidRPr="003261FD" w:rsidRDefault="00E26585" w:rsidP="00770DBD">
            <w:pPr>
              <w:suppressAutoHyphens/>
              <w:spacing w:before="80" w:after="80"/>
              <w:rPr>
                <w:rStyle w:val="Table"/>
                <w:rFonts w:ascii="Times New Roman" w:hAnsi="Times New Roman"/>
                <w:color w:val="000000" w:themeColor="text1"/>
                <w:spacing w:val="-2"/>
              </w:rPr>
            </w:pPr>
            <w:r w:rsidRPr="003261FD">
              <w:rPr>
                <w:rStyle w:val="Table"/>
                <w:rFonts w:ascii="Times New Roman" w:hAnsi="Times New Roman"/>
                <w:color w:val="000000" w:themeColor="text1"/>
                <w:spacing w:val="-2"/>
                <w:lang w:val="pt-BR"/>
              </w:rPr>
              <w:t>5</w:t>
            </w:r>
          </w:p>
        </w:tc>
        <w:tc>
          <w:tcPr>
            <w:tcW w:w="2033" w:type="dxa"/>
            <w:tcBorders>
              <w:top w:val="single" w:sz="6" w:space="0" w:color="auto"/>
              <w:left w:val="single" w:sz="6" w:space="0" w:color="auto"/>
              <w:bottom w:val="single" w:sz="6" w:space="0" w:color="auto"/>
              <w:right w:val="single" w:sz="6" w:space="0" w:color="auto"/>
            </w:tcBorders>
            <w:vAlign w:val="center"/>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2127" w:type="dxa"/>
            <w:tcBorders>
              <w:top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1581" w:type="dxa"/>
            <w:tcBorders>
              <w:top w:val="single" w:sz="6" w:space="0" w:color="auto"/>
              <w:left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1226" w:type="dxa"/>
            <w:tcBorders>
              <w:top w:val="single" w:sz="6" w:space="0" w:color="auto"/>
              <w:left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r>
      <w:tr w:rsidR="009F0228">
        <w:trPr>
          <w:cantSplit/>
        </w:trPr>
        <w:tc>
          <w:tcPr>
            <w:tcW w:w="522" w:type="dxa"/>
            <w:tcBorders>
              <w:top w:val="single" w:sz="6" w:space="0" w:color="auto"/>
              <w:left w:val="single" w:sz="6" w:space="0" w:color="auto"/>
              <w:bottom w:val="single" w:sz="6" w:space="0" w:color="auto"/>
              <w:right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2127" w:type="dxa"/>
            <w:tcBorders>
              <w:top w:val="single" w:sz="6" w:space="0" w:color="auto"/>
              <w:bottom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1581" w:type="dxa"/>
            <w:tcBorders>
              <w:top w:val="single" w:sz="6" w:space="0" w:color="auto"/>
              <w:left w:val="single" w:sz="6" w:space="0" w:color="auto"/>
              <w:bottom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1226" w:type="dxa"/>
            <w:tcBorders>
              <w:top w:val="single" w:sz="6" w:space="0" w:color="auto"/>
              <w:left w:val="single" w:sz="6" w:space="0" w:color="auto"/>
              <w:bottom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rsidR="00770DBD" w:rsidRPr="003261FD" w:rsidRDefault="00770DBD" w:rsidP="00770DBD">
            <w:pPr>
              <w:suppressAutoHyphens/>
              <w:spacing w:before="80" w:after="80"/>
              <w:rPr>
                <w:rStyle w:val="Table"/>
                <w:rFonts w:ascii="Times New Roman" w:hAnsi="Times New Roman"/>
                <w:color w:val="000000" w:themeColor="text1"/>
                <w:spacing w:val="-2"/>
              </w:rPr>
            </w:pPr>
          </w:p>
        </w:tc>
      </w:tr>
    </w:tbl>
    <w:p w:rsidR="00770DBD" w:rsidRPr="003261FD" w:rsidRDefault="00E26585" w:rsidP="00770DBD">
      <w:pPr>
        <w:jc w:val="center"/>
        <w:rPr>
          <w:b/>
          <w:color w:val="000000" w:themeColor="text1"/>
          <w:sz w:val="32"/>
          <w:szCs w:val="32"/>
        </w:rPr>
      </w:pPr>
      <w:r w:rsidRPr="003261FD">
        <w:rPr>
          <w:color w:val="000000" w:themeColor="text1"/>
          <w:lang w:val="pt-BR"/>
        </w:rPr>
        <w:br w:type="page"/>
      </w:r>
    </w:p>
    <w:p w:rsidR="00770DBD" w:rsidRPr="003261FD" w:rsidRDefault="00E26585" w:rsidP="00770DBD">
      <w:pPr>
        <w:pStyle w:val="SectionVHeading2"/>
        <w:spacing w:before="240" w:after="120"/>
        <w:rPr>
          <w:color w:val="000000" w:themeColor="text1"/>
          <w:spacing w:val="22"/>
          <w:lang w:val="en-US"/>
        </w:rPr>
      </w:pPr>
      <w:bookmarkStart w:id="676" w:name="_Toc333564316"/>
      <w:bookmarkStart w:id="677" w:name="_Toc473814143"/>
      <w:r w:rsidRPr="003261FD">
        <w:rPr>
          <w:bCs/>
          <w:color w:val="000000" w:themeColor="text1"/>
          <w:lang w:val="pt-BR"/>
        </w:rPr>
        <w:lastRenderedPageBreak/>
        <w:t>Formulário EXP-4.1</w:t>
      </w:r>
      <w:bookmarkEnd w:id="676"/>
      <w:bookmarkEnd w:id="677"/>
    </w:p>
    <w:p w:rsidR="00770DBD" w:rsidRPr="003261FD" w:rsidRDefault="00E26585" w:rsidP="00770DBD">
      <w:pPr>
        <w:pStyle w:val="Section4heading"/>
        <w:spacing w:before="240" w:after="120"/>
        <w:rPr>
          <w:color w:val="000000" w:themeColor="text1"/>
        </w:rPr>
      </w:pPr>
      <w:bookmarkStart w:id="678" w:name="_Toc108424568"/>
      <w:r w:rsidRPr="003261FD">
        <w:rPr>
          <w:bCs/>
          <w:color w:val="000000" w:themeColor="text1"/>
          <w:lang w:val="pt-BR"/>
        </w:rPr>
        <w:t>Experiência Geral em Obras</w:t>
      </w:r>
      <w:bookmarkEnd w:id="678"/>
    </w:p>
    <w:p w:rsidR="00770DBD" w:rsidRPr="003261FD" w:rsidRDefault="00E26585" w:rsidP="00770DBD">
      <w:pPr>
        <w:spacing w:before="240" w:after="360"/>
        <w:jc w:val="right"/>
        <w:rPr>
          <w:color w:val="000000" w:themeColor="text1"/>
          <w:spacing w:val="-4"/>
        </w:rPr>
      </w:pPr>
      <w:r w:rsidRPr="003261FD">
        <w:rPr>
          <w:color w:val="000000" w:themeColor="text1"/>
          <w:spacing w:val="-4"/>
          <w:lang w:val="pt-BR"/>
        </w:rPr>
        <w:t xml:space="preserve">Nome do Licitante: </w:t>
      </w:r>
      <w:r w:rsidRPr="003261FD">
        <w:rPr>
          <w:i/>
          <w:iCs/>
          <w:color w:val="000000" w:themeColor="text1"/>
          <w:spacing w:val="-4"/>
          <w:lang w:val="pt-BR"/>
        </w:rPr>
        <w:t>________________</w:t>
      </w:r>
      <w:r w:rsidRPr="003261FD">
        <w:rPr>
          <w:i/>
          <w:iCs/>
          <w:color w:val="000000" w:themeColor="text1"/>
          <w:spacing w:val="-4"/>
          <w:lang w:val="pt-BR"/>
        </w:rPr>
        <w:br/>
      </w:r>
      <w:r w:rsidRPr="003261FD">
        <w:rPr>
          <w:color w:val="000000" w:themeColor="text1"/>
          <w:spacing w:val="-4"/>
          <w:lang w:val="pt-BR"/>
        </w:rPr>
        <w:t xml:space="preserve">Data: </w:t>
      </w:r>
      <w:r w:rsidRPr="003261FD">
        <w:rPr>
          <w:i/>
          <w:iCs/>
          <w:color w:val="000000" w:themeColor="text1"/>
          <w:spacing w:val="-4"/>
          <w:lang w:val="pt-BR"/>
        </w:rPr>
        <w:t>______________________</w:t>
      </w:r>
      <w:r w:rsidRPr="003261FD">
        <w:rPr>
          <w:i/>
          <w:iCs/>
          <w:color w:val="000000" w:themeColor="text1"/>
          <w:spacing w:val="-4"/>
          <w:lang w:val="pt-BR"/>
        </w:rPr>
        <w:br/>
      </w:r>
      <w:r w:rsidRPr="003261FD">
        <w:rPr>
          <w:color w:val="000000" w:themeColor="text1"/>
          <w:spacing w:val="-4"/>
          <w:lang w:val="pt-BR"/>
        </w:rPr>
        <w:t>Nome do membro da JV_________________________</w:t>
      </w:r>
      <w:r w:rsidRPr="003261FD">
        <w:rPr>
          <w:i/>
          <w:iCs/>
          <w:color w:val="000000" w:themeColor="text1"/>
          <w:spacing w:val="-4"/>
          <w:lang w:val="pt-BR"/>
        </w:rPr>
        <w:br/>
      </w:r>
      <w:r w:rsidRPr="003261FD">
        <w:rPr>
          <w:color w:val="000000" w:themeColor="text1"/>
          <w:spacing w:val="-4"/>
          <w:lang w:val="pt-BR"/>
        </w:rPr>
        <w:t xml:space="preserve">Nº e título da SDP: </w:t>
      </w:r>
      <w:r w:rsidRPr="003261FD">
        <w:rPr>
          <w:i/>
          <w:iCs/>
          <w:color w:val="000000" w:themeColor="text1"/>
          <w:spacing w:val="-4"/>
          <w:lang w:val="pt-BR"/>
        </w:rPr>
        <w:t>___________________________</w:t>
      </w:r>
      <w:r w:rsidRPr="003261FD">
        <w:rPr>
          <w:i/>
          <w:iCs/>
          <w:color w:val="000000" w:themeColor="text1"/>
          <w:spacing w:val="-4"/>
          <w:lang w:val="pt-BR"/>
        </w:rPr>
        <w:br/>
      </w:r>
      <w:r w:rsidRPr="003261FD">
        <w:rPr>
          <w:color w:val="000000" w:themeColor="text1"/>
          <w:spacing w:val="-4"/>
          <w:lang w:val="pt-BR"/>
        </w:rPr>
        <w:t xml:space="preserve">Página </w:t>
      </w:r>
      <w:r w:rsidRPr="003261FD">
        <w:rPr>
          <w:i/>
          <w:iCs/>
          <w:color w:val="000000" w:themeColor="text1"/>
          <w:spacing w:val="-4"/>
          <w:lang w:val="pt-BR"/>
        </w:rPr>
        <w:t xml:space="preserve">_______________ </w:t>
      </w:r>
      <w:r w:rsidRPr="003261FD">
        <w:rPr>
          <w:color w:val="000000" w:themeColor="text1"/>
          <w:spacing w:val="-4"/>
          <w:lang w:val="pt-BR"/>
        </w:rPr>
        <w:t>de</w:t>
      </w:r>
      <w:r w:rsidRPr="003261FD">
        <w:rPr>
          <w:i/>
          <w:iCs/>
          <w:color w:val="000000" w:themeColor="text1"/>
          <w:spacing w:val="-4"/>
          <w:lang w:val="pt-BR"/>
        </w:rPr>
        <w:t xml:space="preserve">____________ </w:t>
      </w:r>
      <w:r w:rsidRPr="003261FD">
        <w:rPr>
          <w:color w:val="000000" w:themeColor="text1"/>
          <w:spacing w:val="-4"/>
          <w:lang w:val="pt-BR"/>
        </w:rPr>
        <w:t>páginas</w:t>
      </w: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9F0228" w:rsidTr="00770DBD">
        <w:trPr>
          <w:trHeight w:hRule="exact" w:val="1031"/>
        </w:trPr>
        <w:tc>
          <w:tcPr>
            <w:tcW w:w="1122"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center"/>
              <w:rPr>
                <w:bCs/>
                <w:color w:val="000000" w:themeColor="text1"/>
              </w:rPr>
            </w:pPr>
            <w:r w:rsidRPr="003261FD">
              <w:rPr>
                <w:bCs/>
                <w:color w:val="000000" w:themeColor="text1"/>
                <w:lang w:val="pt-BR"/>
              </w:rPr>
              <w:t>Ano de</w:t>
            </w:r>
          </w:p>
          <w:p w:rsidR="00770DBD" w:rsidRPr="003261FD" w:rsidRDefault="00770DBD" w:rsidP="00770DBD">
            <w:pPr>
              <w:spacing w:before="40" w:after="40"/>
              <w:jc w:val="center"/>
              <w:rPr>
                <w:bCs/>
                <w:color w:val="000000" w:themeColor="text1"/>
              </w:rPr>
            </w:pPr>
          </w:p>
          <w:p w:rsidR="00770DBD" w:rsidRPr="003261FD" w:rsidRDefault="00E26585" w:rsidP="00770DBD">
            <w:pPr>
              <w:spacing w:before="40" w:after="40"/>
              <w:jc w:val="center"/>
              <w:rPr>
                <w:bCs/>
                <w:color w:val="000000" w:themeColor="text1"/>
              </w:rPr>
            </w:pPr>
            <w:r w:rsidRPr="003261FD">
              <w:rPr>
                <w:bCs/>
                <w:color w:val="000000" w:themeColor="text1"/>
                <w:lang w:val="pt-BR"/>
              </w:rPr>
              <w:t>Ano</w:t>
            </w:r>
          </w:p>
        </w:tc>
        <w:tc>
          <w:tcPr>
            <w:tcW w:w="108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center"/>
              <w:rPr>
                <w:bCs/>
                <w:color w:val="000000" w:themeColor="text1"/>
              </w:rPr>
            </w:pPr>
            <w:r w:rsidRPr="003261FD">
              <w:rPr>
                <w:bCs/>
                <w:color w:val="000000" w:themeColor="text1"/>
                <w:lang w:val="pt-BR"/>
              </w:rPr>
              <w:t>Ano de</w:t>
            </w:r>
          </w:p>
          <w:p w:rsidR="00770DBD" w:rsidRPr="003261FD" w:rsidRDefault="00E26585" w:rsidP="00770DBD">
            <w:pPr>
              <w:spacing w:before="40" w:after="40"/>
              <w:jc w:val="center"/>
              <w:rPr>
                <w:bCs/>
                <w:color w:val="000000" w:themeColor="text1"/>
              </w:rPr>
            </w:pPr>
            <w:r w:rsidRPr="003261FD">
              <w:rPr>
                <w:bCs/>
                <w:color w:val="000000" w:themeColor="text1"/>
                <w:lang w:val="pt-BR"/>
              </w:rPr>
              <w:t>Ano</w:t>
            </w:r>
          </w:p>
        </w:tc>
        <w:tc>
          <w:tcPr>
            <w:tcW w:w="504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center"/>
              <w:rPr>
                <w:bCs/>
                <w:color w:val="000000" w:themeColor="text1"/>
              </w:rPr>
            </w:pPr>
            <w:r w:rsidRPr="003261FD">
              <w:rPr>
                <w:bCs/>
                <w:color w:val="000000" w:themeColor="text1"/>
                <w:lang w:val="pt-BR"/>
              </w:rPr>
              <w:t>Identificação do contrato</w:t>
            </w:r>
          </w:p>
        </w:tc>
        <w:tc>
          <w:tcPr>
            <w:tcW w:w="2015"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center"/>
              <w:rPr>
                <w:bCs/>
                <w:color w:val="000000" w:themeColor="text1"/>
              </w:rPr>
            </w:pPr>
            <w:r w:rsidRPr="003261FD">
              <w:rPr>
                <w:bCs/>
                <w:color w:val="000000" w:themeColor="text1"/>
                <w:lang w:val="pt-BR"/>
              </w:rPr>
              <w:t>Função do</w:t>
            </w:r>
          </w:p>
          <w:p w:rsidR="00770DBD" w:rsidRPr="003261FD" w:rsidRDefault="00E26585" w:rsidP="00770DBD">
            <w:pPr>
              <w:spacing w:before="40" w:after="40"/>
              <w:jc w:val="center"/>
              <w:rPr>
                <w:bCs/>
                <w:color w:val="000000" w:themeColor="text1"/>
              </w:rPr>
            </w:pPr>
            <w:r w:rsidRPr="003261FD">
              <w:rPr>
                <w:bCs/>
                <w:color w:val="000000" w:themeColor="text1"/>
                <w:lang w:val="pt-BR"/>
              </w:rPr>
              <w:t>Licitante</w:t>
            </w:r>
          </w:p>
        </w:tc>
      </w:tr>
      <w:tr w:rsidR="009F0228" w:rsidTr="00770DBD">
        <w:tc>
          <w:tcPr>
            <w:tcW w:w="1122"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jc w:val="center"/>
              <w:rPr>
                <w:bCs/>
                <w:color w:val="000000" w:themeColor="text1"/>
              </w:rPr>
            </w:pPr>
          </w:p>
        </w:tc>
        <w:tc>
          <w:tcPr>
            <w:tcW w:w="108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jc w:val="center"/>
              <w:rPr>
                <w:bCs/>
                <w:color w:val="000000" w:themeColor="text1"/>
              </w:rPr>
            </w:pPr>
          </w:p>
        </w:tc>
        <w:tc>
          <w:tcPr>
            <w:tcW w:w="504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46"/>
              <w:rPr>
                <w:bCs/>
                <w:i/>
                <w:iCs/>
                <w:color w:val="000000" w:themeColor="text1"/>
              </w:rPr>
            </w:pPr>
            <w:r w:rsidRPr="003261FD">
              <w:rPr>
                <w:bCs/>
                <w:color w:val="000000" w:themeColor="text1"/>
                <w:spacing w:val="-9"/>
                <w:lang w:val="pt-BR"/>
              </w:rPr>
              <w:t xml:space="preserve">Nome do contrato: </w:t>
            </w:r>
            <w:r w:rsidRPr="003261FD">
              <w:rPr>
                <w:bCs/>
                <w:i/>
                <w:iCs/>
                <w:color w:val="000000" w:themeColor="text1"/>
                <w:spacing w:val="-9"/>
                <w:lang w:val="pt-BR"/>
              </w:rPr>
              <w:t>____________________</w:t>
            </w:r>
          </w:p>
          <w:p w:rsidR="00770DBD" w:rsidRPr="003261FD" w:rsidRDefault="00E26585" w:rsidP="00770DBD">
            <w:pPr>
              <w:spacing w:before="40" w:after="40"/>
              <w:ind w:left="46"/>
              <w:rPr>
                <w:bCs/>
                <w:color w:val="000000" w:themeColor="text1"/>
                <w:spacing w:val="-2"/>
              </w:rPr>
            </w:pPr>
            <w:r w:rsidRPr="003261FD">
              <w:rPr>
                <w:bCs/>
                <w:color w:val="000000" w:themeColor="text1"/>
                <w:spacing w:val="-2"/>
                <w:lang w:val="pt-BR"/>
              </w:rPr>
              <w:t>Breve descrição das obras realizadas pelo</w:t>
            </w:r>
          </w:p>
          <w:p w:rsidR="00770DBD" w:rsidRPr="003261FD" w:rsidRDefault="00E26585" w:rsidP="00770DBD">
            <w:pPr>
              <w:spacing w:before="40" w:after="40"/>
              <w:ind w:left="46"/>
              <w:rPr>
                <w:bCs/>
                <w:i/>
                <w:iCs/>
                <w:color w:val="000000" w:themeColor="text1"/>
              </w:rPr>
            </w:pPr>
            <w:r w:rsidRPr="003261FD">
              <w:rPr>
                <w:bCs/>
                <w:color w:val="000000" w:themeColor="text1"/>
                <w:spacing w:val="-2"/>
                <w:lang w:val="pt-BR"/>
              </w:rPr>
              <w:t xml:space="preserve">Licitante: </w:t>
            </w:r>
            <w:r w:rsidRPr="003261FD">
              <w:rPr>
                <w:bCs/>
                <w:i/>
                <w:iCs/>
                <w:color w:val="000000" w:themeColor="text1"/>
                <w:spacing w:val="-2"/>
                <w:lang w:val="pt-BR"/>
              </w:rPr>
              <w:t>_____________________________</w:t>
            </w:r>
          </w:p>
          <w:p w:rsidR="00770DBD" w:rsidRPr="003261FD" w:rsidRDefault="00E26585" w:rsidP="00770DBD">
            <w:pPr>
              <w:spacing w:before="40" w:after="40"/>
              <w:ind w:left="46"/>
              <w:rPr>
                <w:bCs/>
                <w:i/>
                <w:iCs/>
                <w:color w:val="000000" w:themeColor="text1"/>
              </w:rPr>
            </w:pPr>
            <w:r w:rsidRPr="003261FD">
              <w:rPr>
                <w:bCs/>
                <w:color w:val="000000" w:themeColor="text1"/>
                <w:spacing w:val="-2"/>
                <w:lang w:val="pt-BR"/>
              </w:rPr>
              <w:t xml:space="preserve">Valor do contrato: </w:t>
            </w:r>
            <w:r w:rsidRPr="003261FD">
              <w:rPr>
                <w:bCs/>
                <w:i/>
                <w:iCs/>
                <w:color w:val="000000" w:themeColor="text1"/>
                <w:spacing w:val="-2"/>
                <w:lang w:val="pt-BR"/>
              </w:rPr>
              <w:t>___________________</w:t>
            </w:r>
          </w:p>
          <w:p w:rsidR="00770DBD" w:rsidRPr="003261FD" w:rsidRDefault="00E26585" w:rsidP="00770DBD">
            <w:pPr>
              <w:spacing w:before="40" w:after="40"/>
              <w:ind w:left="46"/>
              <w:rPr>
                <w:bCs/>
                <w:color w:val="000000" w:themeColor="text1"/>
                <w:spacing w:val="-2"/>
              </w:rPr>
            </w:pPr>
            <w:r w:rsidRPr="003261FD">
              <w:rPr>
                <w:bCs/>
                <w:color w:val="000000" w:themeColor="text1"/>
                <w:spacing w:val="-2"/>
                <w:lang w:val="pt-BR"/>
              </w:rPr>
              <w:t xml:space="preserve">Nome do Contratante: </w:t>
            </w:r>
            <w:r w:rsidRPr="003261FD">
              <w:rPr>
                <w:bCs/>
                <w:i/>
                <w:iCs/>
                <w:color w:val="000000" w:themeColor="text1"/>
                <w:spacing w:val="-2"/>
                <w:lang w:val="pt-BR"/>
              </w:rPr>
              <w:t>____________________</w:t>
            </w:r>
          </w:p>
          <w:p w:rsidR="00770DBD" w:rsidRPr="003261FD" w:rsidRDefault="00E26585" w:rsidP="00770DBD">
            <w:pPr>
              <w:spacing w:before="40" w:after="40"/>
              <w:rPr>
                <w:bCs/>
                <w:color w:val="000000" w:themeColor="text1"/>
              </w:rPr>
            </w:pPr>
            <w:r w:rsidRPr="003261FD">
              <w:rPr>
                <w:bCs/>
                <w:color w:val="000000" w:themeColor="text1"/>
                <w:lang w:val="pt-BR"/>
              </w:rPr>
              <w:t xml:space="preserve">Endereço: </w:t>
            </w:r>
            <w:r w:rsidRPr="003261FD">
              <w:rPr>
                <w:bCs/>
                <w:i/>
                <w:iCs/>
                <w:color w:val="000000" w:themeColor="text1"/>
                <w:lang w:val="pt-BR"/>
              </w:rPr>
              <w:t>_____________________________</w:t>
            </w:r>
          </w:p>
        </w:tc>
        <w:tc>
          <w:tcPr>
            <w:tcW w:w="2015"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jc w:val="center"/>
              <w:rPr>
                <w:bCs/>
                <w:color w:val="000000" w:themeColor="text1"/>
              </w:rPr>
            </w:pPr>
          </w:p>
        </w:tc>
      </w:tr>
      <w:tr w:rsidR="009F0228" w:rsidTr="00770DBD">
        <w:tc>
          <w:tcPr>
            <w:tcW w:w="1122"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jc w:val="center"/>
              <w:rPr>
                <w:bCs/>
                <w:color w:val="000000" w:themeColor="text1"/>
              </w:rPr>
            </w:pPr>
          </w:p>
        </w:tc>
        <w:tc>
          <w:tcPr>
            <w:tcW w:w="108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jc w:val="center"/>
              <w:rPr>
                <w:bCs/>
                <w:color w:val="000000" w:themeColor="text1"/>
              </w:rPr>
            </w:pPr>
          </w:p>
        </w:tc>
        <w:tc>
          <w:tcPr>
            <w:tcW w:w="504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46"/>
              <w:rPr>
                <w:bCs/>
                <w:i/>
                <w:iCs/>
                <w:color w:val="000000" w:themeColor="text1"/>
              </w:rPr>
            </w:pPr>
            <w:r w:rsidRPr="003261FD">
              <w:rPr>
                <w:bCs/>
                <w:color w:val="000000" w:themeColor="text1"/>
                <w:spacing w:val="-9"/>
                <w:lang w:val="pt-BR"/>
              </w:rPr>
              <w:t xml:space="preserve">Nome do contrato: </w:t>
            </w:r>
            <w:r w:rsidRPr="003261FD">
              <w:rPr>
                <w:bCs/>
                <w:i/>
                <w:iCs/>
                <w:color w:val="000000" w:themeColor="text1"/>
                <w:spacing w:val="-9"/>
                <w:lang w:val="pt-BR"/>
              </w:rPr>
              <w:t>_________________________</w:t>
            </w:r>
          </w:p>
          <w:p w:rsidR="00770DBD" w:rsidRPr="003261FD" w:rsidRDefault="00E26585" w:rsidP="00770DBD">
            <w:pPr>
              <w:spacing w:before="40" w:after="40"/>
              <w:ind w:left="46"/>
              <w:rPr>
                <w:bCs/>
                <w:color w:val="000000" w:themeColor="text1"/>
                <w:spacing w:val="-2"/>
              </w:rPr>
            </w:pPr>
            <w:r w:rsidRPr="003261FD">
              <w:rPr>
                <w:bCs/>
                <w:color w:val="000000" w:themeColor="text1"/>
                <w:spacing w:val="-2"/>
                <w:lang w:val="pt-BR"/>
              </w:rPr>
              <w:t>Breve descrição das obras realizadas pelo</w:t>
            </w:r>
          </w:p>
          <w:p w:rsidR="00770DBD" w:rsidRPr="003261FD" w:rsidRDefault="00E26585" w:rsidP="00770DBD">
            <w:pPr>
              <w:spacing w:before="40" w:after="40"/>
              <w:ind w:left="46"/>
              <w:rPr>
                <w:bCs/>
                <w:i/>
                <w:iCs/>
                <w:color w:val="000000" w:themeColor="text1"/>
              </w:rPr>
            </w:pPr>
            <w:r w:rsidRPr="003261FD">
              <w:rPr>
                <w:bCs/>
                <w:color w:val="000000" w:themeColor="text1"/>
                <w:spacing w:val="-2"/>
                <w:lang w:val="pt-BR"/>
              </w:rPr>
              <w:t xml:space="preserve">Licitante: </w:t>
            </w:r>
            <w:r w:rsidRPr="003261FD">
              <w:rPr>
                <w:bCs/>
                <w:i/>
                <w:iCs/>
                <w:color w:val="000000" w:themeColor="text1"/>
                <w:spacing w:val="-2"/>
                <w:lang w:val="pt-BR"/>
              </w:rPr>
              <w:t>_____________________________</w:t>
            </w:r>
          </w:p>
          <w:p w:rsidR="00770DBD" w:rsidRPr="003261FD" w:rsidRDefault="00E26585" w:rsidP="00770DBD">
            <w:pPr>
              <w:spacing w:before="40" w:after="40"/>
              <w:ind w:left="46"/>
              <w:rPr>
                <w:bCs/>
                <w:i/>
                <w:iCs/>
                <w:color w:val="000000" w:themeColor="text1"/>
              </w:rPr>
            </w:pPr>
            <w:r w:rsidRPr="003261FD">
              <w:rPr>
                <w:bCs/>
                <w:color w:val="000000" w:themeColor="text1"/>
                <w:spacing w:val="-2"/>
                <w:lang w:val="pt-BR"/>
              </w:rPr>
              <w:t xml:space="preserve">Valor do contrato: </w:t>
            </w:r>
            <w:r w:rsidRPr="003261FD">
              <w:rPr>
                <w:bCs/>
                <w:i/>
                <w:iCs/>
                <w:color w:val="000000" w:themeColor="text1"/>
                <w:spacing w:val="-2"/>
                <w:lang w:val="pt-BR"/>
              </w:rPr>
              <w:t>___________________</w:t>
            </w:r>
          </w:p>
          <w:p w:rsidR="00770DBD" w:rsidRPr="003261FD" w:rsidRDefault="00E26585" w:rsidP="00770DBD">
            <w:pPr>
              <w:spacing w:before="40" w:after="40"/>
              <w:ind w:left="46"/>
              <w:rPr>
                <w:bCs/>
                <w:color w:val="000000" w:themeColor="text1"/>
                <w:spacing w:val="-2"/>
              </w:rPr>
            </w:pPr>
            <w:r w:rsidRPr="003261FD">
              <w:rPr>
                <w:bCs/>
                <w:color w:val="000000" w:themeColor="text1"/>
                <w:spacing w:val="-2"/>
                <w:lang w:val="pt-BR"/>
              </w:rPr>
              <w:t xml:space="preserve">Nome do Contratante: </w:t>
            </w:r>
            <w:r w:rsidRPr="003261FD">
              <w:rPr>
                <w:bCs/>
                <w:i/>
                <w:iCs/>
                <w:color w:val="000000" w:themeColor="text1"/>
                <w:spacing w:val="-2"/>
                <w:lang w:val="pt-BR"/>
              </w:rPr>
              <w:t>___________________</w:t>
            </w:r>
          </w:p>
          <w:p w:rsidR="00770DBD" w:rsidRPr="003261FD" w:rsidRDefault="00E26585" w:rsidP="00770DBD">
            <w:pPr>
              <w:spacing w:before="40" w:after="40"/>
              <w:jc w:val="center"/>
              <w:rPr>
                <w:bCs/>
                <w:color w:val="000000" w:themeColor="text1"/>
              </w:rPr>
            </w:pPr>
            <w:r w:rsidRPr="003261FD">
              <w:rPr>
                <w:bCs/>
                <w:color w:val="000000" w:themeColor="text1"/>
                <w:lang w:val="pt-BR"/>
              </w:rPr>
              <w:t xml:space="preserve">Endereço: </w:t>
            </w:r>
            <w:r w:rsidRPr="003261FD">
              <w:rPr>
                <w:bCs/>
                <w:i/>
                <w:iCs/>
                <w:color w:val="000000" w:themeColor="text1"/>
                <w:lang w:val="pt-BR"/>
              </w:rPr>
              <w:t>_________________________</w:t>
            </w:r>
          </w:p>
        </w:tc>
        <w:tc>
          <w:tcPr>
            <w:tcW w:w="2015"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jc w:val="center"/>
              <w:rPr>
                <w:bCs/>
                <w:color w:val="000000" w:themeColor="text1"/>
              </w:rPr>
            </w:pPr>
          </w:p>
        </w:tc>
      </w:tr>
      <w:tr w:rsidR="009F0228" w:rsidTr="00770DBD">
        <w:tc>
          <w:tcPr>
            <w:tcW w:w="1122"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jc w:val="center"/>
              <w:rPr>
                <w:bCs/>
                <w:color w:val="000000" w:themeColor="text1"/>
              </w:rPr>
            </w:pPr>
          </w:p>
        </w:tc>
        <w:tc>
          <w:tcPr>
            <w:tcW w:w="108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jc w:val="center"/>
              <w:rPr>
                <w:bCs/>
                <w:color w:val="000000" w:themeColor="text1"/>
              </w:rPr>
            </w:pPr>
          </w:p>
        </w:tc>
        <w:tc>
          <w:tcPr>
            <w:tcW w:w="504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46"/>
              <w:rPr>
                <w:bCs/>
                <w:i/>
                <w:iCs/>
                <w:color w:val="000000" w:themeColor="text1"/>
              </w:rPr>
            </w:pPr>
            <w:r w:rsidRPr="003261FD">
              <w:rPr>
                <w:bCs/>
                <w:color w:val="000000" w:themeColor="text1"/>
                <w:spacing w:val="-9"/>
                <w:lang w:val="pt-BR"/>
              </w:rPr>
              <w:t xml:space="preserve">Nome do contrato: </w:t>
            </w:r>
            <w:r w:rsidRPr="003261FD">
              <w:rPr>
                <w:bCs/>
                <w:i/>
                <w:iCs/>
                <w:color w:val="000000" w:themeColor="text1"/>
                <w:spacing w:val="-9"/>
                <w:lang w:val="pt-BR"/>
              </w:rPr>
              <w:t>________________________</w:t>
            </w:r>
          </w:p>
          <w:p w:rsidR="00770DBD" w:rsidRPr="003261FD" w:rsidRDefault="00E26585" w:rsidP="00770DBD">
            <w:pPr>
              <w:spacing w:before="40" w:after="40"/>
              <w:ind w:left="46"/>
              <w:rPr>
                <w:bCs/>
                <w:color w:val="000000" w:themeColor="text1"/>
                <w:spacing w:val="-2"/>
              </w:rPr>
            </w:pPr>
            <w:r w:rsidRPr="003261FD">
              <w:rPr>
                <w:bCs/>
                <w:color w:val="000000" w:themeColor="text1"/>
                <w:spacing w:val="-2"/>
                <w:lang w:val="pt-BR"/>
              </w:rPr>
              <w:t>Breve descrição das obras realizadas pelo</w:t>
            </w:r>
          </w:p>
          <w:p w:rsidR="00770DBD" w:rsidRPr="003261FD" w:rsidRDefault="00E26585" w:rsidP="00770DBD">
            <w:pPr>
              <w:spacing w:before="40" w:after="40"/>
              <w:ind w:left="46"/>
              <w:rPr>
                <w:bCs/>
                <w:i/>
                <w:iCs/>
                <w:color w:val="000000" w:themeColor="text1"/>
              </w:rPr>
            </w:pPr>
            <w:r w:rsidRPr="003261FD">
              <w:rPr>
                <w:bCs/>
                <w:color w:val="000000" w:themeColor="text1"/>
                <w:spacing w:val="-2"/>
                <w:lang w:val="pt-BR"/>
              </w:rPr>
              <w:t xml:space="preserve">Licitante: </w:t>
            </w:r>
            <w:r w:rsidRPr="003261FD">
              <w:rPr>
                <w:bCs/>
                <w:i/>
                <w:iCs/>
                <w:color w:val="000000" w:themeColor="text1"/>
                <w:spacing w:val="-2"/>
                <w:lang w:val="pt-BR"/>
              </w:rPr>
              <w:t>__________________________</w:t>
            </w:r>
          </w:p>
          <w:p w:rsidR="00770DBD" w:rsidRPr="003261FD" w:rsidRDefault="00E26585" w:rsidP="00770DBD">
            <w:pPr>
              <w:spacing w:before="40" w:after="40"/>
              <w:ind w:left="46"/>
              <w:rPr>
                <w:bCs/>
                <w:i/>
                <w:iCs/>
                <w:color w:val="000000" w:themeColor="text1"/>
              </w:rPr>
            </w:pPr>
            <w:r w:rsidRPr="003261FD">
              <w:rPr>
                <w:bCs/>
                <w:color w:val="000000" w:themeColor="text1"/>
                <w:spacing w:val="-2"/>
                <w:lang w:val="pt-BR"/>
              </w:rPr>
              <w:t xml:space="preserve">Valor do contrato: </w:t>
            </w:r>
            <w:r w:rsidRPr="003261FD">
              <w:rPr>
                <w:bCs/>
                <w:i/>
                <w:iCs/>
                <w:color w:val="000000" w:themeColor="text1"/>
                <w:spacing w:val="-2"/>
                <w:lang w:val="pt-BR"/>
              </w:rPr>
              <w:t>___________________</w:t>
            </w:r>
          </w:p>
          <w:p w:rsidR="00770DBD" w:rsidRPr="003261FD" w:rsidRDefault="00E26585" w:rsidP="00770DBD">
            <w:pPr>
              <w:spacing w:before="40" w:after="40"/>
              <w:ind w:left="46"/>
              <w:rPr>
                <w:bCs/>
                <w:color w:val="000000" w:themeColor="text1"/>
                <w:spacing w:val="-2"/>
              </w:rPr>
            </w:pPr>
            <w:r w:rsidRPr="003261FD">
              <w:rPr>
                <w:bCs/>
                <w:color w:val="000000" w:themeColor="text1"/>
                <w:spacing w:val="-2"/>
                <w:lang w:val="pt-BR"/>
              </w:rPr>
              <w:t xml:space="preserve">Nome do Contratante: </w:t>
            </w:r>
            <w:r w:rsidRPr="003261FD">
              <w:rPr>
                <w:bCs/>
                <w:i/>
                <w:iCs/>
                <w:color w:val="000000" w:themeColor="text1"/>
                <w:spacing w:val="-2"/>
                <w:lang w:val="pt-BR"/>
              </w:rPr>
              <w:t>___________________</w:t>
            </w:r>
          </w:p>
          <w:p w:rsidR="00770DBD" w:rsidRPr="003261FD" w:rsidRDefault="00E26585" w:rsidP="00770DBD">
            <w:pPr>
              <w:spacing w:before="40" w:after="40"/>
              <w:jc w:val="center"/>
              <w:rPr>
                <w:bCs/>
                <w:color w:val="000000" w:themeColor="text1"/>
              </w:rPr>
            </w:pPr>
            <w:r w:rsidRPr="003261FD">
              <w:rPr>
                <w:bCs/>
                <w:color w:val="000000" w:themeColor="text1"/>
                <w:lang w:val="pt-BR"/>
              </w:rPr>
              <w:t xml:space="preserve">Endereço: </w:t>
            </w:r>
            <w:r w:rsidRPr="003261FD">
              <w:rPr>
                <w:bCs/>
                <w:i/>
                <w:iCs/>
                <w:color w:val="000000" w:themeColor="text1"/>
                <w:lang w:val="pt-BR"/>
              </w:rPr>
              <w:t>_________________________</w:t>
            </w:r>
          </w:p>
        </w:tc>
        <w:tc>
          <w:tcPr>
            <w:tcW w:w="2015"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jc w:val="center"/>
              <w:rPr>
                <w:bCs/>
                <w:color w:val="000000" w:themeColor="text1"/>
              </w:rPr>
            </w:pPr>
          </w:p>
        </w:tc>
      </w:tr>
    </w:tbl>
    <w:p w:rsidR="00770DBD" w:rsidRPr="003261FD" w:rsidRDefault="00770DBD" w:rsidP="00770DBD">
      <w:pPr>
        <w:jc w:val="center"/>
        <w:rPr>
          <w:b/>
          <w:color w:val="000000" w:themeColor="text1"/>
          <w:sz w:val="32"/>
          <w:szCs w:val="32"/>
        </w:rPr>
      </w:pPr>
    </w:p>
    <w:p w:rsidR="00770DBD" w:rsidRPr="003261FD" w:rsidRDefault="00E26585" w:rsidP="00770DBD">
      <w:pPr>
        <w:pStyle w:val="SectionVHeading2"/>
        <w:spacing w:before="240" w:after="120"/>
        <w:rPr>
          <w:color w:val="000000" w:themeColor="text1"/>
          <w:lang w:val="en-US"/>
        </w:rPr>
      </w:pPr>
      <w:r w:rsidRPr="003261FD">
        <w:rPr>
          <w:b w:val="0"/>
          <w:color w:val="000000" w:themeColor="text1"/>
          <w:lang w:val="pt-BR"/>
        </w:rPr>
        <w:br w:type="page"/>
      </w:r>
      <w:bookmarkStart w:id="679" w:name="_Toc333564317"/>
      <w:bookmarkStart w:id="680" w:name="_Toc473814144"/>
      <w:r w:rsidRPr="003261FD">
        <w:rPr>
          <w:bCs/>
          <w:color w:val="000000" w:themeColor="text1"/>
          <w:lang w:val="pt-BR"/>
        </w:rPr>
        <w:lastRenderedPageBreak/>
        <w:t>Formulário EXP-4.2(a)</w:t>
      </w:r>
      <w:bookmarkEnd w:id="679"/>
      <w:bookmarkEnd w:id="680"/>
    </w:p>
    <w:p w:rsidR="00770DBD" w:rsidRPr="003261FD" w:rsidRDefault="00E26585" w:rsidP="00770DBD">
      <w:pPr>
        <w:spacing w:before="240" w:after="120"/>
        <w:jc w:val="center"/>
        <w:rPr>
          <w:b/>
          <w:color w:val="000000" w:themeColor="text1"/>
          <w:sz w:val="36"/>
        </w:rPr>
      </w:pPr>
      <w:bookmarkStart w:id="681" w:name="_Toc108424569"/>
      <w:r w:rsidRPr="003261FD">
        <w:rPr>
          <w:b/>
          <w:bCs/>
          <w:color w:val="000000" w:themeColor="text1"/>
          <w:sz w:val="36"/>
          <w:szCs w:val="36"/>
          <w:lang w:val="pt-BR"/>
        </w:rPr>
        <w:t>Experiência em obras específicas e gestão de contratos.</w:t>
      </w:r>
      <w:bookmarkEnd w:id="681"/>
    </w:p>
    <w:p w:rsidR="00770DBD" w:rsidRPr="003261FD" w:rsidRDefault="00E26585" w:rsidP="00770DBD">
      <w:pPr>
        <w:spacing w:before="240" w:after="360"/>
        <w:jc w:val="right"/>
        <w:rPr>
          <w:color w:val="000000" w:themeColor="text1"/>
          <w:spacing w:val="-4"/>
        </w:rPr>
      </w:pPr>
      <w:r w:rsidRPr="003261FD">
        <w:rPr>
          <w:color w:val="000000" w:themeColor="text1"/>
          <w:spacing w:val="-4"/>
          <w:lang w:val="pt-BR"/>
        </w:rPr>
        <w:t xml:space="preserve">Nome do Licitante: </w:t>
      </w:r>
      <w:r w:rsidRPr="003261FD">
        <w:rPr>
          <w:i/>
          <w:iCs/>
          <w:color w:val="000000" w:themeColor="text1"/>
          <w:spacing w:val="-4"/>
          <w:lang w:val="pt-BR"/>
        </w:rPr>
        <w:t>________________</w:t>
      </w:r>
      <w:r w:rsidRPr="003261FD">
        <w:rPr>
          <w:i/>
          <w:iCs/>
          <w:color w:val="000000" w:themeColor="text1"/>
          <w:spacing w:val="-4"/>
          <w:lang w:val="pt-BR"/>
        </w:rPr>
        <w:br/>
      </w:r>
      <w:r w:rsidRPr="003261FD">
        <w:rPr>
          <w:color w:val="000000" w:themeColor="text1"/>
          <w:spacing w:val="-4"/>
          <w:lang w:val="pt-BR"/>
        </w:rPr>
        <w:t xml:space="preserve">Data: </w:t>
      </w:r>
      <w:r w:rsidRPr="003261FD">
        <w:rPr>
          <w:i/>
          <w:iCs/>
          <w:color w:val="000000" w:themeColor="text1"/>
          <w:spacing w:val="-4"/>
          <w:lang w:val="pt-BR"/>
        </w:rPr>
        <w:t>______________________</w:t>
      </w:r>
      <w:r w:rsidRPr="003261FD">
        <w:rPr>
          <w:i/>
          <w:iCs/>
          <w:color w:val="000000" w:themeColor="text1"/>
          <w:spacing w:val="-4"/>
          <w:lang w:val="pt-BR"/>
        </w:rPr>
        <w:br/>
      </w:r>
      <w:r w:rsidRPr="003261FD">
        <w:rPr>
          <w:color w:val="000000" w:themeColor="text1"/>
          <w:spacing w:val="-4"/>
          <w:lang w:val="pt-BR"/>
        </w:rPr>
        <w:t>Nome do membro da JV_________________________</w:t>
      </w:r>
      <w:r w:rsidRPr="003261FD">
        <w:rPr>
          <w:i/>
          <w:iCs/>
          <w:color w:val="000000" w:themeColor="text1"/>
          <w:spacing w:val="-4"/>
          <w:lang w:val="pt-BR"/>
        </w:rPr>
        <w:br/>
      </w:r>
      <w:r w:rsidRPr="003261FD">
        <w:rPr>
          <w:color w:val="000000" w:themeColor="text1"/>
          <w:spacing w:val="-4"/>
          <w:lang w:val="pt-BR"/>
        </w:rPr>
        <w:t xml:space="preserve">Nº e título da SDP: </w:t>
      </w:r>
      <w:r w:rsidRPr="003261FD">
        <w:rPr>
          <w:i/>
          <w:iCs/>
          <w:color w:val="000000" w:themeColor="text1"/>
          <w:spacing w:val="-4"/>
          <w:lang w:val="pt-BR"/>
        </w:rPr>
        <w:t>___________________________</w:t>
      </w:r>
      <w:r w:rsidRPr="003261FD">
        <w:rPr>
          <w:i/>
          <w:iCs/>
          <w:color w:val="000000" w:themeColor="text1"/>
          <w:spacing w:val="-4"/>
          <w:lang w:val="pt-BR"/>
        </w:rPr>
        <w:br/>
      </w:r>
      <w:r w:rsidRPr="003261FD">
        <w:rPr>
          <w:color w:val="000000" w:themeColor="text1"/>
          <w:spacing w:val="-4"/>
          <w:lang w:val="pt-BR"/>
        </w:rPr>
        <w:t xml:space="preserve">Página </w:t>
      </w:r>
      <w:r w:rsidRPr="003261FD">
        <w:rPr>
          <w:i/>
          <w:iCs/>
          <w:color w:val="000000" w:themeColor="text1"/>
          <w:spacing w:val="-4"/>
          <w:lang w:val="pt-BR"/>
        </w:rPr>
        <w:t xml:space="preserve">_______________ </w:t>
      </w:r>
      <w:r w:rsidRPr="003261FD">
        <w:rPr>
          <w:color w:val="000000" w:themeColor="text1"/>
          <w:spacing w:val="-4"/>
          <w:lang w:val="pt-BR"/>
        </w:rPr>
        <w:t>de</w:t>
      </w:r>
      <w:r w:rsidRPr="003261FD">
        <w:rPr>
          <w:i/>
          <w:iCs/>
          <w:color w:val="000000" w:themeColor="text1"/>
          <w:spacing w:val="-4"/>
          <w:lang w:val="pt-BR"/>
        </w:rPr>
        <w:t xml:space="preserve">____________ </w:t>
      </w:r>
      <w:r w:rsidRPr="003261FD">
        <w:rPr>
          <w:color w:val="000000" w:themeColor="text1"/>
          <w:spacing w:val="-4"/>
          <w:lang w:val="pt-BR"/>
        </w:rPr>
        <w:t>páginas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9F0228" w:rsidTr="00770DBD">
        <w:tc>
          <w:tcPr>
            <w:tcW w:w="3559"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tabs>
                <w:tab w:val="left" w:pos="940"/>
                <w:tab w:val="left" w:pos="2001"/>
              </w:tabs>
              <w:spacing w:before="40" w:after="40"/>
              <w:ind w:left="39"/>
              <w:rPr>
                <w:b/>
                <w:bCs/>
                <w:color w:val="000000" w:themeColor="text1"/>
                <w:spacing w:val="4"/>
              </w:rPr>
            </w:pPr>
            <w:r w:rsidRPr="003261FD">
              <w:rPr>
                <w:b/>
                <w:bCs/>
                <w:color w:val="000000" w:themeColor="text1"/>
                <w:spacing w:val="4"/>
                <w:lang w:val="pt-BR"/>
              </w:rPr>
              <w:t>Contrato similar Nº</w:t>
            </w:r>
          </w:p>
          <w:p w:rsidR="00770DBD" w:rsidRPr="003261FD" w:rsidRDefault="00770DBD" w:rsidP="00770DBD">
            <w:pPr>
              <w:spacing w:before="40" w:after="40"/>
              <w:ind w:left="60" w:right="32"/>
              <w:rPr>
                <w:bCs/>
                <w:i/>
                <w:iCs/>
                <w:color w:val="000000" w:themeColor="text1"/>
              </w:rPr>
            </w:pPr>
          </w:p>
        </w:tc>
        <w:tc>
          <w:tcPr>
            <w:tcW w:w="5891" w:type="dxa"/>
            <w:gridSpan w:val="5"/>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center"/>
              <w:rPr>
                <w:b/>
                <w:bCs/>
                <w:color w:val="000000" w:themeColor="text1"/>
                <w:spacing w:val="4"/>
              </w:rPr>
            </w:pPr>
            <w:r w:rsidRPr="003261FD">
              <w:rPr>
                <w:b/>
                <w:bCs/>
                <w:color w:val="000000" w:themeColor="text1"/>
                <w:spacing w:val="4"/>
                <w:lang w:val="pt-BR"/>
              </w:rPr>
              <w:t>Informações</w:t>
            </w:r>
          </w:p>
        </w:tc>
      </w:tr>
      <w:tr w:rsidR="009F0228" w:rsidTr="00770DBD">
        <w:trPr>
          <w:trHeight w:hRule="exact" w:val="413"/>
        </w:trPr>
        <w:tc>
          <w:tcPr>
            <w:tcW w:w="3559"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28"/>
              <w:rPr>
                <w:bCs/>
                <w:color w:val="000000" w:themeColor="text1"/>
                <w:spacing w:val="-8"/>
              </w:rPr>
            </w:pPr>
            <w:r w:rsidRPr="003261FD">
              <w:rPr>
                <w:bCs/>
                <w:color w:val="000000" w:themeColor="text1"/>
                <w:spacing w:val="-8"/>
                <w:lang w:val="pt-BR"/>
              </w:rPr>
              <w:t>Identificação do contrato</w:t>
            </w:r>
          </w:p>
        </w:tc>
        <w:tc>
          <w:tcPr>
            <w:tcW w:w="5891" w:type="dxa"/>
            <w:gridSpan w:val="5"/>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ind w:right="315"/>
              <w:jc w:val="right"/>
              <w:rPr>
                <w:bCs/>
                <w:i/>
                <w:iCs/>
                <w:color w:val="000000" w:themeColor="text1"/>
                <w:spacing w:val="2"/>
              </w:rPr>
            </w:pPr>
          </w:p>
        </w:tc>
      </w:tr>
      <w:tr w:rsidR="009F0228" w:rsidTr="00770DBD">
        <w:trPr>
          <w:trHeight w:hRule="exact" w:val="408"/>
        </w:trPr>
        <w:tc>
          <w:tcPr>
            <w:tcW w:w="3559"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28"/>
              <w:rPr>
                <w:bCs/>
                <w:color w:val="000000" w:themeColor="text1"/>
                <w:spacing w:val="-10"/>
              </w:rPr>
            </w:pPr>
            <w:r w:rsidRPr="003261FD">
              <w:rPr>
                <w:bCs/>
                <w:color w:val="000000" w:themeColor="text1"/>
                <w:spacing w:val="-10"/>
                <w:lang w:val="pt-BR"/>
              </w:rPr>
              <w:t>Data de adjudicação</w:t>
            </w:r>
          </w:p>
        </w:tc>
        <w:tc>
          <w:tcPr>
            <w:tcW w:w="5891" w:type="dxa"/>
            <w:gridSpan w:val="5"/>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ind w:right="496"/>
              <w:jc w:val="right"/>
              <w:rPr>
                <w:bCs/>
                <w:i/>
                <w:iCs/>
                <w:color w:val="000000" w:themeColor="text1"/>
                <w:spacing w:val="2"/>
              </w:rPr>
            </w:pPr>
          </w:p>
        </w:tc>
      </w:tr>
      <w:tr w:rsidR="009F0228" w:rsidTr="00770DBD">
        <w:trPr>
          <w:trHeight w:hRule="exact" w:val="413"/>
        </w:trPr>
        <w:tc>
          <w:tcPr>
            <w:tcW w:w="3559"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28"/>
              <w:rPr>
                <w:bCs/>
                <w:color w:val="000000" w:themeColor="text1"/>
                <w:spacing w:val="-4"/>
              </w:rPr>
            </w:pPr>
            <w:r w:rsidRPr="003261FD">
              <w:rPr>
                <w:bCs/>
                <w:color w:val="000000" w:themeColor="text1"/>
                <w:spacing w:val="-4"/>
                <w:lang w:val="pt-BR"/>
              </w:rPr>
              <w:t>Data de conclusão</w:t>
            </w:r>
          </w:p>
        </w:tc>
        <w:tc>
          <w:tcPr>
            <w:tcW w:w="5891" w:type="dxa"/>
            <w:gridSpan w:val="5"/>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ind w:right="255"/>
              <w:jc w:val="right"/>
              <w:rPr>
                <w:bCs/>
                <w:i/>
                <w:iCs/>
                <w:color w:val="000000" w:themeColor="text1"/>
                <w:spacing w:val="2"/>
              </w:rPr>
            </w:pPr>
          </w:p>
        </w:tc>
      </w:tr>
      <w:tr w:rsidR="009F0228" w:rsidTr="00770DBD">
        <w:trPr>
          <w:trHeight w:hRule="exact" w:val="1109"/>
        </w:trPr>
        <w:tc>
          <w:tcPr>
            <w:tcW w:w="3559"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28"/>
              <w:rPr>
                <w:bCs/>
                <w:color w:val="000000" w:themeColor="text1"/>
                <w:spacing w:val="-4"/>
              </w:rPr>
            </w:pPr>
            <w:r w:rsidRPr="003261FD">
              <w:rPr>
                <w:bCs/>
                <w:color w:val="000000" w:themeColor="text1"/>
                <w:spacing w:val="-4"/>
                <w:lang w:val="pt-BR"/>
              </w:rPr>
              <w:t>Função no contrato</w:t>
            </w:r>
          </w:p>
          <w:p w:rsidR="00770DBD" w:rsidRPr="003261FD" w:rsidRDefault="00770DBD" w:rsidP="00770DBD">
            <w:pPr>
              <w:spacing w:before="40" w:after="40"/>
              <w:ind w:left="28"/>
              <w:rPr>
                <w:bCs/>
                <w:i/>
                <w:iCs/>
                <w:color w:val="000000" w:themeColor="text1"/>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rsidR="00770DBD" w:rsidRPr="003261FD" w:rsidRDefault="00E26585" w:rsidP="00770DBD">
            <w:pPr>
              <w:spacing w:before="40" w:after="40"/>
              <w:ind w:right="250"/>
              <w:jc w:val="center"/>
              <w:rPr>
                <w:bCs/>
                <w:color w:val="000000" w:themeColor="text1"/>
                <w:spacing w:val="-4"/>
              </w:rPr>
            </w:pPr>
            <w:r w:rsidRPr="003261FD">
              <w:rPr>
                <w:bCs/>
                <w:color w:val="000000" w:themeColor="text1"/>
                <w:spacing w:val="-4"/>
                <w:lang w:val="pt-BR"/>
              </w:rPr>
              <w:t xml:space="preserve">Empreiteira principal </w:t>
            </w:r>
            <w:r w:rsidRPr="003261FD">
              <w:rPr>
                <w:rFonts w:ascii="Wingdings" w:eastAsia="MS Mincho" w:hAnsi="Wingdings" w:cs="MS Mincho"/>
                <w:color w:val="000000" w:themeColor="text1"/>
                <w:spacing w:val="-2"/>
                <w:lang w:val="pt-BR"/>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rsidR="00770DBD" w:rsidRPr="003261FD" w:rsidRDefault="00E26585" w:rsidP="00770DBD">
            <w:pPr>
              <w:spacing w:before="40" w:after="40"/>
              <w:ind w:right="250"/>
              <w:jc w:val="center"/>
              <w:rPr>
                <w:rFonts w:ascii="MS Mincho" w:eastAsia="MS Mincho" w:hAnsi="MS Mincho" w:cs="MS Mincho"/>
                <w:color w:val="000000" w:themeColor="text1"/>
                <w:spacing w:val="-2"/>
              </w:rPr>
            </w:pPr>
            <w:r w:rsidRPr="003261FD">
              <w:rPr>
                <w:bCs/>
                <w:color w:val="000000" w:themeColor="text1"/>
                <w:spacing w:val="-4"/>
                <w:lang w:val="pt-BR"/>
              </w:rPr>
              <w:t xml:space="preserve">Membro de </w:t>
            </w:r>
            <w:r w:rsidRPr="003261FD">
              <w:rPr>
                <w:bCs/>
                <w:color w:val="000000" w:themeColor="text1"/>
                <w:spacing w:val="-4"/>
                <w:lang w:val="pt-BR"/>
              </w:rPr>
              <w:br/>
              <w:t>JV</w:t>
            </w:r>
            <w:r w:rsidRPr="003261FD">
              <w:rPr>
                <w:rFonts w:ascii="MS Mincho" w:eastAsia="MS Mincho" w:hAnsi="MS Mincho" w:cs="MS Mincho"/>
                <w:color w:val="000000" w:themeColor="text1"/>
                <w:spacing w:val="-2"/>
                <w:lang w:val="pt-BR"/>
              </w:rPr>
              <w:t xml:space="preserve"> </w:t>
            </w:r>
          </w:p>
          <w:p w:rsidR="00770DBD" w:rsidRPr="003261FD" w:rsidRDefault="00E26585" w:rsidP="00770DBD">
            <w:pPr>
              <w:spacing w:before="40" w:after="40"/>
              <w:ind w:right="250"/>
              <w:jc w:val="center"/>
              <w:rPr>
                <w:bCs/>
                <w:color w:val="000000" w:themeColor="text1"/>
                <w:spacing w:val="-4"/>
              </w:rPr>
            </w:pPr>
            <w:r w:rsidRPr="003261FD">
              <w:rPr>
                <w:rFonts w:ascii="Wingdings" w:eastAsia="MS Mincho" w:hAnsi="Wingdings" w:cs="MS Mincho"/>
                <w:color w:val="000000" w:themeColor="text1"/>
                <w:spacing w:val="-2"/>
                <w:lang w:val="pt-BR"/>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rsidR="00770DBD" w:rsidRPr="003261FD" w:rsidRDefault="00E26585" w:rsidP="00770DBD">
            <w:pPr>
              <w:spacing w:before="40" w:after="40"/>
              <w:jc w:val="center"/>
              <w:rPr>
                <w:bCs/>
                <w:color w:val="000000" w:themeColor="text1"/>
                <w:spacing w:val="-4"/>
              </w:rPr>
            </w:pPr>
            <w:r w:rsidRPr="003261FD">
              <w:rPr>
                <w:bCs/>
                <w:color w:val="000000" w:themeColor="text1"/>
                <w:spacing w:val="-4"/>
                <w:lang w:val="pt-BR"/>
              </w:rPr>
              <w:t>Empreiteira gestora</w:t>
            </w:r>
          </w:p>
          <w:p w:rsidR="00770DBD" w:rsidRPr="003261FD" w:rsidRDefault="00E26585" w:rsidP="00770DBD">
            <w:pPr>
              <w:spacing w:before="40" w:after="40"/>
              <w:jc w:val="center"/>
              <w:rPr>
                <w:bCs/>
                <w:color w:val="000000" w:themeColor="text1"/>
                <w:spacing w:val="-4"/>
              </w:rPr>
            </w:pPr>
            <w:r w:rsidRPr="003261FD">
              <w:rPr>
                <w:rFonts w:ascii="Wingdings" w:eastAsia="MS Mincho" w:hAnsi="Wingdings" w:cs="MS Mincho"/>
                <w:color w:val="000000" w:themeColor="text1"/>
                <w:spacing w:val="-2"/>
                <w:lang w:val="pt-BR"/>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rsidR="00770DBD" w:rsidRPr="003261FD" w:rsidRDefault="00E26585" w:rsidP="00770DBD">
            <w:pPr>
              <w:spacing w:before="40" w:after="40"/>
              <w:jc w:val="center"/>
              <w:rPr>
                <w:bCs/>
                <w:color w:val="000000" w:themeColor="text1"/>
                <w:spacing w:val="-4"/>
              </w:rPr>
            </w:pPr>
            <w:r w:rsidRPr="003261FD">
              <w:rPr>
                <w:bCs/>
                <w:color w:val="000000" w:themeColor="text1"/>
                <w:spacing w:val="-4"/>
                <w:lang w:val="pt-BR"/>
              </w:rPr>
              <w:t xml:space="preserve">Subcontratada </w:t>
            </w:r>
            <w:r w:rsidRPr="003261FD">
              <w:rPr>
                <w:rFonts w:ascii="Wingdings" w:eastAsia="MS Mincho" w:hAnsi="Wingdings" w:cs="MS Mincho"/>
                <w:color w:val="000000" w:themeColor="text1"/>
                <w:spacing w:val="-2"/>
                <w:lang w:val="pt-BR"/>
              </w:rPr>
              <w:sym w:font="Wingdings" w:char="F0A8"/>
            </w:r>
          </w:p>
        </w:tc>
      </w:tr>
      <w:tr w:rsidR="009F0228" w:rsidTr="00770DBD">
        <w:tc>
          <w:tcPr>
            <w:tcW w:w="3559" w:type="dxa"/>
            <w:tcBorders>
              <w:top w:val="single" w:sz="2" w:space="0" w:color="auto"/>
              <w:left w:val="single" w:sz="2" w:space="0" w:color="auto"/>
              <w:right w:val="single" w:sz="2" w:space="0" w:color="auto"/>
            </w:tcBorders>
          </w:tcPr>
          <w:p w:rsidR="00770DBD" w:rsidRPr="003261FD" w:rsidRDefault="00E26585" w:rsidP="00770DBD">
            <w:pPr>
              <w:spacing w:before="40" w:after="40"/>
              <w:ind w:left="28"/>
              <w:rPr>
                <w:bCs/>
                <w:color w:val="000000" w:themeColor="text1"/>
                <w:spacing w:val="-11"/>
              </w:rPr>
            </w:pPr>
            <w:r w:rsidRPr="003261FD">
              <w:rPr>
                <w:bCs/>
                <w:color w:val="000000" w:themeColor="text1"/>
                <w:spacing w:val="-11"/>
                <w:lang w:val="pt-BR"/>
              </w:rPr>
              <w:t>Valor total do contrato</w:t>
            </w:r>
          </w:p>
        </w:tc>
        <w:tc>
          <w:tcPr>
            <w:tcW w:w="2921" w:type="dxa"/>
            <w:gridSpan w:val="3"/>
            <w:tcBorders>
              <w:top w:val="single" w:sz="2" w:space="0" w:color="auto"/>
              <w:left w:val="single" w:sz="2" w:space="0" w:color="auto"/>
              <w:right w:val="single" w:sz="2" w:space="0" w:color="auto"/>
            </w:tcBorders>
          </w:tcPr>
          <w:p w:rsidR="00770DBD" w:rsidRPr="003261FD" w:rsidRDefault="00770DBD" w:rsidP="00770DBD">
            <w:pPr>
              <w:spacing w:before="40" w:after="40"/>
              <w:ind w:left="40"/>
              <w:rPr>
                <w:bCs/>
                <w:i/>
                <w:iCs/>
                <w:color w:val="000000" w:themeColor="text1"/>
                <w:spacing w:val="2"/>
              </w:rPr>
            </w:pPr>
          </w:p>
        </w:tc>
        <w:tc>
          <w:tcPr>
            <w:tcW w:w="2970" w:type="dxa"/>
            <w:gridSpan w:val="2"/>
            <w:tcBorders>
              <w:top w:val="single" w:sz="2" w:space="0" w:color="auto"/>
              <w:left w:val="single" w:sz="2" w:space="0" w:color="auto"/>
              <w:right w:val="single" w:sz="2" w:space="0" w:color="auto"/>
            </w:tcBorders>
          </w:tcPr>
          <w:p w:rsidR="00770DBD" w:rsidRPr="003261FD" w:rsidRDefault="00E26585" w:rsidP="00770DBD">
            <w:pPr>
              <w:spacing w:before="40" w:after="40"/>
              <w:ind w:left="40"/>
              <w:rPr>
                <w:bCs/>
                <w:i/>
                <w:iCs/>
                <w:color w:val="000000" w:themeColor="text1"/>
                <w:spacing w:val="2"/>
              </w:rPr>
            </w:pPr>
            <w:r w:rsidRPr="003261FD">
              <w:rPr>
                <w:bCs/>
                <w:color w:val="000000" w:themeColor="text1"/>
                <w:spacing w:val="-4"/>
                <w:lang w:val="pt-BR"/>
              </w:rPr>
              <w:t xml:space="preserve">US$ </w:t>
            </w:r>
          </w:p>
        </w:tc>
      </w:tr>
      <w:tr w:rsidR="009F0228" w:rsidTr="00770DBD">
        <w:tc>
          <w:tcPr>
            <w:tcW w:w="3559" w:type="dxa"/>
            <w:tcBorders>
              <w:top w:val="single" w:sz="2" w:space="0" w:color="auto"/>
              <w:left w:val="single" w:sz="2" w:space="0" w:color="auto"/>
              <w:right w:val="single" w:sz="2" w:space="0" w:color="auto"/>
            </w:tcBorders>
          </w:tcPr>
          <w:p w:rsidR="00770DBD" w:rsidRPr="003261FD" w:rsidRDefault="00E26585" w:rsidP="00770DBD">
            <w:pPr>
              <w:spacing w:before="40" w:after="40"/>
              <w:ind w:left="28"/>
              <w:jc w:val="left"/>
              <w:rPr>
                <w:bCs/>
                <w:color w:val="000000" w:themeColor="text1"/>
              </w:rPr>
            </w:pPr>
            <w:r w:rsidRPr="003261FD">
              <w:rPr>
                <w:bCs/>
                <w:color w:val="000000" w:themeColor="text1"/>
                <w:lang w:val="pt-BR"/>
              </w:rPr>
              <w:t>Se for membro de uma JV ou subcontratada, especificar a participação no valor total do Contrato</w:t>
            </w:r>
          </w:p>
        </w:tc>
        <w:tc>
          <w:tcPr>
            <w:tcW w:w="1301" w:type="dxa"/>
            <w:tcBorders>
              <w:top w:val="single" w:sz="2" w:space="0" w:color="auto"/>
              <w:left w:val="single" w:sz="2" w:space="0" w:color="auto"/>
              <w:right w:val="single" w:sz="2" w:space="0" w:color="auto"/>
            </w:tcBorders>
          </w:tcPr>
          <w:p w:rsidR="00770DBD" w:rsidRPr="003261FD" w:rsidRDefault="00770DBD" w:rsidP="00770DBD">
            <w:pPr>
              <w:spacing w:before="40" w:after="40"/>
              <w:ind w:left="40"/>
              <w:rPr>
                <w:bCs/>
                <w:i/>
                <w:iCs/>
                <w:color w:val="000000" w:themeColor="text1"/>
              </w:rPr>
            </w:pPr>
          </w:p>
        </w:tc>
        <w:tc>
          <w:tcPr>
            <w:tcW w:w="1620" w:type="dxa"/>
            <w:gridSpan w:val="2"/>
            <w:tcBorders>
              <w:top w:val="single" w:sz="2" w:space="0" w:color="auto"/>
              <w:left w:val="single" w:sz="2" w:space="0" w:color="auto"/>
              <w:right w:val="single" w:sz="2" w:space="0" w:color="auto"/>
            </w:tcBorders>
          </w:tcPr>
          <w:p w:rsidR="00770DBD" w:rsidRPr="003261FD" w:rsidRDefault="00770DBD" w:rsidP="00770DBD">
            <w:pPr>
              <w:spacing w:before="40" w:after="40"/>
              <w:ind w:left="40"/>
              <w:rPr>
                <w:bCs/>
                <w:i/>
                <w:iCs/>
                <w:color w:val="000000" w:themeColor="text1"/>
              </w:rPr>
            </w:pPr>
          </w:p>
        </w:tc>
        <w:tc>
          <w:tcPr>
            <w:tcW w:w="2970" w:type="dxa"/>
            <w:gridSpan w:val="2"/>
            <w:tcBorders>
              <w:top w:val="single" w:sz="2" w:space="0" w:color="auto"/>
              <w:left w:val="single" w:sz="2" w:space="0" w:color="auto"/>
              <w:right w:val="single" w:sz="2" w:space="0" w:color="auto"/>
            </w:tcBorders>
          </w:tcPr>
          <w:p w:rsidR="00770DBD" w:rsidRPr="003261FD" w:rsidRDefault="00770DBD" w:rsidP="00770DBD">
            <w:pPr>
              <w:spacing w:before="40" w:after="40"/>
              <w:ind w:left="40"/>
              <w:rPr>
                <w:bCs/>
                <w:i/>
                <w:iCs/>
                <w:color w:val="000000" w:themeColor="text1"/>
              </w:rPr>
            </w:pPr>
          </w:p>
        </w:tc>
      </w:tr>
      <w:tr w:rsidR="009F0228" w:rsidTr="00770DBD">
        <w:tc>
          <w:tcPr>
            <w:tcW w:w="3559"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28"/>
              <w:jc w:val="left"/>
              <w:rPr>
                <w:bCs/>
                <w:color w:val="000000" w:themeColor="text1"/>
              </w:rPr>
            </w:pPr>
            <w:r w:rsidRPr="003261FD">
              <w:rPr>
                <w:bCs/>
                <w:color w:val="000000" w:themeColor="text1"/>
                <w:lang w:val="pt-BR"/>
              </w:rPr>
              <w:t>Nome do Contratante:</w:t>
            </w:r>
          </w:p>
        </w:tc>
        <w:tc>
          <w:tcPr>
            <w:tcW w:w="5891" w:type="dxa"/>
            <w:gridSpan w:val="5"/>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rPr>
                <w:bCs/>
                <w:i/>
                <w:iCs/>
                <w:color w:val="000000" w:themeColor="text1"/>
              </w:rPr>
            </w:pPr>
          </w:p>
        </w:tc>
      </w:tr>
      <w:tr w:rsidR="009F0228" w:rsidTr="00770DBD">
        <w:tc>
          <w:tcPr>
            <w:tcW w:w="3559"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28"/>
              <w:rPr>
                <w:bCs/>
                <w:color w:val="000000" w:themeColor="text1"/>
              </w:rPr>
            </w:pPr>
            <w:r w:rsidRPr="003261FD">
              <w:rPr>
                <w:bCs/>
                <w:color w:val="000000" w:themeColor="text1"/>
                <w:lang w:val="pt-BR"/>
              </w:rPr>
              <w:t>Endereço:</w:t>
            </w:r>
          </w:p>
          <w:p w:rsidR="00770DBD" w:rsidRPr="003261FD" w:rsidRDefault="00E26585" w:rsidP="00770DBD">
            <w:pPr>
              <w:spacing w:before="40" w:after="40"/>
              <w:ind w:left="28"/>
              <w:rPr>
                <w:bCs/>
                <w:color w:val="000000" w:themeColor="text1"/>
              </w:rPr>
            </w:pPr>
            <w:r w:rsidRPr="003261FD">
              <w:rPr>
                <w:bCs/>
                <w:color w:val="000000" w:themeColor="text1"/>
                <w:lang w:val="pt-BR"/>
              </w:rPr>
              <w:t>Número de telefone/fax</w:t>
            </w:r>
          </w:p>
          <w:p w:rsidR="00770DBD" w:rsidRPr="003261FD" w:rsidRDefault="00E26585" w:rsidP="00770DBD">
            <w:pPr>
              <w:spacing w:before="40" w:after="40"/>
              <w:ind w:left="28"/>
              <w:rPr>
                <w:bCs/>
                <w:color w:val="000000" w:themeColor="text1"/>
              </w:rPr>
            </w:pPr>
            <w:r w:rsidRPr="003261FD">
              <w:rPr>
                <w:bCs/>
                <w:color w:val="000000" w:themeColor="text1"/>
                <w:lang w:val="pt-BR"/>
              </w:rPr>
              <w:t>E-mail:</w:t>
            </w:r>
          </w:p>
        </w:tc>
        <w:tc>
          <w:tcPr>
            <w:tcW w:w="5891" w:type="dxa"/>
            <w:gridSpan w:val="5"/>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rPr>
                <w:bCs/>
                <w:i/>
                <w:iCs/>
                <w:color w:val="000000" w:themeColor="text1"/>
                <w:spacing w:val="2"/>
              </w:rPr>
            </w:pPr>
          </w:p>
        </w:tc>
      </w:tr>
    </w:tbl>
    <w:p w:rsidR="00770DBD" w:rsidRPr="003261FD" w:rsidRDefault="00E26585" w:rsidP="00770DBD">
      <w:pPr>
        <w:spacing w:before="240" w:after="120"/>
        <w:jc w:val="center"/>
        <w:rPr>
          <w:b/>
          <w:color w:val="000000" w:themeColor="text1"/>
          <w:sz w:val="32"/>
          <w:szCs w:val="32"/>
        </w:rPr>
      </w:pPr>
      <w:r w:rsidRPr="003261FD">
        <w:rPr>
          <w:color w:val="000000" w:themeColor="text1"/>
          <w:sz w:val="32"/>
          <w:szCs w:val="32"/>
          <w:lang w:val="pt-BR"/>
        </w:rPr>
        <w:br w:type="page"/>
      </w:r>
      <w:r w:rsidRPr="003261FD">
        <w:rPr>
          <w:b/>
          <w:bCs/>
          <w:color w:val="000000" w:themeColor="text1"/>
          <w:sz w:val="32"/>
          <w:szCs w:val="32"/>
          <w:lang w:val="pt-BR"/>
        </w:rPr>
        <w:lastRenderedPageBreak/>
        <w:t xml:space="preserve"> Formulário EXP 4.2 (a.)</w:t>
      </w:r>
    </w:p>
    <w:p w:rsidR="00770DBD" w:rsidRPr="003261FD" w:rsidRDefault="00E26585" w:rsidP="00770DBD">
      <w:pPr>
        <w:spacing w:before="240" w:after="360"/>
        <w:jc w:val="center"/>
        <w:rPr>
          <w:b/>
          <w:color w:val="000000" w:themeColor="text1"/>
          <w:sz w:val="36"/>
          <w:szCs w:val="36"/>
        </w:rPr>
      </w:pPr>
      <w:r w:rsidRPr="003261FD">
        <w:rPr>
          <w:b/>
          <w:bCs/>
          <w:color w:val="000000" w:themeColor="text1"/>
          <w:sz w:val="36"/>
          <w:szCs w:val="36"/>
          <w:lang w:val="pt-BR"/>
        </w:rPr>
        <w:t>Experiência em Obras específicas e Gestão de contratos (cont.)</w:t>
      </w:r>
    </w:p>
    <w:tbl>
      <w:tblPr>
        <w:tblW w:w="0" w:type="auto"/>
        <w:tblInd w:w="3" w:type="dxa"/>
        <w:tblLayout w:type="fixed"/>
        <w:tblCellMar>
          <w:left w:w="0" w:type="dxa"/>
          <w:right w:w="0" w:type="dxa"/>
        </w:tblCellMar>
        <w:tblLook w:val="0000" w:firstRow="0" w:lastRow="0" w:firstColumn="0" w:lastColumn="0" w:noHBand="0" w:noVBand="0"/>
      </w:tblPr>
      <w:tblGrid>
        <w:gridCol w:w="3780"/>
        <w:gridCol w:w="5402"/>
      </w:tblGrid>
      <w:tr w:rsidR="009F0228" w:rsidTr="00770DBD">
        <w:tc>
          <w:tcPr>
            <w:tcW w:w="378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center"/>
              <w:rPr>
                <w:b/>
                <w:bCs/>
                <w:color w:val="000000" w:themeColor="text1"/>
                <w:spacing w:val="4"/>
              </w:rPr>
            </w:pPr>
            <w:r w:rsidRPr="003261FD">
              <w:rPr>
                <w:b/>
                <w:bCs/>
                <w:color w:val="000000" w:themeColor="text1"/>
                <w:spacing w:val="4"/>
                <w:lang w:val="pt-BR"/>
              </w:rPr>
              <w:t>Contrato similar Nº</w:t>
            </w:r>
          </w:p>
          <w:p w:rsidR="00770DBD" w:rsidRPr="003261FD" w:rsidRDefault="00770DBD" w:rsidP="00770DBD">
            <w:pPr>
              <w:spacing w:before="40" w:after="40"/>
              <w:jc w:val="center"/>
              <w:rPr>
                <w:bCs/>
                <w:i/>
                <w:iCs/>
                <w:color w:val="000000" w:themeColor="text1"/>
              </w:rPr>
            </w:pPr>
          </w:p>
        </w:tc>
        <w:tc>
          <w:tcPr>
            <w:tcW w:w="5402"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center"/>
              <w:rPr>
                <w:b/>
                <w:bCs/>
                <w:color w:val="000000" w:themeColor="text1"/>
                <w:spacing w:val="4"/>
              </w:rPr>
            </w:pPr>
            <w:r w:rsidRPr="003261FD">
              <w:rPr>
                <w:b/>
                <w:bCs/>
                <w:color w:val="000000" w:themeColor="text1"/>
                <w:spacing w:val="4"/>
                <w:sz w:val="26"/>
                <w:szCs w:val="26"/>
                <w:lang w:val="pt-BR"/>
              </w:rPr>
              <w:t>Informações</w:t>
            </w:r>
          </w:p>
        </w:tc>
      </w:tr>
      <w:tr w:rsidR="009F0228" w:rsidTr="00770DBD">
        <w:tc>
          <w:tcPr>
            <w:tcW w:w="378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60"/>
              <w:jc w:val="left"/>
              <w:rPr>
                <w:b/>
                <w:bCs/>
                <w:color w:val="000000" w:themeColor="text1"/>
                <w:spacing w:val="4"/>
              </w:rPr>
            </w:pPr>
            <w:r w:rsidRPr="003261FD">
              <w:rPr>
                <w:color w:val="000000" w:themeColor="text1"/>
                <w:lang w:val="pt-BR"/>
              </w:rPr>
              <w:t>Descrição da semelhança de acordo com o Subfator 4.2 (a) da Seção III:</w:t>
            </w:r>
          </w:p>
        </w:tc>
        <w:tc>
          <w:tcPr>
            <w:tcW w:w="5402"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jc w:val="center"/>
              <w:rPr>
                <w:b/>
                <w:bCs/>
                <w:color w:val="000000" w:themeColor="text1"/>
                <w:spacing w:val="4"/>
              </w:rPr>
            </w:pPr>
          </w:p>
        </w:tc>
      </w:tr>
      <w:tr w:rsidR="009F0228" w:rsidTr="00770DBD">
        <w:tc>
          <w:tcPr>
            <w:tcW w:w="378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241" w:hanging="180"/>
              <w:jc w:val="left"/>
              <w:rPr>
                <w:color w:val="000000" w:themeColor="text1"/>
              </w:rPr>
            </w:pPr>
            <w:r w:rsidRPr="003261FD">
              <w:rPr>
                <w:color w:val="000000" w:themeColor="text1"/>
                <w:lang w:val="pt-BR"/>
              </w:rPr>
              <w:t xml:space="preserve">1. </w:t>
            </w:r>
            <w:r w:rsidRPr="003261FD">
              <w:rPr>
                <w:color w:val="000000" w:themeColor="text1"/>
                <w:lang w:val="pt-BR"/>
              </w:rPr>
              <w:tab/>
              <w:t>Valor</w:t>
            </w:r>
          </w:p>
        </w:tc>
        <w:tc>
          <w:tcPr>
            <w:tcW w:w="5402"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jc w:val="center"/>
              <w:rPr>
                <w:b/>
                <w:bCs/>
                <w:color w:val="000000" w:themeColor="text1"/>
                <w:spacing w:val="4"/>
              </w:rPr>
            </w:pPr>
          </w:p>
        </w:tc>
      </w:tr>
      <w:tr w:rsidR="009F0228" w:rsidTr="00770DBD">
        <w:tc>
          <w:tcPr>
            <w:tcW w:w="378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241" w:hanging="180"/>
              <w:jc w:val="left"/>
              <w:rPr>
                <w:color w:val="000000" w:themeColor="text1"/>
              </w:rPr>
            </w:pPr>
            <w:r w:rsidRPr="003261FD">
              <w:rPr>
                <w:color w:val="000000" w:themeColor="text1"/>
                <w:lang w:val="pt-BR"/>
              </w:rPr>
              <w:t>2.Tamanho físico dos itens de obras necessários</w:t>
            </w:r>
          </w:p>
        </w:tc>
        <w:tc>
          <w:tcPr>
            <w:tcW w:w="5402"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jc w:val="center"/>
              <w:rPr>
                <w:b/>
                <w:bCs/>
                <w:color w:val="000000" w:themeColor="text1"/>
                <w:spacing w:val="4"/>
              </w:rPr>
            </w:pPr>
          </w:p>
        </w:tc>
      </w:tr>
      <w:tr w:rsidR="009F0228" w:rsidTr="00770DBD">
        <w:tc>
          <w:tcPr>
            <w:tcW w:w="378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241" w:hanging="180"/>
              <w:jc w:val="left"/>
              <w:rPr>
                <w:color w:val="000000" w:themeColor="text1"/>
              </w:rPr>
            </w:pPr>
            <w:r w:rsidRPr="003261FD">
              <w:rPr>
                <w:color w:val="000000" w:themeColor="text1"/>
                <w:lang w:val="pt-BR"/>
              </w:rPr>
              <w:t xml:space="preserve">3. </w:t>
            </w:r>
            <w:r w:rsidRPr="003261FD">
              <w:rPr>
                <w:color w:val="000000" w:themeColor="text1"/>
                <w:lang w:val="pt-BR"/>
              </w:rPr>
              <w:tab/>
              <w:t>Complexidade</w:t>
            </w:r>
          </w:p>
        </w:tc>
        <w:tc>
          <w:tcPr>
            <w:tcW w:w="5402"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jc w:val="center"/>
              <w:rPr>
                <w:b/>
                <w:bCs/>
                <w:color w:val="000000" w:themeColor="text1"/>
                <w:spacing w:val="4"/>
              </w:rPr>
            </w:pPr>
          </w:p>
        </w:tc>
      </w:tr>
      <w:tr w:rsidR="009F0228" w:rsidTr="00770DBD">
        <w:tc>
          <w:tcPr>
            <w:tcW w:w="378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241" w:hanging="180"/>
              <w:jc w:val="left"/>
              <w:rPr>
                <w:color w:val="000000" w:themeColor="text1"/>
              </w:rPr>
            </w:pPr>
            <w:r w:rsidRPr="003261FD">
              <w:rPr>
                <w:color w:val="000000" w:themeColor="text1"/>
                <w:lang w:val="pt-BR"/>
              </w:rPr>
              <w:t xml:space="preserve">4. </w:t>
            </w:r>
            <w:r w:rsidRPr="003261FD">
              <w:rPr>
                <w:color w:val="000000" w:themeColor="text1"/>
                <w:lang w:val="pt-BR"/>
              </w:rPr>
              <w:tab/>
              <w:t>Métodos/Tecnologia</w:t>
            </w:r>
          </w:p>
        </w:tc>
        <w:tc>
          <w:tcPr>
            <w:tcW w:w="5402"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jc w:val="center"/>
              <w:rPr>
                <w:b/>
                <w:bCs/>
                <w:color w:val="000000" w:themeColor="text1"/>
                <w:spacing w:val="4"/>
              </w:rPr>
            </w:pPr>
          </w:p>
        </w:tc>
      </w:tr>
      <w:tr w:rsidR="009F0228" w:rsidTr="00770DBD">
        <w:tc>
          <w:tcPr>
            <w:tcW w:w="378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241" w:hanging="180"/>
              <w:jc w:val="left"/>
              <w:rPr>
                <w:color w:val="000000" w:themeColor="text1"/>
              </w:rPr>
            </w:pPr>
            <w:r w:rsidRPr="003261FD">
              <w:rPr>
                <w:color w:val="000000" w:themeColor="text1"/>
                <w:lang w:val="pt-BR"/>
              </w:rPr>
              <w:t xml:space="preserve">5. </w:t>
            </w:r>
            <w:r w:rsidRPr="003261FD">
              <w:rPr>
                <w:color w:val="000000" w:themeColor="text1"/>
                <w:lang w:val="pt-BR"/>
              </w:rPr>
              <w:tab/>
              <w:t>Ritmo de construção para atividades principais</w:t>
            </w:r>
          </w:p>
        </w:tc>
        <w:tc>
          <w:tcPr>
            <w:tcW w:w="5402"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jc w:val="center"/>
              <w:rPr>
                <w:b/>
                <w:bCs/>
                <w:color w:val="000000" w:themeColor="text1"/>
                <w:spacing w:val="4"/>
              </w:rPr>
            </w:pPr>
          </w:p>
        </w:tc>
      </w:tr>
      <w:tr w:rsidR="009F0228" w:rsidTr="00770DBD">
        <w:tc>
          <w:tcPr>
            <w:tcW w:w="378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241" w:hanging="180"/>
              <w:jc w:val="left"/>
              <w:rPr>
                <w:color w:val="000000" w:themeColor="text1"/>
              </w:rPr>
            </w:pPr>
            <w:r w:rsidRPr="003261FD">
              <w:rPr>
                <w:color w:val="000000" w:themeColor="text1"/>
                <w:lang w:val="pt-BR"/>
              </w:rPr>
              <w:t>6</w:t>
            </w:r>
            <w:r w:rsidR="00A5357C">
              <w:rPr>
                <w:color w:val="000000" w:themeColor="text1"/>
                <w:lang w:val="pt-BR"/>
              </w:rPr>
              <w:t xml:space="preserve">. </w:t>
            </w:r>
            <w:r w:rsidRPr="003261FD">
              <w:rPr>
                <w:color w:val="000000" w:themeColor="text1"/>
                <w:lang w:val="pt-BR"/>
              </w:rPr>
              <w:t>Outras características</w:t>
            </w:r>
          </w:p>
        </w:tc>
        <w:tc>
          <w:tcPr>
            <w:tcW w:w="5402"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jc w:val="center"/>
              <w:rPr>
                <w:b/>
                <w:bCs/>
                <w:color w:val="000000" w:themeColor="text1"/>
                <w:spacing w:val="4"/>
              </w:rPr>
            </w:pPr>
          </w:p>
        </w:tc>
      </w:tr>
    </w:tbl>
    <w:p w:rsidR="00770DBD" w:rsidRPr="003261FD" w:rsidRDefault="00E26585" w:rsidP="00770DBD">
      <w:pPr>
        <w:jc w:val="center"/>
        <w:rPr>
          <w:color w:val="000000" w:themeColor="text1"/>
        </w:rPr>
      </w:pPr>
      <w:r w:rsidRPr="003261FD">
        <w:rPr>
          <w:color w:val="000000" w:themeColor="text1"/>
          <w:lang w:val="pt-BR"/>
        </w:rPr>
        <w:br w:type="page"/>
      </w:r>
    </w:p>
    <w:p w:rsidR="00770DBD" w:rsidRPr="003261FD" w:rsidRDefault="00E26585" w:rsidP="00770DBD">
      <w:pPr>
        <w:pStyle w:val="SectionVHeading2"/>
        <w:spacing w:before="240" w:after="120"/>
        <w:rPr>
          <w:color w:val="000000" w:themeColor="text1"/>
          <w:spacing w:val="21"/>
          <w:lang w:val="en-US"/>
        </w:rPr>
      </w:pPr>
      <w:bookmarkStart w:id="682" w:name="_Toc333564318"/>
      <w:bookmarkStart w:id="683" w:name="_Toc473814145"/>
      <w:r w:rsidRPr="003261FD">
        <w:rPr>
          <w:bCs/>
          <w:color w:val="000000" w:themeColor="text1"/>
          <w:lang w:val="pt-BR"/>
        </w:rPr>
        <w:lastRenderedPageBreak/>
        <w:t>Formulário EXP-4.2(b)</w:t>
      </w:r>
      <w:bookmarkEnd w:id="682"/>
      <w:bookmarkEnd w:id="683"/>
    </w:p>
    <w:p w:rsidR="00770DBD" w:rsidRPr="003261FD" w:rsidRDefault="00E26585" w:rsidP="00770DBD">
      <w:pPr>
        <w:pStyle w:val="Section4heading"/>
        <w:spacing w:before="240" w:after="120"/>
        <w:rPr>
          <w:color w:val="000000" w:themeColor="text1"/>
        </w:rPr>
      </w:pPr>
      <w:bookmarkStart w:id="684" w:name="_Toc108424570"/>
      <w:r w:rsidRPr="003261FD">
        <w:rPr>
          <w:bCs/>
          <w:color w:val="000000" w:themeColor="text1"/>
          <w:lang w:val="pt-BR"/>
        </w:rPr>
        <w:t>Experiência de construção em atividades importantes</w:t>
      </w:r>
      <w:bookmarkEnd w:id="684"/>
    </w:p>
    <w:p w:rsidR="00770DBD" w:rsidRPr="003261FD" w:rsidRDefault="00E26585" w:rsidP="00770DBD">
      <w:pPr>
        <w:spacing w:before="240" w:after="120"/>
        <w:jc w:val="right"/>
        <w:rPr>
          <w:bCs/>
          <w:i/>
          <w:iCs/>
          <w:color w:val="000000" w:themeColor="text1"/>
          <w:spacing w:val="2"/>
        </w:rPr>
      </w:pPr>
      <w:r w:rsidRPr="003261FD">
        <w:rPr>
          <w:bCs/>
          <w:color w:val="000000" w:themeColor="text1"/>
          <w:spacing w:val="-2"/>
          <w:lang w:val="pt-BR"/>
        </w:rPr>
        <w:t xml:space="preserve">Nome do Licitante: </w:t>
      </w:r>
      <w:r w:rsidRPr="003261FD">
        <w:rPr>
          <w:bCs/>
          <w:i/>
          <w:iCs/>
          <w:color w:val="000000" w:themeColor="text1"/>
          <w:spacing w:val="-2"/>
          <w:lang w:val="pt-BR"/>
        </w:rPr>
        <w:t>________________</w:t>
      </w:r>
      <w:r w:rsidRPr="003261FD">
        <w:rPr>
          <w:bCs/>
          <w:i/>
          <w:iCs/>
          <w:color w:val="000000" w:themeColor="text1"/>
          <w:spacing w:val="-2"/>
          <w:lang w:val="pt-BR"/>
        </w:rPr>
        <w:br/>
      </w:r>
      <w:r w:rsidRPr="003261FD">
        <w:rPr>
          <w:bCs/>
          <w:color w:val="000000" w:themeColor="text1"/>
          <w:spacing w:val="-2"/>
          <w:lang w:val="pt-BR"/>
        </w:rPr>
        <w:t xml:space="preserve">Data: </w:t>
      </w:r>
      <w:r w:rsidRPr="003261FD">
        <w:rPr>
          <w:bCs/>
          <w:i/>
          <w:iCs/>
          <w:color w:val="000000" w:themeColor="text1"/>
          <w:spacing w:val="-2"/>
          <w:lang w:val="pt-BR"/>
        </w:rPr>
        <w:t>___________________</w:t>
      </w:r>
      <w:r w:rsidRPr="003261FD">
        <w:rPr>
          <w:bCs/>
          <w:i/>
          <w:iCs/>
          <w:color w:val="000000" w:themeColor="text1"/>
          <w:spacing w:val="-2"/>
          <w:lang w:val="pt-BR"/>
        </w:rPr>
        <w:br/>
      </w:r>
      <w:r w:rsidRPr="003261FD">
        <w:rPr>
          <w:bCs/>
          <w:color w:val="000000" w:themeColor="text1"/>
          <w:spacing w:val="-2"/>
          <w:lang w:val="pt-BR"/>
        </w:rPr>
        <w:t xml:space="preserve">Nome do membro da JV do Licitante: </w:t>
      </w:r>
      <w:r w:rsidRPr="003261FD">
        <w:rPr>
          <w:bCs/>
          <w:i/>
          <w:iCs/>
          <w:color w:val="000000" w:themeColor="text1"/>
          <w:spacing w:val="-2"/>
          <w:lang w:val="pt-BR"/>
        </w:rPr>
        <w:t>__________________</w:t>
      </w:r>
      <w:r w:rsidRPr="003261FD">
        <w:rPr>
          <w:bCs/>
          <w:i/>
          <w:iCs/>
          <w:color w:val="000000" w:themeColor="text1"/>
          <w:spacing w:val="-2"/>
          <w:lang w:val="pt-BR"/>
        </w:rPr>
        <w:br/>
      </w:r>
      <w:r w:rsidRPr="003261FD">
        <w:rPr>
          <w:bCs/>
          <w:color w:val="000000" w:themeColor="text1"/>
          <w:spacing w:val="-2"/>
          <w:lang w:val="pt-BR"/>
        </w:rPr>
        <w:t>Nome do subcontratado</w:t>
      </w:r>
      <w:r>
        <w:rPr>
          <w:rStyle w:val="Refdenotaderodap"/>
          <w:bCs/>
          <w:color w:val="000000" w:themeColor="text1"/>
          <w:spacing w:val="-2"/>
        </w:rPr>
        <w:footnoteReference w:id="25"/>
      </w:r>
      <w:r w:rsidRPr="003261FD">
        <w:rPr>
          <w:bCs/>
          <w:color w:val="000000" w:themeColor="text1"/>
          <w:spacing w:val="-2"/>
          <w:lang w:val="pt-BR"/>
        </w:rPr>
        <w:t xml:space="preserve"> (conforme a IAL 34): </w:t>
      </w:r>
      <w:r w:rsidRPr="003261FD">
        <w:rPr>
          <w:bCs/>
          <w:i/>
          <w:iCs/>
          <w:color w:val="000000" w:themeColor="text1"/>
          <w:spacing w:val="-2"/>
          <w:lang w:val="pt-BR"/>
        </w:rPr>
        <w:t>________________</w:t>
      </w:r>
      <w:r w:rsidRPr="003261FD">
        <w:rPr>
          <w:bCs/>
          <w:i/>
          <w:iCs/>
          <w:color w:val="000000" w:themeColor="text1"/>
          <w:spacing w:val="-2"/>
          <w:lang w:val="pt-BR"/>
        </w:rPr>
        <w:br/>
      </w:r>
      <w:r w:rsidRPr="003261FD">
        <w:rPr>
          <w:bCs/>
          <w:color w:val="000000" w:themeColor="text1"/>
          <w:spacing w:val="-2"/>
          <w:lang w:val="pt-BR"/>
        </w:rPr>
        <w:t xml:space="preserve">Nº e título da SDP: </w:t>
      </w:r>
      <w:r w:rsidRPr="003261FD">
        <w:rPr>
          <w:bCs/>
          <w:i/>
          <w:iCs/>
          <w:color w:val="000000" w:themeColor="text1"/>
          <w:spacing w:val="-2"/>
          <w:lang w:val="pt-BR"/>
        </w:rPr>
        <w:t>_____________________</w:t>
      </w:r>
    </w:p>
    <w:p w:rsidR="00770DBD" w:rsidRPr="003261FD" w:rsidRDefault="00E26585" w:rsidP="00770DBD">
      <w:pPr>
        <w:pStyle w:val="Style19"/>
        <w:adjustRightInd/>
        <w:spacing w:before="240" w:after="120"/>
        <w:ind w:left="3492"/>
        <w:rPr>
          <w:bCs/>
          <w:color w:val="000000" w:themeColor="text1"/>
          <w:spacing w:val="-2"/>
        </w:rPr>
      </w:pPr>
      <w:r w:rsidRPr="003261FD">
        <w:rPr>
          <w:bCs/>
          <w:color w:val="000000" w:themeColor="text1"/>
          <w:spacing w:val="-2"/>
          <w:lang w:val="pt-BR"/>
        </w:rPr>
        <w:t>Página _______________ de ____________ páginas</w:t>
      </w:r>
    </w:p>
    <w:p w:rsidR="00770DBD" w:rsidRPr="003261FD" w:rsidRDefault="00E26585" w:rsidP="00770DBD">
      <w:pPr>
        <w:pStyle w:val="Style11"/>
        <w:spacing w:before="240" w:after="120" w:line="240" w:lineRule="auto"/>
        <w:ind w:right="144"/>
        <w:rPr>
          <w:bCs/>
          <w:color w:val="000000" w:themeColor="text1"/>
          <w:spacing w:val="-6"/>
        </w:rPr>
      </w:pPr>
      <w:r w:rsidRPr="003261FD">
        <w:rPr>
          <w:bCs/>
          <w:color w:val="000000" w:themeColor="text1"/>
          <w:spacing w:val="-6"/>
          <w:lang w:val="pt-BR"/>
        </w:rPr>
        <w:t>Todos os Subcontratados para as atividades principais deverão preencher as informações deste formulário, conforme a IAL 34 e a Seção III, Critérios de Avaliação e Qualificação, Subfator 4.2.</w:t>
      </w:r>
    </w:p>
    <w:p w:rsidR="00770DBD" w:rsidRPr="003261FD" w:rsidRDefault="00E26585" w:rsidP="00770DBD">
      <w:pPr>
        <w:pStyle w:val="Style11"/>
        <w:tabs>
          <w:tab w:val="left" w:pos="720"/>
        </w:tabs>
        <w:spacing w:before="240" w:after="240" w:line="240" w:lineRule="auto"/>
        <w:ind w:right="144" w:firstLine="72"/>
        <w:rPr>
          <w:bCs/>
          <w:i/>
          <w:iCs/>
          <w:color w:val="000000" w:themeColor="text1"/>
          <w:spacing w:val="-2"/>
        </w:rPr>
      </w:pPr>
      <w:r w:rsidRPr="003261FD">
        <w:rPr>
          <w:bCs/>
          <w:color w:val="000000" w:themeColor="text1"/>
          <w:spacing w:val="-2"/>
          <w:lang w:val="pt-BR"/>
        </w:rPr>
        <w:t>1.Atividade principal</w:t>
      </w:r>
      <w:r w:rsidR="00264FC0">
        <w:rPr>
          <w:bCs/>
          <w:color w:val="000000" w:themeColor="text1"/>
          <w:spacing w:val="-2"/>
          <w:lang w:val="pt-BR"/>
        </w:rPr>
        <w:t xml:space="preserve"> </w:t>
      </w:r>
      <w:r w:rsidRPr="003261FD">
        <w:rPr>
          <w:bCs/>
          <w:color w:val="000000" w:themeColor="text1"/>
          <w:spacing w:val="-2"/>
          <w:lang w:val="pt-BR"/>
        </w:rPr>
        <w:t xml:space="preserve">nº 1: </w:t>
      </w:r>
      <w:r w:rsidRPr="003261FD">
        <w:rPr>
          <w:bCs/>
          <w:i/>
          <w:iCs/>
          <w:color w:val="000000" w:themeColor="text1"/>
          <w:spacing w:val="-2"/>
          <w:lang w:val="pt-BR"/>
        </w:rPr>
        <w:t>________________________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9F0228" w:rsidTr="00770DBD">
        <w:trPr>
          <w:gridAfter w:val="1"/>
          <w:wAfter w:w="11" w:type="dxa"/>
          <w:tblHeader/>
        </w:trPr>
        <w:tc>
          <w:tcPr>
            <w:tcW w:w="3835"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rPr>
                <w:color w:val="000000" w:themeColor="text1"/>
                <w:sz w:val="22"/>
                <w:szCs w:val="22"/>
              </w:rPr>
            </w:pPr>
          </w:p>
        </w:tc>
        <w:tc>
          <w:tcPr>
            <w:tcW w:w="5446" w:type="dxa"/>
            <w:gridSpan w:val="5"/>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right="1177"/>
              <w:jc w:val="right"/>
              <w:rPr>
                <w:b/>
                <w:bCs/>
                <w:color w:val="000000" w:themeColor="text1"/>
                <w:spacing w:val="12"/>
                <w:sz w:val="22"/>
                <w:szCs w:val="22"/>
              </w:rPr>
            </w:pPr>
            <w:r w:rsidRPr="003261FD">
              <w:rPr>
                <w:b/>
                <w:bCs/>
                <w:color w:val="000000" w:themeColor="text1"/>
                <w:spacing w:val="12"/>
                <w:sz w:val="22"/>
                <w:szCs w:val="22"/>
                <w:lang w:val="pt-BR"/>
              </w:rPr>
              <w:t>Informações</w:t>
            </w:r>
          </w:p>
        </w:tc>
      </w:tr>
      <w:tr w:rsidR="009F0228" w:rsidTr="00770DBD">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43"/>
              <w:rPr>
                <w:bCs/>
                <w:color w:val="000000" w:themeColor="text1"/>
                <w:spacing w:val="-8"/>
                <w:sz w:val="22"/>
                <w:szCs w:val="22"/>
              </w:rPr>
            </w:pPr>
            <w:r w:rsidRPr="003261FD">
              <w:rPr>
                <w:bCs/>
                <w:color w:val="000000" w:themeColor="text1"/>
                <w:spacing w:val="-8"/>
                <w:sz w:val="22"/>
                <w:szCs w:val="22"/>
                <w:lang w:val="pt-BR"/>
              </w:rPr>
              <w:t>Identificação do contrato</w:t>
            </w:r>
          </w:p>
        </w:tc>
        <w:tc>
          <w:tcPr>
            <w:tcW w:w="5446" w:type="dxa"/>
            <w:gridSpan w:val="5"/>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ind w:left="284"/>
              <w:rPr>
                <w:bCs/>
                <w:i/>
                <w:iCs/>
                <w:color w:val="000000" w:themeColor="text1"/>
                <w:spacing w:val="2"/>
                <w:sz w:val="22"/>
                <w:szCs w:val="22"/>
              </w:rPr>
            </w:pPr>
          </w:p>
        </w:tc>
      </w:tr>
      <w:tr w:rsidR="009F0228" w:rsidTr="00770DBD">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43"/>
              <w:rPr>
                <w:bCs/>
                <w:color w:val="000000" w:themeColor="text1"/>
                <w:spacing w:val="-10"/>
                <w:sz w:val="22"/>
                <w:szCs w:val="22"/>
              </w:rPr>
            </w:pPr>
            <w:r w:rsidRPr="003261FD">
              <w:rPr>
                <w:bCs/>
                <w:color w:val="000000" w:themeColor="text1"/>
                <w:spacing w:val="-10"/>
                <w:sz w:val="22"/>
                <w:szCs w:val="22"/>
                <w:lang w:val="pt-BR"/>
              </w:rPr>
              <w:t>Data de adjudicação</w:t>
            </w:r>
          </w:p>
        </w:tc>
        <w:tc>
          <w:tcPr>
            <w:tcW w:w="5446" w:type="dxa"/>
            <w:gridSpan w:val="5"/>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ind w:left="164"/>
              <w:rPr>
                <w:bCs/>
                <w:i/>
                <w:iCs/>
                <w:color w:val="000000" w:themeColor="text1"/>
                <w:spacing w:val="2"/>
                <w:sz w:val="22"/>
                <w:szCs w:val="22"/>
              </w:rPr>
            </w:pPr>
          </w:p>
        </w:tc>
      </w:tr>
      <w:tr w:rsidR="009F0228" w:rsidTr="00770DBD">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43"/>
              <w:rPr>
                <w:bCs/>
                <w:color w:val="000000" w:themeColor="text1"/>
                <w:spacing w:val="-2"/>
                <w:sz w:val="22"/>
                <w:szCs w:val="22"/>
              </w:rPr>
            </w:pPr>
            <w:r w:rsidRPr="003261FD">
              <w:rPr>
                <w:bCs/>
                <w:color w:val="000000" w:themeColor="text1"/>
                <w:spacing w:val="-2"/>
                <w:sz w:val="22"/>
                <w:szCs w:val="22"/>
                <w:lang w:val="pt-BR"/>
              </w:rPr>
              <w:t>Data de conclusão</w:t>
            </w:r>
          </w:p>
        </w:tc>
        <w:tc>
          <w:tcPr>
            <w:tcW w:w="5446" w:type="dxa"/>
            <w:gridSpan w:val="5"/>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ind w:left="164"/>
              <w:rPr>
                <w:bCs/>
                <w:i/>
                <w:iCs/>
                <w:color w:val="000000" w:themeColor="text1"/>
                <w:spacing w:val="2"/>
                <w:sz w:val="22"/>
                <w:szCs w:val="22"/>
              </w:rPr>
            </w:pPr>
          </w:p>
        </w:tc>
      </w:tr>
      <w:tr w:rsidR="009F0228" w:rsidTr="00770DBD">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43"/>
              <w:rPr>
                <w:bCs/>
                <w:color w:val="000000" w:themeColor="text1"/>
                <w:spacing w:val="-2"/>
                <w:sz w:val="22"/>
                <w:szCs w:val="22"/>
              </w:rPr>
            </w:pPr>
            <w:r w:rsidRPr="003261FD">
              <w:rPr>
                <w:bCs/>
                <w:color w:val="000000" w:themeColor="text1"/>
                <w:spacing w:val="-2"/>
                <w:sz w:val="22"/>
                <w:szCs w:val="22"/>
                <w:lang w:val="pt-BR"/>
              </w:rPr>
              <w:t>Função no contrato</w:t>
            </w:r>
          </w:p>
          <w:p w:rsidR="00770DBD" w:rsidRPr="003261FD" w:rsidRDefault="00770DBD" w:rsidP="00770DBD">
            <w:pPr>
              <w:spacing w:before="40" w:after="40"/>
              <w:ind w:left="30"/>
              <w:rPr>
                <w:bCs/>
                <w:i/>
                <w:iCs/>
                <w:color w:val="000000" w:themeColor="text1"/>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rsidR="00770DBD" w:rsidRPr="003261FD" w:rsidRDefault="00E26585" w:rsidP="00770DBD">
            <w:pPr>
              <w:spacing w:before="40" w:after="40"/>
              <w:ind w:right="250"/>
              <w:jc w:val="center"/>
              <w:rPr>
                <w:bCs/>
                <w:color w:val="000000" w:themeColor="text1"/>
                <w:spacing w:val="-4"/>
              </w:rPr>
            </w:pPr>
            <w:r w:rsidRPr="003261FD">
              <w:rPr>
                <w:bCs/>
                <w:color w:val="000000" w:themeColor="text1"/>
                <w:spacing w:val="-4"/>
                <w:lang w:val="pt-BR"/>
              </w:rPr>
              <w:t>Empreiteira principal</w:t>
            </w:r>
          </w:p>
          <w:p w:rsidR="00770DBD" w:rsidRPr="003261FD" w:rsidRDefault="00E26585" w:rsidP="00770DBD">
            <w:pPr>
              <w:spacing w:before="40" w:after="40"/>
              <w:ind w:right="250"/>
              <w:jc w:val="center"/>
              <w:rPr>
                <w:bCs/>
                <w:color w:val="000000" w:themeColor="text1"/>
                <w:spacing w:val="-4"/>
              </w:rPr>
            </w:pPr>
            <w:r w:rsidRPr="003261FD">
              <w:rPr>
                <w:rFonts w:ascii="Wingdings" w:eastAsia="MS Mincho" w:hAnsi="Wingdings" w:cs="MS Mincho"/>
                <w:color w:val="000000" w:themeColor="text1"/>
                <w:spacing w:val="-2"/>
                <w:lang w:val="pt-BR"/>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770DBD" w:rsidRPr="003261FD" w:rsidRDefault="00E26585" w:rsidP="00770DBD">
            <w:pPr>
              <w:spacing w:before="40" w:after="40"/>
              <w:ind w:right="250"/>
              <w:jc w:val="center"/>
              <w:rPr>
                <w:rFonts w:ascii="MS Mincho" w:eastAsia="MS Mincho" w:hAnsi="MS Mincho" w:cs="MS Mincho"/>
                <w:color w:val="000000" w:themeColor="text1"/>
                <w:spacing w:val="-2"/>
              </w:rPr>
            </w:pPr>
            <w:r w:rsidRPr="003261FD">
              <w:rPr>
                <w:bCs/>
                <w:color w:val="000000" w:themeColor="text1"/>
                <w:spacing w:val="-4"/>
                <w:lang w:val="pt-BR"/>
              </w:rPr>
              <w:t xml:space="preserve">Membro de </w:t>
            </w:r>
            <w:r w:rsidRPr="003261FD">
              <w:rPr>
                <w:bCs/>
                <w:color w:val="000000" w:themeColor="text1"/>
                <w:spacing w:val="-4"/>
                <w:lang w:val="pt-BR"/>
              </w:rPr>
              <w:br/>
              <w:t>JV</w:t>
            </w:r>
            <w:r w:rsidRPr="003261FD">
              <w:rPr>
                <w:rFonts w:ascii="MS Mincho" w:eastAsia="MS Mincho" w:hAnsi="MS Mincho" w:cs="MS Mincho"/>
                <w:color w:val="000000" w:themeColor="text1"/>
                <w:spacing w:val="-2"/>
                <w:lang w:val="pt-BR"/>
              </w:rPr>
              <w:t xml:space="preserve"> </w:t>
            </w:r>
          </w:p>
          <w:p w:rsidR="00770DBD" w:rsidRPr="003261FD" w:rsidRDefault="00E26585" w:rsidP="00770DBD">
            <w:pPr>
              <w:spacing w:before="40" w:after="40"/>
              <w:ind w:right="250"/>
              <w:jc w:val="center"/>
              <w:rPr>
                <w:bCs/>
                <w:color w:val="000000" w:themeColor="text1"/>
                <w:spacing w:val="-4"/>
              </w:rPr>
            </w:pPr>
            <w:r w:rsidRPr="003261FD">
              <w:rPr>
                <w:rFonts w:ascii="Wingdings" w:eastAsia="MS Mincho" w:hAnsi="Wingdings" w:cs="MS Mincho"/>
                <w:color w:val="000000" w:themeColor="text1"/>
                <w:spacing w:val="-2"/>
                <w:lang w:val="pt-BR"/>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rsidR="00770DBD" w:rsidRPr="003261FD" w:rsidRDefault="00E26585" w:rsidP="00770DBD">
            <w:pPr>
              <w:spacing w:before="40" w:after="40"/>
              <w:jc w:val="center"/>
              <w:rPr>
                <w:bCs/>
                <w:color w:val="000000" w:themeColor="text1"/>
                <w:spacing w:val="-4"/>
              </w:rPr>
            </w:pPr>
            <w:r w:rsidRPr="003261FD">
              <w:rPr>
                <w:bCs/>
                <w:color w:val="000000" w:themeColor="text1"/>
                <w:spacing w:val="-4"/>
                <w:lang w:val="pt-BR"/>
              </w:rPr>
              <w:t>Empreiteira gestora</w:t>
            </w:r>
          </w:p>
          <w:p w:rsidR="00770DBD" w:rsidRPr="003261FD" w:rsidRDefault="00E26585" w:rsidP="00770DBD">
            <w:pPr>
              <w:spacing w:before="40" w:after="40"/>
              <w:jc w:val="center"/>
              <w:rPr>
                <w:bCs/>
                <w:color w:val="000000" w:themeColor="text1"/>
                <w:spacing w:val="-4"/>
              </w:rPr>
            </w:pPr>
            <w:r w:rsidRPr="003261FD">
              <w:rPr>
                <w:rFonts w:ascii="Wingdings" w:eastAsia="MS Mincho" w:hAnsi="Wingdings" w:cs="MS Mincho"/>
                <w:color w:val="000000" w:themeColor="text1"/>
                <w:spacing w:val="-2"/>
                <w:lang w:val="pt-BR"/>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rsidR="00770DBD" w:rsidRPr="003261FD" w:rsidRDefault="00E26585" w:rsidP="00770DBD">
            <w:pPr>
              <w:spacing w:before="40" w:after="40"/>
              <w:jc w:val="center"/>
              <w:rPr>
                <w:bCs/>
                <w:color w:val="000000" w:themeColor="text1"/>
                <w:spacing w:val="-4"/>
              </w:rPr>
            </w:pPr>
            <w:r w:rsidRPr="003261FD">
              <w:rPr>
                <w:bCs/>
                <w:color w:val="000000" w:themeColor="text1"/>
                <w:spacing w:val="-4"/>
                <w:lang w:val="pt-BR"/>
              </w:rPr>
              <w:t xml:space="preserve">Subcontratada </w:t>
            </w:r>
          </w:p>
          <w:p w:rsidR="00770DBD" w:rsidRPr="003261FD" w:rsidRDefault="00E26585" w:rsidP="00770DBD">
            <w:pPr>
              <w:spacing w:before="40" w:after="40"/>
              <w:jc w:val="center"/>
              <w:rPr>
                <w:bCs/>
                <w:color w:val="000000" w:themeColor="text1"/>
                <w:spacing w:val="-4"/>
              </w:rPr>
            </w:pPr>
            <w:r w:rsidRPr="003261FD">
              <w:rPr>
                <w:rFonts w:ascii="Wingdings" w:eastAsia="MS Mincho" w:hAnsi="Wingdings" w:cs="MS Mincho"/>
                <w:color w:val="000000" w:themeColor="text1"/>
                <w:spacing w:val="-2"/>
                <w:lang w:val="pt-BR"/>
              </w:rPr>
              <w:sym w:font="Wingdings" w:char="F0A8"/>
            </w:r>
          </w:p>
        </w:tc>
      </w:tr>
      <w:tr w:rsidR="009F0228" w:rsidTr="00770DBD">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48"/>
              <w:rPr>
                <w:bCs/>
                <w:color w:val="000000" w:themeColor="text1"/>
                <w:spacing w:val="-11"/>
                <w:sz w:val="22"/>
                <w:szCs w:val="22"/>
              </w:rPr>
            </w:pPr>
            <w:r w:rsidRPr="003261FD">
              <w:rPr>
                <w:bCs/>
                <w:color w:val="000000" w:themeColor="text1"/>
                <w:spacing w:val="-11"/>
                <w:sz w:val="22"/>
                <w:szCs w:val="22"/>
                <w:lang w:val="pt-BR"/>
              </w:rPr>
              <w:t>Valor total do contrato</w:t>
            </w:r>
          </w:p>
        </w:tc>
        <w:tc>
          <w:tcPr>
            <w:tcW w:w="2825" w:type="dxa"/>
            <w:gridSpan w:val="3"/>
            <w:tcBorders>
              <w:top w:val="single" w:sz="2" w:space="0" w:color="auto"/>
              <w:left w:val="single" w:sz="2" w:space="0" w:color="auto"/>
              <w:bottom w:val="single" w:sz="2" w:space="0" w:color="auto"/>
              <w:right w:val="single" w:sz="2" w:space="0" w:color="auto"/>
            </w:tcBorders>
            <w:vAlign w:val="center"/>
          </w:tcPr>
          <w:p w:rsidR="00770DBD" w:rsidRPr="003261FD" w:rsidRDefault="00770DBD" w:rsidP="00770DBD">
            <w:pPr>
              <w:spacing w:before="40" w:after="40"/>
              <w:ind w:left="48"/>
              <w:rPr>
                <w:bCs/>
                <w:i/>
                <w:iCs/>
                <w:color w:val="000000" w:themeColor="text1"/>
                <w:spacing w:val="2"/>
                <w:sz w:val="22"/>
                <w:szCs w:val="22"/>
              </w:rPr>
            </w:pPr>
          </w:p>
        </w:tc>
        <w:tc>
          <w:tcPr>
            <w:tcW w:w="2621" w:type="dxa"/>
            <w:gridSpan w:val="2"/>
            <w:tcBorders>
              <w:top w:val="single" w:sz="2" w:space="0" w:color="auto"/>
              <w:left w:val="single" w:sz="2" w:space="0" w:color="auto"/>
              <w:bottom w:val="single" w:sz="2" w:space="0" w:color="auto"/>
              <w:right w:val="single" w:sz="2" w:space="0" w:color="auto"/>
            </w:tcBorders>
            <w:vAlign w:val="center"/>
          </w:tcPr>
          <w:p w:rsidR="00770DBD" w:rsidRPr="003261FD" w:rsidRDefault="00E26585" w:rsidP="00770DBD">
            <w:pPr>
              <w:spacing w:before="40" w:after="40"/>
              <w:ind w:left="31" w:right="67"/>
              <w:rPr>
                <w:bCs/>
                <w:i/>
                <w:iCs/>
                <w:color w:val="000000" w:themeColor="text1"/>
                <w:spacing w:val="2"/>
                <w:sz w:val="22"/>
                <w:szCs w:val="22"/>
              </w:rPr>
            </w:pPr>
            <w:r w:rsidRPr="003261FD">
              <w:rPr>
                <w:bCs/>
                <w:color w:val="000000" w:themeColor="text1"/>
                <w:spacing w:val="-2"/>
                <w:sz w:val="22"/>
                <w:szCs w:val="22"/>
                <w:lang w:val="pt-BR"/>
              </w:rPr>
              <w:t xml:space="preserve">US$ </w:t>
            </w:r>
          </w:p>
        </w:tc>
      </w:tr>
      <w:tr w:rsidR="009F0228" w:rsidTr="00770DBD">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rsidR="00770DBD" w:rsidRPr="003261FD" w:rsidRDefault="00E26585" w:rsidP="00770DBD">
            <w:pPr>
              <w:spacing w:before="40" w:after="40"/>
              <w:ind w:left="48"/>
              <w:jc w:val="left"/>
              <w:rPr>
                <w:bCs/>
                <w:color w:val="000000" w:themeColor="text1"/>
                <w:sz w:val="22"/>
                <w:szCs w:val="22"/>
              </w:rPr>
            </w:pPr>
            <w:r w:rsidRPr="003261FD">
              <w:rPr>
                <w:bCs/>
                <w:color w:val="000000" w:themeColor="text1"/>
                <w:sz w:val="22"/>
                <w:szCs w:val="22"/>
                <w:lang w:val="pt-BR"/>
              </w:rPr>
              <w:t>Quantidade (volume, número ou taxa de produção, conforme aplicável) realizada sob o contrato por ano ou parte do ano</w:t>
            </w:r>
          </w:p>
          <w:p w:rsidR="00770DBD" w:rsidRPr="003261FD" w:rsidRDefault="00770DBD" w:rsidP="00770DBD">
            <w:pPr>
              <w:spacing w:before="40" w:after="40"/>
              <w:ind w:left="48"/>
              <w:rPr>
                <w:bCs/>
                <w:color w:val="000000" w:themeColor="text1"/>
                <w:sz w:val="22"/>
                <w:szCs w:val="22"/>
              </w:rPr>
            </w:pPr>
          </w:p>
        </w:tc>
        <w:tc>
          <w:tcPr>
            <w:tcW w:w="1805" w:type="dxa"/>
            <w:gridSpan w:val="2"/>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24"/>
              <w:jc w:val="center"/>
              <w:rPr>
                <w:bCs/>
                <w:iCs/>
                <w:color w:val="000000" w:themeColor="text1"/>
                <w:spacing w:val="2"/>
                <w:sz w:val="22"/>
                <w:szCs w:val="22"/>
              </w:rPr>
            </w:pPr>
            <w:r w:rsidRPr="003261FD">
              <w:rPr>
                <w:bCs/>
                <w:iCs/>
                <w:color w:val="000000" w:themeColor="text1"/>
                <w:spacing w:val="2"/>
                <w:sz w:val="22"/>
                <w:szCs w:val="22"/>
                <w:lang w:val="pt-BR"/>
              </w:rPr>
              <w:t>Quantidade total no contrato</w:t>
            </w:r>
          </w:p>
          <w:p w:rsidR="00770DBD" w:rsidRPr="003261FD" w:rsidRDefault="00E26585" w:rsidP="00770DBD">
            <w:pPr>
              <w:spacing w:before="40" w:after="40"/>
              <w:ind w:left="24"/>
              <w:jc w:val="center"/>
              <w:rPr>
                <w:bCs/>
                <w:iCs/>
                <w:color w:val="000000" w:themeColor="text1"/>
                <w:spacing w:val="2"/>
                <w:sz w:val="22"/>
                <w:szCs w:val="22"/>
              </w:rPr>
            </w:pPr>
            <w:r w:rsidRPr="003261FD">
              <w:rPr>
                <w:bCs/>
                <w:iCs/>
                <w:color w:val="000000" w:themeColor="text1"/>
                <w:spacing w:val="2"/>
                <w:sz w:val="22"/>
                <w:szCs w:val="22"/>
                <w:lang w:val="pt-BR"/>
              </w:rPr>
              <w:t>(i)</w:t>
            </w:r>
          </w:p>
        </w:tc>
        <w:tc>
          <w:tcPr>
            <w:tcW w:w="2370" w:type="dxa"/>
            <w:gridSpan w:val="2"/>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center"/>
              <w:rPr>
                <w:bCs/>
                <w:iCs/>
                <w:color w:val="000000" w:themeColor="text1"/>
                <w:spacing w:val="2"/>
                <w:sz w:val="22"/>
                <w:szCs w:val="22"/>
              </w:rPr>
            </w:pPr>
            <w:r w:rsidRPr="003261FD">
              <w:rPr>
                <w:bCs/>
                <w:iCs/>
                <w:color w:val="000000" w:themeColor="text1"/>
                <w:spacing w:val="2"/>
                <w:sz w:val="22"/>
                <w:szCs w:val="22"/>
                <w:lang w:val="pt-BR"/>
              </w:rPr>
              <w:t xml:space="preserve">Porcentagem de </w:t>
            </w:r>
          </w:p>
          <w:p w:rsidR="00770DBD" w:rsidRPr="003261FD" w:rsidRDefault="00E26585" w:rsidP="00770DBD">
            <w:pPr>
              <w:spacing w:before="40" w:after="40"/>
              <w:jc w:val="center"/>
              <w:rPr>
                <w:bCs/>
                <w:iCs/>
                <w:color w:val="000000" w:themeColor="text1"/>
                <w:spacing w:val="2"/>
                <w:sz w:val="22"/>
                <w:szCs w:val="22"/>
              </w:rPr>
            </w:pPr>
            <w:r w:rsidRPr="003261FD">
              <w:rPr>
                <w:bCs/>
                <w:iCs/>
                <w:color w:val="000000" w:themeColor="text1"/>
                <w:spacing w:val="2"/>
                <w:sz w:val="22"/>
                <w:szCs w:val="22"/>
                <w:lang w:val="pt-BR"/>
              </w:rPr>
              <w:t>participação</w:t>
            </w:r>
          </w:p>
          <w:p w:rsidR="00770DBD" w:rsidRPr="003261FD" w:rsidRDefault="00E26585" w:rsidP="00770DBD">
            <w:pPr>
              <w:spacing w:before="40" w:after="40"/>
              <w:jc w:val="center"/>
              <w:rPr>
                <w:bCs/>
                <w:iCs/>
                <w:color w:val="000000" w:themeColor="text1"/>
                <w:spacing w:val="2"/>
                <w:sz w:val="22"/>
                <w:szCs w:val="22"/>
              </w:rPr>
            </w:pPr>
            <w:r w:rsidRPr="003261FD">
              <w:rPr>
                <w:bCs/>
                <w:iCs/>
                <w:color w:val="000000" w:themeColor="text1"/>
                <w:spacing w:val="2"/>
                <w:sz w:val="22"/>
                <w:szCs w:val="22"/>
                <w:lang w:val="pt-BR"/>
              </w:rPr>
              <w:t>(ii)</w:t>
            </w:r>
          </w:p>
        </w:tc>
        <w:tc>
          <w:tcPr>
            <w:tcW w:w="1271"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21"/>
              <w:jc w:val="center"/>
              <w:rPr>
                <w:bCs/>
                <w:iCs/>
                <w:color w:val="000000" w:themeColor="text1"/>
                <w:spacing w:val="2"/>
                <w:sz w:val="22"/>
                <w:szCs w:val="22"/>
              </w:rPr>
            </w:pPr>
            <w:r w:rsidRPr="003261FD">
              <w:rPr>
                <w:bCs/>
                <w:iCs/>
                <w:color w:val="000000" w:themeColor="text1"/>
                <w:spacing w:val="2"/>
                <w:sz w:val="22"/>
                <w:szCs w:val="22"/>
                <w:lang w:val="pt-BR"/>
              </w:rPr>
              <w:t xml:space="preserve">Quantidade efetivamente executada </w:t>
            </w:r>
          </w:p>
          <w:p w:rsidR="00770DBD" w:rsidRPr="003261FD" w:rsidRDefault="00E26585" w:rsidP="00770DBD">
            <w:pPr>
              <w:spacing w:before="40" w:after="40"/>
              <w:ind w:left="21"/>
              <w:jc w:val="center"/>
              <w:rPr>
                <w:bCs/>
                <w:i/>
                <w:iCs/>
                <w:color w:val="000000" w:themeColor="text1"/>
                <w:spacing w:val="2"/>
                <w:sz w:val="22"/>
                <w:szCs w:val="22"/>
              </w:rPr>
            </w:pPr>
            <w:r w:rsidRPr="003261FD">
              <w:rPr>
                <w:bCs/>
                <w:iCs/>
                <w:color w:val="000000" w:themeColor="text1"/>
                <w:spacing w:val="2"/>
                <w:sz w:val="22"/>
                <w:szCs w:val="22"/>
                <w:lang w:val="pt-BR"/>
              </w:rPr>
              <w:t>(i) x (ii)</w:t>
            </w:r>
            <w:r w:rsidRPr="003261FD">
              <w:rPr>
                <w:bCs/>
                <w:i/>
                <w:iCs/>
                <w:color w:val="000000" w:themeColor="text1"/>
                <w:spacing w:val="2"/>
                <w:sz w:val="22"/>
                <w:szCs w:val="22"/>
                <w:lang w:val="pt-BR"/>
              </w:rPr>
              <w:t xml:space="preserve"> </w:t>
            </w:r>
          </w:p>
        </w:tc>
      </w:tr>
      <w:tr w:rsidR="009F0228" w:rsidTr="00770DBD">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770DBD" w:rsidRPr="003261FD" w:rsidRDefault="00E26585" w:rsidP="00770DBD">
            <w:pPr>
              <w:spacing w:before="40" w:after="40"/>
              <w:ind w:left="48"/>
              <w:jc w:val="center"/>
              <w:rPr>
                <w:bCs/>
                <w:color w:val="000000" w:themeColor="text1"/>
                <w:sz w:val="22"/>
                <w:szCs w:val="22"/>
              </w:rPr>
            </w:pPr>
            <w:r w:rsidRPr="003261FD">
              <w:rPr>
                <w:bCs/>
                <w:color w:val="000000" w:themeColor="text1"/>
                <w:sz w:val="22"/>
                <w:szCs w:val="22"/>
                <w:lang w:val="pt-BR"/>
              </w:rPr>
              <w:t>Ano 1</w:t>
            </w:r>
          </w:p>
        </w:tc>
        <w:tc>
          <w:tcPr>
            <w:tcW w:w="1805" w:type="dxa"/>
            <w:gridSpan w:val="2"/>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ind w:left="24"/>
              <w:jc w:val="center"/>
              <w:rPr>
                <w:bCs/>
                <w:i/>
                <w:iCs/>
                <w:color w:val="000000" w:themeColor="text1"/>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jc w:val="center"/>
              <w:rPr>
                <w:bCs/>
                <w:i/>
                <w:iCs/>
                <w:color w:val="000000" w:themeColor="text1"/>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ind w:left="21"/>
              <w:jc w:val="center"/>
              <w:rPr>
                <w:bCs/>
                <w:i/>
                <w:iCs/>
                <w:color w:val="000000" w:themeColor="text1"/>
                <w:spacing w:val="2"/>
                <w:sz w:val="22"/>
                <w:szCs w:val="22"/>
              </w:rPr>
            </w:pPr>
          </w:p>
        </w:tc>
      </w:tr>
      <w:tr w:rsidR="009F0228" w:rsidTr="00770DBD">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770DBD" w:rsidRPr="003261FD" w:rsidRDefault="00E26585" w:rsidP="00770DBD">
            <w:pPr>
              <w:spacing w:before="40" w:after="40"/>
              <w:ind w:left="48"/>
              <w:jc w:val="center"/>
              <w:rPr>
                <w:bCs/>
                <w:color w:val="000000" w:themeColor="text1"/>
                <w:sz w:val="22"/>
                <w:szCs w:val="22"/>
              </w:rPr>
            </w:pPr>
            <w:r w:rsidRPr="003261FD">
              <w:rPr>
                <w:bCs/>
                <w:color w:val="000000" w:themeColor="text1"/>
                <w:sz w:val="22"/>
                <w:szCs w:val="22"/>
                <w:lang w:val="pt-BR"/>
              </w:rPr>
              <w:t>Ano 2</w:t>
            </w:r>
          </w:p>
        </w:tc>
        <w:tc>
          <w:tcPr>
            <w:tcW w:w="1805" w:type="dxa"/>
            <w:gridSpan w:val="2"/>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ind w:left="24"/>
              <w:jc w:val="center"/>
              <w:rPr>
                <w:bCs/>
                <w:i/>
                <w:iCs/>
                <w:color w:val="000000" w:themeColor="text1"/>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jc w:val="center"/>
              <w:rPr>
                <w:bCs/>
                <w:i/>
                <w:iCs/>
                <w:color w:val="000000" w:themeColor="text1"/>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ind w:left="21"/>
              <w:jc w:val="center"/>
              <w:rPr>
                <w:bCs/>
                <w:i/>
                <w:iCs/>
                <w:color w:val="000000" w:themeColor="text1"/>
                <w:spacing w:val="2"/>
                <w:sz w:val="22"/>
                <w:szCs w:val="22"/>
              </w:rPr>
            </w:pPr>
          </w:p>
        </w:tc>
      </w:tr>
      <w:tr w:rsidR="009F0228" w:rsidTr="00770DBD">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770DBD" w:rsidRPr="003261FD" w:rsidRDefault="00E26585" w:rsidP="00770DBD">
            <w:pPr>
              <w:spacing w:before="40" w:after="40"/>
              <w:ind w:left="48"/>
              <w:jc w:val="center"/>
              <w:rPr>
                <w:bCs/>
                <w:color w:val="000000" w:themeColor="text1"/>
                <w:sz w:val="22"/>
                <w:szCs w:val="22"/>
              </w:rPr>
            </w:pPr>
            <w:r w:rsidRPr="003261FD">
              <w:rPr>
                <w:bCs/>
                <w:color w:val="000000" w:themeColor="text1"/>
                <w:sz w:val="22"/>
                <w:szCs w:val="22"/>
                <w:lang w:val="pt-BR"/>
              </w:rPr>
              <w:t>Ano 3</w:t>
            </w:r>
          </w:p>
        </w:tc>
        <w:tc>
          <w:tcPr>
            <w:tcW w:w="1805" w:type="dxa"/>
            <w:gridSpan w:val="2"/>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ind w:left="24"/>
              <w:jc w:val="center"/>
              <w:rPr>
                <w:bCs/>
                <w:i/>
                <w:iCs/>
                <w:color w:val="000000" w:themeColor="text1"/>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jc w:val="center"/>
              <w:rPr>
                <w:bCs/>
                <w:i/>
                <w:iCs/>
                <w:color w:val="000000" w:themeColor="text1"/>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ind w:left="21"/>
              <w:jc w:val="center"/>
              <w:rPr>
                <w:bCs/>
                <w:i/>
                <w:iCs/>
                <w:color w:val="000000" w:themeColor="text1"/>
                <w:spacing w:val="2"/>
                <w:sz w:val="22"/>
                <w:szCs w:val="22"/>
              </w:rPr>
            </w:pPr>
          </w:p>
        </w:tc>
      </w:tr>
      <w:tr w:rsidR="009F0228" w:rsidTr="00770DBD">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770DBD" w:rsidRPr="003261FD" w:rsidRDefault="00E26585" w:rsidP="00770DBD">
            <w:pPr>
              <w:spacing w:before="40" w:after="40"/>
              <w:ind w:left="48"/>
              <w:jc w:val="center"/>
              <w:rPr>
                <w:bCs/>
                <w:color w:val="000000" w:themeColor="text1"/>
                <w:sz w:val="22"/>
                <w:szCs w:val="22"/>
              </w:rPr>
            </w:pPr>
            <w:r w:rsidRPr="003261FD">
              <w:rPr>
                <w:bCs/>
                <w:color w:val="000000" w:themeColor="text1"/>
                <w:sz w:val="22"/>
                <w:szCs w:val="22"/>
                <w:lang w:val="pt-BR"/>
              </w:rPr>
              <w:t>Ano 4</w:t>
            </w:r>
          </w:p>
        </w:tc>
        <w:tc>
          <w:tcPr>
            <w:tcW w:w="1805" w:type="dxa"/>
            <w:gridSpan w:val="2"/>
            <w:tcBorders>
              <w:top w:val="single" w:sz="2" w:space="0" w:color="auto"/>
              <w:left w:val="single" w:sz="2" w:space="0" w:color="auto"/>
              <w:bottom w:val="single" w:sz="4" w:space="0" w:color="auto"/>
              <w:right w:val="single" w:sz="2" w:space="0" w:color="auto"/>
            </w:tcBorders>
          </w:tcPr>
          <w:p w:rsidR="00770DBD" w:rsidRPr="003261FD" w:rsidRDefault="00770DBD" w:rsidP="00770DBD">
            <w:pPr>
              <w:spacing w:before="40" w:after="40"/>
              <w:ind w:left="24"/>
              <w:jc w:val="center"/>
              <w:rPr>
                <w:bCs/>
                <w:i/>
                <w:iCs/>
                <w:color w:val="000000" w:themeColor="text1"/>
                <w:spacing w:val="2"/>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rsidR="00770DBD" w:rsidRPr="003261FD" w:rsidRDefault="00770DBD" w:rsidP="00770DBD">
            <w:pPr>
              <w:spacing w:before="40" w:after="40"/>
              <w:jc w:val="center"/>
              <w:rPr>
                <w:bCs/>
                <w:i/>
                <w:iCs/>
                <w:color w:val="000000" w:themeColor="text1"/>
                <w:spacing w:val="2"/>
                <w:sz w:val="22"/>
                <w:szCs w:val="22"/>
              </w:rPr>
            </w:pPr>
          </w:p>
        </w:tc>
        <w:tc>
          <w:tcPr>
            <w:tcW w:w="1271" w:type="dxa"/>
            <w:tcBorders>
              <w:top w:val="single" w:sz="2" w:space="0" w:color="auto"/>
              <w:left w:val="single" w:sz="2" w:space="0" w:color="auto"/>
              <w:bottom w:val="single" w:sz="4" w:space="0" w:color="auto"/>
              <w:right w:val="single" w:sz="2" w:space="0" w:color="auto"/>
            </w:tcBorders>
          </w:tcPr>
          <w:p w:rsidR="00770DBD" w:rsidRPr="003261FD" w:rsidRDefault="00770DBD" w:rsidP="00770DBD">
            <w:pPr>
              <w:spacing w:before="40" w:after="40"/>
              <w:ind w:left="21"/>
              <w:jc w:val="center"/>
              <w:rPr>
                <w:bCs/>
                <w:i/>
                <w:iCs/>
                <w:color w:val="000000" w:themeColor="text1"/>
                <w:spacing w:val="2"/>
                <w:sz w:val="22"/>
                <w:szCs w:val="22"/>
              </w:rPr>
            </w:pPr>
          </w:p>
        </w:tc>
      </w:tr>
      <w:tr w:rsidR="009F0228" w:rsidTr="00770DBD">
        <w:trPr>
          <w:trHeight w:hRule="exact" w:val="901"/>
        </w:trPr>
        <w:tc>
          <w:tcPr>
            <w:tcW w:w="3835"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26"/>
              <w:rPr>
                <w:color w:val="000000" w:themeColor="text1"/>
                <w:spacing w:val="-4"/>
                <w:sz w:val="22"/>
                <w:szCs w:val="22"/>
              </w:rPr>
            </w:pPr>
            <w:r w:rsidRPr="003261FD">
              <w:rPr>
                <w:color w:val="000000" w:themeColor="text1"/>
                <w:spacing w:val="-4"/>
                <w:sz w:val="22"/>
                <w:szCs w:val="22"/>
                <w:lang w:val="pt-BR"/>
              </w:rPr>
              <w:t>Nome do Contratante:</w:t>
            </w:r>
          </w:p>
        </w:tc>
        <w:tc>
          <w:tcPr>
            <w:tcW w:w="5457" w:type="dxa"/>
            <w:gridSpan w:val="6"/>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center"/>
              <w:rPr>
                <w:i/>
                <w:iCs/>
                <w:color w:val="000000" w:themeColor="text1"/>
                <w:spacing w:val="-4"/>
                <w:sz w:val="22"/>
                <w:szCs w:val="22"/>
              </w:rPr>
            </w:pPr>
            <w:r w:rsidRPr="003261FD">
              <w:rPr>
                <w:b/>
                <w:bCs/>
                <w:color w:val="000000" w:themeColor="text1"/>
                <w:spacing w:val="4"/>
                <w:sz w:val="26"/>
                <w:szCs w:val="26"/>
                <w:lang w:val="pt-BR"/>
              </w:rPr>
              <w:t xml:space="preserve"> </w:t>
            </w:r>
          </w:p>
        </w:tc>
      </w:tr>
      <w:tr w:rsidR="009F0228" w:rsidTr="00770DBD">
        <w:trPr>
          <w:trHeight w:val="1507"/>
        </w:trPr>
        <w:tc>
          <w:tcPr>
            <w:tcW w:w="3835"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26"/>
              <w:rPr>
                <w:color w:val="000000" w:themeColor="text1"/>
                <w:spacing w:val="-4"/>
                <w:sz w:val="22"/>
                <w:szCs w:val="22"/>
              </w:rPr>
            </w:pPr>
            <w:r w:rsidRPr="003261FD">
              <w:rPr>
                <w:color w:val="000000" w:themeColor="text1"/>
                <w:spacing w:val="-4"/>
                <w:sz w:val="22"/>
                <w:szCs w:val="22"/>
                <w:lang w:val="pt-BR"/>
              </w:rPr>
              <w:lastRenderedPageBreak/>
              <w:t>Endereço:</w:t>
            </w:r>
          </w:p>
          <w:p w:rsidR="00770DBD" w:rsidRPr="003261FD" w:rsidRDefault="00E26585" w:rsidP="00770DBD">
            <w:pPr>
              <w:spacing w:before="40" w:after="40"/>
              <w:ind w:left="26"/>
              <w:rPr>
                <w:color w:val="000000" w:themeColor="text1"/>
                <w:spacing w:val="-4"/>
                <w:sz w:val="22"/>
                <w:szCs w:val="22"/>
              </w:rPr>
            </w:pPr>
            <w:r w:rsidRPr="003261FD">
              <w:rPr>
                <w:color w:val="000000" w:themeColor="text1"/>
                <w:spacing w:val="-4"/>
                <w:sz w:val="22"/>
                <w:szCs w:val="22"/>
                <w:lang w:val="pt-BR"/>
              </w:rPr>
              <w:t>Número de telefone/fax</w:t>
            </w:r>
          </w:p>
          <w:p w:rsidR="00770DBD" w:rsidRPr="003261FD" w:rsidRDefault="00E26585" w:rsidP="00770DBD">
            <w:pPr>
              <w:spacing w:before="40" w:after="40"/>
              <w:ind w:left="26"/>
              <w:rPr>
                <w:color w:val="000000" w:themeColor="text1"/>
                <w:spacing w:val="-4"/>
                <w:sz w:val="22"/>
                <w:szCs w:val="22"/>
              </w:rPr>
            </w:pPr>
            <w:r w:rsidRPr="003261FD">
              <w:rPr>
                <w:color w:val="000000" w:themeColor="text1"/>
                <w:spacing w:val="-4"/>
                <w:sz w:val="22"/>
                <w:szCs w:val="22"/>
                <w:lang w:val="pt-BR"/>
              </w:rPr>
              <w:t>E-mail:</w:t>
            </w:r>
          </w:p>
        </w:tc>
        <w:tc>
          <w:tcPr>
            <w:tcW w:w="5457" w:type="dxa"/>
            <w:gridSpan w:val="6"/>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rPr>
                <w:i/>
                <w:iCs/>
                <w:color w:val="000000" w:themeColor="text1"/>
                <w:spacing w:val="-4"/>
                <w:sz w:val="22"/>
                <w:szCs w:val="22"/>
              </w:rPr>
            </w:pPr>
          </w:p>
        </w:tc>
      </w:tr>
    </w:tbl>
    <w:p w:rsidR="00770DBD" w:rsidRPr="003261FD" w:rsidRDefault="00770DBD" w:rsidP="00770DBD">
      <w:pPr>
        <w:pStyle w:val="Style11"/>
        <w:tabs>
          <w:tab w:val="left" w:pos="720"/>
        </w:tabs>
        <w:spacing w:after="72" w:line="240" w:lineRule="auto"/>
        <w:ind w:right="144" w:firstLine="72"/>
        <w:rPr>
          <w:bCs/>
          <w:i/>
          <w:iCs/>
          <w:color w:val="000000" w:themeColor="text1"/>
          <w:spacing w:val="-2"/>
        </w:rPr>
      </w:pPr>
    </w:p>
    <w:tbl>
      <w:tblPr>
        <w:tblpPr w:leftFromText="180" w:rightFromText="180" w:vertAnchor="text" w:horzAnchor="margin" w:tblpY="-42"/>
        <w:tblW w:w="0" w:type="auto"/>
        <w:tblLayout w:type="fixed"/>
        <w:tblCellMar>
          <w:left w:w="0" w:type="dxa"/>
          <w:right w:w="0" w:type="dxa"/>
        </w:tblCellMar>
        <w:tblLook w:val="0000" w:firstRow="0" w:lastRow="0" w:firstColumn="0" w:lastColumn="0" w:noHBand="0" w:noVBand="0"/>
      </w:tblPr>
      <w:tblGrid>
        <w:gridCol w:w="3870"/>
        <w:gridCol w:w="5400"/>
      </w:tblGrid>
      <w:tr w:rsidR="009F0228" w:rsidTr="00770DBD">
        <w:trPr>
          <w:trHeight w:hRule="exact" w:val="801"/>
        </w:trPr>
        <w:tc>
          <w:tcPr>
            <w:tcW w:w="387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168"/>
              <w:jc w:val="center"/>
              <w:rPr>
                <w:b/>
                <w:bCs/>
                <w:color w:val="000000" w:themeColor="text1"/>
                <w:spacing w:val="4"/>
                <w:sz w:val="26"/>
                <w:szCs w:val="26"/>
              </w:rPr>
            </w:pPr>
            <w:r w:rsidRPr="003261FD">
              <w:rPr>
                <w:b/>
                <w:bCs/>
                <w:color w:val="000000" w:themeColor="text1"/>
                <w:spacing w:val="4"/>
                <w:sz w:val="26"/>
                <w:szCs w:val="26"/>
                <w:lang w:val="pt-BR"/>
              </w:rPr>
              <w:t>Informações</w:t>
            </w:r>
          </w:p>
        </w:tc>
      </w:tr>
      <w:tr w:rsidR="009F0228" w:rsidTr="00770DBD">
        <w:trPr>
          <w:trHeight w:hRule="exact" w:val="878"/>
        </w:trPr>
        <w:tc>
          <w:tcPr>
            <w:tcW w:w="3870"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ind w:left="26"/>
              <w:jc w:val="left"/>
              <w:rPr>
                <w:color w:val="000000" w:themeColor="text1"/>
                <w:spacing w:val="-4"/>
              </w:rPr>
            </w:pPr>
            <w:r w:rsidRPr="003261FD">
              <w:rPr>
                <w:color w:val="000000" w:themeColor="text1"/>
                <w:spacing w:val="-4"/>
                <w:lang w:val="pt-BR"/>
              </w:rPr>
              <w:t>Descrição das atividades principais de acordo com o Subfator 4.2 (b) da Seção III:</w:t>
            </w:r>
          </w:p>
        </w:tc>
        <w:tc>
          <w:tcPr>
            <w:tcW w:w="540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ind w:left="26"/>
              <w:rPr>
                <w:color w:val="000000" w:themeColor="text1"/>
                <w:spacing w:val="-4"/>
              </w:rPr>
            </w:pPr>
          </w:p>
        </w:tc>
      </w:tr>
      <w:tr w:rsidR="009F0228" w:rsidTr="00770DBD">
        <w:trPr>
          <w:trHeight w:hRule="exact" w:val="710"/>
        </w:trPr>
        <w:tc>
          <w:tcPr>
            <w:tcW w:w="387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rPr>
                <w:i/>
                <w:iCs/>
                <w:color w:val="000000" w:themeColor="text1"/>
                <w:spacing w:val="-4"/>
              </w:rPr>
            </w:pPr>
          </w:p>
          <w:p w:rsidR="00770DBD" w:rsidRPr="003261FD" w:rsidRDefault="00770DBD" w:rsidP="00770DBD">
            <w:pPr>
              <w:rPr>
                <w:i/>
                <w:iCs/>
                <w:color w:val="000000" w:themeColor="text1"/>
                <w:spacing w:val="-4"/>
              </w:rPr>
            </w:pPr>
          </w:p>
        </w:tc>
      </w:tr>
      <w:tr w:rsidR="009F0228" w:rsidTr="00770DBD">
        <w:trPr>
          <w:trHeight w:hRule="exact" w:val="710"/>
        </w:trPr>
        <w:tc>
          <w:tcPr>
            <w:tcW w:w="387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rPr>
                <w:color w:val="000000" w:themeColor="text1"/>
              </w:rPr>
            </w:pPr>
          </w:p>
        </w:tc>
      </w:tr>
      <w:tr w:rsidR="009F0228" w:rsidTr="00770DBD">
        <w:trPr>
          <w:trHeight w:hRule="exact" w:val="706"/>
        </w:trPr>
        <w:tc>
          <w:tcPr>
            <w:tcW w:w="387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rPr>
                <w:color w:val="000000" w:themeColor="text1"/>
              </w:rPr>
            </w:pPr>
          </w:p>
        </w:tc>
      </w:tr>
      <w:tr w:rsidR="009F0228" w:rsidTr="00770DBD">
        <w:trPr>
          <w:trHeight w:hRule="exact" w:val="710"/>
        </w:trPr>
        <w:tc>
          <w:tcPr>
            <w:tcW w:w="387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rPr>
                <w:color w:val="000000" w:themeColor="text1"/>
              </w:rPr>
            </w:pPr>
          </w:p>
        </w:tc>
      </w:tr>
      <w:tr w:rsidR="009F0228" w:rsidTr="00770DBD">
        <w:trPr>
          <w:trHeight w:hRule="exact" w:val="816"/>
        </w:trPr>
        <w:tc>
          <w:tcPr>
            <w:tcW w:w="387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rPr>
                <w:color w:val="000000" w:themeColor="text1"/>
              </w:rPr>
            </w:pPr>
          </w:p>
        </w:tc>
      </w:tr>
    </w:tbl>
    <w:p w:rsidR="00770DBD" w:rsidRPr="003261FD" w:rsidRDefault="00E26585" w:rsidP="00770DBD">
      <w:pPr>
        <w:rPr>
          <w:color w:val="000000" w:themeColor="text1"/>
          <w:spacing w:val="-4"/>
        </w:rPr>
      </w:pPr>
      <w:r w:rsidRPr="003261FD">
        <w:rPr>
          <w:color w:val="000000" w:themeColor="text1"/>
          <w:spacing w:val="-4"/>
          <w:lang w:val="pt-BR"/>
        </w:rPr>
        <w:t xml:space="preserve">2. Atividade número dois </w:t>
      </w:r>
    </w:p>
    <w:p w:rsidR="00770DBD" w:rsidRPr="003261FD" w:rsidRDefault="00E26585" w:rsidP="00770DBD">
      <w:pPr>
        <w:pStyle w:val="Style20"/>
        <w:spacing w:before="0" w:after="120" w:line="240" w:lineRule="auto"/>
        <w:rPr>
          <w:color w:val="000000" w:themeColor="text1"/>
          <w:spacing w:val="-4"/>
        </w:rPr>
      </w:pPr>
      <w:r w:rsidRPr="003261FD">
        <w:rPr>
          <w:color w:val="000000" w:themeColor="text1"/>
          <w:spacing w:val="-4"/>
          <w:lang w:val="pt-BR"/>
        </w:rPr>
        <w:t>3. …………………</w:t>
      </w:r>
    </w:p>
    <w:p w:rsidR="00770DBD" w:rsidRPr="003261FD" w:rsidRDefault="00770DBD" w:rsidP="00770DBD">
      <w:pPr>
        <w:spacing w:after="468" w:line="576" w:lineRule="exact"/>
        <w:jc w:val="center"/>
        <w:rPr>
          <w:b/>
          <w:bCs/>
          <w:color w:val="000000" w:themeColor="text1"/>
          <w:spacing w:val="6"/>
          <w:sz w:val="46"/>
          <w:szCs w:val="46"/>
        </w:rPr>
        <w:sectPr w:rsidR="00770DBD" w:rsidRPr="003261FD" w:rsidSect="00770DBD">
          <w:headerReference w:type="even" r:id="rId37"/>
          <w:headerReference w:type="default" r:id="rId38"/>
          <w:footnotePr>
            <w:numRestart w:val="eachSect"/>
          </w:footnotePr>
          <w:type w:val="oddPage"/>
          <w:pgSz w:w="12240" w:h="15840"/>
          <w:pgMar w:top="1440" w:right="1440" w:bottom="1440" w:left="1440" w:header="720" w:footer="720" w:gutter="0"/>
          <w:cols w:space="720"/>
          <w:noEndnote/>
        </w:sectPr>
      </w:pPr>
    </w:p>
    <w:tbl>
      <w:tblPr>
        <w:tblW w:w="0" w:type="auto"/>
        <w:tblLayout w:type="fixed"/>
        <w:tblLook w:val="0000" w:firstRow="0" w:lastRow="0" w:firstColumn="0" w:lastColumn="0" w:noHBand="0" w:noVBand="0"/>
      </w:tblPr>
      <w:tblGrid>
        <w:gridCol w:w="9198"/>
      </w:tblGrid>
      <w:tr w:rsidR="009F0228">
        <w:trPr>
          <w:trHeight w:val="900"/>
        </w:trPr>
        <w:tc>
          <w:tcPr>
            <w:tcW w:w="9198" w:type="dxa"/>
            <w:vAlign w:val="center"/>
          </w:tcPr>
          <w:p w:rsidR="00770DBD" w:rsidRPr="003261FD" w:rsidRDefault="00E26585" w:rsidP="00770DBD">
            <w:pPr>
              <w:pStyle w:val="SectionVHeader"/>
              <w:spacing w:after="241"/>
              <w:rPr>
                <w:color w:val="000000" w:themeColor="text1"/>
                <w:lang w:val="en-US"/>
              </w:rPr>
            </w:pPr>
            <w:bookmarkStart w:id="685" w:name="_Toc163966138"/>
            <w:bookmarkStart w:id="686" w:name="_Toc333564319"/>
            <w:bookmarkStart w:id="687" w:name="_Toc473814146"/>
            <w:r w:rsidRPr="003261FD">
              <w:rPr>
                <w:bCs/>
                <w:color w:val="000000" w:themeColor="text1"/>
                <w:lang w:val="pt-BR"/>
              </w:rPr>
              <w:lastRenderedPageBreak/>
              <w:t>Formulário de Garantia da Proposta</w:t>
            </w:r>
            <w:bookmarkEnd w:id="685"/>
            <w:bookmarkEnd w:id="686"/>
            <w:r w:rsidR="00264FC0">
              <w:rPr>
                <w:b w:val="0"/>
                <w:color w:val="000000" w:themeColor="text1"/>
                <w:lang w:val="pt-BR"/>
              </w:rPr>
              <w:t xml:space="preserve"> </w:t>
            </w:r>
            <w:r w:rsidRPr="003261FD">
              <w:rPr>
                <w:bCs/>
                <w:color w:val="000000" w:themeColor="text1"/>
                <w:lang w:val="pt-BR"/>
              </w:rPr>
              <w:t>– Garantia de Demanda</w:t>
            </w:r>
            <w:bookmarkEnd w:id="687"/>
          </w:p>
        </w:tc>
      </w:tr>
    </w:tbl>
    <w:p w:rsidR="00770DBD" w:rsidRPr="003261FD" w:rsidRDefault="00770DBD" w:rsidP="00770DBD">
      <w:pPr>
        <w:pStyle w:val="NormalWeb"/>
        <w:rPr>
          <w:rFonts w:ascii="Times New Roman" w:hAnsi="Times New Roman"/>
          <w:i/>
          <w:color w:val="000000" w:themeColor="text1"/>
        </w:rPr>
      </w:pPr>
    </w:p>
    <w:p w:rsidR="00770DBD" w:rsidRPr="003261FD" w:rsidRDefault="00E26585" w:rsidP="00770DBD">
      <w:pPr>
        <w:pStyle w:val="NormalWeb"/>
        <w:spacing w:before="240" w:beforeAutospacing="0" w:after="120" w:afterAutospacing="0"/>
        <w:rPr>
          <w:color w:val="000000" w:themeColor="text1"/>
        </w:rPr>
      </w:pPr>
      <w:r w:rsidRPr="003261FD">
        <w:rPr>
          <w:rFonts w:ascii="Times New Roman" w:hAnsi="Times New Roman"/>
          <w:b/>
          <w:bCs/>
          <w:color w:val="000000" w:themeColor="text1"/>
          <w:lang w:val="pt-BR"/>
        </w:rPr>
        <w:t xml:space="preserve">Beneficiário: </w:t>
      </w:r>
      <w:r w:rsidRPr="003261FD">
        <w:rPr>
          <w:rFonts w:ascii="Times New Roman" w:hAnsi="Times New Roman"/>
          <w:color w:val="000000" w:themeColor="text1"/>
          <w:lang w:val="pt-BR"/>
        </w:rPr>
        <w:t xml:space="preserve">__________________________ </w:t>
      </w:r>
    </w:p>
    <w:p w:rsidR="00770DBD" w:rsidRPr="003261FD" w:rsidRDefault="00E26585" w:rsidP="00770DBD">
      <w:pPr>
        <w:pStyle w:val="NormalWeb"/>
        <w:spacing w:before="240" w:beforeAutospacing="0" w:after="120" w:afterAutospacing="0"/>
        <w:rPr>
          <w:b/>
          <w:color w:val="000000" w:themeColor="text1"/>
        </w:rPr>
      </w:pPr>
      <w:r w:rsidRPr="003261FD">
        <w:rPr>
          <w:rFonts w:ascii="Times New Roman" w:hAnsi="Times New Roman"/>
          <w:b/>
          <w:bCs/>
          <w:color w:val="000000" w:themeColor="text1"/>
          <w:lang w:val="pt-BR"/>
        </w:rPr>
        <w:t xml:space="preserve">Solicitação de Propostas Nº: </w:t>
      </w:r>
      <w:r w:rsidRPr="003261FD">
        <w:rPr>
          <w:rFonts w:ascii="Times New Roman" w:hAnsi="Times New Roman"/>
          <w:color w:val="000000" w:themeColor="text1"/>
          <w:lang w:val="pt-BR"/>
        </w:rPr>
        <w:t>________________________________________</w:t>
      </w:r>
      <w:r w:rsidRPr="003261FD">
        <w:rPr>
          <w:rFonts w:ascii="Times New Roman" w:hAnsi="Times New Roman"/>
          <w:b/>
          <w:bCs/>
          <w:color w:val="000000" w:themeColor="text1"/>
          <w:lang w:val="pt-BR"/>
        </w:rPr>
        <w:t xml:space="preserve"> </w:t>
      </w:r>
    </w:p>
    <w:p w:rsidR="00770DBD" w:rsidRPr="003261FD" w:rsidRDefault="00E26585" w:rsidP="00770DBD">
      <w:pPr>
        <w:pStyle w:val="NormalWeb"/>
        <w:spacing w:before="240" w:beforeAutospacing="0" w:after="120" w:afterAutospacing="0"/>
        <w:rPr>
          <w:rFonts w:ascii="Times New Roman" w:hAnsi="Times New Roman"/>
          <w:color w:val="000000" w:themeColor="text1"/>
        </w:rPr>
      </w:pPr>
      <w:r w:rsidRPr="003261FD">
        <w:rPr>
          <w:rFonts w:ascii="Times New Roman" w:hAnsi="Times New Roman"/>
          <w:b/>
          <w:bCs/>
          <w:color w:val="000000" w:themeColor="text1"/>
          <w:lang w:val="pt-BR"/>
        </w:rPr>
        <w:t>Data:</w:t>
      </w:r>
      <w:r w:rsidRPr="003261FD">
        <w:rPr>
          <w:rFonts w:ascii="Times New Roman" w:hAnsi="Times New Roman"/>
          <w:color w:val="000000" w:themeColor="text1"/>
          <w:lang w:val="pt-BR"/>
        </w:rPr>
        <w:t xml:space="preserve">  __________________________ </w:t>
      </w:r>
    </w:p>
    <w:p w:rsidR="00770DBD" w:rsidRPr="003261FD" w:rsidRDefault="00E26585" w:rsidP="00770DBD">
      <w:pPr>
        <w:pStyle w:val="NormalWeb"/>
        <w:spacing w:before="240" w:beforeAutospacing="0" w:after="120" w:afterAutospacing="0"/>
        <w:rPr>
          <w:rFonts w:ascii="Times New Roman" w:hAnsi="Times New Roman"/>
          <w:color w:val="000000" w:themeColor="text1"/>
        </w:rPr>
      </w:pPr>
      <w:r w:rsidRPr="003261FD">
        <w:rPr>
          <w:rFonts w:ascii="Times New Roman" w:hAnsi="Times New Roman"/>
          <w:b/>
          <w:bCs/>
          <w:color w:val="000000" w:themeColor="text1"/>
          <w:lang w:val="pt-BR"/>
        </w:rPr>
        <w:t>GARANTIA DE PROPOSTA Nº:</w:t>
      </w:r>
      <w:r w:rsidRPr="003261FD">
        <w:rPr>
          <w:rFonts w:ascii="Times New Roman" w:hAnsi="Times New Roman"/>
          <w:color w:val="000000" w:themeColor="text1"/>
          <w:lang w:val="pt-BR"/>
        </w:rPr>
        <w:t xml:space="preserve"> __________________________ </w:t>
      </w:r>
    </w:p>
    <w:p w:rsidR="00770DBD" w:rsidRPr="003261FD" w:rsidRDefault="00E26585" w:rsidP="00770DBD">
      <w:pPr>
        <w:pStyle w:val="NormalWeb"/>
        <w:spacing w:before="240" w:beforeAutospacing="0" w:after="120" w:afterAutospacing="0"/>
        <w:rPr>
          <w:rFonts w:ascii="Times New Roman" w:hAnsi="Times New Roman"/>
          <w:color w:val="000000" w:themeColor="text1"/>
        </w:rPr>
      </w:pPr>
      <w:r w:rsidRPr="003261FD">
        <w:rPr>
          <w:rFonts w:ascii="Times New Roman" w:hAnsi="Times New Roman"/>
          <w:b/>
          <w:bCs/>
          <w:color w:val="000000" w:themeColor="text1"/>
          <w:lang w:val="pt-BR"/>
        </w:rPr>
        <w:t xml:space="preserve">Avalista: </w:t>
      </w:r>
      <w:r w:rsidRPr="003261FD">
        <w:rPr>
          <w:rFonts w:ascii="Times New Roman" w:hAnsi="Times New Roman"/>
          <w:color w:val="000000" w:themeColor="text1"/>
          <w:lang w:val="pt-BR"/>
        </w:rPr>
        <w:t>________________________________________________</w:t>
      </w:r>
    </w:p>
    <w:p w:rsidR="00770DBD" w:rsidRPr="003261FD" w:rsidRDefault="00E26585" w:rsidP="00770DBD">
      <w:pPr>
        <w:pStyle w:val="NormalWeb"/>
        <w:spacing w:before="240" w:beforeAutospacing="0" w:after="120" w:afterAutospacing="0"/>
        <w:jc w:val="both"/>
        <w:rPr>
          <w:rFonts w:ascii="Times New Roman" w:hAnsi="Times New Roman"/>
          <w:color w:val="000000" w:themeColor="text1"/>
        </w:rPr>
      </w:pPr>
      <w:r w:rsidRPr="003261FD">
        <w:rPr>
          <w:rFonts w:ascii="Times New Roman" w:hAnsi="Times New Roman"/>
          <w:color w:val="000000" w:themeColor="text1"/>
          <w:lang w:val="pt-BR"/>
        </w:rPr>
        <w:t xml:space="preserve">Fomos informados que __________________________ ("o Proponente") apresentou ou apresentará ao Beneficiário sua Proposta ("a Proposta") para a execução de ________________ no âmbito da Solicitação de Propostas Nº ___________ (“a SDP”). </w:t>
      </w:r>
    </w:p>
    <w:p w:rsidR="00770DBD" w:rsidRPr="003261FD" w:rsidRDefault="00E26585" w:rsidP="00770DBD">
      <w:pPr>
        <w:pStyle w:val="NormalWeb"/>
        <w:spacing w:before="240" w:beforeAutospacing="0" w:after="120" w:afterAutospacing="0"/>
        <w:jc w:val="both"/>
        <w:rPr>
          <w:rFonts w:ascii="Times New Roman" w:hAnsi="Times New Roman"/>
          <w:color w:val="000000" w:themeColor="text1"/>
        </w:rPr>
      </w:pPr>
      <w:r w:rsidRPr="003261FD">
        <w:rPr>
          <w:rFonts w:ascii="Times New Roman" w:hAnsi="Times New Roman"/>
          <w:color w:val="000000" w:themeColor="text1"/>
          <w:lang w:val="pt-BR"/>
        </w:rPr>
        <w:t>Além disso, entendemos que, de acordo com as condições do Beneficiário, as Propostas deverão estar acompanhadas de uma Garantia da Proposta.</w:t>
      </w:r>
    </w:p>
    <w:p w:rsidR="00770DBD" w:rsidRPr="003261FD" w:rsidRDefault="00E26585" w:rsidP="00770DBD">
      <w:pPr>
        <w:pStyle w:val="NormalWeb"/>
        <w:spacing w:before="240" w:beforeAutospacing="0" w:after="120" w:afterAutospacing="0"/>
        <w:jc w:val="both"/>
        <w:rPr>
          <w:rFonts w:ascii="Times New Roman" w:hAnsi="Times New Roman"/>
          <w:color w:val="000000" w:themeColor="text1"/>
        </w:rPr>
      </w:pPr>
      <w:r w:rsidRPr="003261FD">
        <w:rPr>
          <w:rFonts w:ascii="Times New Roman" w:hAnsi="Times New Roman"/>
          <w:color w:val="000000" w:themeColor="text1"/>
          <w:lang w:val="pt-BR"/>
        </w:rPr>
        <w:t xml:space="preserve">A pedido do Proponente, nós, como Avalistas, comprometemo-nos desde já e irrevogavelmente a pagar ao Beneficiário qualquer quantia ou quaisquer quantias cujo valor total não exceda ___________ (____________), mediante nosso recebimento da solicitação do Beneficiário nos termos do presente instrumento, acompanhada de uma declaração do Beneficiário, seja na própria solicitação ou em um documento separado assinado que acompanha ou identifica a solicitação, declarando que o Proponente: </w:t>
      </w:r>
    </w:p>
    <w:p w:rsidR="00770DBD" w:rsidRPr="003261FD" w:rsidRDefault="00E26585" w:rsidP="00770DBD">
      <w:pPr>
        <w:pStyle w:val="NormalWeb"/>
        <w:tabs>
          <w:tab w:val="left" w:pos="540"/>
        </w:tabs>
        <w:spacing w:before="240" w:beforeAutospacing="0" w:after="120" w:afterAutospacing="0"/>
        <w:ind w:left="540" w:right="90" w:hanging="540"/>
        <w:jc w:val="both"/>
        <w:rPr>
          <w:rFonts w:ascii="Times New Roman" w:hAnsi="Times New Roman"/>
          <w:color w:val="000000" w:themeColor="text1"/>
        </w:rPr>
      </w:pPr>
      <w:r w:rsidRPr="003261FD">
        <w:rPr>
          <w:rFonts w:ascii="Times New Roman" w:hAnsi="Times New Roman"/>
          <w:color w:val="000000" w:themeColor="text1"/>
          <w:lang w:val="pt-BR"/>
        </w:rPr>
        <w:t xml:space="preserve">(a) </w:t>
      </w:r>
      <w:r w:rsidRPr="003261FD">
        <w:rPr>
          <w:rFonts w:ascii="Times New Roman" w:hAnsi="Times New Roman"/>
          <w:color w:val="000000" w:themeColor="text1"/>
          <w:lang w:val="pt-BR"/>
        </w:rPr>
        <w:tab/>
        <w:t>retirou sua Proposta durante o Período de Validade da Proposta previsto na Carta-Proposta do Proponente (“Período de Validade da Proposta”), ou qualquer prorrogação desse período pelo Proponente; ou</w:t>
      </w:r>
    </w:p>
    <w:p w:rsidR="00770DBD" w:rsidRPr="003261FD" w:rsidRDefault="00E26585" w:rsidP="00A5357C">
      <w:pPr>
        <w:pStyle w:val="NormalWeb"/>
        <w:tabs>
          <w:tab w:val="left" w:pos="540"/>
        </w:tabs>
        <w:spacing w:before="240" w:beforeAutospacing="0" w:after="120" w:afterAutospacing="0"/>
        <w:ind w:left="540" w:hanging="540"/>
        <w:jc w:val="both"/>
        <w:rPr>
          <w:rFonts w:ascii="Times New Roman" w:hAnsi="Times New Roman"/>
          <w:color w:val="000000" w:themeColor="text1"/>
        </w:rPr>
      </w:pPr>
      <w:r w:rsidRPr="003261FD">
        <w:rPr>
          <w:rFonts w:ascii="Times New Roman" w:hAnsi="Times New Roman"/>
          <w:color w:val="000000" w:themeColor="text1"/>
          <w:lang w:val="pt-BR"/>
        </w:rPr>
        <w:t xml:space="preserve">(b) </w:t>
      </w:r>
      <w:r w:rsidRPr="003261FD">
        <w:rPr>
          <w:rFonts w:ascii="Times New Roman" w:hAnsi="Times New Roman"/>
          <w:color w:val="000000" w:themeColor="text1"/>
          <w:lang w:val="pt-BR"/>
        </w:rPr>
        <w:tab/>
        <w:t xml:space="preserve">foi notificado sobre o aceite de sua Proposta pelo Beneficiário durante o Período de Validade da Proposta ou qualquer prorrogação deste período pelo Proponente, </w:t>
      </w:r>
      <w:r w:rsidR="00A5357C">
        <w:rPr>
          <w:rFonts w:ascii="Times New Roman" w:hAnsi="Times New Roman"/>
          <w:color w:val="000000" w:themeColor="text1"/>
          <w:lang w:val="pt-BR"/>
        </w:rPr>
        <w:t xml:space="preserve">mas </w:t>
      </w:r>
      <w:r w:rsidRPr="003261FD">
        <w:rPr>
          <w:rFonts w:ascii="Times New Roman" w:hAnsi="Times New Roman"/>
          <w:color w:val="000000" w:themeColor="text1"/>
          <w:lang w:val="pt-BR"/>
        </w:rPr>
        <w:t>(i) não assinou o Instrumento de Contrato, ou (ii) não apresentou a Garantia de Execução</w:t>
      </w:r>
      <w:r w:rsidRPr="003261FD">
        <w:rPr>
          <w:rFonts w:ascii="Times New Roman" w:eastAsia="Times New Roman" w:hAnsi="Times New Roman" w:cs="Times New Roman"/>
          <w:lang w:val="pt-BR"/>
        </w:rPr>
        <w:t xml:space="preserve"> e, se necessário, a Garantia de Execução Ambiental, Social, de Saúde e Segurança (ESHS), </w:t>
      </w:r>
      <w:r w:rsidRPr="003261FD">
        <w:rPr>
          <w:rFonts w:ascii="Times New Roman" w:hAnsi="Times New Roman"/>
          <w:color w:val="000000" w:themeColor="text1"/>
          <w:lang w:val="pt-BR"/>
        </w:rPr>
        <w:t>de acordo com as Instruções aos Licitantes (“IAL”) do Edital de Licitação do Beneficiário.</w:t>
      </w:r>
    </w:p>
    <w:p w:rsidR="00770DBD" w:rsidRPr="003261FD" w:rsidRDefault="00E26585" w:rsidP="00770DBD">
      <w:pPr>
        <w:pStyle w:val="NormalWeb"/>
        <w:spacing w:before="240" w:beforeAutospacing="0" w:after="120" w:afterAutospacing="0"/>
        <w:jc w:val="both"/>
        <w:rPr>
          <w:rFonts w:ascii="Times New Roman" w:hAnsi="Times New Roman" w:cs="Times New Roman"/>
          <w:color w:val="000000" w:themeColor="text1"/>
        </w:rPr>
      </w:pPr>
      <w:r w:rsidRPr="003261FD">
        <w:rPr>
          <w:rFonts w:ascii="Times New Roman" w:hAnsi="Times New Roman" w:cs="Times New Roman"/>
          <w:color w:val="000000" w:themeColor="text1"/>
          <w:lang w:val="pt-BR"/>
        </w:rPr>
        <w:t>Esta garantia expirará: (a) se o Proponente for o Licitante vencedor, após o recebimento de cópias do contrato assinado pelo Solicitante e a garantia de execução</w:t>
      </w:r>
      <w:r w:rsidR="00A5357C">
        <w:rPr>
          <w:rFonts w:ascii="Times New Roman" w:hAnsi="Times New Roman" w:cs="Times New Roman"/>
          <w:color w:val="000000" w:themeColor="text1"/>
          <w:lang w:val="pt-BR"/>
        </w:rPr>
        <w:t xml:space="preserve"> </w:t>
      </w:r>
      <w:r w:rsidRPr="003261FD">
        <w:rPr>
          <w:rFonts w:ascii="Times New Roman" w:eastAsia="Times New Roman" w:hAnsi="Times New Roman" w:cs="Times New Roman"/>
          <w:lang w:val="pt-BR"/>
        </w:rPr>
        <w:t>e, se necessário, a Garantia de Execução Ambiental, Social, de Saúde e Segurança (ESHS),</w:t>
      </w:r>
      <w:r w:rsidRPr="003261FD">
        <w:rPr>
          <w:rFonts w:ascii="Times New Roman" w:hAnsi="Times New Roman" w:cs="Times New Roman"/>
          <w:color w:val="000000" w:themeColor="text1"/>
          <w:lang w:val="pt-BR"/>
        </w:rPr>
        <w:t xml:space="preserve"> emitida para o Beneficiário em relação a tal contrato; ou (b) se o Proponente não for o Licitante vencedor, quando (i) de nosso recebimento de uma cópia da notificação enviada pelo Beneficiário ao Proponente sobre os resultados do processo de Licitação; </w:t>
      </w:r>
      <w:r w:rsidR="000256F4" w:rsidRPr="00880165">
        <w:rPr>
          <w:rFonts w:ascii="Times New Roman" w:hAnsi="Times New Roman" w:cs="Times New Roman"/>
          <w:color w:val="000000" w:themeColor="text1"/>
          <w:lang w:val="pt-BR"/>
        </w:rPr>
        <w:t>ou (ii) decorridos vinte e oito dias a contar do término do Período de Validade da Proposta, o que ocorrer primeiro.</w:t>
      </w:r>
      <w:r w:rsidRPr="003261FD">
        <w:rPr>
          <w:rFonts w:ascii="Times New Roman" w:hAnsi="Times New Roman" w:cs="Times New Roman"/>
          <w:i/>
          <w:iCs/>
          <w:color w:val="000000" w:themeColor="text1"/>
          <w:lang w:val="pt-BR"/>
        </w:rPr>
        <w:t xml:space="preserve"> </w:t>
      </w:r>
    </w:p>
    <w:p w:rsidR="00770DBD" w:rsidRPr="003261FD" w:rsidRDefault="00E26585" w:rsidP="00770DBD">
      <w:pPr>
        <w:pStyle w:val="NormalWeb"/>
        <w:spacing w:before="240" w:beforeAutospacing="0" w:after="120" w:afterAutospacing="0"/>
        <w:jc w:val="both"/>
        <w:rPr>
          <w:rFonts w:ascii="Times New Roman" w:hAnsi="Times New Roman"/>
          <w:color w:val="000000" w:themeColor="text1"/>
        </w:rPr>
      </w:pPr>
      <w:r w:rsidRPr="003261FD">
        <w:rPr>
          <w:rFonts w:ascii="Times New Roman" w:hAnsi="Times New Roman"/>
          <w:color w:val="000000" w:themeColor="text1"/>
          <w:lang w:val="pt-BR"/>
        </w:rPr>
        <w:lastRenderedPageBreak/>
        <w:t>Por conseguinte, qualquer pedido de pagamento contemplado na garantia deverá ser recebido por nós no escritório indicado acima até essa data.</w:t>
      </w:r>
    </w:p>
    <w:p w:rsidR="00770DBD" w:rsidRPr="003261FD" w:rsidRDefault="00E26585" w:rsidP="00770DBD">
      <w:pPr>
        <w:pStyle w:val="NormalWeb"/>
        <w:spacing w:before="240" w:beforeAutospacing="0" w:after="120" w:afterAutospacing="0"/>
        <w:rPr>
          <w:rFonts w:ascii="Times New Roman" w:hAnsi="Times New Roman"/>
          <w:color w:val="000000" w:themeColor="text1"/>
        </w:rPr>
      </w:pPr>
      <w:r w:rsidRPr="003261FD">
        <w:rPr>
          <w:rFonts w:ascii="Times New Roman" w:hAnsi="Times New Roman"/>
          <w:color w:val="000000" w:themeColor="text1"/>
          <w:lang w:val="pt-BR"/>
        </w:rPr>
        <w:t>Esta garantia estará sujeita às Regras Uniformes para Garantias de Demanda (URDG), revisão de 2010, publicação nº 758 do ICC.</w:t>
      </w:r>
    </w:p>
    <w:p w:rsidR="00770DBD" w:rsidRPr="003261FD" w:rsidRDefault="00770DBD" w:rsidP="00770DBD">
      <w:pPr>
        <w:pStyle w:val="NormalWeb"/>
        <w:spacing w:before="240" w:beforeAutospacing="0" w:after="120" w:afterAutospacing="0"/>
        <w:jc w:val="center"/>
        <w:rPr>
          <w:rFonts w:ascii="Times New Roman" w:hAnsi="Times New Roman"/>
          <w:color w:val="000000" w:themeColor="text1"/>
        </w:rPr>
      </w:pPr>
    </w:p>
    <w:p w:rsidR="00770DBD" w:rsidRPr="003261FD" w:rsidRDefault="00770DBD" w:rsidP="00770DBD">
      <w:pPr>
        <w:pStyle w:val="NormalWeb"/>
        <w:spacing w:before="240" w:beforeAutospacing="0" w:after="120" w:afterAutospacing="0"/>
        <w:rPr>
          <w:rFonts w:ascii="Times New Roman" w:hAnsi="Times New Roman"/>
          <w:color w:val="000000" w:themeColor="text1"/>
        </w:rPr>
      </w:pPr>
    </w:p>
    <w:p w:rsidR="00770DBD" w:rsidRPr="003261FD" w:rsidRDefault="00E26585" w:rsidP="00770DBD">
      <w:pPr>
        <w:pStyle w:val="NormalWeb"/>
        <w:spacing w:before="240" w:beforeAutospacing="0" w:after="120" w:afterAutospacing="0"/>
        <w:rPr>
          <w:rFonts w:ascii="Times New Roman" w:hAnsi="Times New Roman"/>
          <w:b/>
          <w:color w:val="000000" w:themeColor="text1"/>
        </w:rPr>
      </w:pPr>
      <w:r w:rsidRPr="003261FD">
        <w:rPr>
          <w:rFonts w:ascii="Times New Roman" w:hAnsi="Times New Roman"/>
          <w:b/>
          <w:bCs/>
          <w:color w:val="000000" w:themeColor="text1"/>
          <w:lang w:val="pt-BR"/>
        </w:rPr>
        <w:t>_____________________________</w:t>
      </w:r>
    </w:p>
    <w:p w:rsidR="00770DBD" w:rsidRPr="003261FD" w:rsidRDefault="00E26585" w:rsidP="00770DBD">
      <w:pPr>
        <w:pStyle w:val="NormalWeb"/>
        <w:spacing w:before="240" w:beforeAutospacing="0" w:after="120" w:afterAutospacing="0"/>
        <w:rPr>
          <w:rFonts w:ascii="Times New Roman" w:hAnsi="Times New Roman"/>
          <w:i/>
          <w:color w:val="000000" w:themeColor="text1"/>
        </w:rPr>
      </w:pPr>
      <w:r w:rsidRPr="003261FD">
        <w:rPr>
          <w:rFonts w:ascii="Times New Roman" w:hAnsi="Times New Roman"/>
          <w:i/>
          <w:iCs/>
          <w:color w:val="000000" w:themeColor="text1"/>
          <w:lang w:val="pt-BR"/>
        </w:rPr>
        <w:t>[assinatura(s)]</w:t>
      </w:r>
    </w:p>
    <w:p w:rsidR="00770DBD" w:rsidRPr="003261FD" w:rsidRDefault="00770DBD" w:rsidP="00770DBD">
      <w:pPr>
        <w:pStyle w:val="NormalWeb"/>
        <w:spacing w:before="240" w:beforeAutospacing="0" w:after="120" w:afterAutospacing="0"/>
        <w:rPr>
          <w:rFonts w:ascii="Times New Roman" w:hAnsi="Times New Roman"/>
          <w:i/>
          <w:color w:val="000000" w:themeColor="text1"/>
        </w:rPr>
      </w:pPr>
    </w:p>
    <w:p w:rsidR="00770DBD" w:rsidRPr="003261FD" w:rsidRDefault="00E26585" w:rsidP="00770DBD">
      <w:pPr>
        <w:pStyle w:val="SectionVHeader"/>
        <w:spacing w:before="240" w:after="120"/>
        <w:rPr>
          <w:color w:val="000000" w:themeColor="text1"/>
          <w:lang w:val="en-US"/>
        </w:rPr>
      </w:pPr>
      <w:r w:rsidRPr="003261FD">
        <w:rPr>
          <w:rStyle w:val="Table"/>
          <w:b w:val="0"/>
          <w:color w:val="000000" w:themeColor="text1"/>
          <w:spacing w:val="-2"/>
          <w:lang w:val="pt-BR"/>
        </w:rPr>
        <w:br w:type="page"/>
      </w:r>
      <w:bookmarkStart w:id="688" w:name="_Toc125871321"/>
      <w:bookmarkStart w:id="689" w:name="_Toc139856169"/>
      <w:bookmarkStart w:id="690" w:name="_Toc163966139"/>
      <w:bookmarkStart w:id="691" w:name="_Toc333564320"/>
      <w:bookmarkStart w:id="692" w:name="_Toc473814147"/>
      <w:r w:rsidRPr="003261FD">
        <w:rPr>
          <w:bCs/>
          <w:color w:val="000000" w:themeColor="text1"/>
          <w:lang w:val="pt-BR"/>
        </w:rPr>
        <w:lastRenderedPageBreak/>
        <w:t>Formulário de Declaração de Garantia da Proposta</w:t>
      </w:r>
      <w:bookmarkEnd w:id="688"/>
      <w:bookmarkEnd w:id="689"/>
      <w:bookmarkEnd w:id="690"/>
      <w:bookmarkEnd w:id="691"/>
      <w:bookmarkEnd w:id="692"/>
    </w:p>
    <w:p w:rsidR="00770DBD" w:rsidRPr="003261FD" w:rsidRDefault="00770DBD" w:rsidP="00770DBD">
      <w:pPr>
        <w:tabs>
          <w:tab w:val="left" w:pos="4968"/>
          <w:tab w:val="left" w:pos="9558"/>
        </w:tabs>
        <w:spacing w:before="240" w:after="120"/>
        <w:rPr>
          <w:iCs/>
          <w:color w:val="000000" w:themeColor="text1"/>
        </w:rPr>
      </w:pPr>
    </w:p>
    <w:p w:rsidR="00770DBD" w:rsidRPr="003261FD" w:rsidRDefault="00E26585" w:rsidP="00770DBD">
      <w:pPr>
        <w:tabs>
          <w:tab w:val="right" w:pos="9360"/>
        </w:tabs>
        <w:spacing w:before="240" w:after="120"/>
        <w:rPr>
          <w:iCs/>
          <w:color w:val="000000" w:themeColor="text1"/>
        </w:rPr>
      </w:pPr>
      <w:r w:rsidRPr="003261FD">
        <w:rPr>
          <w:iCs/>
          <w:color w:val="000000" w:themeColor="text1"/>
          <w:lang w:val="pt-BR"/>
        </w:rPr>
        <w:t>Data: ________________</w:t>
      </w:r>
    </w:p>
    <w:p w:rsidR="00770DBD" w:rsidRPr="003261FD" w:rsidRDefault="00E26585" w:rsidP="00770DBD">
      <w:pPr>
        <w:tabs>
          <w:tab w:val="right" w:pos="9360"/>
        </w:tabs>
        <w:spacing w:before="240" w:after="120"/>
        <w:ind w:left="720" w:hanging="720"/>
        <w:jc w:val="right"/>
        <w:rPr>
          <w:iCs/>
          <w:color w:val="000000" w:themeColor="text1"/>
        </w:rPr>
      </w:pPr>
      <w:r w:rsidRPr="003261FD">
        <w:rPr>
          <w:iCs/>
          <w:color w:val="000000" w:themeColor="text1"/>
          <w:lang w:val="pt-BR"/>
        </w:rPr>
        <w:t>SDP Nº: ________________</w:t>
      </w:r>
    </w:p>
    <w:p w:rsidR="00770DBD" w:rsidRPr="003261FD" w:rsidRDefault="00A5357C" w:rsidP="00A5357C">
      <w:pPr>
        <w:tabs>
          <w:tab w:val="right" w:pos="9360"/>
        </w:tabs>
        <w:spacing w:before="240" w:after="120"/>
        <w:ind w:left="720" w:hanging="720"/>
        <w:jc w:val="right"/>
        <w:rPr>
          <w:iCs/>
          <w:color w:val="000000" w:themeColor="text1"/>
          <w:sz w:val="28"/>
        </w:rPr>
      </w:pPr>
      <w:r>
        <w:rPr>
          <w:iCs/>
          <w:color w:val="000000" w:themeColor="text1"/>
          <w:lang w:val="pt-BR"/>
        </w:rPr>
        <w:t xml:space="preserve">Proposta </w:t>
      </w:r>
      <w:r w:rsidRPr="003261FD">
        <w:rPr>
          <w:iCs/>
          <w:color w:val="000000" w:themeColor="text1"/>
          <w:lang w:val="pt-BR"/>
        </w:rPr>
        <w:t>Alternativ</w:t>
      </w:r>
      <w:r>
        <w:rPr>
          <w:iCs/>
          <w:color w:val="000000" w:themeColor="text1"/>
          <w:lang w:val="pt-BR"/>
        </w:rPr>
        <w:t>a</w:t>
      </w:r>
      <w:r w:rsidRPr="003261FD">
        <w:rPr>
          <w:iCs/>
          <w:color w:val="000000" w:themeColor="text1"/>
          <w:lang w:val="pt-BR"/>
        </w:rPr>
        <w:t xml:space="preserve"> </w:t>
      </w:r>
      <w:r w:rsidR="00E26585" w:rsidRPr="003261FD">
        <w:rPr>
          <w:iCs/>
          <w:color w:val="000000" w:themeColor="text1"/>
          <w:lang w:val="pt-BR"/>
        </w:rPr>
        <w:t>Nº: ________________</w:t>
      </w:r>
    </w:p>
    <w:p w:rsidR="00770DBD" w:rsidRPr="003261FD" w:rsidRDefault="00770DBD" w:rsidP="00770DBD">
      <w:pPr>
        <w:spacing w:before="240" w:after="120"/>
        <w:rPr>
          <w:iCs/>
          <w:color w:val="000000" w:themeColor="text1"/>
        </w:rPr>
      </w:pPr>
    </w:p>
    <w:p w:rsidR="00770DBD" w:rsidRPr="003261FD" w:rsidRDefault="00E26585" w:rsidP="00770DBD">
      <w:pPr>
        <w:spacing w:before="240" w:after="120"/>
        <w:rPr>
          <w:iCs/>
          <w:color w:val="000000" w:themeColor="text1"/>
        </w:rPr>
      </w:pPr>
      <w:r w:rsidRPr="003261FD">
        <w:rPr>
          <w:iCs/>
          <w:color w:val="000000" w:themeColor="text1"/>
          <w:lang w:val="pt-BR"/>
        </w:rPr>
        <w:t xml:space="preserve">Para: </w:t>
      </w:r>
    </w:p>
    <w:p w:rsidR="00770DBD" w:rsidRPr="003261FD" w:rsidRDefault="00E26585" w:rsidP="00770DBD">
      <w:pPr>
        <w:spacing w:before="240" w:after="120"/>
        <w:rPr>
          <w:iCs/>
          <w:color w:val="000000" w:themeColor="text1"/>
        </w:rPr>
      </w:pPr>
      <w:r w:rsidRPr="003261FD">
        <w:rPr>
          <w:iCs/>
          <w:color w:val="000000" w:themeColor="text1"/>
          <w:lang w:val="pt-BR"/>
        </w:rPr>
        <w:t xml:space="preserve">Nós, abaixo assinados, declaramos que: </w:t>
      </w:r>
      <w:r w:rsidRPr="003261FD">
        <w:rPr>
          <w:iCs/>
          <w:color w:val="000000" w:themeColor="text1"/>
          <w:lang w:val="pt-BR"/>
        </w:rPr>
        <w:tab/>
      </w:r>
      <w:r w:rsidRPr="003261FD">
        <w:rPr>
          <w:iCs/>
          <w:color w:val="000000" w:themeColor="text1"/>
          <w:lang w:val="pt-BR"/>
        </w:rPr>
        <w:tab/>
      </w:r>
      <w:r w:rsidRPr="003261FD">
        <w:rPr>
          <w:iCs/>
          <w:color w:val="000000" w:themeColor="text1"/>
          <w:lang w:val="pt-BR"/>
        </w:rPr>
        <w:tab/>
      </w:r>
    </w:p>
    <w:p w:rsidR="00770DBD" w:rsidRPr="003261FD" w:rsidRDefault="00E26585" w:rsidP="00A5357C">
      <w:pPr>
        <w:pStyle w:val="NormalWeb"/>
        <w:spacing w:before="240" w:beforeAutospacing="0" w:after="120" w:afterAutospacing="0"/>
        <w:jc w:val="both"/>
        <w:rPr>
          <w:rFonts w:ascii="Times New Roman" w:hAnsi="Times New Roman" w:cs="Times New Roman"/>
          <w:iCs/>
          <w:color w:val="000000" w:themeColor="text1"/>
          <w:szCs w:val="20"/>
        </w:rPr>
      </w:pPr>
      <w:r w:rsidRPr="003261FD">
        <w:rPr>
          <w:rFonts w:ascii="Times New Roman" w:hAnsi="Times New Roman" w:cs="Times New Roman"/>
          <w:iCs/>
          <w:color w:val="000000" w:themeColor="text1"/>
          <w:szCs w:val="20"/>
          <w:lang w:val="pt-BR"/>
        </w:rPr>
        <w:t xml:space="preserve">Entendemos que, de acordo com suas condições, as Propostas deverão </w:t>
      </w:r>
      <w:r w:rsidR="00A5357C">
        <w:rPr>
          <w:rFonts w:ascii="Times New Roman" w:hAnsi="Times New Roman" w:cs="Times New Roman"/>
          <w:iCs/>
          <w:color w:val="000000" w:themeColor="text1"/>
          <w:szCs w:val="20"/>
          <w:lang w:val="pt-BR"/>
        </w:rPr>
        <w:t>estar</w:t>
      </w:r>
      <w:r w:rsidR="00A5357C" w:rsidRPr="003261FD">
        <w:rPr>
          <w:rFonts w:ascii="Times New Roman" w:hAnsi="Times New Roman" w:cs="Times New Roman"/>
          <w:iCs/>
          <w:color w:val="000000" w:themeColor="text1"/>
          <w:szCs w:val="20"/>
          <w:lang w:val="pt-BR"/>
        </w:rPr>
        <w:t xml:space="preserve"> </w:t>
      </w:r>
      <w:r w:rsidRPr="003261FD">
        <w:rPr>
          <w:rFonts w:ascii="Times New Roman" w:hAnsi="Times New Roman" w:cs="Times New Roman"/>
          <w:iCs/>
          <w:color w:val="000000" w:themeColor="text1"/>
          <w:szCs w:val="20"/>
          <w:lang w:val="pt-BR"/>
        </w:rPr>
        <w:t>acompanhadas de uma Declaração de Garantia da Proposta.</w:t>
      </w:r>
    </w:p>
    <w:p w:rsidR="00770DBD" w:rsidRPr="003261FD" w:rsidRDefault="00E26585" w:rsidP="00770DBD">
      <w:pPr>
        <w:pStyle w:val="NormalWeb"/>
        <w:spacing w:before="240" w:beforeAutospacing="0" w:after="120" w:afterAutospacing="0"/>
        <w:jc w:val="both"/>
        <w:rPr>
          <w:rFonts w:ascii="Times New Roman" w:hAnsi="Times New Roman" w:cs="Times New Roman"/>
          <w:iCs/>
          <w:color w:val="000000" w:themeColor="text1"/>
          <w:szCs w:val="20"/>
        </w:rPr>
      </w:pPr>
      <w:r w:rsidRPr="003261FD">
        <w:rPr>
          <w:rFonts w:ascii="Times New Roman" w:hAnsi="Times New Roman" w:cs="Times New Roman"/>
          <w:iCs/>
          <w:color w:val="000000" w:themeColor="text1"/>
          <w:szCs w:val="20"/>
          <w:lang w:val="pt-BR"/>
        </w:rPr>
        <w:t>Estamos cientes de que nossa elegibilidade para participar da licitação ou apresentar Propostas no âmbito de qualquer contrato com o Contratante será automaticamente suspensa pelo período de ______________ a contar de _________, se descumprirmos nossas obrigações decorrentes das condições da Proposta, por:</w:t>
      </w:r>
    </w:p>
    <w:p w:rsidR="00770DBD" w:rsidRPr="003261FD" w:rsidRDefault="00E26585" w:rsidP="00770DBD">
      <w:pPr>
        <w:pStyle w:val="NormalWeb"/>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3261FD">
        <w:rPr>
          <w:rFonts w:ascii="Times New Roman" w:hAnsi="Times New Roman" w:cs="Times New Roman"/>
          <w:iCs/>
          <w:color w:val="000000" w:themeColor="text1"/>
          <w:szCs w:val="20"/>
          <w:lang w:val="pt-BR"/>
        </w:rPr>
        <w:t xml:space="preserve">(a) </w:t>
      </w:r>
      <w:r w:rsidRPr="003261FD">
        <w:rPr>
          <w:rFonts w:ascii="Times New Roman" w:hAnsi="Times New Roman" w:cs="Times New Roman"/>
          <w:iCs/>
          <w:color w:val="000000" w:themeColor="text1"/>
          <w:szCs w:val="20"/>
          <w:lang w:val="pt-BR"/>
        </w:rPr>
        <w:tab/>
        <w:t>termos retirado a nossa Proposta durante o período de validade previsto na Carta-Proposta; ou</w:t>
      </w:r>
    </w:p>
    <w:p w:rsidR="00770DBD" w:rsidRPr="003261FD" w:rsidRDefault="00E26585" w:rsidP="00770DBD">
      <w:pPr>
        <w:pStyle w:val="NormalWeb"/>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3261FD">
        <w:rPr>
          <w:rFonts w:ascii="Times New Roman" w:hAnsi="Times New Roman" w:cs="Times New Roman"/>
          <w:iCs/>
          <w:color w:val="000000" w:themeColor="text1"/>
          <w:szCs w:val="20"/>
          <w:lang w:val="pt-BR"/>
        </w:rPr>
        <w:t xml:space="preserve">(b) </w:t>
      </w:r>
      <w:r w:rsidRPr="003261FD">
        <w:rPr>
          <w:rFonts w:ascii="Times New Roman" w:hAnsi="Times New Roman" w:cs="Times New Roman"/>
          <w:iCs/>
          <w:color w:val="000000" w:themeColor="text1"/>
          <w:szCs w:val="20"/>
          <w:lang w:val="pt-BR"/>
        </w:rPr>
        <w:tab/>
        <w:t xml:space="preserve">termos recebido a notificação de aceite da nossa Proposta pelo Contratante durante o Período de Validade da Proposta, porém (i) não conseguimos ou recusamos assinar o Contrato, se necessário; ou (ii) não conseguimos ou nos recusamos a apresentar a Garantia de Execução </w:t>
      </w:r>
      <w:r w:rsidRPr="003261FD">
        <w:rPr>
          <w:rFonts w:ascii="Times New Roman" w:eastAsia="Times New Roman" w:hAnsi="Times New Roman" w:cs="Times New Roman"/>
          <w:lang w:val="pt-BR"/>
        </w:rPr>
        <w:t>e, se necessário, a Garantia de Execução Ambiental, Social, de Saúde e Segurança (ESHS)</w:t>
      </w:r>
      <w:r w:rsidRPr="003261FD">
        <w:rPr>
          <w:rFonts w:ascii="Times New Roman" w:hAnsi="Times New Roman" w:cs="Times New Roman"/>
          <w:iCs/>
          <w:color w:val="000000" w:themeColor="text1"/>
          <w:szCs w:val="20"/>
          <w:lang w:val="pt-BR"/>
        </w:rPr>
        <w:t xml:space="preserve"> de acordo com a IAL 48.</w:t>
      </w:r>
    </w:p>
    <w:p w:rsidR="00770DBD" w:rsidRPr="003261FD" w:rsidRDefault="00E26585" w:rsidP="00770DBD">
      <w:pPr>
        <w:pStyle w:val="NormalWeb"/>
        <w:spacing w:before="240" w:beforeAutospacing="0" w:after="120" w:afterAutospacing="0"/>
        <w:jc w:val="both"/>
        <w:rPr>
          <w:rFonts w:ascii="Times New Roman" w:hAnsi="Times New Roman" w:cs="Times New Roman"/>
          <w:iCs/>
          <w:color w:val="000000" w:themeColor="text1"/>
          <w:szCs w:val="20"/>
        </w:rPr>
      </w:pPr>
      <w:r w:rsidRPr="003261FD">
        <w:rPr>
          <w:rFonts w:ascii="Times New Roman" w:hAnsi="Times New Roman" w:cs="Times New Roman"/>
          <w:iCs/>
          <w:color w:val="000000" w:themeColor="text1"/>
          <w:szCs w:val="20"/>
          <w:lang w:val="pt-BR"/>
        </w:rPr>
        <w:t>Entendemos que esta Declaração de Garantia da Proposta irá expirar se não formos o Licitante vencedor (i) quando do recebimento da sua notificação acerca do nome do Licitante vencedor; ou (ii) 28 (vinte e oito) dias após a expiração de nossa Proposta.</w:t>
      </w:r>
    </w:p>
    <w:p w:rsidR="00770DBD" w:rsidRPr="003261FD" w:rsidRDefault="00E26585" w:rsidP="00770DBD">
      <w:pPr>
        <w:tabs>
          <w:tab w:val="left" w:pos="6120"/>
        </w:tabs>
        <w:spacing w:before="240" w:after="120"/>
        <w:jc w:val="left"/>
        <w:rPr>
          <w:iCs/>
          <w:color w:val="000000" w:themeColor="text1"/>
        </w:rPr>
      </w:pPr>
      <w:r w:rsidRPr="003261FD">
        <w:rPr>
          <w:iCs/>
          <w:color w:val="000000" w:themeColor="text1"/>
          <w:lang w:val="pt-BR"/>
        </w:rPr>
        <w:t>Nome do Licitante</w:t>
      </w:r>
      <w:r w:rsidRPr="003261FD">
        <w:rPr>
          <w:b/>
          <w:bCs/>
          <w:iCs/>
          <w:color w:val="000000" w:themeColor="text1"/>
          <w:lang w:val="pt-BR"/>
        </w:rPr>
        <w:t>*</w:t>
      </w:r>
      <w:r w:rsidRPr="003261FD">
        <w:rPr>
          <w:iCs/>
          <w:color w:val="000000" w:themeColor="text1"/>
          <w:u w:val="single"/>
          <w:lang w:val="pt-BR"/>
        </w:rPr>
        <w:tab/>
      </w:r>
    </w:p>
    <w:p w:rsidR="00770DBD" w:rsidRPr="003261FD" w:rsidRDefault="00E26585" w:rsidP="00770DBD">
      <w:pPr>
        <w:tabs>
          <w:tab w:val="left" w:pos="6120"/>
        </w:tabs>
        <w:spacing w:before="240" w:after="120"/>
        <w:jc w:val="left"/>
        <w:rPr>
          <w:iCs/>
          <w:color w:val="000000" w:themeColor="text1"/>
          <w:u w:val="single"/>
        </w:rPr>
      </w:pPr>
      <w:r w:rsidRPr="003261FD">
        <w:rPr>
          <w:iCs/>
          <w:color w:val="000000" w:themeColor="text1"/>
          <w:lang w:val="pt-BR"/>
        </w:rPr>
        <w:t>Nome da pessoa devidamente autorizada a assinar a Proposta em nome do Licitante** _______</w:t>
      </w:r>
    </w:p>
    <w:p w:rsidR="00770DBD" w:rsidRPr="003261FD" w:rsidRDefault="00E26585" w:rsidP="00770DBD">
      <w:pPr>
        <w:tabs>
          <w:tab w:val="left" w:pos="6120"/>
        </w:tabs>
        <w:spacing w:before="240" w:after="120"/>
        <w:jc w:val="left"/>
        <w:rPr>
          <w:iCs/>
          <w:color w:val="000000" w:themeColor="text1"/>
        </w:rPr>
      </w:pPr>
      <w:r w:rsidRPr="003261FD">
        <w:rPr>
          <w:iCs/>
          <w:color w:val="000000" w:themeColor="text1"/>
          <w:lang w:val="pt-BR"/>
        </w:rPr>
        <w:t>Cargo da pessoa que assina a Proposta</w:t>
      </w:r>
      <w:r w:rsidRPr="003261FD">
        <w:rPr>
          <w:iCs/>
          <w:color w:val="000000" w:themeColor="text1"/>
          <w:lang w:val="pt-BR"/>
        </w:rPr>
        <w:tab/>
        <w:t>______________________</w:t>
      </w:r>
    </w:p>
    <w:p w:rsidR="00770DBD" w:rsidRPr="003261FD" w:rsidRDefault="00E26585" w:rsidP="00770DBD">
      <w:pPr>
        <w:tabs>
          <w:tab w:val="left" w:pos="6120"/>
        </w:tabs>
        <w:spacing w:before="240" w:after="120"/>
        <w:jc w:val="left"/>
        <w:rPr>
          <w:iCs/>
          <w:color w:val="000000" w:themeColor="text1"/>
        </w:rPr>
      </w:pPr>
      <w:r w:rsidRPr="003261FD">
        <w:rPr>
          <w:iCs/>
          <w:color w:val="000000" w:themeColor="text1"/>
          <w:lang w:val="pt-BR"/>
        </w:rPr>
        <w:t>Assinatura da pessoa indicada acima</w:t>
      </w:r>
      <w:r w:rsidRPr="003261FD">
        <w:rPr>
          <w:iCs/>
          <w:color w:val="000000" w:themeColor="text1"/>
          <w:u w:val="single"/>
          <w:lang w:val="pt-BR"/>
        </w:rPr>
        <w:tab/>
        <w:t>______________________</w:t>
      </w:r>
    </w:p>
    <w:p w:rsidR="00770DBD" w:rsidRPr="003261FD" w:rsidRDefault="00770DBD" w:rsidP="00770DBD">
      <w:pPr>
        <w:tabs>
          <w:tab w:val="left" w:pos="6120"/>
        </w:tabs>
        <w:spacing w:before="240" w:after="120"/>
        <w:jc w:val="left"/>
        <w:rPr>
          <w:iCs/>
          <w:color w:val="000000" w:themeColor="text1"/>
        </w:rPr>
      </w:pPr>
    </w:p>
    <w:p w:rsidR="00770DBD" w:rsidRPr="003261FD" w:rsidRDefault="00E26585" w:rsidP="00770DBD">
      <w:pPr>
        <w:tabs>
          <w:tab w:val="left" w:pos="6120"/>
        </w:tabs>
        <w:spacing w:before="240" w:after="120"/>
        <w:jc w:val="left"/>
        <w:rPr>
          <w:iCs/>
          <w:color w:val="000000" w:themeColor="text1"/>
        </w:rPr>
      </w:pPr>
      <w:r w:rsidRPr="003261FD">
        <w:rPr>
          <w:iCs/>
          <w:color w:val="000000" w:themeColor="text1"/>
          <w:lang w:val="pt-BR"/>
        </w:rPr>
        <w:t>Data de assinatura ________________________________ dia de ___________________, _____</w:t>
      </w:r>
    </w:p>
    <w:p w:rsidR="00770DBD" w:rsidRPr="003261FD" w:rsidRDefault="00E26585" w:rsidP="00770DBD">
      <w:pPr>
        <w:tabs>
          <w:tab w:val="left" w:pos="6120"/>
        </w:tabs>
        <w:spacing w:before="240" w:after="120"/>
        <w:jc w:val="left"/>
        <w:rPr>
          <w:iCs/>
          <w:color w:val="000000" w:themeColor="text1"/>
          <w:sz w:val="20"/>
          <w:szCs w:val="20"/>
        </w:rPr>
      </w:pPr>
      <w:r w:rsidRPr="003261FD">
        <w:rPr>
          <w:b/>
          <w:bCs/>
          <w:iCs/>
          <w:color w:val="000000" w:themeColor="text1"/>
          <w:sz w:val="20"/>
          <w:szCs w:val="20"/>
          <w:lang w:val="pt-BR"/>
        </w:rPr>
        <w:lastRenderedPageBreak/>
        <w:t>*</w:t>
      </w:r>
      <w:r w:rsidRPr="003261FD">
        <w:rPr>
          <w:iCs/>
          <w:color w:val="000000" w:themeColor="text1"/>
          <w:sz w:val="20"/>
          <w:szCs w:val="20"/>
          <w:lang w:val="pt-BR"/>
        </w:rPr>
        <w:t>: No caso de uma Proposta apresentada por uma Joint Venture, especificar o nome da Joint Venture como Licitante</w:t>
      </w:r>
    </w:p>
    <w:p w:rsidR="00770DBD" w:rsidRPr="003261FD" w:rsidRDefault="00E26585" w:rsidP="00770DBD">
      <w:pPr>
        <w:tabs>
          <w:tab w:val="right" w:pos="9000"/>
        </w:tabs>
        <w:suppressAutoHyphens/>
        <w:spacing w:before="240" w:after="120"/>
        <w:jc w:val="left"/>
        <w:rPr>
          <w:bCs/>
          <w:iCs/>
          <w:color w:val="000000" w:themeColor="text1"/>
          <w:sz w:val="22"/>
        </w:rPr>
      </w:pPr>
      <w:r w:rsidRPr="003261FD">
        <w:rPr>
          <w:bCs/>
          <w:iCs/>
          <w:color w:val="000000" w:themeColor="text1"/>
          <w:sz w:val="20"/>
          <w:lang w:val="pt-BR"/>
        </w:rPr>
        <w:t>**: A pessoa que assina a Proposta deverá anexar à Proposta a procuração outorgada pelo Licitante</w:t>
      </w:r>
    </w:p>
    <w:p w:rsidR="000A2021" w:rsidRDefault="00E26585" w:rsidP="00880165">
      <w:pPr>
        <w:tabs>
          <w:tab w:val="right" w:pos="9000"/>
        </w:tabs>
        <w:suppressAutoHyphens/>
        <w:spacing w:before="240" w:after="120"/>
        <w:rPr>
          <w:rStyle w:val="Table"/>
          <w:rFonts w:eastAsia="Arial Unicode MS" w:cs="Arial Unicode MS"/>
          <w:i/>
          <w:iCs/>
          <w:color w:val="000000" w:themeColor="text1"/>
          <w:spacing w:val="-2"/>
        </w:rPr>
      </w:pPr>
      <w:r w:rsidRPr="003261FD">
        <w:rPr>
          <w:i/>
          <w:iCs/>
          <w:color w:val="000000" w:themeColor="text1"/>
          <w:sz w:val="20"/>
          <w:lang w:val="pt-BR"/>
        </w:rPr>
        <w:t>[Nota: No caso de uma Joint Venture, a Declaração de Garantia da Proposta deverá estar em nome de todos os membros da Joint Venture que apresentarem a Proposta.]</w:t>
      </w:r>
    </w:p>
    <w:p w:rsidR="00770DBD" w:rsidRPr="003261FD" w:rsidRDefault="00770DBD" w:rsidP="00770DBD">
      <w:pPr>
        <w:spacing w:before="240" w:after="120"/>
        <w:rPr>
          <w:color w:val="000000" w:themeColor="text1"/>
        </w:rPr>
      </w:pPr>
      <w:bookmarkStart w:id="693" w:name="_Toc438266926"/>
      <w:bookmarkStart w:id="694" w:name="_Toc438267900"/>
      <w:bookmarkStart w:id="695" w:name="_Toc438366668"/>
    </w:p>
    <w:p w:rsidR="00770DBD" w:rsidRPr="003261FD" w:rsidRDefault="00770DBD" w:rsidP="00770DBD">
      <w:pPr>
        <w:spacing w:before="240" w:after="120"/>
        <w:rPr>
          <w:color w:val="000000" w:themeColor="text1"/>
        </w:rPr>
        <w:sectPr w:rsidR="00770DBD" w:rsidRPr="003261FD" w:rsidSect="00770DBD">
          <w:headerReference w:type="even" r:id="rId39"/>
          <w:headerReference w:type="default" r:id="rId40"/>
          <w:headerReference w:type="first" r:id="rId41"/>
          <w:footnotePr>
            <w:numRestart w:val="eachSect"/>
          </w:footnotePr>
          <w:type w:val="oddPage"/>
          <w:pgSz w:w="12240" w:h="15840" w:code="1"/>
          <w:pgMar w:top="1440" w:right="1440" w:bottom="1440" w:left="1440" w:header="720" w:footer="720" w:gutter="0"/>
          <w:cols w:space="720"/>
          <w:titlePg/>
        </w:sectPr>
      </w:pPr>
    </w:p>
    <w:p w:rsidR="00770DBD" w:rsidRPr="003261FD" w:rsidRDefault="00770DBD" w:rsidP="00770DBD">
      <w:pPr>
        <w:rPr>
          <w:color w:val="000000" w:themeColor="text1"/>
        </w:rPr>
      </w:pPr>
    </w:p>
    <w:p w:rsidR="00770DBD" w:rsidRPr="003261FD" w:rsidRDefault="00E26585" w:rsidP="00770DBD">
      <w:pPr>
        <w:pStyle w:val="Sub-Heading2"/>
      </w:pPr>
      <w:bookmarkStart w:id="696" w:name="_Toc101929326"/>
      <w:bookmarkStart w:id="697" w:name="_Toc334686528"/>
      <w:bookmarkStart w:id="698" w:name="_Toc442436516"/>
      <w:bookmarkStart w:id="699" w:name="_Toc454790785"/>
      <w:r w:rsidRPr="003261FD">
        <w:rPr>
          <w:bCs/>
          <w:lang w:val="pt-BR"/>
        </w:rPr>
        <w:t xml:space="preserve">Seção V – Países Elegíveis </w:t>
      </w:r>
      <w:bookmarkEnd w:id="693"/>
      <w:bookmarkEnd w:id="694"/>
      <w:bookmarkEnd w:id="695"/>
      <w:bookmarkEnd w:id="696"/>
      <w:bookmarkEnd w:id="697"/>
      <w:bookmarkEnd w:id="698"/>
      <w:bookmarkEnd w:id="699"/>
    </w:p>
    <w:p w:rsidR="00770DBD" w:rsidRPr="003261FD" w:rsidRDefault="00770DBD" w:rsidP="00770DBD">
      <w:pPr>
        <w:spacing w:before="240" w:after="240"/>
        <w:rPr>
          <w:b/>
          <w:color w:val="000000" w:themeColor="text1"/>
        </w:rPr>
      </w:pPr>
    </w:p>
    <w:p w:rsidR="00770DBD" w:rsidRPr="003261FD" w:rsidRDefault="00E26585" w:rsidP="00770DBD">
      <w:pPr>
        <w:spacing w:before="240" w:after="240"/>
        <w:jc w:val="center"/>
        <w:rPr>
          <w:b/>
          <w:color w:val="000000" w:themeColor="text1"/>
        </w:rPr>
      </w:pPr>
      <w:r w:rsidRPr="003261FD">
        <w:rPr>
          <w:b/>
          <w:bCs/>
          <w:color w:val="000000" w:themeColor="text1"/>
          <w:lang w:val="pt-BR"/>
        </w:rPr>
        <w:t>Elegibilidade para o fornecimento de Bens, Obras e Serviços Técnicos</w:t>
      </w:r>
      <w:r w:rsidRPr="003261FD">
        <w:rPr>
          <w:color w:val="000000" w:themeColor="text1"/>
          <w:lang w:val="pt-BR"/>
        </w:rPr>
        <w:t xml:space="preserve"> </w:t>
      </w:r>
      <w:r w:rsidRPr="003261FD">
        <w:rPr>
          <w:b/>
          <w:bCs/>
          <w:color w:val="000000" w:themeColor="text1"/>
          <w:lang w:val="pt-BR"/>
        </w:rPr>
        <w:br/>
        <w:t>Aquisição financiada pelo Banco</w:t>
      </w:r>
    </w:p>
    <w:p w:rsidR="00770DBD" w:rsidRPr="003261FD" w:rsidRDefault="00770DBD" w:rsidP="00770DBD">
      <w:pPr>
        <w:spacing w:before="240" w:after="240"/>
        <w:rPr>
          <w:color w:val="000000" w:themeColor="text1"/>
        </w:rPr>
      </w:pPr>
    </w:p>
    <w:p w:rsidR="00770DBD" w:rsidRPr="003261FD" w:rsidRDefault="00E26585" w:rsidP="00770DBD">
      <w:pPr>
        <w:pStyle w:val="Recuodecorpodetexto2"/>
        <w:tabs>
          <w:tab w:val="clear" w:pos="720"/>
        </w:tabs>
        <w:spacing w:before="240" w:after="120"/>
        <w:ind w:left="360" w:hanging="360"/>
        <w:jc w:val="both"/>
        <w:rPr>
          <w:color w:val="000000" w:themeColor="text1"/>
        </w:rPr>
      </w:pPr>
      <w:r w:rsidRPr="003261FD">
        <w:rPr>
          <w:color w:val="000000" w:themeColor="text1"/>
          <w:lang w:val="pt-BR"/>
        </w:rPr>
        <w:t>Convém informar aos Licitantes que, de acordo com a IAL 4.8 e IAL 5.1, as empresas, bens e serviços dos seguintes países encontram-se excluídos deste processo de Licitação:</w:t>
      </w:r>
    </w:p>
    <w:p w:rsidR="00770DBD" w:rsidRPr="003261FD" w:rsidRDefault="00E26585" w:rsidP="00770DBD">
      <w:pPr>
        <w:tabs>
          <w:tab w:val="left" w:pos="1440"/>
        </w:tabs>
        <w:spacing w:after="120"/>
        <w:ind w:left="2610" w:hanging="2610"/>
        <w:rPr>
          <w:i/>
          <w:iCs/>
          <w:color w:val="000000" w:themeColor="text1"/>
          <w:spacing w:val="-4"/>
        </w:rPr>
      </w:pPr>
      <w:r w:rsidRPr="003261FD">
        <w:rPr>
          <w:color w:val="000000" w:themeColor="text1"/>
          <w:spacing w:val="-2"/>
          <w:lang w:val="pt-BR"/>
        </w:rPr>
        <w:t>Nos termos da IAL 4.8 (a) e IAL 5.1:</w:t>
      </w:r>
      <w:r w:rsidRPr="003261FD">
        <w:rPr>
          <w:color w:val="000000" w:themeColor="text1"/>
          <w:spacing w:val="-2"/>
          <w:lang w:val="pt-BR"/>
        </w:rPr>
        <w:tab/>
      </w:r>
      <w:r w:rsidRPr="003261FD">
        <w:rPr>
          <w:i/>
          <w:iCs/>
          <w:color w:val="000000" w:themeColor="text1"/>
          <w:spacing w:val="-2"/>
          <w:lang w:val="pt-BR"/>
        </w:rPr>
        <w:t>[inserir lista dos países sujeitos à restrição, após a aprovação pelo Banco, ou declarar “nenhum”].</w:t>
      </w:r>
    </w:p>
    <w:p w:rsidR="00770DBD" w:rsidRPr="003261FD" w:rsidRDefault="00E26585" w:rsidP="00770DBD">
      <w:pPr>
        <w:tabs>
          <w:tab w:val="left" w:pos="1440"/>
        </w:tabs>
        <w:spacing w:after="120"/>
        <w:ind w:left="2610" w:hanging="2610"/>
        <w:rPr>
          <w:i/>
          <w:iCs/>
          <w:color w:val="000000" w:themeColor="text1"/>
          <w:spacing w:val="-4"/>
        </w:rPr>
      </w:pPr>
      <w:r w:rsidRPr="003261FD">
        <w:rPr>
          <w:color w:val="000000" w:themeColor="text1"/>
          <w:spacing w:val="-7"/>
          <w:lang w:val="pt-BR"/>
        </w:rPr>
        <w:t>Nos termos da IAL 4.8 (b) e</w:t>
      </w:r>
      <w:r w:rsidR="00264FC0">
        <w:rPr>
          <w:color w:val="000000" w:themeColor="text1"/>
          <w:spacing w:val="-7"/>
          <w:lang w:val="pt-BR"/>
        </w:rPr>
        <w:t xml:space="preserve"> </w:t>
      </w:r>
      <w:r w:rsidRPr="003261FD">
        <w:rPr>
          <w:color w:val="000000" w:themeColor="text1"/>
          <w:spacing w:val="-7"/>
          <w:lang w:val="pt-BR"/>
        </w:rPr>
        <w:t>5.1:</w:t>
      </w:r>
      <w:r w:rsidRPr="003261FD">
        <w:rPr>
          <w:color w:val="000000" w:themeColor="text1"/>
          <w:spacing w:val="-7"/>
          <w:lang w:val="pt-BR"/>
        </w:rPr>
        <w:tab/>
      </w:r>
      <w:r w:rsidRPr="003261FD">
        <w:rPr>
          <w:i/>
          <w:iCs/>
          <w:color w:val="000000" w:themeColor="text1"/>
          <w:spacing w:val="-7"/>
          <w:lang w:val="pt-BR"/>
        </w:rPr>
        <w:t>[inserir lista dos países sujeitos à restrição, após a aprovação pelo Banco, ou declarar “nenhum”].</w:t>
      </w:r>
    </w:p>
    <w:p w:rsidR="00770DBD" w:rsidRPr="003261FD" w:rsidRDefault="00770DBD" w:rsidP="00770DBD">
      <w:pPr>
        <w:jc w:val="left"/>
        <w:rPr>
          <w:color w:val="000000" w:themeColor="text1"/>
        </w:rPr>
        <w:sectPr w:rsidR="00770DBD" w:rsidRPr="003261FD" w:rsidSect="00770DBD">
          <w:headerReference w:type="even" r:id="rId42"/>
          <w:headerReference w:type="default" r:id="rId43"/>
          <w:headerReference w:type="first" r:id="rId44"/>
          <w:footnotePr>
            <w:numRestart w:val="eachSect"/>
          </w:footnotePr>
          <w:type w:val="evenPage"/>
          <w:pgSz w:w="12240" w:h="15840" w:code="1"/>
          <w:pgMar w:top="1440" w:right="1440" w:bottom="1440" w:left="1440" w:header="720" w:footer="720" w:gutter="0"/>
          <w:cols w:space="720"/>
          <w:titlePg/>
        </w:sectPr>
      </w:pPr>
    </w:p>
    <w:p w:rsidR="00770DBD" w:rsidRPr="003261FD" w:rsidRDefault="00E26585" w:rsidP="00770DBD">
      <w:pPr>
        <w:pStyle w:val="Sub-Heading2"/>
      </w:pPr>
      <w:bookmarkStart w:id="700" w:name="_Toc442281894"/>
      <w:bookmarkStart w:id="701" w:name="_Toc442436517"/>
      <w:bookmarkStart w:id="702" w:name="_Toc347227544"/>
      <w:bookmarkStart w:id="703" w:name="_Toc454790786"/>
      <w:r w:rsidRPr="003261FD">
        <w:rPr>
          <w:bCs/>
          <w:lang w:val="pt-BR"/>
        </w:rPr>
        <w:lastRenderedPageBreak/>
        <w:t>Seção VI</w:t>
      </w:r>
      <w:bookmarkEnd w:id="700"/>
      <w:bookmarkEnd w:id="701"/>
      <w:r w:rsidRPr="003261FD">
        <w:rPr>
          <w:bCs/>
          <w:lang w:val="pt-BR"/>
        </w:rPr>
        <w:t xml:space="preserve"> – Fraude e Corrupção</w:t>
      </w:r>
      <w:bookmarkEnd w:id="702"/>
      <w:bookmarkEnd w:id="703"/>
    </w:p>
    <w:p w:rsidR="00770DBD" w:rsidRPr="003261FD" w:rsidRDefault="00E26585" w:rsidP="00770DBD">
      <w:pPr>
        <w:numPr>
          <w:ilvl w:val="0"/>
          <w:numId w:val="156"/>
        </w:numPr>
        <w:spacing w:after="160" w:line="259" w:lineRule="auto"/>
        <w:ind w:left="360"/>
        <w:contextualSpacing/>
        <w:rPr>
          <w:rFonts w:eastAsiaTheme="minorHAnsi"/>
          <w:b/>
        </w:rPr>
      </w:pPr>
      <w:r w:rsidRPr="003261FD">
        <w:rPr>
          <w:rFonts w:eastAsiaTheme="minorHAnsi"/>
          <w:b/>
          <w:bCs/>
          <w:lang w:val="pt-BR"/>
        </w:rPr>
        <w:t>Finalidade</w:t>
      </w:r>
    </w:p>
    <w:p w:rsidR="00770DBD" w:rsidRPr="003261FD" w:rsidRDefault="00E26585" w:rsidP="00770DBD">
      <w:pPr>
        <w:pStyle w:val="PargrafodaLista"/>
        <w:numPr>
          <w:ilvl w:val="1"/>
          <w:numId w:val="156"/>
        </w:numPr>
        <w:spacing w:after="160" w:line="259" w:lineRule="auto"/>
        <w:ind w:left="360"/>
        <w:rPr>
          <w:rFonts w:eastAsiaTheme="minorHAnsi"/>
        </w:rPr>
      </w:pPr>
      <w:r w:rsidRPr="003261FD">
        <w:rPr>
          <w:rFonts w:eastAsiaTheme="minorHAnsi"/>
          <w:lang w:val="pt-BR"/>
        </w:rPr>
        <w:t>As Diretrizes de Combate à Corrupção do Banco e este anexo aplicam-se a aquisições no âmbito de operações de Financiamento de Projetos de Investimento do Banco.</w:t>
      </w:r>
    </w:p>
    <w:p w:rsidR="00770DBD" w:rsidRPr="003261FD" w:rsidRDefault="00E26585" w:rsidP="00770DBD">
      <w:pPr>
        <w:numPr>
          <w:ilvl w:val="0"/>
          <w:numId w:val="156"/>
        </w:numPr>
        <w:spacing w:after="160" w:line="259" w:lineRule="auto"/>
        <w:ind w:left="360"/>
        <w:contextualSpacing/>
        <w:rPr>
          <w:rFonts w:eastAsiaTheme="minorHAnsi"/>
          <w:b/>
        </w:rPr>
      </w:pPr>
      <w:r w:rsidRPr="003261FD">
        <w:rPr>
          <w:rFonts w:eastAsiaTheme="minorHAnsi"/>
          <w:b/>
          <w:bCs/>
          <w:lang w:val="pt-BR"/>
        </w:rPr>
        <w:t>Requisitos</w:t>
      </w:r>
    </w:p>
    <w:p w:rsidR="00770DBD" w:rsidRPr="003261FD" w:rsidRDefault="00E26585" w:rsidP="002F7D76">
      <w:pPr>
        <w:pStyle w:val="PargrafodaLista"/>
        <w:numPr>
          <w:ilvl w:val="0"/>
          <w:numId w:val="160"/>
        </w:numPr>
        <w:autoSpaceDE w:val="0"/>
        <w:autoSpaceDN w:val="0"/>
        <w:adjustRightInd w:val="0"/>
        <w:spacing w:after="120"/>
        <w:rPr>
          <w:rFonts w:eastAsiaTheme="minorHAnsi"/>
        </w:rPr>
      </w:pPr>
      <w:r w:rsidRPr="003261FD">
        <w:rPr>
          <w:rFonts w:eastAsiaTheme="minorHAnsi"/>
          <w:color w:val="000000"/>
          <w:lang w:val="pt-BR"/>
        </w:rPr>
        <w:t xml:space="preserve">O Banco tem como política exigir dos Mutuários (incluindo dos beneficiários de financiamento do Banco), </w:t>
      </w:r>
      <w:r w:rsidR="002F7D76">
        <w:rPr>
          <w:rFonts w:eastAsiaTheme="minorHAnsi"/>
          <w:color w:val="000000"/>
          <w:lang w:val="pt-BR"/>
        </w:rPr>
        <w:t>L</w:t>
      </w:r>
      <w:r w:rsidR="002F7D76" w:rsidRPr="003261FD">
        <w:rPr>
          <w:rFonts w:eastAsiaTheme="minorHAnsi"/>
          <w:color w:val="000000"/>
          <w:lang w:val="pt-BR"/>
        </w:rPr>
        <w:t xml:space="preserve">icitantes </w:t>
      </w:r>
      <w:r w:rsidRPr="003261FD">
        <w:rPr>
          <w:rFonts w:eastAsiaTheme="minorHAnsi"/>
          <w:color w:val="000000"/>
          <w:lang w:val="pt-BR"/>
        </w:rPr>
        <w:t>(candidatos/proponentes), consultores, contratados e fornecedores; e quaisquer subcontratados, subconsultores, prestadores de serviços ou fornecedores; quaisquer representantes (declarados ou não); e todos os membros de sua Equipe observem o mais elevado padrão de ética durante o processo de aquisição, seleção e execução de contratos financiados pelo Banco, e que se abstenham de práticas relativas a Fraudes e Corrupção.</w:t>
      </w:r>
    </w:p>
    <w:p w:rsidR="00770DBD" w:rsidRPr="003261FD" w:rsidRDefault="00770DBD" w:rsidP="00770DBD">
      <w:pPr>
        <w:pStyle w:val="PargrafodaLista"/>
        <w:autoSpaceDE w:val="0"/>
        <w:autoSpaceDN w:val="0"/>
        <w:adjustRightInd w:val="0"/>
        <w:spacing w:after="120"/>
        <w:ind w:left="360"/>
        <w:rPr>
          <w:rFonts w:eastAsiaTheme="minorHAnsi"/>
        </w:rPr>
      </w:pPr>
    </w:p>
    <w:p w:rsidR="00770DBD" w:rsidRPr="003261FD" w:rsidRDefault="00E26585" w:rsidP="00770DBD">
      <w:pPr>
        <w:pStyle w:val="PargrafodaLista"/>
        <w:numPr>
          <w:ilvl w:val="0"/>
          <w:numId w:val="160"/>
        </w:numPr>
        <w:autoSpaceDE w:val="0"/>
        <w:autoSpaceDN w:val="0"/>
        <w:adjustRightInd w:val="0"/>
        <w:spacing w:after="120"/>
        <w:rPr>
          <w:rFonts w:eastAsiaTheme="minorHAnsi"/>
        </w:rPr>
      </w:pPr>
      <w:r w:rsidRPr="003261FD">
        <w:rPr>
          <w:rFonts w:eastAsiaTheme="minorHAnsi"/>
          <w:lang w:val="pt-BR"/>
        </w:rPr>
        <w:t>Nesse sentido, o Banco:</w:t>
      </w:r>
    </w:p>
    <w:p w:rsidR="00770DBD" w:rsidRPr="003261FD" w:rsidRDefault="00E26585" w:rsidP="00770DBD">
      <w:pPr>
        <w:numPr>
          <w:ilvl w:val="0"/>
          <w:numId w:val="157"/>
        </w:numPr>
        <w:autoSpaceDE w:val="0"/>
        <w:autoSpaceDN w:val="0"/>
        <w:adjustRightInd w:val="0"/>
        <w:spacing w:after="120" w:line="259" w:lineRule="auto"/>
        <w:ind w:left="720"/>
        <w:rPr>
          <w:rFonts w:eastAsiaTheme="minorHAnsi"/>
          <w:color w:val="000000"/>
        </w:rPr>
      </w:pPr>
      <w:r w:rsidRPr="003261FD">
        <w:rPr>
          <w:rFonts w:eastAsiaTheme="minorHAnsi"/>
          <w:color w:val="000000"/>
          <w:lang w:val="pt-BR"/>
        </w:rPr>
        <w:t>Define, para fins desta disposição, os termos abaixo da seguinte forma:</w:t>
      </w:r>
    </w:p>
    <w:p w:rsidR="00770DBD" w:rsidRPr="003261FD" w:rsidRDefault="00E26585" w:rsidP="00770DBD">
      <w:pPr>
        <w:numPr>
          <w:ilvl w:val="0"/>
          <w:numId w:val="158"/>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lang w:val="pt-BR"/>
        </w:rPr>
        <w:t>A expressão “prática corrupta” refere-se à oferta, entrega, recebimento ou solicitação, direta ou indiretamente, de qualquer coisa de valor a fim de influenciar indevidamente os atos de terceiros;</w:t>
      </w:r>
    </w:p>
    <w:p w:rsidR="00770DBD" w:rsidRPr="003261FD" w:rsidRDefault="00E26585" w:rsidP="00770DBD">
      <w:pPr>
        <w:numPr>
          <w:ilvl w:val="0"/>
          <w:numId w:val="158"/>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lang w:val="pt-BR"/>
        </w:rPr>
        <w:t>Entende-se por “prática fraudulenta” qualquer ato ou omissão, inclusive declarações falsas, que, de forma intencional ou irresponsável, induz ou tenta induzir outrem a erro para obter benefícios financeiros ou outros benefícios, ou para evitar uma obrigação;</w:t>
      </w:r>
    </w:p>
    <w:p w:rsidR="00770DBD" w:rsidRPr="003261FD" w:rsidRDefault="00E26585" w:rsidP="00770DBD">
      <w:pPr>
        <w:numPr>
          <w:ilvl w:val="0"/>
          <w:numId w:val="158"/>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lang w:val="pt-BR"/>
        </w:rPr>
        <w:t>A expressão “prática colusiva” indica a combinação entre duas ou mais partes visando alcançar um objetivo indevido, inclusive influenciar indevidamente os atos de outra parte;</w:t>
      </w:r>
    </w:p>
    <w:p w:rsidR="00770DBD" w:rsidRPr="003261FD" w:rsidRDefault="00E26585" w:rsidP="002F7D76">
      <w:pPr>
        <w:numPr>
          <w:ilvl w:val="0"/>
          <w:numId w:val="158"/>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lang w:val="pt-BR"/>
        </w:rPr>
        <w:t>A “prática coercitiva” refere-se a prejudicar ou causar dano, ou ameaçar prejudicar ou causar dano, direta ou indiretamente, a qualquer parte ou sua propriedade com o intuito de influenciar indevidamente os atos de uma parte;</w:t>
      </w:r>
    </w:p>
    <w:p w:rsidR="00770DBD" w:rsidRPr="003261FD" w:rsidRDefault="00E26585" w:rsidP="00770DBD">
      <w:pPr>
        <w:numPr>
          <w:ilvl w:val="0"/>
          <w:numId w:val="158"/>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lang w:val="pt-BR"/>
        </w:rPr>
        <w:t>A definição de “prática obstrutiva” é:</w:t>
      </w:r>
    </w:p>
    <w:p w:rsidR="00770DBD" w:rsidRPr="003261FD" w:rsidRDefault="00E26585" w:rsidP="00770DBD">
      <w:pPr>
        <w:numPr>
          <w:ilvl w:val="0"/>
          <w:numId w:val="159"/>
        </w:numPr>
        <w:autoSpaceDE w:val="0"/>
        <w:autoSpaceDN w:val="0"/>
        <w:adjustRightInd w:val="0"/>
        <w:spacing w:after="120" w:line="259" w:lineRule="auto"/>
        <w:ind w:left="1800" w:hanging="540"/>
        <w:rPr>
          <w:rFonts w:eastAsiaTheme="minorHAnsi"/>
          <w:color w:val="000000"/>
        </w:rPr>
      </w:pPr>
      <w:r w:rsidRPr="003261FD">
        <w:rPr>
          <w:rFonts w:eastAsiaTheme="minorHAnsi"/>
          <w:color w:val="000000"/>
          <w:lang w:val="pt-BR"/>
        </w:rPr>
        <w:t>deliberadamente destruir, falsificar, adulterar ou ocultar provas relevantes para investigações ou fazer declarações falsas a investigadores com o objetivo de obstruir uma investigação do Banco de alegações de prática corrupta, fraudulenta, coercitiva ou colusiva; e/ou ameaçar, assediar ou intimidar qualquer parte com vistas a impedi-la de revelar fatos de que tem conhecimento sobre assuntos relevantes à investigação ou à sua realização; ou</w:t>
      </w:r>
    </w:p>
    <w:p w:rsidR="00770DBD" w:rsidRPr="003261FD" w:rsidRDefault="00E26585" w:rsidP="00770DBD">
      <w:pPr>
        <w:numPr>
          <w:ilvl w:val="0"/>
          <w:numId w:val="159"/>
        </w:numPr>
        <w:autoSpaceDE w:val="0"/>
        <w:autoSpaceDN w:val="0"/>
        <w:adjustRightInd w:val="0"/>
        <w:spacing w:after="120" w:line="259" w:lineRule="auto"/>
        <w:ind w:left="1800" w:hanging="540"/>
        <w:rPr>
          <w:rFonts w:eastAsiaTheme="minorHAnsi"/>
          <w:color w:val="000000"/>
        </w:rPr>
      </w:pPr>
      <w:r w:rsidRPr="003261FD">
        <w:rPr>
          <w:rFonts w:eastAsiaTheme="minorHAnsi"/>
          <w:color w:val="000000"/>
          <w:lang w:val="pt-BR"/>
        </w:rPr>
        <w:lastRenderedPageBreak/>
        <w:t>ou atos que tenham por objetivo dificultar o exercício dos direitos do Banco de realizar inspeção e auditoria previstos no parágrafo 2.2(e).</w:t>
      </w:r>
    </w:p>
    <w:p w:rsidR="00770DBD" w:rsidRPr="003261FD" w:rsidRDefault="00E26585" w:rsidP="002F7D76">
      <w:pPr>
        <w:numPr>
          <w:ilvl w:val="0"/>
          <w:numId w:val="157"/>
        </w:numPr>
        <w:autoSpaceDE w:val="0"/>
        <w:autoSpaceDN w:val="0"/>
        <w:adjustRightInd w:val="0"/>
        <w:spacing w:after="120" w:line="259" w:lineRule="auto"/>
        <w:ind w:left="720"/>
        <w:rPr>
          <w:rFonts w:eastAsiaTheme="minorHAnsi"/>
          <w:color w:val="000000"/>
        </w:rPr>
      </w:pPr>
      <w:r w:rsidRPr="003261FD">
        <w:rPr>
          <w:rFonts w:eastAsiaTheme="minorHAnsi"/>
          <w:color w:val="000000"/>
          <w:lang w:val="pt-BR"/>
        </w:rPr>
        <w:t>Rejeita a recomendação de adjudicação se o Banco determinar que a empresa ou o consultor recomendado para adjudicação, ou quaisquer dos membros de seu quadro, representantes ou subconsultores, subcontratados, prestadores de serviço, fornecedores e/ou funcionários destes tiver se envolvido, direta ou indiretamente, em práticas corruptas, fraudulentas, colusivas, coercitivas ou obstrutivas ao concorrer ao contrato em questão;</w:t>
      </w:r>
    </w:p>
    <w:p w:rsidR="00770DBD" w:rsidRPr="003261FD" w:rsidRDefault="002F7D76" w:rsidP="002F7D76">
      <w:pPr>
        <w:numPr>
          <w:ilvl w:val="0"/>
          <w:numId w:val="157"/>
        </w:numPr>
        <w:autoSpaceDE w:val="0"/>
        <w:autoSpaceDN w:val="0"/>
        <w:adjustRightInd w:val="0"/>
        <w:spacing w:after="120" w:line="259" w:lineRule="auto"/>
        <w:ind w:left="720"/>
        <w:rPr>
          <w:rFonts w:eastAsiaTheme="minorHAnsi"/>
          <w:color w:val="000000"/>
        </w:rPr>
      </w:pPr>
      <w:r>
        <w:rPr>
          <w:rFonts w:eastAsiaTheme="minorHAnsi"/>
          <w:color w:val="000000"/>
          <w:lang w:val="pt-BR"/>
        </w:rPr>
        <w:t>Pode, a</w:t>
      </w:r>
      <w:r w:rsidR="00E26585" w:rsidRPr="003261FD">
        <w:rPr>
          <w:rFonts w:eastAsiaTheme="minorHAnsi"/>
          <w:color w:val="000000"/>
          <w:lang w:val="pt-BR"/>
        </w:rPr>
        <w:t xml:space="preserve">lém dos remédios legais estabelecidos no Acordo Legal pertinente, tomar outras medidas apropriadas, inclusive declarar o processo de seleção viciado, se o Banco determinar a qualquer momento que os representantes do Mutuário ou de um beneficiário de qualquer parte dos recursos do empréstimo se envolveu em práticas corruptas, fraudulentas, colusivas, coercitivas ou obstrutivas durante o processo de licitação, seleção e/ou assinatura do contrato em questão, sem que o Mutuário tenha adotado medidas tempestivas e adequadas, satisfatórias para o Banco, para resolver essas práticas quando ocorrerem, inclusive por não informar ao Banco de imediato ao tomar conhecimento dessas práticas; </w:t>
      </w:r>
    </w:p>
    <w:p w:rsidR="00770DBD" w:rsidRPr="003261FD" w:rsidRDefault="002F7D76" w:rsidP="00770DBD">
      <w:pPr>
        <w:numPr>
          <w:ilvl w:val="0"/>
          <w:numId w:val="157"/>
        </w:numPr>
        <w:autoSpaceDE w:val="0"/>
        <w:autoSpaceDN w:val="0"/>
        <w:adjustRightInd w:val="0"/>
        <w:spacing w:after="120" w:line="259" w:lineRule="auto"/>
        <w:ind w:left="720"/>
        <w:rPr>
          <w:rFonts w:eastAsiaTheme="minorHAnsi"/>
          <w:color w:val="000000"/>
        </w:rPr>
      </w:pPr>
      <w:r>
        <w:rPr>
          <w:rFonts w:eastAsiaTheme="minorHAnsi"/>
          <w:color w:val="000000"/>
          <w:lang w:val="pt-BR"/>
        </w:rPr>
        <w:t>Pode</w:t>
      </w:r>
      <w:r w:rsidR="00E26585" w:rsidRPr="003261FD">
        <w:rPr>
          <w:rFonts w:eastAsiaTheme="minorHAnsi"/>
          <w:color w:val="000000"/>
          <w:lang w:val="pt-BR"/>
        </w:rPr>
        <w:t xml:space="preserve"> impor sanções a qualquer empresa ou pessoa física, conforme as Diretrizes do Banco de Combate à Corrupção e as políticas e procedimentos vigentes sobre aplicação de sanções estabelecidas no Sistema de Sanções do Grupo Banco Mundial, indefinidamente ou por um período de tempo determinado, inclusive declarando publicamente tal empresa ou pessoa física inelegível, impedindo-a de (i) receber a adjudicação de um contrato ou, de outra forma, beneficiar-se de um contrato financiado pelo Banco, financeiramente ou de qualquer outra forma;</w:t>
      </w:r>
      <w:r w:rsidR="000256F4" w:rsidRPr="00880165">
        <w:rPr>
          <w:rFonts w:eastAsiaTheme="minorHAnsi"/>
          <w:vertAlign w:val="superscript"/>
        </w:rPr>
        <w:footnoteReference w:id="26"/>
      </w:r>
      <w:r w:rsidR="00E26585" w:rsidRPr="003261FD">
        <w:rPr>
          <w:rFonts w:eastAsiaTheme="minorHAnsi"/>
          <w:color w:val="000000"/>
          <w:lang w:val="pt-BR"/>
        </w:rPr>
        <w:t xml:space="preserve"> (ii) participar como</w:t>
      </w:r>
      <w:r w:rsidR="000256F4" w:rsidRPr="00880165">
        <w:rPr>
          <w:rFonts w:eastAsiaTheme="minorHAnsi"/>
          <w:vertAlign w:val="superscript"/>
        </w:rPr>
        <w:footnoteReference w:id="27"/>
      </w:r>
      <w:r w:rsidR="00E26585" w:rsidRPr="003261FD">
        <w:rPr>
          <w:rFonts w:eastAsiaTheme="minorHAnsi"/>
          <w:color w:val="000000"/>
          <w:lang w:val="pt-BR"/>
        </w:rPr>
        <w:t xml:space="preserve"> subcontratado, consultor, fabricante ou fornecedor, ou prestador de serviços de uma empresa elegível que, de outro modo, receba um contrato financiado pelo Banco; e (iii) receber o produto de qualquer empréstimo feito pelo Banco ou, de outra forma, participar da elaboração ou execução de qualquer projeto financiado pelo Banco; </w:t>
      </w:r>
    </w:p>
    <w:p w:rsidR="00770DBD" w:rsidRPr="003261FD" w:rsidRDefault="00E26585" w:rsidP="002F7D76">
      <w:pPr>
        <w:numPr>
          <w:ilvl w:val="0"/>
          <w:numId w:val="157"/>
        </w:numPr>
        <w:autoSpaceDE w:val="0"/>
        <w:autoSpaceDN w:val="0"/>
        <w:adjustRightInd w:val="0"/>
        <w:spacing w:after="120" w:line="259" w:lineRule="auto"/>
        <w:ind w:left="720"/>
        <w:rPr>
          <w:rFonts w:eastAsiaTheme="minorHAnsi"/>
          <w:color w:val="000000"/>
        </w:rPr>
      </w:pPr>
      <w:r w:rsidRPr="003261FD">
        <w:rPr>
          <w:rFonts w:eastAsiaTheme="minorHAnsi"/>
          <w:color w:val="000000"/>
          <w:lang w:val="pt-BR"/>
        </w:rPr>
        <w:t xml:space="preserve">Requer que uma cláusula seja incluída em editais de licitação/documentos de solicitação de propostas e em contratos financiados por um empréstimo do Banco, determinando que (i) </w:t>
      </w:r>
      <w:r w:rsidR="002F7D76">
        <w:rPr>
          <w:rFonts w:eastAsiaTheme="minorHAnsi"/>
          <w:color w:val="000000"/>
          <w:lang w:val="pt-BR"/>
        </w:rPr>
        <w:t>L</w:t>
      </w:r>
      <w:r w:rsidR="002F7D76" w:rsidRPr="003261FD">
        <w:rPr>
          <w:rFonts w:eastAsiaTheme="minorHAnsi"/>
          <w:color w:val="000000"/>
          <w:lang w:val="pt-BR"/>
        </w:rPr>
        <w:t xml:space="preserve">icitantes </w:t>
      </w:r>
      <w:r w:rsidRPr="003261FD">
        <w:rPr>
          <w:rFonts w:eastAsiaTheme="minorHAnsi"/>
          <w:color w:val="000000"/>
          <w:lang w:val="pt-BR"/>
        </w:rPr>
        <w:t>(proponentes/candidatos), consultores, contratados e fornecedores: assim como seus subcontratados, subconsultores, prestadores de serviços, fornecedores, agentes, pessoal autorizem o Banco a inspecionar</w:t>
      </w:r>
      <w:r>
        <w:rPr>
          <w:rStyle w:val="Refdenotaderodap"/>
          <w:rFonts w:eastAsiaTheme="minorHAnsi"/>
          <w:color w:val="000000"/>
        </w:rPr>
        <w:footnoteReference w:id="28"/>
      </w:r>
      <w:r w:rsidRPr="003261FD">
        <w:rPr>
          <w:rFonts w:eastAsiaTheme="minorHAnsi"/>
          <w:color w:val="000000"/>
          <w:lang w:val="pt-BR"/>
        </w:rPr>
        <w:t xml:space="preserve"> todas as contas e registros, além de </w:t>
      </w:r>
      <w:r w:rsidRPr="003261FD">
        <w:rPr>
          <w:rFonts w:eastAsiaTheme="minorHAnsi"/>
          <w:color w:val="000000"/>
          <w:lang w:val="pt-BR"/>
        </w:rPr>
        <w:lastRenderedPageBreak/>
        <w:t>outros documentos referentes ao processo de aquisição, seleção e/ou execução do Contrato, e a submetê-los a auditoria a cargo de profissionais por ele designados;</w:t>
      </w:r>
    </w:p>
    <w:p w:rsidR="00770DBD" w:rsidRPr="003261FD" w:rsidRDefault="00770DBD" w:rsidP="00770DBD">
      <w:pPr>
        <w:adjustRightInd w:val="0"/>
        <w:spacing w:before="240" w:after="120"/>
        <w:ind w:left="1080" w:hanging="540"/>
        <w:rPr>
          <w:color w:val="000000" w:themeColor="text1"/>
        </w:rPr>
      </w:pPr>
    </w:p>
    <w:p w:rsidR="00770DBD" w:rsidRPr="003261FD" w:rsidRDefault="00770DBD" w:rsidP="00770DBD">
      <w:pPr>
        <w:spacing w:before="240" w:after="120"/>
        <w:rPr>
          <w:color w:val="000000" w:themeColor="text1"/>
        </w:rPr>
      </w:pPr>
    </w:p>
    <w:p w:rsidR="00770DBD" w:rsidRPr="003261FD" w:rsidRDefault="00770DBD" w:rsidP="00770DBD">
      <w:pPr>
        <w:pStyle w:val="Rodap"/>
        <w:tabs>
          <w:tab w:val="left" w:pos="-1080"/>
          <w:tab w:val="left" w:pos="-720"/>
          <w:tab w:val="left" w:pos="0"/>
          <w:tab w:val="left" w:pos="720"/>
          <w:tab w:val="left" w:pos="1440"/>
          <w:tab w:val="left" w:pos="2160"/>
          <w:tab w:val="left" w:pos="3510"/>
          <w:tab w:val="left" w:pos="5310"/>
          <w:tab w:val="left" w:pos="6480"/>
        </w:tabs>
        <w:spacing w:before="240" w:after="120"/>
        <w:rPr>
          <w:color w:val="000000" w:themeColor="text1"/>
        </w:rPr>
        <w:sectPr w:rsidR="00770DBD" w:rsidRPr="003261FD" w:rsidSect="00770DBD">
          <w:headerReference w:type="even" r:id="rId45"/>
          <w:headerReference w:type="default" r:id="rId46"/>
          <w:headerReference w:type="first" r:id="rId47"/>
          <w:footnotePr>
            <w:numRestart w:val="eachSect"/>
          </w:footnotePr>
          <w:type w:val="oddPage"/>
          <w:pgSz w:w="12240" w:h="15840" w:code="1"/>
          <w:pgMar w:top="1440" w:right="1440" w:bottom="1440" w:left="1440" w:header="720" w:footer="720" w:gutter="0"/>
          <w:cols w:space="720"/>
          <w:titlePg/>
        </w:sect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pStyle w:val="AHeadingofParts"/>
      </w:pPr>
      <w:bookmarkStart w:id="704" w:name="_Toc438529602"/>
      <w:bookmarkStart w:id="705" w:name="_Toc438725758"/>
      <w:bookmarkStart w:id="706" w:name="_Toc438817753"/>
      <w:bookmarkStart w:id="707" w:name="_Toc438954447"/>
      <w:bookmarkStart w:id="708" w:name="_Toc461939622"/>
      <w:bookmarkStart w:id="709" w:name="_Toc334686529"/>
      <w:bookmarkStart w:id="710" w:name="_Toc442436519"/>
    </w:p>
    <w:p w:rsidR="00770DBD" w:rsidRPr="003261FD" w:rsidRDefault="00770DBD" w:rsidP="00770DBD">
      <w:pPr>
        <w:pStyle w:val="AHeadingofParts"/>
      </w:pPr>
    </w:p>
    <w:p w:rsidR="00770DBD" w:rsidRPr="003261FD" w:rsidRDefault="00E26585" w:rsidP="00770DBD">
      <w:pPr>
        <w:pStyle w:val="NewHeading2"/>
      </w:pPr>
      <w:bookmarkStart w:id="711" w:name="_Toc454790787"/>
      <w:r w:rsidRPr="003261FD">
        <w:rPr>
          <w:bCs/>
          <w:lang w:val="pt-BR"/>
        </w:rPr>
        <w:t>PARTE 2 – Requisitos das Obras</w:t>
      </w:r>
      <w:bookmarkEnd w:id="704"/>
      <w:bookmarkEnd w:id="705"/>
      <w:bookmarkEnd w:id="706"/>
      <w:bookmarkEnd w:id="707"/>
      <w:bookmarkEnd w:id="708"/>
      <w:bookmarkEnd w:id="709"/>
      <w:bookmarkEnd w:id="710"/>
      <w:bookmarkEnd w:id="711"/>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sectPr w:rsidR="00770DBD" w:rsidRPr="003261FD" w:rsidSect="00770DBD">
          <w:headerReference w:type="first" r:id="rId48"/>
          <w:footnotePr>
            <w:numRestart w:val="eachSect"/>
          </w:footnotePr>
          <w:type w:val="oddPage"/>
          <w:pgSz w:w="12240" w:h="15840" w:code="1"/>
          <w:pgMar w:top="1440" w:right="1440" w:bottom="1440" w:left="1440"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9F0228">
        <w:trPr>
          <w:trHeight w:val="800"/>
        </w:trPr>
        <w:tc>
          <w:tcPr>
            <w:tcW w:w="9198" w:type="dxa"/>
            <w:vAlign w:val="center"/>
          </w:tcPr>
          <w:p w:rsidR="00770DBD" w:rsidRPr="003261FD" w:rsidRDefault="00E26585" w:rsidP="00770DBD">
            <w:pPr>
              <w:pStyle w:val="Sub-Heading2"/>
              <w:spacing w:before="241" w:after="160"/>
              <w:rPr>
                <w:szCs w:val="44"/>
              </w:rPr>
            </w:pPr>
            <w:bookmarkStart w:id="712" w:name="_Toc438954449"/>
            <w:bookmarkStart w:id="713" w:name="_Toc101929327"/>
            <w:bookmarkStart w:id="714" w:name="_Toc334686530"/>
            <w:bookmarkStart w:id="715" w:name="_Toc442436520"/>
            <w:bookmarkStart w:id="716" w:name="_Toc454790788"/>
            <w:r w:rsidRPr="003261FD">
              <w:rPr>
                <w:bCs/>
                <w:lang w:val="pt-BR"/>
              </w:rPr>
              <w:lastRenderedPageBreak/>
              <w:t xml:space="preserve">Seção VII – Requisitos das Obras </w:t>
            </w:r>
            <w:bookmarkEnd w:id="712"/>
            <w:r w:rsidRPr="003261FD">
              <w:rPr>
                <w:bCs/>
                <w:lang w:val="pt-BR"/>
              </w:rPr>
              <w:t xml:space="preserve"> </w:t>
            </w:r>
            <w:bookmarkEnd w:id="713"/>
            <w:bookmarkEnd w:id="714"/>
            <w:bookmarkEnd w:id="715"/>
            <w:bookmarkEnd w:id="716"/>
          </w:p>
        </w:tc>
      </w:tr>
    </w:tbl>
    <w:p w:rsidR="00770DBD" w:rsidRPr="003261FD" w:rsidRDefault="00770DBD" w:rsidP="00770DBD">
      <w:pPr>
        <w:rPr>
          <w:color w:val="000000" w:themeColor="text1"/>
        </w:rPr>
      </w:pPr>
    </w:p>
    <w:p w:rsidR="00770DBD" w:rsidRPr="003261FD" w:rsidRDefault="00E26585" w:rsidP="00770DBD">
      <w:pPr>
        <w:pStyle w:val="Subtitle2"/>
      </w:pPr>
      <w:r w:rsidRPr="003261FD">
        <w:rPr>
          <w:bCs/>
          <w:lang w:val="pt-BR"/>
        </w:rPr>
        <w:t>Sumário</w:t>
      </w:r>
    </w:p>
    <w:p w:rsidR="00770DBD" w:rsidRPr="003261FD" w:rsidRDefault="00770DBD" w:rsidP="00770DBD">
      <w:pPr>
        <w:rPr>
          <w:i/>
          <w:color w:val="000000" w:themeColor="text1"/>
        </w:rPr>
      </w:pPr>
    </w:p>
    <w:p w:rsidR="00770DBD" w:rsidRPr="003261FD" w:rsidRDefault="000E125C">
      <w:pPr>
        <w:pStyle w:val="Sumrio1"/>
        <w:rPr>
          <w:rFonts w:asciiTheme="minorHAnsi" w:eastAsiaTheme="minorEastAsia" w:hAnsiTheme="minorHAnsi" w:cstheme="minorBidi"/>
          <w:b w:val="0"/>
          <w:noProof/>
          <w:sz w:val="22"/>
          <w:szCs w:val="22"/>
        </w:rPr>
      </w:pPr>
      <w:r w:rsidRPr="003261FD">
        <w:rPr>
          <w:color w:val="000000" w:themeColor="text1"/>
        </w:rPr>
        <w:fldChar w:fldCharType="begin"/>
      </w:r>
      <w:r w:rsidR="00E26585" w:rsidRPr="003261FD">
        <w:rPr>
          <w:color w:val="000000" w:themeColor="text1"/>
        </w:rPr>
        <w:instrText xml:space="preserve"> TOC \h \z \t "Section VI Header,1" </w:instrText>
      </w:r>
      <w:r w:rsidRPr="003261FD">
        <w:rPr>
          <w:color w:val="000000" w:themeColor="text1"/>
        </w:rPr>
        <w:fldChar w:fldCharType="separate"/>
      </w:r>
      <w:hyperlink w:anchor="_Toc473798073" w:history="1">
        <w:r w:rsidR="00E26585" w:rsidRPr="003261FD">
          <w:rPr>
            <w:rStyle w:val="Hyperlink"/>
            <w:bCs/>
            <w:noProof/>
          </w:rPr>
          <w:t>Scope of Works</w:t>
        </w:r>
        <w:r w:rsidR="00E26585" w:rsidRPr="003261FD">
          <w:rPr>
            <w:bCs/>
            <w:noProof/>
            <w:webHidden/>
          </w:rPr>
          <w:tab/>
        </w:r>
        <w:r w:rsidRPr="003261FD">
          <w:rPr>
            <w:noProof/>
            <w:webHidden/>
          </w:rPr>
          <w:fldChar w:fldCharType="begin"/>
        </w:r>
        <w:r w:rsidR="00E26585" w:rsidRPr="003261FD">
          <w:rPr>
            <w:noProof/>
            <w:webHidden/>
          </w:rPr>
          <w:instrText xml:space="preserve"> PAGEREF _Toc473798073 \h </w:instrText>
        </w:r>
        <w:r w:rsidRPr="003261FD">
          <w:rPr>
            <w:noProof/>
            <w:webHidden/>
          </w:rPr>
        </w:r>
        <w:r w:rsidRPr="003261FD">
          <w:rPr>
            <w:noProof/>
            <w:webHidden/>
          </w:rPr>
          <w:fldChar w:fldCharType="separate"/>
        </w:r>
        <w:r w:rsidR="00E26585">
          <w:rPr>
            <w:bCs/>
            <w:noProof/>
            <w:webHidden/>
          </w:rPr>
          <w:t>124</w:t>
        </w:r>
        <w:r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73798074" w:history="1">
        <w:r w:rsidR="00E26585" w:rsidRPr="003261FD">
          <w:rPr>
            <w:rStyle w:val="Hyperlink"/>
            <w:bCs/>
            <w:noProof/>
          </w:rPr>
          <w:t>Specification</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_Toc473798074 \h </w:instrText>
        </w:r>
        <w:r w:rsidR="000E125C" w:rsidRPr="003261FD">
          <w:rPr>
            <w:noProof/>
            <w:webHidden/>
          </w:rPr>
        </w:r>
        <w:r w:rsidR="000E125C" w:rsidRPr="003261FD">
          <w:rPr>
            <w:noProof/>
            <w:webHidden/>
          </w:rPr>
          <w:fldChar w:fldCharType="separate"/>
        </w:r>
        <w:r w:rsidR="00E26585">
          <w:rPr>
            <w:bCs/>
            <w:noProof/>
            <w:webHidden/>
          </w:rPr>
          <w:t>125</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73798075" w:history="1">
        <w:r w:rsidR="00E26585" w:rsidRPr="003261FD">
          <w:rPr>
            <w:rStyle w:val="Hyperlink"/>
            <w:bCs/>
            <w:noProof/>
          </w:rPr>
          <w:t>Environmental, social, health and safety requirements</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_Toc473798075 \h </w:instrText>
        </w:r>
        <w:r w:rsidR="000E125C" w:rsidRPr="003261FD">
          <w:rPr>
            <w:noProof/>
            <w:webHidden/>
          </w:rPr>
        </w:r>
        <w:r w:rsidR="000E125C" w:rsidRPr="003261FD">
          <w:rPr>
            <w:noProof/>
            <w:webHidden/>
          </w:rPr>
          <w:fldChar w:fldCharType="separate"/>
        </w:r>
        <w:r w:rsidR="00E26585">
          <w:rPr>
            <w:bCs/>
            <w:noProof/>
            <w:webHidden/>
          </w:rPr>
          <w:t>126</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73798076" w:history="1">
        <w:r w:rsidR="00E26585" w:rsidRPr="003261FD">
          <w:rPr>
            <w:rStyle w:val="Hyperlink"/>
            <w:bCs/>
            <w:noProof/>
          </w:rPr>
          <w:t>Drawings</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_Toc473798076 \h </w:instrText>
        </w:r>
        <w:r w:rsidR="000E125C" w:rsidRPr="003261FD">
          <w:rPr>
            <w:noProof/>
            <w:webHidden/>
          </w:rPr>
        </w:r>
        <w:r w:rsidR="000E125C" w:rsidRPr="003261FD">
          <w:rPr>
            <w:noProof/>
            <w:webHidden/>
          </w:rPr>
          <w:fldChar w:fldCharType="separate"/>
        </w:r>
        <w:r w:rsidR="00E26585">
          <w:rPr>
            <w:bCs/>
            <w:noProof/>
            <w:webHidden/>
          </w:rPr>
          <w:t>131</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73798077" w:history="1">
        <w:r w:rsidR="00E26585" w:rsidRPr="003261FD">
          <w:rPr>
            <w:rStyle w:val="Hyperlink"/>
            <w:bCs/>
            <w:noProof/>
          </w:rPr>
          <w:t>Supplementary Information</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_Toc473798077 \h </w:instrText>
        </w:r>
        <w:r w:rsidR="000E125C" w:rsidRPr="003261FD">
          <w:rPr>
            <w:noProof/>
            <w:webHidden/>
          </w:rPr>
        </w:r>
        <w:r w:rsidR="000E125C" w:rsidRPr="003261FD">
          <w:rPr>
            <w:noProof/>
            <w:webHidden/>
          </w:rPr>
          <w:fldChar w:fldCharType="separate"/>
        </w:r>
        <w:r w:rsidR="00E26585">
          <w:rPr>
            <w:bCs/>
            <w:noProof/>
            <w:webHidden/>
          </w:rPr>
          <w:t>132</w:t>
        </w:r>
        <w:r w:rsidR="000E125C" w:rsidRPr="003261FD">
          <w:rPr>
            <w:noProof/>
            <w:webHidden/>
          </w:rPr>
          <w:fldChar w:fldCharType="end"/>
        </w:r>
      </w:hyperlink>
    </w:p>
    <w:p w:rsidR="00770DBD" w:rsidRPr="003261FD" w:rsidRDefault="000E125C" w:rsidP="00770DBD">
      <w:pPr>
        <w:pStyle w:val="Sumrio1"/>
      </w:pPr>
      <w:r w:rsidRPr="003261FD">
        <w:fldChar w:fldCharType="end"/>
      </w:r>
    </w:p>
    <w:p w:rsidR="00770DBD" w:rsidRPr="003261FD" w:rsidRDefault="00770DBD" w:rsidP="00770DBD">
      <w:pPr>
        <w:jc w:val="right"/>
        <w:rPr>
          <w:b/>
          <w:color w:val="000000" w:themeColor="text1"/>
        </w:rPr>
      </w:pPr>
    </w:p>
    <w:p w:rsidR="00770DBD" w:rsidRPr="003261FD" w:rsidRDefault="00770DBD" w:rsidP="00770DBD">
      <w:pPr>
        <w:pStyle w:val="Sumrio2"/>
      </w:pPr>
    </w:p>
    <w:p w:rsidR="00770DBD" w:rsidRPr="003261FD" w:rsidRDefault="00E26585" w:rsidP="00770DBD">
      <w:pPr>
        <w:pStyle w:val="SectionVHeader"/>
        <w:jc w:val="both"/>
        <w:rPr>
          <w:color w:val="000000" w:themeColor="text1"/>
          <w:lang w:val="en-US"/>
        </w:rPr>
      </w:pPr>
      <w:r w:rsidRPr="003261FD">
        <w:rPr>
          <w:bCs/>
          <w:color w:val="000000" w:themeColor="text1"/>
          <w:lang w:val="pt-B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9F0228" w:rsidTr="00770DBD">
        <w:tc>
          <w:tcPr>
            <w:tcW w:w="9216" w:type="dxa"/>
            <w:tcBorders>
              <w:top w:val="nil"/>
              <w:left w:val="nil"/>
              <w:bottom w:val="nil"/>
              <w:right w:val="nil"/>
            </w:tcBorders>
          </w:tcPr>
          <w:p w:rsidR="00770DBD" w:rsidRPr="003261FD" w:rsidRDefault="00E26585" w:rsidP="00770DBD">
            <w:pPr>
              <w:pStyle w:val="SectionVIHeader"/>
              <w:rPr>
                <w:color w:val="000000" w:themeColor="text1"/>
              </w:rPr>
            </w:pPr>
            <w:bookmarkStart w:id="717" w:name="_Toc100121628"/>
            <w:bookmarkStart w:id="718" w:name="_Toc473798073"/>
            <w:r w:rsidRPr="003261FD">
              <w:rPr>
                <w:bCs/>
                <w:color w:val="000000" w:themeColor="text1"/>
                <w:lang w:val="pt-BR"/>
              </w:rPr>
              <w:lastRenderedPageBreak/>
              <w:t>Escopo das Obras</w:t>
            </w:r>
            <w:bookmarkEnd w:id="717"/>
            <w:bookmarkEnd w:id="718"/>
          </w:p>
          <w:p w:rsidR="00770DBD" w:rsidRPr="003261FD" w:rsidRDefault="00770DBD" w:rsidP="00770DBD">
            <w:pPr>
              <w:pStyle w:val="SectionVHeader"/>
              <w:jc w:val="both"/>
              <w:rPr>
                <w:color w:val="000000" w:themeColor="text1"/>
                <w:lang w:val="en-US"/>
              </w:rPr>
            </w:pPr>
          </w:p>
        </w:tc>
      </w:tr>
    </w:tbl>
    <w:p w:rsidR="00770DBD" w:rsidRPr="003261FD" w:rsidRDefault="00770DBD" w:rsidP="00770DBD">
      <w:pPr>
        <w:pStyle w:val="SectionVHeader"/>
        <w:jc w:val="both"/>
        <w:rPr>
          <w:color w:val="000000" w:themeColor="text1"/>
          <w:sz w:val="20"/>
          <w:lang w:val="en-US"/>
        </w:rPr>
      </w:pPr>
    </w:p>
    <w:p w:rsidR="00770DBD" w:rsidRPr="003261FD" w:rsidRDefault="00E26585" w:rsidP="00770DBD">
      <w:pPr>
        <w:rPr>
          <w:color w:val="000000" w:themeColor="text1"/>
        </w:rPr>
      </w:pPr>
      <w:r w:rsidRPr="003261FD">
        <w:rPr>
          <w:color w:val="000000" w:themeColor="text1"/>
          <w:lang w:val="pt-BR"/>
        </w:rPr>
        <w:br w:type="page"/>
      </w:r>
    </w:p>
    <w:tbl>
      <w:tblPr>
        <w:tblW w:w="0" w:type="auto"/>
        <w:tblLayout w:type="fixed"/>
        <w:tblLook w:val="0000" w:firstRow="0" w:lastRow="0" w:firstColumn="0" w:lastColumn="0" w:noHBand="0" w:noVBand="0"/>
      </w:tblPr>
      <w:tblGrid>
        <w:gridCol w:w="9198"/>
      </w:tblGrid>
      <w:tr w:rsidR="009F0228">
        <w:trPr>
          <w:trHeight w:val="900"/>
        </w:trPr>
        <w:tc>
          <w:tcPr>
            <w:tcW w:w="9198" w:type="dxa"/>
            <w:vAlign w:val="center"/>
          </w:tcPr>
          <w:p w:rsidR="00770DBD" w:rsidRPr="003261FD" w:rsidRDefault="00E26585" w:rsidP="00770DBD">
            <w:pPr>
              <w:pStyle w:val="SectionVIHeader"/>
              <w:rPr>
                <w:color w:val="000000" w:themeColor="text1"/>
              </w:rPr>
            </w:pPr>
            <w:bookmarkStart w:id="719" w:name="_Toc23233012"/>
            <w:bookmarkStart w:id="720" w:name="_Toc23238061"/>
            <w:bookmarkStart w:id="721" w:name="_Toc41971552"/>
            <w:bookmarkStart w:id="722" w:name="_Toc100121629"/>
            <w:bookmarkStart w:id="723" w:name="_Toc473798074"/>
            <w:r w:rsidRPr="003261FD">
              <w:rPr>
                <w:bCs/>
                <w:color w:val="000000" w:themeColor="text1"/>
                <w:lang w:val="pt-BR"/>
              </w:rPr>
              <w:lastRenderedPageBreak/>
              <w:t>Especificações</w:t>
            </w:r>
            <w:bookmarkEnd w:id="719"/>
            <w:bookmarkEnd w:id="720"/>
            <w:bookmarkEnd w:id="721"/>
            <w:bookmarkEnd w:id="722"/>
            <w:bookmarkEnd w:id="723"/>
          </w:p>
        </w:tc>
      </w:tr>
    </w:tbl>
    <w:p w:rsidR="00770DBD" w:rsidRPr="003261FD" w:rsidRDefault="00E26585" w:rsidP="00770DBD">
      <w:pPr>
        <w:autoSpaceDE w:val="0"/>
        <w:autoSpaceDN w:val="0"/>
        <w:adjustRightInd w:val="0"/>
        <w:spacing w:before="240" w:after="120"/>
        <w:rPr>
          <w:i/>
        </w:rPr>
      </w:pPr>
      <w:r w:rsidRPr="003261FD">
        <w:rPr>
          <w:i/>
          <w:iCs/>
          <w:lang w:val="pt-BR"/>
        </w:rPr>
        <w:t>[Ao redigir as especificações, é preciso tomar cuidado na redação dos Requisitos das Obras a fim de assegurar que não sejam restritivos.</w:t>
      </w:r>
      <w:r w:rsidR="00264FC0">
        <w:rPr>
          <w:i/>
          <w:iCs/>
          <w:lang w:val="pt-BR"/>
        </w:rPr>
        <w:t xml:space="preserve"> </w:t>
      </w:r>
      <w:r w:rsidRPr="003261FD">
        <w:rPr>
          <w:i/>
          <w:iCs/>
          <w:lang w:val="pt-BR"/>
        </w:rPr>
        <w:t>Padrões internacionais reconhecidos devem ser adotados na maior extensão possível para a descrição de bens, materiais e mão de obra. Quando outros padrões específicos forem indicados, sejam padrões nacionais do país do Mutuário ou outros padrões, deve-se declarar que bens, materiais e mão de obra que atendam a outros padrões oficiais e que prometam assegurar qualidade igual ou superior às normas especificadas também serão aceitáveis.</w:t>
      </w:r>
      <w:r w:rsidR="00264FC0">
        <w:rPr>
          <w:i/>
          <w:iCs/>
          <w:lang w:val="pt-BR"/>
        </w:rPr>
        <w:t xml:space="preserve"> </w:t>
      </w:r>
      <w:r w:rsidRPr="003261FD">
        <w:rPr>
          <w:i/>
          <w:iCs/>
          <w:lang w:val="pt-BR"/>
        </w:rPr>
        <w:t xml:space="preserve">Quando um nome de marca de um produto for especificado, deverá sempre ser qualificado com os termos “ou equivalente”.] </w:t>
      </w:r>
      <w:r w:rsidRPr="003261FD">
        <w:rPr>
          <w:lang w:val="pt-BR"/>
        </w:rPr>
        <w:t xml:space="preserve"> </w:t>
      </w:r>
    </w:p>
    <w:p w:rsidR="00770DBD" w:rsidRPr="003261FD" w:rsidRDefault="00E26585" w:rsidP="00247AF1">
      <w:pPr>
        <w:spacing w:before="240" w:after="120"/>
        <w:rPr>
          <w:i/>
          <w:iCs/>
        </w:rPr>
      </w:pPr>
      <w:r w:rsidRPr="003261FD">
        <w:rPr>
          <w:i/>
          <w:iCs/>
          <w:lang w:val="pt-BR"/>
        </w:rPr>
        <w:t>[</w:t>
      </w:r>
      <w:r w:rsidRPr="003261FD">
        <w:rPr>
          <w:b/>
          <w:bCs/>
          <w:i/>
          <w:iCs/>
          <w:lang w:val="pt-BR"/>
        </w:rPr>
        <w:t xml:space="preserve">Quaisquer requisitos técnicos adicionais de compras sustentáveis </w:t>
      </w:r>
      <w:r w:rsidRPr="003261FD">
        <w:rPr>
          <w:i/>
          <w:iCs/>
          <w:lang w:val="pt-BR"/>
        </w:rPr>
        <w:t xml:space="preserve">(além dos requisitos de ESHS estabelecidos na seção Requisitos Ambientais, Sociais, de Saúde e Segurança, abaixo) para as Obras deverão ser claramente especificados. Consulte o Regulamento de Aquisições do Banco e as notas de orientação​/kit de ferramentas sobre compras sustentáveis para obter mais informações. [inserir URL]. Os requisitos a serem definidos deverão ser específicos o suficiente para não exigir avaliação com base em critérios classificados/sistema de pontos de mérito. Os requisitos de compras sustentáveis deverão ser especificados para permitir a avaliação de um determinado requisito como aprovado/reprovado. Para incentivar os Licitantes a inovar no atendimento de requisitos de compras sustentáveis, desde que os critérios de avaliação de Propostas especifiquem o mecanismo para ajustes monetários para fins de comparação de Propostas, </w:t>
      </w:r>
      <w:r w:rsidR="00247AF1">
        <w:rPr>
          <w:i/>
          <w:iCs/>
          <w:lang w:val="pt-BR"/>
        </w:rPr>
        <w:t>eles</w:t>
      </w:r>
      <w:r w:rsidRPr="003261FD">
        <w:rPr>
          <w:i/>
          <w:iCs/>
          <w:lang w:val="pt-BR"/>
        </w:rPr>
        <w:t xml:space="preserve"> poderão ser convidados a oferecer Obras que excedam os requisitos mínimos especificados para compras sustentáveis.] </w:t>
      </w:r>
    </w:p>
    <w:p w:rsidR="00770DBD" w:rsidRPr="003261FD" w:rsidRDefault="00E26585" w:rsidP="00770DBD">
      <w:pPr>
        <w:jc w:val="center"/>
        <w:rPr>
          <w:color w:val="000000" w:themeColor="text1"/>
        </w:rPr>
      </w:pPr>
      <w:r w:rsidRPr="003261FD">
        <w:rPr>
          <w:color w:val="000000" w:themeColor="text1"/>
          <w:lang w:val="pt-BR"/>
        </w:rPr>
        <w:br w:type="page"/>
      </w:r>
    </w:p>
    <w:p w:rsidR="00770DBD" w:rsidRPr="003261FD" w:rsidRDefault="00E26585" w:rsidP="00770DBD">
      <w:pPr>
        <w:pStyle w:val="SectionVIHeader"/>
        <w:rPr>
          <w:color w:val="000000" w:themeColor="text1"/>
        </w:rPr>
      </w:pPr>
      <w:bookmarkStart w:id="724" w:name="_Toc473798075"/>
      <w:bookmarkStart w:id="725" w:name="_Toc466464319"/>
      <w:r w:rsidRPr="003261FD">
        <w:rPr>
          <w:bCs/>
          <w:color w:val="000000" w:themeColor="text1"/>
          <w:lang w:val="pt-BR"/>
        </w:rPr>
        <w:lastRenderedPageBreak/>
        <w:t>Requisitos Ambientais, Sociais, de Saúde e Segurança (ESHS)</w:t>
      </w:r>
      <w:bookmarkEnd w:id="724"/>
      <w:r w:rsidRPr="003261FD">
        <w:rPr>
          <w:bCs/>
          <w:color w:val="000000" w:themeColor="text1"/>
          <w:lang w:val="pt-BR"/>
        </w:rPr>
        <w:t xml:space="preserve"> </w:t>
      </w:r>
      <w:bookmarkEnd w:id="725"/>
    </w:p>
    <w:p w:rsidR="00770DBD" w:rsidRPr="003261FD" w:rsidRDefault="00770DBD" w:rsidP="00770DBD">
      <w:pPr>
        <w:rPr>
          <w:szCs w:val="20"/>
        </w:rPr>
      </w:pPr>
      <w:bookmarkStart w:id="726" w:name="_Toc466464320"/>
    </w:p>
    <w:p w:rsidR="00770DBD" w:rsidRPr="003261FD" w:rsidRDefault="00E26585" w:rsidP="00770DBD">
      <w:pPr>
        <w:spacing w:after="120"/>
        <w:rPr>
          <w:i/>
          <w:szCs w:val="20"/>
        </w:rPr>
      </w:pPr>
      <w:r w:rsidRPr="003261FD">
        <w:rPr>
          <w:i/>
          <w:iCs/>
          <w:szCs w:val="20"/>
          <w:lang w:val="pt-BR"/>
        </w:rPr>
        <w:t xml:space="preserve">O Contratante deverá usar os serviços de um especialista(s) ambiental(is), social(is), de saúde e segurança devidamente qualificado(s) para elaborar as especificações de ESHS juntamente com um especialista(s) em aquisições. </w:t>
      </w:r>
    </w:p>
    <w:p w:rsidR="00770DBD" w:rsidRPr="003261FD" w:rsidRDefault="00E26585" w:rsidP="00770DBD">
      <w:pPr>
        <w:pStyle w:val="Style5"/>
        <w:spacing w:after="120" w:line="240" w:lineRule="auto"/>
        <w:jc w:val="left"/>
        <w:rPr>
          <w:i/>
          <w:szCs w:val="20"/>
        </w:rPr>
      </w:pPr>
      <w:r w:rsidRPr="003261FD">
        <w:rPr>
          <w:i/>
          <w:iCs/>
          <w:szCs w:val="20"/>
          <w:lang w:val="pt-BR"/>
        </w:rPr>
        <w:t>O Contratante deverá anexar ou citar suas políticas ambientais, sociais, de saúde e segurança que se aplicarão ao projeto.</w:t>
      </w:r>
      <w:r w:rsidR="00264FC0">
        <w:rPr>
          <w:i/>
          <w:iCs/>
          <w:szCs w:val="20"/>
          <w:lang w:val="pt-BR"/>
        </w:rPr>
        <w:t xml:space="preserve"> </w:t>
      </w:r>
      <w:r w:rsidRPr="003261FD">
        <w:rPr>
          <w:i/>
          <w:iCs/>
          <w:szCs w:val="20"/>
          <w:lang w:val="pt-BR"/>
        </w:rPr>
        <w:t>Se estas não estiverem disponíveis, o Contratante deverá usar a seguinte orientação ao elaborar uma política apropriada para as Obras.</w:t>
      </w:r>
    </w:p>
    <w:p w:rsidR="00770DBD" w:rsidRPr="003261FD" w:rsidRDefault="00E26585" w:rsidP="00770DBD">
      <w:pPr>
        <w:widowControl w:val="0"/>
        <w:autoSpaceDE w:val="0"/>
        <w:autoSpaceDN w:val="0"/>
        <w:spacing w:after="120"/>
        <w:rPr>
          <w:i/>
          <w:szCs w:val="20"/>
        </w:rPr>
      </w:pPr>
      <w:r w:rsidRPr="003261FD">
        <w:rPr>
          <w:b/>
          <w:bCs/>
          <w:smallCaps/>
          <w:sz w:val="28"/>
          <w:szCs w:val="28"/>
          <w:lang w:val="pt-BR"/>
        </w:rPr>
        <w:t>Sugestão de conteúdo para a Política Ambiental e Social (Declaração)</w:t>
      </w:r>
    </w:p>
    <w:p w:rsidR="00770DBD" w:rsidRPr="00FC2B9E" w:rsidRDefault="00E26585" w:rsidP="00770DBD">
      <w:pPr>
        <w:widowControl w:val="0"/>
        <w:autoSpaceDE w:val="0"/>
        <w:autoSpaceDN w:val="0"/>
        <w:spacing w:after="120"/>
        <w:rPr>
          <w:rFonts w:eastAsia="Calibri"/>
          <w:i/>
          <w:iCs/>
          <w:szCs w:val="22"/>
        </w:rPr>
      </w:pPr>
      <w:r w:rsidRPr="007A504C">
        <w:rPr>
          <w:rFonts w:eastAsia="Calibri"/>
          <w:i/>
          <w:iCs/>
          <w:szCs w:val="22"/>
          <w:lang w:val="pt-BR"/>
        </w:rPr>
        <w:t>O objetivo da política das Obras deve ser declarado no sentido de integrar, no mínimo, a proteção ambiental, de saúde e segurança ocupacional e comunitária, gênero, igualdade, proteção a crianças, pessoas vulneráveis ​​(inclusive os portadores de deficiências), assédio sexual, violência baseada no gênero (VBG), exploração e abuso sexual (EAS), conscientização e prevenção do HIV/AIDS e ampla mobilização de todos os atores nos processos, programas e atividades d</w:t>
      </w:r>
      <w:r w:rsidR="00354401">
        <w:rPr>
          <w:rFonts w:eastAsia="Calibri"/>
          <w:i/>
          <w:iCs/>
          <w:szCs w:val="22"/>
          <w:lang w:val="pt-BR"/>
        </w:rPr>
        <w:t xml:space="preserve">e planejamento das partes envolvidas na execução das Obras. </w:t>
      </w:r>
      <w:r w:rsidR="000256F4" w:rsidRPr="00880165">
        <w:rPr>
          <w:i/>
          <w:iCs/>
          <w:szCs w:val="20"/>
          <w:lang w:val="pt-BR"/>
        </w:rPr>
        <w:t xml:space="preserve">Aconselhamos o Contratante a consultar o Banco Mundial para definir quais questões devem ser tratadas, entre as quais: </w:t>
      </w:r>
      <w:r w:rsidRPr="007A504C">
        <w:rPr>
          <w:i/>
          <w:iCs/>
          <w:szCs w:val="20"/>
          <w:lang w:val="pt-BR"/>
        </w:rPr>
        <w:t>adaptação climática, aquisição de terras e reassentamento, povos indígenas, etc.</w:t>
      </w:r>
      <w:r w:rsidRPr="007A504C">
        <w:rPr>
          <w:rFonts w:eastAsia="Calibri"/>
          <w:i/>
          <w:iCs/>
          <w:szCs w:val="22"/>
          <w:lang w:val="pt-BR"/>
        </w:rPr>
        <w:t xml:space="preserve"> A política deve balizar a atuação em termos de monitoramento, aprimoramento contínuo de processos e atividades e de prestação de contas em relação a conformidade. </w:t>
      </w:r>
    </w:p>
    <w:p w:rsidR="00770DBD" w:rsidRPr="00FC2B9E" w:rsidRDefault="00354401" w:rsidP="00770DBD">
      <w:pPr>
        <w:widowControl w:val="0"/>
        <w:autoSpaceDE w:val="0"/>
        <w:autoSpaceDN w:val="0"/>
        <w:spacing w:after="120"/>
        <w:rPr>
          <w:rFonts w:eastAsia="Calibri"/>
          <w:i/>
          <w:iCs/>
          <w:szCs w:val="22"/>
        </w:rPr>
      </w:pPr>
      <w:r>
        <w:rPr>
          <w:rFonts w:eastAsia="Calibri"/>
          <w:i/>
          <w:iCs/>
          <w:szCs w:val="22"/>
          <w:lang w:val="pt-BR"/>
        </w:rPr>
        <w:t>A política deve esclarecer que, para os fins da política e/ou do código de conduta, o termo “criança(s)” se refere a qualquer pessoa com menos de 18 (dezoito) anos de idade.</w:t>
      </w:r>
    </w:p>
    <w:p w:rsidR="00770DBD" w:rsidRPr="00FC2B9E" w:rsidRDefault="00354401" w:rsidP="00C21DDC">
      <w:pPr>
        <w:widowControl w:val="0"/>
        <w:autoSpaceDE w:val="0"/>
        <w:autoSpaceDN w:val="0"/>
        <w:spacing w:after="120"/>
        <w:rPr>
          <w:rFonts w:eastAsia="Calibri"/>
          <w:i/>
          <w:iCs/>
          <w:szCs w:val="22"/>
        </w:rPr>
      </w:pPr>
      <w:r>
        <w:rPr>
          <w:rFonts w:eastAsia="Calibri"/>
          <w:i/>
          <w:iCs/>
          <w:szCs w:val="22"/>
          <w:lang w:val="pt-BR"/>
        </w:rPr>
        <w:t xml:space="preserve">Deve ser o mais sucinta possível, porém específica, explícita e mensurável, atendendo ao disposto nas Condições Específicas do Contrato, Subcláusula 4.21 e no Apêndice C às Condições Gerais do Contrato, sobre prestação de informações sobre conformidade.  </w:t>
      </w:r>
    </w:p>
    <w:p w:rsidR="00770DBD" w:rsidRPr="00FC2B9E" w:rsidRDefault="00354401" w:rsidP="00770DBD">
      <w:pPr>
        <w:widowControl w:val="0"/>
        <w:autoSpaceDE w:val="0"/>
        <w:autoSpaceDN w:val="0"/>
        <w:spacing w:after="120"/>
        <w:rPr>
          <w:rFonts w:eastAsia="Calibri"/>
          <w:i/>
          <w:iCs/>
          <w:szCs w:val="22"/>
        </w:rPr>
      </w:pPr>
      <w:r>
        <w:rPr>
          <w:rFonts w:eastAsia="Calibri"/>
          <w:i/>
          <w:iCs/>
          <w:szCs w:val="22"/>
          <w:lang w:val="pt-BR"/>
        </w:rPr>
        <w:t>No mínimo, a política deve pautar os compromissos no sentido de:</w:t>
      </w:r>
    </w:p>
    <w:p w:rsidR="00770DBD" w:rsidRPr="00FC2B9E" w:rsidRDefault="00354401" w:rsidP="00770DBD">
      <w:pPr>
        <w:widowControl w:val="0"/>
        <w:numPr>
          <w:ilvl w:val="0"/>
          <w:numId w:val="175"/>
        </w:numPr>
        <w:autoSpaceDE w:val="0"/>
        <w:autoSpaceDN w:val="0"/>
        <w:spacing w:after="120" w:line="259" w:lineRule="auto"/>
        <w:ind w:left="907"/>
        <w:jc w:val="left"/>
        <w:rPr>
          <w:rFonts w:eastAsia="Calibri"/>
          <w:i/>
          <w:iCs/>
          <w:szCs w:val="22"/>
        </w:rPr>
      </w:pPr>
      <w:r>
        <w:rPr>
          <w:rFonts w:eastAsia="Calibri"/>
          <w:i/>
          <w:iCs/>
          <w:szCs w:val="22"/>
          <w:lang w:val="pt-BR"/>
        </w:rPr>
        <w:t>aplicar as boas práticas internacionais do setor com vistas a proteger e conservar o ambiente natural e minimizar os impactos inevitáveis;</w:t>
      </w:r>
    </w:p>
    <w:p w:rsidR="00770DBD" w:rsidRPr="00FC2B9E" w:rsidRDefault="00354401" w:rsidP="00770DBD">
      <w:pPr>
        <w:widowControl w:val="0"/>
        <w:numPr>
          <w:ilvl w:val="0"/>
          <w:numId w:val="175"/>
        </w:numPr>
        <w:autoSpaceDE w:val="0"/>
        <w:autoSpaceDN w:val="0"/>
        <w:spacing w:after="120" w:line="259" w:lineRule="auto"/>
        <w:ind w:left="907"/>
        <w:jc w:val="left"/>
        <w:rPr>
          <w:rFonts w:eastAsia="Calibri"/>
          <w:i/>
          <w:iCs/>
          <w:szCs w:val="22"/>
        </w:rPr>
      </w:pPr>
      <w:r>
        <w:rPr>
          <w:rFonts w:eastAsia="Calibri"/>
          <w:i/>
          <w:iCs/>
          <w:szCs w:val="22"/>
          <w:lang w:val="pt-BR"/>
        </w:rPr>
        <w:t>proporcionar e manter um ambiente de trabalho saudável e seguro e a segurança nos sistemas de trabalho;</w:t>
      </w:r>
    </w:p>
    <w:p w:rsidR="00770DBD" w:rsidRPr="00FC2B9E" w:rsidRDefault="00354401" w:rsidP="00770DBD">
      <w:pPr>
        <w:widowControl w:val="0"/>
        <w:numPr>
          <w:ilvl w:val="0"/>
          <w:numId w:val="175"/>
        </w:numPr>
        <w:autoSpaceDE w:val="0"/>
        <w:autoSpaceDN w:val="0"/>
        <w:spacing w:after="120" w:line="259" w:lineRule="auto"/>
        <w:ind w:left="907"/>
        <w:jc w:val="left"/>
        <w:rPr>
          <w:rFonts w:eastAsia="Calibri"/>
          <w:i/>
          <w:iCs/>
          <w:szCs w:val="22"/>
        </w:rPr>
      </w:pPr>
      <w:r>
        <w:rPr>
          <w:rFonts w:eastAsia="Calibri"/>
          <w:i/>
          <w:iCs/>
          <w:szCs w:val="22"/>
          <w:lang w:val="pt-BR"/>
        </w:rPr>
        <w:t>proteger a saúde e segurança das comunidades e usuários locais, com especial atenção para os portadores de deficiência, idosos e outros vulneráveis;</w:t>
      </w:r>
    </w:p>
    <w:p w:rsidR="00770DBD" w:rsidRPr="00FC2B9E" w:rsidRDefault="00354401" w:rsidP="00770DBD">
      <w:pPr>
        <w:widowControl w:val="0"/>
        <w:numPr>
          <w:ilvl w:val="0"/>
          <w:numId w:val="175"/>
        </w:numPr>
        <w:autoSpaceDE w:val="0"/>
        <w:autoSpaceDN w:val="0"/>
        <w:spacing w:after="120" w:line="259" w:lineRule="auto"/>
        <w:ind w:left="907"/>
        <w:jc w:val="left"/>
        <w:rPr>
          <w:rFonts w:eastAsia="Calibri"/>
          <w:i/>
          <w:iCs/>
          <w:szCs w:val="22"/>
        </w:rPr>
      </w:pPr>
      <w:r>
        <w:rPr>
          <w:rFonts w:eastAsia="Calibri"/>
          <w:i/>
          <w:iCs/>
          <w:szCs w:val="22"/>
          <w:lang w:val="pt-BR"/>
        </w:rPr>
        <w:t xml:space="preserve">assegurar que as condições trabalhistas e do ambiente de trabalho de todos os trabalhadores envolvidos nas Obras atendam aos requisitos das convenções trabalhistas da OIT ratificadas pelo país sede; </w:t>
      </w:r>
    </w:p>
    <w:p w:rsidR="00770DBD" w:rsidRPr="00FC2B9E" w:rsidRDefault="00354401" w:rsidP="00D30791">
      <w:pPr>
        <w:widowControl w:val="0"/>
        <w:numPr>
          <w:ilvl w:val="0"/>
          <w:numId w:val="175"/>
        </w:numPr>
        <w:autoSpaceDE w:val="0"/>
        <w:autoSpaceDN w:val="0"/>
        <w:spacing w:after="120" w:line="259" w:lineRule="auto"/>
        <w:ind w:left="907"/>
        <w:jc w:val="left"/>
        <w:rPr>
          <w:rFonts w:eastAsia="Calibri"/>
          <w:i/>
          <w:iCs/>
          <w:szCs w:val="22"/>
        </w:rPr>
      </w:pPr>
      <w:r>
        <w:rPr>
          <w:rFonts w:eastAsia="Calibri"/>
          <w:i/>
          <w:iCs/>
          <w:szCs w:val="22"/>
          <w:lang w:val="pt-BR"/>
        </w:rPr>
        <w:t xml:space="preserve">ser intolerante em relação a atividades ilícitas e aplicar medidas disciplinares. </w:t>
      </w:r>
      <w:r w:rsidR="007A504C">
        <w:rPr>
          <w:rFonts w:eastAsia="Calibri"/>
          <w:i/>
          <w:iCs/>
          <w:szCs w:val="22"/>
          <w:lang w:val="pt-BR"/>
        </w:rPr>
        <w:t>N</w:t>
      </w:r>
      <w:r w:rsidR="007A504C" w:rsidRPr="007A504C">
        <w:rPr>
          <w:rFonts w:eastAsia="Calibri"/>
          <w:i/>
          <w:iCs/>
          <w:szCs w:val="22"/>
          <w:lang w:val="pt-BR"/>
        </w:rPr>
        <w:t xml:space="preserve">ão </w:t>
      </w:r>
      <w:r w:rsidR="00E26585" w:rsidRPr="007A504C">
        <w:rPr>
          <w:rFonts w:eastAsia="Calibri"/>
          <w:i/>
          <w:iCs/>
          <w:szCs w:val="22"/>
          <w:lang w:val="pt-BR"/>
        </w:rPr>
        <w:t>tolerar</w:t>
      </w:r>
      <w:r w:rsidR="00D30791">
        <w:rPr>
          <w:rFonts w:eastAsia="Calibri"/>
          <w:i/>
          <w:iCs/>
          <w:szCs w:val="22"/>
          <w:lang w:val="pt-BR"/>
        </w:rPr>
        <w:t xml:space="preserve"> </w:t>
      </w:r>
      <w:r w:rsidR="00E26585" w:rsidRPr="007A504C">
        <w:rPr>
          <w:rFonts w:eastAsia="Calibri"/>
          <w:i/>
          <w:iCs/>
          <w:szCs w:val="22"/>
          <w:lang w:val="pt-BR"/>
        </w:rPr>
        <w:t>situações de VBG, tratamento desumano, atividade sexual com crianças e assédio sexual</w:t>
      </w:r>
      <w:r w:rsidR="00D30791">
        <w:rPr>
          <w:rFonts w:eastAsia="Calibri"/>
          <w:i/>
          <w:iCs/>
          <w:szCs w:val="22"/>
          <w:lang w:val="pt-BR"/>
        </w:rPr>
        <w:t xml:space="preserve"> </w:t>
      </w:r>
      <w:r w:rsidR="00D30791" w:rsidRPr="007A504C">
        <w:rPr>
          <w:rFonts w:eastAsia="Calibri"/>
          <w:i/>
          <w:iCs/>
          <w:szCs w:val="22"/>
          <w:lang w:val="pt-BR"/>
        </w:rPr>
        <w:t>e aplicar medidas disciplinares</w:t>
      </w:r>
      <w:r w:rsidR="00E26585" w:rsidRPr="007A504C">
        <w:rPr>
          <w:rFonts w:eastAsia="Calibri"/>
          <w:i/>
          <w:iCs/>
          <w:szCs w:val="22"/>
          <w:lang w:val="pt-BR"/>
        </w:rPr>
        <w:t xml:space="preserve">; </w:t>
      </w:r>
    </w:p>
    <w:p w:rsidR="00770DBD" w:rsidRPr="00FC2B9E" w:rsidRDefault="00354401" w:rsidP="00770DBD">
      <w:pPr>
        <w:widowControl w:val="0"/>
        <w:numPr>
          <w:ilvl w:val="0"/>
          <w:numId w:val="175"/>
        </w:numPr>
        <w:autoSpaceDE w:val="0"/>
        <w:autoSpaceDN w:val="0"/>
        <w:spacing w:after="120" w:line="259" w:lineRule="auto"/>
        <w:ind w:left="907"/>
        <w:jc w:val="left"/>
        <w:rPr>
          <w:rFonts w:eastAsia="Calibri"/>
          <w:i/>
          <w:iCs/>
          <w:szCs w:val="22"/>
        </w:rPr>
      </w:pPr>
      <w:r>
        <w:rPr>
          <w:rFonts w:eastAsia="Calibri"/>
          <w:i/>
          <w:iCs/>
          <w:szCs w:val="22"/>
          <w:lang w:val="pt-BR"/>
        </w:rPr>
        <w:lastRenderedPageBreak/>
        <w:t>incorporar uma perspectiva de gênero e proporcionar um ambiente propício no qual mulheres e homens tenham igualdade de oportunidades para participar e se beneficiar do planejamento e desenvolvimento das Obras;</w:t>
      </w:r>
    </w:p>
    <w:p w:rsidR="00770DBD" w:rsidRPr="00FC2B9E" w:rsidRDefault="00354401" w:rsidP="00770DBD">
      <w:pPr>
        <w:widowControl w:val="0"/>
        <w:numPr>
          <w:ilvl w:val="0"/>
          <w:numId w:val="175"/>
        </w:numPr>
        <w:autoSpaceDE w:val="0"/>
        <w:autoSpaceDN w:val="0"/>
        <w:spacing w:after="120" w:line="259" w:lineRule="auto"/>
        <w:ind w:left="907"/>
        <w:jc w:val="left"/>
        <w:rPr>
          <w:rFonts w:eastAsia="Calibri"/>
          <w:i/>
          <w:iCs/>
          <w:szCs w:val="22"/>
        </w:rPr>
      </w:pPr>
      <w:r>
        <w:rPr>
          <w:rFonts w:eastAsia="Calibri"/>
          <w:i/>
          <w:iCs/>
          <w:szCs w:val="22"/>
          <w:lang w:val="pt-BR"/>
        </w:rPr>
        <w:t>cooperar, inclusive com os usuários finais das Obras, autoridades competentes, prestadores de serviços e comunidades locais;</w:t>
      </w:r>
    </w:p>
    <w:p w:rsidR="00770DBD" w:rsidRPr="00FC2B9E" w:rsidRDefault="00354401" w:rsidP="00770DBD">
      <w:pPr>
        <w:widowControl w:val="0"/>
        <w:numPr>
          <w:ilvl w:val="0"/>
          <w:numId w:val="175"/>
        </w:numPr>
        <w:autoSpaceDE w:val="0"/>
        <w:autoSpaceDN w:val="0"/>
        <w:spacing w:after="120" w:line="259" w:lineRule="auto"/>
        <w:ind w:left="907"/>
        <w:jc w:val="left"/>
        <w:rPr>
          <w:rFonts w:eastAsia="Calibri"/>
          <w:i/>
          <w:iCs/>
          <w:szCs w:val="22"/>
        </w:rPr>
      </w:pPr>
      <w:r>
        <w:rPr>
          <w:rFonts w:eastAsia="Calibri"/>
          <w:i/>
          <w:iCs/>
          <w:szCs w:val="22"/>
          <w:lang w:val="pt-BR"/>
        </w:rPr>
        <w:t>interagir e ouvir as pessoas e organizações afetadas e atender às suas preocupações, com atenção especial às pessoas vulneráveis, deficientes e idosas;</w:t>
      </w:r>
    </w:p>
    <w:p w:rsidR="00770DBD" w:rsidRPr="00FC2B9E" w:rsidRDefault="00354401" w:rsidP="00FC4326">
      <w:pPr>
        <w:widowControl w:val="0"/>
        <w:numPr>
          <w:ilvl w:val="0"/>
          <w:numId w:val="175"/>
        </w:numPr>
        <w:autoSpaceDE w:val="0"/>
        <w:autoSpaceDN w:val="0"/>
        <w:spacing w:after="120" w:line="259" w:lineRule="auto"/>
        <w:ind w:left="907"/>
        <w:jc w:val="left"/>
        <w:rPr>
          <w:rFonts w:eastAsia="Calibri"/>
          <w:i/>
          <w:iCs/>
          <w:szCs w:val="22"/>
        </w:rPr>
      </w:pPr>
      <w:r>
        <w:rPr>
          <w:rFonts w:eastAsia="Calibri"/>
          <w:i/>
          <w:iCs/>
          <w:szCs w:val="22"/>
          <w:lang w:val="pt-BR"/>
        </w:rPr>
        <w:t>proporcionar um ambiente que promova a troca de informações, pontos de vista e ideias e que seja isento de qualquer medo de retaliação e proteja os denunciantes;</w:t>
      </w:r>
    </w:p>
    <w:p w:rsidR="00770DBD" w:rsidRPr="00FC2B9E" w:rsidRDefault="00354401" w:rsidP="00770DBD">
      <w:pPr>
        <w:widowControl w:val="0"/>
        <w:numPr>
          <w:ilvl w:val="0"/>
          <w:numId w:val="175"/>
        </w:numPr>
        <w:autoSpaceDE w:val="0"/>
        <w:autoSpaceDN w:val="0"/>
        <w:spacing w:after="120" w:line="259" w:lineRule="auto"/>
        <w:ind w:left="907"/>
        <w:jc w:val="left"/>
        <w:rPr>
          <w:rFonts w:eastAsia="Calibri"/>
          <w:i/>
          <w:iCs/>
          <w:szCs w:val="22"/>
        </w:rPr>
      </w:pPr>
      <w:r>
        <w:rPr>
          <w:rFonts w:eastAsia="Calibri"/>
          <w:i/>
          <w:iCs/>
          <w:szCs w:val="22"/>
          <w:lang w:val="pt-BR"/>
        </w:rPr>
        <w:t>minimizar o risco de transmissão do HIV e atenuar os efeitos do HIV/AIDS associados à execução das Obras;</w:t>
      </w:r>
    </w:p>
    <w:p w:rsidR="00770DBD" w:rsidRPr="00FC2B9E" w:rsidRDefault="00354401" w:rsidP="00770DBD">
      <w:pPr>
        <w:pStyle w:val="Style5"/>
        <w:spacing w:after="120" w:line="240" w:lineRule="auto"/>
        <w:jc w:val="left"/>
        <w:rPr>
          <w:rFonts w:eastAsia="Calibri"/>
          <w:i/>
          <w:iCs/>
          <w:szCs w:val="22"/>
        </w:rPr>
      </w:pPr>
      <w:r>
        <w:rPr>
          <w:rFonts w:eastAsia="Calibri"/>
          <w:i/>
          <w:iCs/>
          <w:szCs w:val="22"/>
          <w:lang w:val="pt-BR"/>
        </w:rPr>
        <w:t>A política deve ser assinada pelo gerente sênior do Contratante, sinalizando, assim, que deverá ser aplicada rigorosamente.</w:t>
      </w:r>
    </w:p>
    <w:p w:rsidR="00770DBD" w:rsidRPr="004E5422" w:rsidRDefault="00E26585" w:rsidP="00770DBD">
      <w:pPr>
        <w:pStyle w:val="Style5"/>
        <w:spacing w:after="120" w:line="240" w:lineRule="auto"/>
        <w:jc w:val="left"/>
        <w:rPr>
          <w:b/>
          <w:smallCaps/>
          <w:sz w:val="28"/>
          <w:szCs w:val="28"/>
        </w:rPr>
      </w:pPr>
      <w:r w:rsidRPr="004E5422">
        <w:rPr>
          <w:b/>
          <w:bCs/>
          <w:smallCaps/>
          <w:sz w:val="28"/>
          <w:szCs w:val="28"/>
          <w:lang w:val="pt-BR"/>
        </w:rPr>
        <w:t>Conteúdo Mínimo dos Requisitos de ESHS</w:t>
      </w:r>
    </w:p>
    <w:p w:rsidR="00770DBD" w:rsidRPr="004E5422" w:rsidRDefault="00E26585" w:rsidP="00770DBD">
      <w:pPr>
        <w:spacing w:after="120"/>
        <w:rPr>
          <w:i/>
          <w:szCs w:val="20"/>
        </w:rPr>
      </w:pPr>
      <w:r w:rsidRPr="004E5422">
        <w:rPr>
          <w:i/>
          <w:iCs/>
          <w:szCs w:val="20"/>
          <w:lang w:val="pt-BR"/>
        </w:rPr>
        <w:t>Ao preparar especificações detalhadas para os requisitos de ESHS, os especialistas devem consultar e levar em conta:</w:t>
      </w:r>
    </w:p>
    <w:p w:rsidR="00770DBD" w:rsidRPr="004E5422" w:rsidRDefault="00E26585" w:rsidP="00770DBD">
      <w:pPr>
        <w:pStyle w:val="PargrafodaLista"/>
        <w:numPr>
          <w:ilvl w:val="0"/>
          <w:numId w:val="173"/>
        </w:numPr>
        <w:spacing w:after="120"/>
        <w:contextualSpacing w:val="0"/>
        <w:rPr>
          <w:i/>
          <w:szCs w:val="20"/>
        </w:rPr>
      </w:pPr>
      <w:r w:rsidRPr="004E5422">
        <w:rPr>
          <w:i/>
          <w:iCs/>
          <w:szCs w:val="20"/>
          <w:lang w:val="pt-BR"/>
        </w:rPr>
        <w:t>relatórios de projeto, p. ex. AIAS/PGAS</w:t>
      </w:r>
      <w:r w:rsidR="00FC4326">
        <w:rPr>
          <w:i/>
          <w:iCs/>
          <w:szCs w:val="20"/>
          <w:lang w:val="pt-BR"/>
        </w:rPr>
        <w:t>;</w:t>
      </w:r>
    </w:p>
    <w:p w:rsidR="00770DBD" w:rsidRPr="004E5422" w:rsidRDefault="00E26585" w:rsidP="00FC4326">
      <w:pPr>
        <w:pStyle w:val="PargrafodaLista"/>
        <w:numPr>
          <w:ilvl w:val="0"/>
          <w:numId w:val="173"/>
        </w:numPr>
        <w:spacing w:after="120"/>
        <w:contextualSpacing w:val="0"/>
        <w:rPr>
          <w:i/>
          <w:szCs w:val="20"/>
        </w:rPr>
      </w:pPr>
      <w:r w:rsidRPr="004E5422">
        <w:rPr>
          <w:i/>
          <w:iCs/>
          <w:szCs w:val="20"/>
          <w:lang w:val="pt-BR"/>
        </w:rPr>
        <w:t xml:space="preserve">condições de </w:t>
      </w:r>
      <w:r w:rsidR="00FC4326">
        <w:rPr>
          <w:i/>
          <w:iCs/>
          <w:szCs w:val="20"/>
          <w:lang w:val="pt-BR"/>
        </w:rPr>
        <w:t>anuências</w:t>
      </w:r>
      <w:r w:rsidRPr="004E5422">
        <w:rPr>
          <w:i/>
          <w:iCs/>
          <w:szCs w:val="20"/>
          <w:lang w:val="pt-BR"/>
        </w:rPr>
        <w:t>/</w:t>
      </w:r>
      <w:r w:rsidR="00FC4326">
        <w:rPr>
          <w:i/>
          <w:iCs/>
          <w:szCs w:val="20"/>
          <w:lang w:val="pt-BR"/>
        </w:rPr>
        <w:t>autorizações;</w:t>
      </w:r>
    </w:p>
    <w:p w:rsidR="00770DBD" w:rsidRPr="004E5422" w:rsidRDefault="00E26585" w:rsidP="00770DBD">
      <w:pPr>
        <w:pStyle w:val="PargrafodaLista"/>
        <w:numPr>
          <w:ilvl w:val="0"/>
          <w:numId w:val="173"/>
        </w:numPr>
        <w:spacing w:after="120"/>
        <w:contextualSpacing w:val="0"/>
        <w:rPr>
          <w:i/>
          <w:szCs w:val="20"/>
        </w:rPr>
      </w:pPr>
      <w:r w:rsidRPr="004E5422">
        <w:rPr>
          <w:i/>
          <w:iCs/>
          <w:szCs w:val="20"/>
          <w:lang w:val="pt-BR"/>
        </w:rPr>
        <w:t>normas obrigatórias, inclusive as Diretrizes de EHS do Banco Mundial</w:t>
      </w:r>
      <w:r w:rsidR="00FC4326">
        <w:rPr>
          <w:i/>
          <w:iCs/>
          <w:szCs w:val="20"/>
          <w:lang w:val="pt-BR"/>
        </w:rPr>
        <w:t>;</w:t>
      </w:r>
      <w:r w:rsidRPr="004E5422">
        <w:rPr>
          <w:i/>
          <w:iCs/>
          <w:szCs w:val="20"/>
          <w:lang w:val="pt-BR"/>
        </w:rPr>
        <w:t xml:space="preserve"> </w:t>
      </w:r>
    </w:p>
    <w:p w:rsidR="00770DBD" w:rsidRPr="004E5422" w:rsidRDefault="00E26585" w:rsidP="00770DBD">
      <w:pPr>
        <w:pStyle w:val="PargrafodaLista"/>
        <w:numPr>
          <w:ilvl w:val="0"/>
          <w:numId w:val="173"/>
        </w:numPr>
        <w:spacing w:after="120"/>
        <w:contextualSpacing w:val="0"/>
        <w:rPr>
          <w:i/>
          <w:szCs w:val="20"/>
        </w:rPr>
      </w:pPr>
      <w:r>
        <w:rPr>
          <w:i/>
          <w:iCs/>
          <w:szCs w:val="20"/>
          <w:lang w:val="pt-BR"/>
        </w:rPr>
        <w:t>convenções, normas ou tratados internacionais pertinentes, etc., requisitos e normas nacionais legais e/ou regulatórias (quando estas representarem padrões mais elevados do que as Diretrizes de EHS do GBM)</w:t>
      </w:r>
      <w:r w:rsidR="00FC4326">
        <w:rPr>
          <w:i/>
          <w:iCs/>
          <w:szCs w:val="20"/>
          <w:lang w:val="pt-BR"/>
        </w:rPr>
        <w:t>;</w:t>
      </w:r>
    </w:p>
    <w:p w:rsidR="00770DBD" w:rsidRPr="004E5422" w:rsidRDefault="00E26585" w:rsidP="00770DBD">
      <w:pPr>
        <w:pStyle w:val="PargrafodaLista"/>
        <w:numPr>
          <w:ilvl w:val="0"/>
          <w:numId w:val="173"/>
        </w:numPr>
        <w:spacing w:after="120"/>
        <w:contextualSpacing w:val="0"/>
        <w:rPr>
          <w:i/>
          <w:szCs w:val="20"/>
        </w:rPr>
      </w:pPr>
      <w:r w:rsidRPr="004E5422">
        <w:rPr>
          <w:i/>
          <w:iCs/>
          <w:szCs w:val="20"/>
          <w:lang w:val="pt-BR"/>
        </w:rPr>
        <w:t>normas internacionais relevantes, p. ex., Diretrizes da OMS sobre uso seguro de pesticidas</w:t>
      </w:r>
      <w:r w:rsidR="00FC4326">
        <w:rPr>
          <w:i/>
          <w:iCs/>
          <w:szCs w:val="20"/>
          <w:lang w:val="pt-BR"/>
        </w:rPr>
        <w:t>;</w:t>
      </w:r>
    </w:p>
    <w:p w:rsidR="00770DBD" w:rsidRPr="004E5422" w:rsidRDefault="00E26585" w:rsidP="00770DBD">
      <w:pPr>
        <w:pStyle w:val="PargrafodaLista"/>
        <w:numPr>
          <w:ilvl w:val="0"/>
          <w:numId w:val="173"/>
        </w:numPr>
        <w:spacing w:after="120"/>
        <w:contextualSpacing w:val="0"/>
        <w:rPr>
          <w:i/>
          <w:szCs w:val="20"/>
        </w:rPr>
      </w:pPr>
      <w:r w:rsidRPr="004E5422">
        <w:rPr>
          <w:i/>
          <w:iCs/>
          <w:szCs w:val="20"/>
          <w:lang w:val="pt-BR"/>
        </w:rPr>
        <w:t>normas internacionais relevantes, p. ex., Diretiva 91/271/CEE do Conselho da UE relativa ao tratamento de águas residuais urbanas</w:t>
      </w:r>
      <w:r w:rsidR="00FC4326">
        <w:rPr>
          <w:i/>
          <w:iCs/>
          <w:szCs w:val="20"/>
          <w:lang w:val="pt-BR"/>
        </w:rPr>
        <w:t>;</w:t>
      </w:r>
    </w:p>
    <w:p w:rsidR="00770DBD" w:rsidRDefault="00E26585" w:rsidP="00770DBD">
      <w:pPr>
        <w:pStyle w:val="PargrafodaLista"/>
        <w:numPr>
          <w:ilvl w:val="0"/>
          <w:numId w:val="173"/>
        </w:numPr>
        <w:spacing w:after="120"/>
        <w:contextualSpacing w:val="0"/>
        <w:rPr>
          <w:i/>
          <w:szCs w:val="20"/>
        </w:rPr>
      </w:pPr>
      <w:r w:rsidRPr="004E5422">
        <w:rPr>
          <w:i/>
          <w:iCs/>
          <w:szCs w:val="20"/>
          <w:lang w:val="pt-BR"/>
        </w:rPr>
        <w:t>instituir e manter um mecanismo de reparação de queixas, com previsão dos tipos de queixas a serem registradas e de como proteger a confidencialidade, como, por exemplo, de quem faz denúncias de VBG/EAS</w:t>
      </w:r>
      <w:r w:rsidR="00FC4326">
        <w:rPr>
          <w:i/>
          <w:iCs/>
          <w:szCs w:val="20"/>
          <w:lang w:val="pt-BR"/>
        </w:rPr>
        <w:t>;</w:t>
      </w:r>
    </w:p>
    <w:p w:rsidR="00770DBD" w:rsidRPr="004E5422" w:rsidRDefault="00E26585" w:rsidP="00770DBD">
      <w:pPr>
        <w:pStyle w:val="PargrafodaLista"/>
        <w:numPr>
          <w:ilvl w:val="0"/>
          <w:numId w:val="173"/>
        </w:numPr>
        <w:spacing w:after="120"/>
        <w:contextualSpacing w:val="0"/>
        <w:rPr>
          <w:i/>
          <w:szCs w:val="20"/>
        </w:rPr>
      </w:pPr>
      <w:r>
        <w:rPr>
          <w:i/>
          <w:iCs/>
          <w:szCs w:val="20"/>
          <w:lang w:val="pt-BR"/>
        </w:rPr>
        <w:t>prevenção e gestão de VBG/EAS.</w:t>
      </w:r>
    </w:p>
    <w:p w:rsidR="00770DBD" w:rsidRDefault="00E26585" w:rsidP="00770DBD">
      <w:pPr>
        <w:spacing w:after="120"/>
        <w:ind w:left="360"/>
        <w:rPr>
          <w:i/>
          <w:szCs w:val="20"/>
        </w:rPr>
      </w:pPr>
      <w:r>
        <w:rPr>
          <w:i/>
          <w:iCs/>
          <w:szCs w:val="20"/>
          <w:lang w:val="pt-BR"/>
        </w:rPr>
        <w:t>A especificação detalhada de ESHS deve, na medida do possível, descrever o resultado pretendido e não o método de trabalho.</w:t>
      </w:r>
    </w:p>
    <w:p w:rsidR="00770DBD" w:rsidRPr="004E5422" w:rsidRDefault="00E26585" w:rsidP="00770DBD">
      <w:pPr>
        <w:spacing w:after="120"/>
        <w:ind w:left="360"/>
        <w:rPr>
          <w:i/>
          <w:szCs w:val="20"/>
        </w:rPr>
      </w:pPr>
      <w:r w:rsidRPr="004E5422">
        <w:rPr>
          <w:i/>
          <w:iCs/>
          <w:szCs w:val="20"/>
          <w:lang w:val="pt-BR"/>
        </w:rPr>
        <w:t>Os requisitos de ESHS devem ser elaborados de modo a não conflitar com as Condições Gerais do Contrato e com as Condições Específicas do Contrato, e em especial:</w:t>
      </w:r>
    </w:p>
    <w:p w:rsidR="00770DBD" w:rsidRPr="004E5422" w:rsidRDefault="00E26585" w:rsidP="00770DBD">
      <w:pPr>
        <w:spacing w:after="120"/>
        <w:ind w:left="1170"/>
        <w:rPr>
          <w:i/>
          <w:szCs w:val="20"/>
          <w:u w:val="single"/>
        </w:rPr>
      </w:pPr>
      <w:r w:rsidRPr="004E5422">
        <w:rPr>
          <w:i/>
          <w:iCs/>
          <w:szCs w:val="20"/>
          <w:u w:val="single"/>
          <w:lang w:val="pt-BR"/>
        </w:rPr>
        <w:t xml:space="preserve">Condições Gerais do Contrato </w:t>
      </w:r>
    </w:p>
    <w:p w:rsidR="00770DBD" w:rsidRPr="004E5422" w:rsidRDefault="00E26585" w:rsidP="00770DBD">
      <w:pPr>
        <w:tabs>
          <w:tab w:val="left" w:pos="2970"/>
        </w:tabs>
        <w:spacing w:after="120"/>
        <w:ind w:left="1170"/>
        <w:rPr>
          <w:i/>
          <w:szCs w:val="20"/>
        </w:rPr>
      </w:pPr>
      <w:r w:rsidRPr="004E5422">
        <w:rPr>
          <w:i/>
          <w:iCs/>
          <w:szCs w:val="20"/>
          <w:lang w:val="pt-BR"/>
        </w:rPr>
        <w:t>Subcláusula 1.13</w:t>
      </w:r>
      <w:r w:rsidRPr="004E5422">
        <w:rPr>
          <w:i/>
          <w:iCs/>
          <w:szCs w:val="20"/>
          <w:lang w:val="pt-BR"/>
        </w:rPr>
        <w:tab/>
        <w:t>Cumprimento das leis</w:t>
      </w:r>
    </w:p>
    <w:p w:rsidR="00770DBD" w:rsidRPr="004E5422" w:rsidRDefault="00E26585" w:rsidP="00770DBD">
      <w:pPr>
        <w:tabs>
          <w:tab w:val="left" w:pos="2970"/>
        </w:tabs>
        <w:spacing w:after="120"/>
        <w:ind w:left="1170"/>
        <w:rPr>
          <w:i/>
          <w:szCs w:val="20"/>
        </w:rPr>
      </w:pPr>
      <w:r w:rsidRPr="004E5422">
        <w:rPr>
          <w:i/>
          <w:iCs/>
          <w:szCs w:val="20"/>
          <w:lang w:val="pt-BR"/>
        </w:rPr>
        <w:lastRenderedPageBreak/>
        <w:t xml:space="preserve">Subcláusula 2.2 </w:t>
      </w:r>
      <w:r w:rsidRPr="004E5422">
        <w:rPr>
          <w:i/>
          <w:iCs/>
          <w:szCs w:val="20"/>
          <w:lang w:val="pt-BR"/>
        </w:rPr>
        <w:tab/>
        <w:t>Autorizações, Licenças e Aprovações</w:t>
      </w:r>
    </w:p>
    <w:p w:rsidR="00770DBD" w:rsidRPr="004E5422" w:rsidRDefault="00E26585" w:rsidP="00770DBD">
      <w:pPr>
        <w:tabs>
          <w:tab w:val="left" w:pos="2970"/>
        </w:tabs>
        <w:spacing w:after="120"/>
        <w:ind w:left="1170"/>
        <w:rPr>
          <w:i/>
          <w:szCs w:val="20"/>
        </w:rPr>
      </w:pPr>
      <w:r w:rsidRPr="004E5422">
        <w:rPr>
          <w:i/>
          <w:iCs/>
          <w:szCs w:val="20"/>
          <w:lang w:val="pt-BR"/>
        </w:rPr>
        <w:t>Subcláusula 4.1</w:t>
      </w:r>
      <w:r w:rsidRPr="004E5422">
        <w:rPr>
          <w:i/>
          <w:iCs/>
          <w:szCs w:val="20"/>
          <w:lang w:val="pt-BR"/>
        </w:rPr>
        <w:tab/>
        <w:t>Obrigações Gerais da Empreiteira</w:t>
      </w:r>
    </w:p>
    <w:p w:rsidR="00770DBD" w:rsidRPr="004E5422" w:rsidRDefault="00E26585" w:rsidP="00770DBD">
      <w:pPr>
        <w:tabs>
          <w:tab w:val="left" w:pos="2970"/>
        </w:tabs>
        <w:spacing w:after="120"/>
        <w:ind w:left="1170"/>
        <w:rPr>
          <w:i/>
          <w:szCs w:val="20"/>
        </w:rPr>
      </w:pPr>
      <w:r w:rsidRPr="004E5422">
        <w:rPr>
          <w:i/>
          <w:iCs/>
          <w:szCs w:val="20"/>
          <w:lang w:val="pt-BR"/>
        </w:rPr>
        <w:t xml:space="preserve">Subcláusula 4.4 </w:t>
      </w:r>
      <w:r w:rsidRPr="004E5422">
        <w:rPr>
          <w:i/>
          <w:iCs/>
          <w:szCs w:val="20"/>
          <w:lang w:val="pt-BR"/>
        </w:rPr>
        <w:tab/>
        <w:t>Subcontratados</w:t>
      </w:r>
    </w:p>
    <w:p w:rsidR="00770DBD" w:rsidRPr="004E5422" w:rsidRDefault="00D30791" w:rsidP="00770DBD">
      <w:pPr>
        <w:tabs>
          <w:tab w:val="left" w:pos="2970"/>
        </w:tabs>
        <w:spacing w:after="120"/>
        <w:ind w:left="1170"/>
        <w:rPr>
          <w:i/>
          <w:szCs w:val="20"/>
        </w:rPr>
      </w:pPr>
      <w:r w:rsidRPr="004E5422">
        <w:rPr>
          <w:i/>
          <w:iCs/>
          <w:szCs w:val="20"/>
          <w:lang w:val="pt-BR"/>
        </w:rPr>
        <w:t>Subcláusula</w:t>
      </w:r>
      <w:r w:rsidRPr="004E5422" w:rsidDel="00D30791">
        <w:rPr>
          <w:i/>
          <w:iCs/>
          <w:szCs w:val="20"/>
          <w:lang w:val="pt-BR"/>
        </w:rPr>
        <w:t xml:space="preserve"> </w:t>
      </w:r>
      <w:r w:rsidR="00E26585" w:rsidRPr="004E5422">
        <w:rPr>
          <w:i/>
          <w:iCs/>
          <w:szCs w:val="20"/>
          <w:lang w:val="pt-BR"/>
        </w:rPr>
        <w:t>4.8</w:t>
      </w:r>
      <w:r w:rsidR="00E26585" w:rsidRPr="004E5422">
        <w:rPr>
          <w:i/>
          <w:iCs/>
          <w:szCs w:val="20"/>
          <w:lang w:val="pt-BR"/>
        </w:rPr>
        <w:tab/>
        <w:t>Procedimentos de Segurança</w:t>
      </w:r>
    </w:p>
    <w:p w:rsidR="00770DBD" w:rsidRPr="004E5422" w:rsidRDefault="00E26585" w:rsidP="00770DBD">
      <w:pPr>
        <w:tabs>
          <w:tab w:val="left" w:pos="2970"/>
        </w:tabs>
        <w:spacing w:after="120"/>
        <w:ind w:left="1170"/>
        <w:rPr>
          <w:i/>
          <w:szCs w:val="20"/>
        </w:rPr>
      </w:pPr>
      <w:r w:rsidRPr="004E5422">
        <w:rPr>
          <w:i/>
          <w:iCs/>
          <w:szCs w:val="20"/>
          <w:lang w:val="pt-BR"/>
        </w:rPr>
        <w:t xml:space="preserve">Subcláusula 4.14 </w:t>
      </w:r>
      <w:r w:rsidRPr="004E5422">
        <w:rPr>
          <w:i/>
          <w:iCs/>
          <w:szCs w:val="20"/>
          <w:lang w:val="pt-BR"/>
        </w:rPr>
        <w:tab/>
        <w:t>Prevenção de Interferência</w:t>
      </w:r>
    </w:p>
    <w:p w:rsidR="00770DBD" w:rsidRPr="004E5422" w:rsidRDefault="00E26585" w:rsidP="00770DBD">
      <w:pPr>
        <w:tabs>
          <w:tab w:val="left" w:pos="2970"/>
        </w:tabs>
        <w:spacing w:after="120"/>
        <w:ind w:left="1170"/>
        <w:rPr>
          <w:i/>
          <w:szCs w:val="20"/>
        </w:rPr>
      </w:pPr>
      <w:r w:rsidRPr="004E5422">
        <w:rPr>
          <w:i/>
          <w:iCs/>
          <w:szCs w:val="20"/>
          <w:lang w:val="pt-BR"/>
        </w:rPr>
        <w:t xml:space="preserve">Subcláusula 4.18 </w:t>
      </w:r>
      <w:r w:rsidRPr="004E5422">
        <w:rPr>
          <w:i/>
          <w:iCs/>
          <w:szCs w:val="20"/>
          <w:lang w:val="pt-BR"/>
        </w:rPr>
        <w:tab/>
        <w:t>Proteção do Meio Ambiente</w:t>
      </w:r>
    </w:p>
    <w:p w:rsidR="00770DBD" w:rsidRPr="004E5422" w:rsidRDefault="00E26585" w:rsidP="00770DBD">
      <w:pPr>
        <w:tabs>
          <w:tab w:val="left" w:pos="2970"/>
        </w:tabs>
        <w:spacing w:after="120"/>
        <w:ind w:left="1170"/>
        <w:rPr>
          <w:i/>
          <w:szCs w:val="20"/>
        </w:rPr>
      </w:pPr>
      <w:r w:rsidRPr="004E5422">
        <w:rPr>
          <w:i/>
          <w:iCs/>
          <w:szCs w:val="20"/>
          <w:lang w:val="pt-BR"/>
        </w:rPr>
        <w:t>Subcláusula 4.23</w:t>
      </w:r>
      <w:r w:rsidRPr="004E5422">
        <w:rPr>
          <w:i/>
          <w:iCs/>
          <w:szCs w:val="20"/>
          <w:lang w:val="pt-BR"/>
        </w:rPr>
        <w:tab/>
        <w:t>Operações da Empreiteira no Local</w:t>
      </w:r>
    </w:p>
    <w:p w:rsidR="00770DBD" w:rsidRPr="004E5422" w:rsidRDefault="00E26585" w:rsidP="00770DBD">
      <w:pPr>
        <w:tabs>
          <w:tab w:val="left" w:pos="2970"/>
        </w:tabs>
        <w:spacing w:after="120"/>
        <w:ind w:left="1170"/>
        <w:rPr>
          <w:i/>
          <w:szCs w:val="20"/>
        </w:rPr>
      </w:pPr>
      <w:r w:rsidRPr="004E5422">
        <w:rPr>
          <w:i/>
          <w:iCs/>
          <w:szCs w:val="20"/>
          <w:lang w:val="pt-BR"/>
        </w:rPr>
        <w:t xml:space="preserve">Subcláusula 4.24 </w:t>
      </w:r>
      <w:r w:rsidRPr="004E5422">
        <w:rPr>
          <w:i/>
          <w:iCs/>
          <w:szCs w:val="20"/>
          <w:lang w:val="pt-BR"/>
        </w:rPr>
        <w:tab/>
        <w:t>Fósseis</w:t>
      </w:r>
    </w:p>
    <w:p w:rsidR="00770DBD" w:rsidRPr="004E5422" w:rsidRDefault="00E26585" w:rsidP="00770DBD">
      <w:pPr>
        <w:tabs>
          <w:tab w:val="left" w:pos="2970"/>
        </w:tabs>
        <w:spacing w:after="120"/>
        <w:ind w:left="1170"/>
        <w:rPr>
          <w:i/>
          <w:szCs w:val="20"/>
        </w:rPr>
      </w:pPr>
      <w:r w:rsidRPr="004E5422">
        <w:rPr>
          <w:i/>
          <w:iCs/>
          <w:szCs w:val="20"/>
          <w:lang w:val="pt-BR"/>
        </w:rPr>
        <w:t>Seção 6</w:t>
      </w:r>
      <w:r w:rsidRPr="004E5422">
        <w:rPr>
          <w:i/>
          <w:iCs/>
          <w:szCs w:val="20"/>
          <w:lang w:val="pt-BR"/>
        </w:rPr>
        <w:tab/>
        <w:t>Pessoal e Mão de Obra (inclui saúde e segurança)</w:t>
      </w:r>
    </w:p>
    <w:p w:rsidR="00770DBD" w:rsidRPr="004E5422" w:rsidRDefault="00E26585" w:rsidP="00770DBD">
      <w:pPr>
        <w:tabs>
          <w:tab w:val="left" w:pos="2970"/>
        </w:tabs>
        <w:spacing w:after="120"/>
        <w:ind w:left="1170"/>
        <w:rPr>
          <w:i/>
          <w:szCs w:val="20"/>
        </w:rPr>
      </w:pPr>
      <w:r w:rsidRPr="004E5422">
        <w:rPr>
          <w:i/>
          <w:iCs/>
          <w:szCs w:val="20"/>
          <w:lang w:val="pt-BR"/>
        </w:rPr>
        <w:t>Subcláusula 7.1</w:t>
      </w:r>
      <w:r w:rsidRPr="004E5422">
        <w:rPr>
          <w:i/>
          <w:iCs/>
          <w:szCs w:val="20"/>
          <w:lang w:val="pt-BR"/>
        </w:rPr>
        <w:tab/>
        <w:t>Forma de Execução</w:t>
      </w:r>
      <w:r w:rsidRPr="004E5422">
        <w:rPr>
          <w:szCs w:val="20"/>
          <w:lang w:val="pt-BR"/>
        </w:rPr>
        <w:t xml:space="preserve"> </w:t>
      </w:r>
    </w:p>
    <w:p w:rsidR="00770DBD" w:rsidRPr="004E5422" w:rsidRDefault="00E26585" w:rsidP="00770DBD">
      <w:pPr>
        <w:tabs>
          <w:tab w:val="left" w:pos="2970"/>
        </w:tabs>
        <w:spacing w:after="120"/>
        <w:ind w:left="1170"/>
        <w:rPr>
          <w:i/>
          <w:szCs w:val="20"/>
        </w:rPr>
      </w:pPr>
      <w:r w:rsidRPr="004E5422">
        <w:rPr>
          <w:i/>
          <w:iCs/>
          <w:szCs w:val="20"/>
          <w:lang w:val="pt-BR"/>
        </w:rPr>
        <w:t>Subcláusula 11.11</w:t>
      </w:r>
      <w:r w:rsidRPr="004E5422">
        <w:rPr>
          <w:i/>
          <w:iCs/>
          <w:szCs w:val="20"/>
          <w:lang w:val="pt-BR"/>
        </w:rPr>
        <w:tab/>
        <w:t>Limpeza do Local</w:t>
      </w:r>
    </w:p>
    <w:p w:rsidR="00770DBD" w:rsidRPr="004E5422" w:rsidRDefault="00D30791" w:rsidP="00770DBD">
      <w:pPr>
        <w:tabs>
          <w:tab w:val="left" w:pos="2970"/>
        </w:tabs>
        <w:spacing w:after="120"/>
        <w:ind w:left="2970" w:hanging="1800"/>
        <w:rPr>
          <w:i/>
          <w:szCs w:val="20"/>
        </w:rPr>
      </w:pPr>
      <w:r w:rsidRPr="004E5422">
        <w:rPr>
          <w:i/>
          <w:iCs/>
          <w:szCs w:val="20"/>
          <w:lang w:val="pt-BR"/>
        </w:rPr>
        <w:t>Subcláusula</w:t>
      </w:r>
      <w:r w:rsidRPr="004E5422" w:rsidDel="00D30791">
        <w:rPr>
          <w:i/>
          <w:iCs/>
          <w:szCs w:val="20"/>
          <w:lang w:val="pt-BR"/>
        </w:rPr>
        <w:t xml:space="preserve"> </w:t>
      </w:r>
      <w:r w:rsidR="00E26585" w:rsidRPr="004E5422">
        <w:rPr>
          <w:i/>
          <w:iCs/>
          <w:szCs w:val="20"/>
          <w:lang w:val="pt-BR"/>
        </w:rPr>
        <w:t xml:space="preserve">12.3 </w:t>
      </w:r>
      <w:r w:rsidR="00E26585" w:rsidRPr="004E5422">
        <w:rPr>
          <w:i/>
          <w:iCs/>
          <w:szCs w:val="20"/>
          <w:lang w:val="pt-BR"/>
        </w:rPr>
        <w:tab/>
        <w:t>Avaliação (referência à IAL 14.2 “Os itens para os quais nenhuma taxa ou preço for inserido pelo Licitante serão considerados como cobertos pelas taxas de outros itens da Planilha de Quantidades, e não serão pagos separadamente pelo Contratante.”)</w:t>
      </w:r>
    </w:p>
    <w:p w:rsidR="00770DBD" w:rsidRPr="004E5422" w:rsidRDefault="00E26585" w:rsidP="00770DBD">
      <w:pPr>
        <w:tabs>
          <w:tab w:val="left" w:pos="2970"/>
        </w:tabs>
        <w:spacing w:after="120"/>
        <w:ind w:left="2970" w:hanging="2610"/>
        <w:rPr>
          <w:b/>
          <w:smallCaps/>
          <w:sz w:val="28"/>
          <w:szCs w:val="28"/>
        </w:rPr>
      </w:pPr>
      <w:r w:rsidRPr="004E5422">
        <w:rPr>
          <w:b/>
          <w:bCs/>
          <w:smallCaps/>
          <w:sz w:val="28"/>
          <w:szCs w:val="28"/>
          <w:lang w:val="pt-BR"/>
        </w:rPr>
        <w:t>Requisitos Mínimos para o Código de Conduta do Licitante</w:t>
      </w:r>
    </w:p>
    <w:p w:rsidR="00770DBD" w:rsidRPr="004E5422" w:rsidRDefault="00E26585" w:rsidP="00770DBD">
      <w:pPr>
        <w:spacing w:after="120"/>
        <w:ind w:left="360"/>
        <w:rPr>
          <w:i/>
          <w:szCs w:val="20"/>
        </w:rPr>
      </w:pPr>
      <w:r>
        <w:rPr>
          <w:i/>
          <w:iCs/>
          <w:szCs w:val="20"/>
          <w:lang w:val="pt-BR"/>
        </w:rPr>
        <w:t>[O Contratante deverá estipular requisitos mínimos para o Código de Conduta, levando em consideração os problemas, impactos e medidas de mitigação identificadas, por exemplo, em:</w:t>
      </w:r>
    </w:p>
    <w:p w:rsidR="00770DBD" w:rsidRPr="00CC0F9D" w:rsidRDefault="00E26585" w:rsidP="00770DBD">
      <w:pPr>
        <w:pStyle w:val="PargrafodaLista"/>
        <w:numPr>
          <w:ilvl w:val="0"/>
          <w:numId w:val="173"/>
        </w:numPr>
        <w:spacing w:after="120"/>
        <w:contextualSpacing w:val="0"/>
        <w:rPr>
          <w:i/>
          <w:szCs w:val="20"/>
        </w:rPr>
      </w:pPr>
      <w:r w:rsidRPr="00CC0F9D">
        <w:rPr>
          <w:i/>
          <w:iCs/>
          <w:szCs w:val="20"/>
          <w:lang w:val="pt-BR"/>
        </w:rPr>
        <w:t>relatórios de projeto, p. ex. AIAS/PGAS</w:t>
      </w:r>
      <w:r w:rsidR="00A748EF">
        <w:rPr>
          <w:i/>
          <w:iCs/>
          <w:szCs w:val="20"/>
          <w:lang w:val="pt-BR"/>
        </w:rPr>
        <w:t>;</w:t>
      </w:r>
    </w:p>
    <w:p w:rsidR="00770DBD" w:rsidRPr="00CC0F9D" w:rsidRDefault="00E26585" w:rsidP="00770DBD">
      <w:pPr>
        <w:pStyle w:val="PargrafodaLista"/>
        <w:numPr>
          <w:ilvl w:val="0"/>
          <w:numId w:val="173"/>
        </w:numPr>
        <w:spacing w:after="120"/>
        <w:contextualSpacing w:val="0"/>
        <w:rPr>
          <w:i/>
          <w:szCs w:val="20"/>
        </w:rPr>
      </w:pPr>
      <w:r w:rsidRPr="00CC0F9D">
        <w:rPr>
          <w:i/>
          <w:iCs/>
          <w:szCs w:val="20"/>
          <w:lang w:val="pt-BR"/>
        </w:rPr>
        <w:t>quaisquer requisitos específicos de VBG/EAS</w:t>
      </w:r>
      <w:r w:rsidR="00A748EF">
        <w:rPr>
          <w:i/>
          <w:iCs/>
          <w:szCs w:val="20"/>
          <w:lang w:val="pt-BR"/>
        </w:rPr>
        <w:t>;</w:t>
      </w:r>
    </w:p>
    <w:p w:rsidR="00770DBD" w:rsidRPr="004E5422" w:rsidRDefault="00E26585" w:rsidP="00D30791">
      <w:pPr>
        <w:pStyle w:val="PargrafodaLista"/>
        <w:numPr>
          <w:ilvl w:val="0"/>
          <w:numId w:val="173"/>
        </w:numPr>
        <w:spacing w:after="120"/>
        <w:contextualSpacing w:val="0"/>
        <w:rPr>
          <w:i/>
          <w:szCs w:val="20"/>
        </w:rPr>
      </w:pPr>
      <w:r w:rsidRPr="004E5422">
        <w:rPr>
          <w:i/>
          <w:iCs/>
          <w:szCs w:val="20"/>
          <w:lang w:val="pt-BR"/>
        </w:rPr>
        <w:t xml:space="preserve">condições de </w:t>
      </w:r>
      <w:r w:rsidR="00D30791">
        <w:rPr>
          <w:i/>
          <w:iCs/>
          <w:szCs w:val="20"/>
          <w:lang w:val="pt-BR"/>
        </w:rPr>
        <w:t>anuências</w:t>
      </w:r>
      <w:r w:rsidRPr="004E5422">
        <w:rPr>
          <w:i/>
          <w:iCs/>
          <w:szCs w:val="20"/>
          <w:lang w:val="pt-BR"/>
        </w:rPr>
        <w:t>/</w:t>
      </w:r>
      <w:r w:rsidR="00D30791">
        <w:rPr>
          <w:i/>
          <w:iCs/>
          <w:szCs w:val="20"/>
          <w:lang w:val="pt-BR"/>
        </w:rPr>
        <w:t>autorizações</w:t>
      </w:r>
      <w:r w:rsidR="00D30791" w:rsidRPr="004E5422">
        <w:rPr>
          <w:i/>
          <w:iCs/>
          <w:szCs w:val="20"/>
          <w:lang w:val="pt-BR"/>
        </w:rPr>
        <w:t xml:space="preserve"> </w:t>
      </w:r>
      <w:r w:rsidRPr="004E5422">
        <w:rPr>
          <w:b/>
          <w:bCs/>
          <w:i/>
          <w:iCs/>
          <w:szCs w:val="20"/>
          <w:lang w:val="pt-BR"/>
        </w:rPr>
        <w:t>(condições impostas pela autoridade regulatória referentes a quaisquer autorizações ou aprovações para o projeto)</w:t>
      </w:r>
      <w:r w:rsidR="00A748EF">
        <w:rPr>
          <w:b/>
          <w:bCs/>
          <w:i/>
          <w:iCs/>
          <w:szCs w:val="20"/>
          <w:lang w:val="pt-BR"/>
        </w:rPr>
        <w:t>;</w:t>
      </w:r>
    </w:p>
    <w:p w:rsidR="00770DBD" w:rsidRPr="004E5422" w:rsidRDefault="00E26585" w:rsidP="00770DBD">
      <w:pPr>
        <w:pStyle w:val="PargrafodaLista"/>
        <w:numPr>
          <w:ilvl w:val="0"/>
          <w:numId w:val="173"/>
        </w:numPr>
        <w:spacing w:after="120"/>
        <w:contextualSpacing w:val="0"/>
        <w:rPr>
          <w:i/>
          <w:szCs w:val="20"/>
        </w:rPr>
      </w:pPr>
      <w:r w:rsidRPr="004E5422">
        <w:rPr>
          <w:i/>
          <w:iCs/>
          <w:szCs w:val="20"/>
          <w:lang w:val="pt-BR"/>
        </w:rPr>
        <w:t>normas obrigatórias, inclusive as Diretrizes de EHS do Banco Mundial</w:t>
      </w:r>
      <w:r w:rsidR="00A748EF">
        <w:rPr>
          <w:i/>
          <w:iCs/>
          <w:szCs w:val="20"/>
          <w:lang w:val="pt-BR"/>
        </w:rPr>
        <w:t>;</w:t>
      </w:r>
      <w:r w:rsidRPr="004E5422">
        <w:rPr>
          <w:i/>
          <w:iCs/>
          <w:szCs w:val="20"/>
          <w:lang w:val="pt-BR"/>
        </w:rPr>
        <w:t xml:space="preserve"> </w:t>
      </w:r>
    </w:p>
    <w:p w:rsidR="00770DBD" w:rsidRPr="004E5422" w:rsidRDefault="00E26585" w:rsidP="00770DBD">
      <w:pPr>
        <w:pStyle w:val="PargrafodaLista"/>
        <w:numPr>
          <w:ilvl w:val="0"/>
          <w:numId w:val="173"/>
        </w:numPr>
        <w:spacing w:after="120"/>
        <w:contextualSpacing w:val="0"/>
        <w:rPr>
          <w:i/>
          <w:szCs w:val="20"/>
        </w:rPr>
      </w:pPr>
      <w:r>
        <w:rPr>
          <w:i/>
          <w:iCs/>
          <w:szCs w:val="20"/>
          <w:lang w:val="pt-BR"/>
        </w:rPr>
        <w:t>convenções, normas ou tratados internacionais relevantes, etc.,</w:t>
      </w:r>
      <w:r w:rsidR="00264FC0">
        <w:rPr>
          <w:i/>
          <w:iCs/>
          <w:szCs w:val="20"/>
          <w:lang w:val="pt-BR"/>
        </w:rPr>
        <w:t xml:space="preserve"> </w:t>
      </w:r>
      <w:r>
        <w:rPr>
          <w:i/>
          <w:iCs/>
          <w:szCs w:val="20"/>
          <w:lang w:val="pt-BR"/>
        </w:rPr>
        <w:t>requisitos e normas nacionais legais e/ou regulatórias (quando estas representarem padrões mais elevados do que as Diretrizes de EHS do GBM)</w:t>
      </w:r>
      <w:r w:rsidR="00A748EF">
        <w:rPr>
          <w:i/>
          <w:iCs/>
          <w:szCs w:val="20"/>
          <w:lang w:val="pt-BR"/>
        </w:rPr>
        <w:t>;</w:t>
      </w:r>
    </w:p>
    <w:p w:rsidR="00770DBD" w:rsidRPr="004E5422" w:rsidRDefault="00E26585" w:rsidP="00770DBD">
      <w:pPr>
        <w:pStyle w:val="PargrafodaLista"/>
        <w:numPr>
          <w:ilvl w:val="0"/>
          <w:numId w:val="173"/>
        </w:numPr>
        <w:spacing w:after="120"/>
        <w:contextualSpacing w:val="0"/>
        <w:rPr>
          <w:i/>
          <w:szCs w:val="20"/>
        </w:rPr>
      </w:pPr>
      <w:r w:rsidRPr="004E5422">
        <w:rPr>
          <w:i/>
          <w:iCs/>
          <w:szCs w:val="20"/>
          <w:lang w:val="pt-BR"/>
        </w:rPr>
        <w:t>normas relevantes, p. ex. Alojamento dos Trabalhadores: Processo e Padrões (IFC e BERD)</w:t>
      </w:r>
      <w:r w:rsidR="00A748EF">
        <w:rPr>
          <w:i/>
          <w:iCs/>
          <w:szCs w:val="20"/>
          <w:lang w:val="pt-BR"/>
        </w:rPr>
        <w:t>;</w:t>
      </w:r>
    </w:p>
    <w:p w:rsidR="00770DBD" w:rsidRPr="004E5422" w:rsidRDefault="00E26585" w:rsidP="00770DBD">
      <w:pPr>
        <w:pStyle w:val="PargrafodaLista"/>
        <w:numPr>
          <w:ilvl w:val="0"/>
          <w:numId w:val="173"/>
        </w:numPr>
        <w:spacing w:after="120"/>
        <w:contextualSpacing w:val="0"/>
        <w:rPr>
          <w:i/>
          <w:szCs w:val="20"/>
        </w:rPr>
      </w:pPr>
      <w:r w:rsidRPr="004E5422">
        <w:rPr>
          <w:i/>
          <w:iCs/>
          <w:szCs w:val="20"/>
          <w:lang w:val="pt-BR"/>
        </w:rPr>
        <w:t>normas setoriais relevantes, como, p. ex., alojamento de trabalhadores</w:t>
      </w:r>
      <w:r w:rsidR="00A748EF">
        <w:rPr>
          <w:i/>
          <w:iCs/>
          <w:szCs w:val="20"/>
          <w:lang w:val="pt-BR"/>
        </w:rPr>
        <w:t>;</w:t>
      </w:r>
      <w:r w:rsidRPr="004E5422">
        <w:rPr>
          <w:i/>
          <w:iCs/>
          <w:szCs w:val="20"/>
          <w:lang w:val="pt-BR"/>
        </w:rPr>
        <w:t xml:space="preserve"> </w:t>
      </w:r>
    </w:p>
    <w:p w:rsidR="00770DBD" w:rsidRPr="004E5422" w:rsidRDefault="00E26585" w:rsidP="00770DBD">
      <w:pPr>
        <w:pStyle w:val="PargrafodaLista"/>
        <w:numPr>
          <w:ilvl w:val="0"/>
          <w:numId w:val="173"/>
        </w:numPr>
        <w:spacing w:after="120"/>
        <w:contextualSpacing w:val="0"/>
        <w:rPr>
          <w:i/>
          <w:szCs w:val="20"/>
        </w:rPr>
      </w:pPr>
      <w:r w:rsidRPr="004E5422">
        <w:rPr>
          <w:i/>
          <w:iCs/>
          <w:szCs w:val="20"/>
          <w:lang w:val="pt-BR"/>
        </w:rPr>
        <w:t>mecanismos de reparação de queixas.</w:t>
      </w:r>
    </w:p>
    <w:p w:rsidR="00770DBD" w:rsidRPr="004E5422" w:rsidRDefault="00E26585" w:rsidP="00D30791">
      <w:pPr>
        <w:spacing w:after="120"/>
        <w:ind w:left="360"/>
        <w:rPr>
          <w:i/>
          <w:color w:val="000000" w:themeColor="text1"/>
        </w:rPr>
      </w:pPr>
      <w:r w:rsidRPr="004E5422">
        <w:rPr>
          <w:i/>
          <w:iCs/>
          <w:color w:val="000000" w:themeColor="text1"/>
          <w:lang w:val="pt-BR"/>
        </w:rPr>
        <w:t xml:space="preserve">Os tipos de problemas identificados podem abranger riscos relacionados a: fluxos de imigração de </w:t>
      </w:r>
      <w:r w:rsidR="00D30791">
        <w:rPr>
          <w:i/>
          <w:iCs/>
          <w:color w:val="000000" w:themeColor="text1"/>
          <w:lang w:val="pt-BR"/>
        </w:rPr>
        <w:t>mão de obra</w:t>
      </w:r>
      <w:r w:rsidRPr="004E5422">
        <w:rPr>
          <w:i/>
          <w:iCs/>
          <w:color w:val="000000" w:themeColor="text1"/>
          <w:lang w:val="pt-BR"/>
        </w:rPr>
        <w:t xml:space="preserve">, disseminação de doenças transmissíveis, assédio sexual, violência de gênero, comportamento ilícito e crime e manutenção de um ambiente seguro, etc.]  </w:t>
      </w:r>
    </w:p>
    <w:p w:rsidR="00770DBD" w:rsidRPr="003D5226" w:rsidRDefault="00E26585" w:rsidP="00770DBD">
      <w:pPr>
        <w:spacing w:after="120"/>
        <w:ind w:left="360"/>
        <w:rPr>
          <w:i/>
        </w:rPr>
      </w:pPr>
      <w:r>
        <w:rPr>
          <w:i/>
          <w:iCs/>
          <w:lang w:val="pt-BR"/>
        </w:rPr>
        <w:lastRenderedPageBreak/>
        <w:t>[Modificar as seguintes instruções ao Licitante, contemplando as considerações acima.]</w:t>
      </w:r>
    </w:p>
    <w:p w:rsidR="00770DBD" w:rsidRPr="00CC0F9D" w:rsidRDefault="00E26585" w:rsidP="00D33BD2">
      <w:pPr>
        <w:widowControl w:val="0"/>
        <w:autoSpaceDE w:val="0"/>
        <w:autoSpaceDN w:val="0"/>
        <w:spacing w:after="120"/>
        <w:ind w:left="360"/>
        <w:rPr>
          <w:rFonts w:eastAsia="Calibri"/>
          <w:szCs w:val="22"/>
        </w:rPr>
      </w:pPr>
      <w:r w:rsidRPr="004E5422">
        <w:rPr>
          <w:lang w:val="pt-BR"/>
        </w:rPr>
        <w:t xml:space="preserve">Um código de conduta satisfatório conterá obrigações aplicáveis a todo o pessoal da Empreiteira (inclusive subcontratados e trabalhadores diaristas), para dar tratamento adequado </w:t>
      </w:r>
      <w:r w:rsidR="00D33BD2">
        <w:rPr>
          <w:lang w:val="pt-BR"/>
        </w:rPr>
        <w:t>às</w:t>
      </w:r>
      <w:r w:rsidR="00D33BD2" w:rsidRPr="004E5422">
        <w:rPr>
          <w:lang w:val="pt-BR"/>
        </w:rPr>
        <w:t xml:space="preserve"> </w:t>
      </w:r>
      <w:r w:rsidRPr="004E5422">
        <w:rPr>
          <w:lang w:val="pt-BR"/>
        </w:rPr>
        <w:t>questões a seguir, como mínimo.</w:t>
      </w:r>
      <w:r w:rsidR="00264FC0">
        <w:rPr>
          <w:lang w:val="pt-BR"/>
        </w:rPr>
        <w:t xml:space="preserve"> </w:t>
      </w:r>
      <w:r w:rsidRPr="004E5422">
        <w:rPr>
          <w:lang w:val="pt-BR"/>
        </w:rPr>
        <w:t>Outras obrigações podem se acrescentadas para tratar de questões específicas da região, do local e do setor do projeto ou de requisitos específicos do projeto.</w:t>
      </w:r>
      <w:r w:rsidRPr="00CC0F9D">
        <w:rPr>
          <w:rFonts w:eastAsia="Calibri"/>
          <w:szCs w:val="22"/>
          <w:lang w:val="pt-BR"/>
        </w:rPr>
        <w:t xml:space="preserve"> O código de conduta deve trazer o esclarecimento de que o termo “criança” / “crianças” se refere a qualquer pessoa com menos de 18</w:t>
      </w:r>
      <w:r w:rsidR="00D30791">
        <w:rPr>
          <w:rFonts w:eastAsia="Calibri"/>
          <w:szCs w:val="22"/>
          <w:lang w:val="pt-BR"/>
        </w:rPr>
        <w:t xml:space="preserve"> (dezoito)</w:t>
      </w:r>
      <w:r w:rsidRPr="00CC0F9D">
        <w:rPr>
          <w:rFonts w:eastAsia="Calibri"/>
          <w:szCs w:val="22"/>
          <w:lang w:val="pt-BR"/>
        </w:rPr>
        <w:t xml:space="preserve"> anos de idade.</w:t>
      </w:r>
    </w:p>
    <w:p w:rsidR="00770DBD" w:rsidRPr="004E5422" w:rsidRDefault="00E26585" w:rsidP="00770DBD">
      <w:pPr>
        <w:ind w:left="360"/>
      </w:pPr>
      <w:r w:rsidRPr="004E5422">
        <w:rPr>
          <w:lang w:val="pt-BR"/>
        </w:rPr>
        <w:t xml:space="preserve">  As questões a serem trata</w:t>
      </w:r>
      <w:r w:rsidR="00D33BD2">
        <w:rPr>
          <w:lang w:val="pt-BR"/>
        </w:rPr>
        <w:t>da</w:t>
      </w:r>
      <w:r w:rsidRPr="004E5422">
        <w:rPr>
          <w:lang w:val="pt-BR"/>
        </w:rPr>
        <w:t>s incluem:</w:t>
      </w:r>
    </w:p>
    <w:p w:rsidR="00770DBD" w:rsidRPr="004E5422" w:rsidRDefault="00E26585" w:rsidP="00770DBD">
      <w:pPr>
        <w:pStyle w:val="PargrafodaLista"/>
        <w:numPr>
          <w:ilvl w:val="0"/>
          <w:numId w:val="183"/>
        </w:numPr>
        <w:spacing w:after="60" w:line="240" w:lineRule="atLeast"/>
        <w:ind w:left="900"/>
        <w:contextualSpacing w:val="0"/>
        <w:jc w:val="left"/>
      </w:pPr>
      <w:r w:rsidRPr="004E5422">
        <w:rPr>
          <w:lang w:val="pt-BR"/>
        </w:rPr>
        <w:t xml:space="preserve">Conformidade com </w:t>
      </w:r>
      <w:r w:rsidRPr="004E5422">
        <w:rPr>
          <w:rFonts w:eastAsia="Calibri" w:cs="Arial"/>
          <w:lang w:val="pt-BR"/>
        </w:rPr>
        <w:t>leis, regras e normas aplicáveis</w:t>
      </w:r>
      <w:r w:rsidR="00D33BD2">
        <w:rPr>
          <w:rFonts w:eastAsia="Calibri" w:cs="Arial"/>
          <w:lang w:val="pt-BR"/>
        </w:rPr>
        <w:t>;</w:t>
      </w:r>
      <w:r w:rsidRPr="004E5422">
        <w:rPr>
          <w:rFonts w:eastAsia="Calibri" w:cs="Arial"/>
          <w:lang w:val="pt-BR"/>
        </w:rPr>
        <w:t xml:space="preserve"> </w:t>
      </w:r>
    </w:p>
    <w:p w:rsidR="00770DBD" w:rsidRPr="004E5422" w:rsidRDefault="00E26585" w:rsidP="00770DBD">
      <w:pPr>
        <w:pStyle w:val="PargrafodaLista"/>
        <w:numPr>
          <w:ilvl w:val="0"/>
          <w:numId w:val="183"/>
        </w:numPr>
        <w:spacing w:after="60" w:line="240" w:lineRule="atLeast"/>
        <w:ind w:left="900"/>
        <w:contextualSpacing w:val="0"/>
        <w:rPr>
          <w:rFonts w:eastAsia="Calibri" w:cs="Arial"/>
        </w:rPr>
      </w:pPr>
      <w:r w:rsidRPr="004E5422">
        <w:rPr>
          <w:rFonts w:eastAsia="Calibri" w:cs="Arial"/>
          <w:lang w:val="pt-BR"/>
        </w:rPr>
        <w:t>Conformidade com os requisitos de saúde e segurança aplicáveis ​​a fim de proteger a comunidade local (inclusive grupos vulneráveis ​​e desfavorecidos), a Equipe do Contratante e a Equipe da Empreiteira (inclusive o uso de equipamento de proteção individual prescrito, prevenção de acidentes evitáveis e o dever de denunciar condições ou práticas que representem um risco para a segurança ou ameacem o meio ambiente)</w:t>
      </w:r>
      <w:r w:rsidR="00D33BD2">
        <w:rPr>
          <w:rFonts w:eastAsia="Calibri" w:cs="Arial"/>
          <w:lang w:val="pt-BR"/>
        </w:rPr>
        <w:t>;</w:t>
      </w:r>
      <w:r w:rsidRPr="004E5422">
        <w:rPr>
          <w:rFonts w:eastAsia="Calibri" w:cs="Arial"/>
          <w:lang w:val="pt-BR"/>
        </w:rPr>
        <w:t xml:space="preserve">  </w:t>
      </w:r>
    </w:p>
    <w:p w:rsidR="00770DBD" w:rsidRPr="004E5422" w:rsidRDefault="00E26585" w:rsidP="00770DBD">
      <w:pPr>
        <w:pStyle w:val="PargrafodaLista"/>
        <w:numPr>
          <w:ilvl w:val="0"/>
          <w:numId w:val="183"/>
        </w:numPr>
        <w:spacing w:after="60" w:line="240" w:lineRule="atLeast"/>
        <w:ind w:left="900"/>
        <w:contextualSpacing w:val="0"/>
        <w:jc w:val="left"/>
      </w:pPr>
      <w:r w:rsidRPr="004E5422">
        <w:rPr>
          <w:lang w:val="pt-BR"/>
        </w:rPr>
        <w:t>Uso de substâncias ilícitas</w:t>
      </w:r>
      <w:r w:rsidR="00D33BD2">
        <w:rPr>
          <w:lang w:val="pt-BR"/>
        </w:rPr>
        <w:t>;</w:t>
      </w:r>
      <w:r w:rsidRPr="004E5422">
        <w:rPr>
          <w:lang w:val="pt-BR"/>
        </w:rPr>
        <w:t xml:space="preserve"> </w:t>
      </w:r>
    </w:p>
    <w:p w:rsidR="00770DBD" w:rsidRPr="004E5422" w:rsidRDefault="00E26585" w:rsidP="00770DBD">
      <w:pPr>
        <w:pStyle w:val="PargrafodaLista"/>
        <w:numPr>
          <w:ilvl w:val="0"/>
          <w:numId w:val="183"/>
        </w:numPr>
        <w:spacing w:after="60" w:line="240" w:lineRule="atLeast"/>
        <w:ind w:left="900"/>
        <w:contextualSpacing w:val="0"/>
        <w:jc w:val="left"/>
      </w:pPr>
      <w:r w:rsidRPr="004E5422">
        <w:rPr>
          <w:lang w:val="pt-BR"/>
        </w:rPr>
        <w:t xml:space="preserve">Não discriminação nas relações com </w:t>
      </w:r>
      <w:r>
        <w:rPr>
          <w:rFonts w:eastAsia="Calibri" w:cs="Arial"/>
          <w:lang w:val="pt-BR"/>
        </w:rPr>
        <w:t xml:space="preserve">a comunidade local (inclusive grupos vulneráveis ​​e desfavorecidos), a Equipe do Contratante e a Equipe da Empreiteira </w:t>
      </w:r>
      <w:r w:rsidRPr="004E5422">
        <w:rPr>
          <w:lang w:val="pt-BR"/>
        </w:rPr>
        <w:t>(por exemplo, com base na situação familiar, etnia, raça, gênero, religião, língua, estado civil, idade, deficiência (física e mental), orientação sexual, identidade de gênero, convicção política ou situação social, cívica ou de saúde)</w:t>
      </w:r>
      <w:r w:rsidR="00D33BD2">
        <w:rPr>
          <w:lang w:val="pt-BR"/>
        </w:rPr>
        <w:t>;</w:t>
      </w:r>
      <w:r w:rsidRPr="004E5422">
        <w:rPr>
          <w:lang w:val="pt-BR"/>
        </w:rPr>
        <w:t xml:space="preserve"> </w:t>
      </w:r>
    </w:p>
    <w:p w:rsidR="00770DBD" w:rsidRPr="004E5422" w:rsidRDefault="00E26585" w:rsidP="00770DBD">
      <w:pPr>
        <w:pStyle w:val="PargrafodaLista"/>
        <w:numPr>
          <w:ilvl w:val="0"/>
          <w:numId w:val="183"/>
        </w:numPr>
        <w:spacing w:after="60" w:line="240" w:lineRule="atLeast"/>
        <w:ind w:left="900"/>
        <w:contextualSpacing w:val="0"/>
        <w:jc w:val="left"/>
      </w:pPr>
      <w:r w:rsidRPr="004E5422">
        <w:rPr>
          <w:lang w:val="pt-BR"/>
        </w:rPr>
        <w:t>Interações com a(s) comunidade(s) local(is), membros da(s) comunidade(s) local(is) e qual(is)quer pessoa(s) afetada(s) (por exemplo, para expressar uma atitude de respeito, inclusive em relação à sua cultura e tradições)</w:t>
      </w:r>
      <w:r w:rsidR="00D33BD2">
        <w:rPr>
          <w:lang w:val="pt-BR"/>
        </w:rPr>
        <w:t>;</w:t>
      </w:r>
    </w:p>
    <w:p w:rsidR="00770DBD" w:rsidRPr="004E5422" w:rsidRDefault="00E26585" w:rsidP="00D33BD2">
      <w:pPr>
        <w:pStyle w:val="PargrafodaLista"/>
        <w:numPr>
          <w:ilvl w:val="0"/>
          <w:numId w:val="183"/>
        </w:numPr>
        <w:spacing w:after="60" w:line="240" w:lineRule="atLeast"/>
        <w:ind w:left="900"/>
        <w:contextualSpacing w:val="0"/>
      </w:pPr>
      <w:r w:rsidRPr="004E5422">
        <w:rPr>
          <w:lang w:val="pt-BR"/>
        </w:rPr>
        <w:t xml:space="preserve">Assédio sexual (por exemplo, para proibir o uso de linguagem ou comportamento, </w:t>
      </w:r>
      <w:r w:rsidR="00D33BD2">
        <w:rPr>
          <w:lang w:val="pt-BR"/>
        </w:rPr>
        <w:t>em especial</w:t>
      </w:r>
      <w:r w:rsidRPr="004E5422">
        <w:rPr>
          <w:lang w:val="pt-BR"/>
        </w:rPr>
        <w:t xml:space="preserve"> ao se dirigir a mulheres e/ou crianças, que seja inadequado, ofensivo, abusivo, com conotação sexual, humilhante ou culturalmente inadequado)</w:t>
      </w:r>
      <w:r w:rsidR="00D33BD2">
        <w:rPr>
          <w:lang w:val="pt-BR"/>
        </w:rPr>
        <w:t>;</w:t>
      </w:r>
    </w:p>
    <w:p w:rsidR="00770DBD" w:rsidRPr="00F502A3" w:rsidRDefault="00E26585" w:rsidP="00770DBD">
      <w:pPr>
        <w:pStyle w:val="PargrafodaLista"/>
        <w:numPr>
          <w:ilvl w:val="0"/>
          <w:numId w:val="183"/>
        </w:numPr>
        <w:spacing w:after="60" w:line="240" w:lineRule="atLeast"/>
        <w:ind w:left="900"/>
        <w:contextualSpacing w:val="0"/>
      </w:pPr>
      <w:r w:rsidRPr="004E5422">
        <w:rPr>
          <w:lang w:val="pt-BR"/>
        </w:rPr>
        <w:t>Violência, inclusive violência sexual e/ou de gênero (por exemplo, atos que infligem dano ou sofrimento físico, mental ou sexual, ameaças desses atos, coerção e privação da liberdade</w:t>
      </w:r>
      <w:r w:rsidR="00D33BD2">
        <w:rPr>
          <w:lang w:val="pt-BR"/>
        </w:rPr>
        <w:t>;</w:t>
      </w:r>
      <w:r w:rsidRPr="004E5422">
        <w:rPr>
          <w:lang w:val="pt-BR"/>
        </w:rPr>
        <w:t xml:space="preserve">  </w:t>
      </w:r>
    </w:p>
    <w:p w:rsidR="00770DBD" w:rsidRPr="004E5422" w:rsidRDefault="00E26585" w:rsidP="00770DBD">
      <w:pPr>
        <w:pStyle w:val="PargrafodaLista"/>
        <w:numPr>
          <w:ilvl w:val="0"/>
          <w:numId w:val="183"/>
        </w:numPr>
        <w:spacing w:after="60" w:line="240" w:lineRule="atLeast"/>
        <w:ind w:left="900"/>
        <w:contextualSpacing w:val="0"/>
      </w:pPr>
      <w:r>
        <w:rPr>
          <w:lang w:val="pt-BR"/>
        </w:rPr>
        <w:t>Exploração, inclusive exploração e abuso sexual (por exemplo, a proibição da troca de dinheiro, emprego, bens ou serviços por sexo, inclusive favores sexuais ou outras formas de comportamento humilhante e degradante, comportamento exploratório ou abuso de poder)</w:t>
      </w:r>
      <w:r w:rsidR="00D33BD2">
        <w:rPr>
          <w:lang w:val="pt-BR"/>
        </w:rPr>
        <w:t>;</w:t>
      </w:r>
      <w:r>
        <w:rPr>
          <w:lang w:val="pt-BR"/>
        </w:rPr>
        <w:t xml:space="preserve">  </w:t>
      </w:r>
    </w:p>
    <w:p w:rsidR="00770DBD" w:rsidRPr="004E5422" w:rsidRDefault="00E26585" w:rsidP="00770DBD">
      <w:pPr>
        <w:pStyle w:val="PargrafodaLista"/>
        <w:numPr>
          <w:ilvl w:val="0"/>
          <w:numId w:val="183"/>
        </w:numPr>
        <w:spacing w:after="60" w:line="240" w:lineRule="atLeast"/>
        <w:ind w:left="900"/>
        <w:contextualSpacing w:val="0"/>
        <w:rPr>
          <w:rFonts w:eastAsia="Calibri" w:cs="Arial"/>
          <w:lang w:val="tr-TR"/>
        </w:rPr>
      </w:pPr>
      <w:r w:rsidRPr="004E5422">
        <w:rPr>
          <w:bCs/>
          <w:lang w:val="pt-BR"/>
        </w:rPr>
        <w:t xml:space="preserve">Proteção de crianças (inclusive proibições contra atividade sexual ou </w:t>
      </w:r>
      <w:r w:rsidRPr="004E5422">
        <w:rPr>
          <w:rFonts w:eastAsia="Calibri" w:cs="Arial"/>
          <w:lang w:val="pt-BR"/>
        </w:rPr>
        <w:t>abuso, ou outro comportamento inaceitável em relação às crianças, limitando as interações com as crianças e garantido sua segurança nas áreas do projeto)</w:t>
      </w:r>
      <w:r w:rsidR="00D33BD2">
        <w:rPr>
          <w:rFonts w:eastAsia="Calibri" w:cs="Arial"/>
          <w:lang w:val="pt-BR"/>
        </w:rPr>
        <w:t>;</w:t>
      </w:r>
      <w:r w:rsidRPr="004E5422">
        <w:rPr>
          <w:rFonts w:eastAsia="Calibri" w:cs="Arial"/>
          <w:lang w:val="pt-BR"/>
        </w:rPr>
        <w:t xml:space="preserve"> </w:t>
      </w:r>
    </w:p>
    <w:p w:rsidR="00770DBD" w:rsidRPr="004E5422" w:rsidRDefault="00E26585" w:rsidP="00770DBD">
      <w:pPr>
        <w:pStyle w:val="PargrafodaLista"/>
        <w:widowControl w:val="0"/>
        <w:numPr>
          <w:ilvl w:val="0"/>
          <w:numId w:val="183"/>
        </w:numPr>
        <w:spacing w:after="60" w:line="240" w:lineRule="atLeast"/>
        <w:ind w:left="900"/>
        <w:contextualSpacing w:val="0"/>
        <w:rPr>
          <w:rFonts w:eastAsia="Calibri" w:cs="Arial"/>
        </w:rPr>
      </w:pPr>
      <w:r w:rsidRPr="004E5422">
        <w:rPr>
          <w:rFonts w:eastAsia="Calibri" w:cs="Arial"/>
          <w:lang w:val="pt-BR"/>
        </w:rPr>
        <w:t>Requisitos de saneamento (por exemplo, para assegurar que os trabalhadores usem instalações sanitárias específicas fornecidas pelo empregador, e não áreas abertas)</w:t>
      </w:r>
      <w:r w:rsidR="00D33BD2">
        <w:rPr>
          <w:rFonts w:eastAsia="Calibri" w:cs="Arial"/>
          <w:lang w:val="pt-BR"/>
        </w:rPr>
        <w:t>;</w:t>
      </w:r>
    </w:p>
    <w:p w:rsidR="00770DBD" w:rsidRPr="004E5422" w:rsidRDefault="00E26585" w:rsidP="00770DBD">
      <w:pPr>
        <w:pStyle w:val="PargrafodaLista"/>
        <w:numPr>
          <w:ilvl w:val="0"/>
          <w:numId w:val="183"/>
        </w:numPr>
        <w:spacing w:after="60" w:line="240" w:lineRule="atLeast"/>
        <w:ind w:left="900"/>
        <w:contextualSpacing w:val="0"/>
        <w:jc w:val="left"/>
      </w:pPr>
      <w:r w:rsidRPr="004E5422">
        <w:rPr>
          <w:lang w:val="pt-BR"/>
        </w:rPr>
        <w:t>Prevenção de conflitos de interesse</w:t>
      </w:r>
      <w:r w:rsidR="00D33BD2">
        <w:rPr>
          <w:lang w:val="pt-BR"/>
        </w:rPr>
        <w:t>s</w:t>
      </w:r>
      <w:r w:rsidRPr="004E5422">
        <w:rPr>
          <w:lang w:val="pt-BR"/>
        </w:rPr>
        <w:t xml:space="preserve"> (de tal forma que </w:t>
      </w:r>
      <w:r w:rsidRPr="004E5422">
        <w:rPr>
          <w:rFonts w:eastAsia="Calibri" w:cs="Arial"/>
          <w:lang w:val="pt-BR"/>
        </w:rPr>
        <w:t>benefícios, contratos ou empregos, ou qualquer tipo de tratamento preferencial ou favores não sejam fornecidos a qualquer pessoa com quem haja uma ligação financeira, familiar ou pessoal)</w:t>
      </w:r>
      <w:r w:rsidR="00D33BD2">
        <w:rPr>
          <w:rFonts w:eastAsia="Calibri" w:cs="Arial"/>
          <w:lang w:val="pt-BR"/>
        </w:rPr>
        <w:t>;</w:t>
      </w:r>
    </w:p>
    <w:p w:rsidR="00770DBD" w:rsidRPr="004E5422" w:rsidRDefault="00E26585" w:rsidP="00770DBD">
      <w:pPr>
        <w:pStyle w:val="PargrafodaLista"/>
        <w:widowControl w:val="0"/>
        <w:numPr>
          <w:ilvl w:val="0"/>
          <w:numId w:val="183"/>
        </w:numPr>
        <w:spacing w:after="60" w:line="240" w:lineRule="atLeast"/>
        <w:ind w:left="900"/>
        <w:contextualSpacing w:val="0"/>
        <w:rPr>
          <w:rFonts w:eastAsia="Calibri" w:cs="Arial"/>
        </w:rPr>
      </w:pPr>
      <w:r w:rsidRPr="004E5422">
        <w:rPr>
          <w:rFonts w:eastAsia="Calibri" w:cs="Arial"/>
          <w:lang w:val="pt-BR"/>
        </w:rPr>
        <w:t>Respeito a instruções de trabalho de praxe ​(inclusive no que diz respeito a normas ambientais e sociais)</w:t>
      </w:r>
      <w:r w:rsidR="00E40B9C">
        <w:rPr>
          <w:rFonts w:eastAsia="Calibri" w:cs="Arial"/>
          <w:lang w:val="pt-BR"/>
        </w:rPr>
        <w:t>;</w:t>
      </w:r>
    </w:p>
    <w:p w:rsidR="00770DBD" w:rsidRPr="004E5422" w:rsidRDefault="00E26585" w:rsidP="00770DBD">
      <w:pPr>
        <w:pStyle w:val="PargrafodaLista"/>
        <w:widowControl w:val="0"/>
        <w:numPr>
          <w:ilvl w:val="0"/>
          <w:numId w:val="183"/>
        </w:numPr>
        <w:spacing w:after="60" w:line="240" w:lineRule="atLeast"/>
        <w:ind w:left="900"/>
        <w:contextualSpacing w:val="0"/>
        <w:rPr>
          <w:rFonts w:eastAsia="Calibri" w:cs="Arial"/>
        </w:rPr>
      </w:pPr>
      <w:r w:rsidRPr="004E5422">
        <w:rPr>
          <w:rFonts w:eastAsia="Calibri" w:cs="Arial"/>
          <w:lang w:val="pt-BR"/>
        </w:rPr>
        <w:lastRenderedPageBreak/>
        <w:t>Proteção e uso adequado da propriedade (por exemplo, com vistas a proibir furto, descuido ou desperdício)</w:t>
      </w:r>
      <w:r w:rsidR="00E40B9C">
        <w:rPr>
          <w:rFonts w:eastAsia="Calibri" w:cs="Arial"/>
          <w:lang w:val="pt-BR"/>
        </w:rPr>
        <w:t>;</w:t>
      </w:r>
      <w:r w:rsidRPr="004E5422">
        <w:rPr>
          <w:rFonts w:eastAsia="Calibri" w:cs="Arial"/>
          <w:lang w:val="pt-BR"/>
        </w:rPr>
        <w:t xml:space="preserve">  </w:t>
      </w:r>
    </w:p>
    <w:p w:rsidR="00770DBD" w:rsidRPr="004E5422" w:rsidRDefault="00E26585" w:rsidP="00770DBD">
      <w:pPr>
        <w:pStyle w:val="PargrafodaLista"/>
        <w:widowControl w:val="0"/>
        <w:numPr>
          <w:ilvl w:val="0"/>
          <w:numId w:val="183"/>
        </w:numPr>
        <w:spacing w:after="60" w:line="240" w:lineRule="atLeast"/>
        <w:ind w:left="900"/>
        <w:contextualSpacing w:val="0"/>
        <w:rPr>
          <w:rFonts w:eastAsia="Calibri" w:cs="Arial"/>
        </w:rPr>
      </w:pPr>
      <w:r w:rsidRPr="004E5422">
        <w:rPr>
          <w:rFonts w:eastAsia="Calibri" w:cs="Arial"/>
          <w:lang w:val="pt-BR"/>
        </w:rPr>
        <w:t>Dever de denunciar infrações a este Código</w:t>
      </w:r>
      <w:r w:rsidR="00E40B9C">
        <w:rPr>
          <w:rFonts w:eastAsia="Calibri" w:cs="Arial"/>
          <w:lang w:val="pt-BR"/>
        </w:rPr>
        <w:t>;</w:t>
      </w:r>
    </w:p>
    <w:p w:rsidR="00770DBD" w:rsidRPr="004E5422" w:rsidRDefault="00E26585" w:rsidP="00770DBD">
      <w:pPr>
        <w:pStyle w:val="PargrafodaLista"/>
        <w:widowControl w:val="0"/>
        <w:numPr>
          <w:ilvl w:val="0"/>
          <w:numId w:val="183"/>
        </w:numPr>
        <w:spacing w:after="60" w:line="240" w:lineRule="atLeast"/>
        <w:ind w:left="900"/>
        <w:contextualSpacing w:val="0"/>
        <w:rPr>
          <w:rFonts w:eastAsia="Calibri" w:cs="Arial"/>
        </w:rPr>
      </w:pPr>
      <w:r w:rsidRPr="004E5422">
        <w:rPr>
          <w:rFonts w:eastAsia="Calibri" w:cs="Arial"/>
          <w:lang w:val="pt-BR"/>
        </w:rPr>
        <w:t xml:space="preserve">Não retaliação contra o pessoal que denunciar transgressões do Código, desde que a denúncia seja feita de boa-fé. </w:t>
      </w:r>
    </w:p>
    <w:p w:rsidR="00770DBD" w:rsidRPr="004E5422" w:rsidRDefault="00E26585" w:rsidP="00770DBD">
      <w:pPr>
        <w:spacing w:before="240" w:line="252" w:lineRule="auto"/>
        <w:ind w:left="540"/>
        <w:contextualSpacing/>
        <w:rPr>
          <w:bCs/>
        </w:rPr>
      </w:pPr>
      <w:r w:rsidRPr="004E5422">
        <w:rPr>
          <w:bCs/>
          <w:lang w:val="pt-BR"/>
        </w:rPr>
        <w:t xml:space="preserve">O Código de Conduta deve ser redigido em linguagem simples e estar assinado por cada Especialista a fim de indicar que: </w:t>
      </w:r>
    </w:p>
    <w:p w:rsidR="00770DBD" w:rsidRPr="004E5422" w:rsidRDefault="00E26585" w:rsidP="00770DBD">
      <w:pPr>
        <w:pStyle w:val="PargrafodaLista"/>
        <w:numPr>
          <w:ilvl w:val="0"/>
          <w:numId w:val="184"/>
        </w:numPr>
        <w:spacing w:line="252" w:lineRule="auto"/>
        <w:ind w:left="900"/>
        <w:jc w:val="left"/>
        <w:rPr>
          <w:bCs/>
        </w:rPr>
      </w:pPr>
      <w:r w:rsidRPr="004E5422">
        <w:rPr>
          <w:bCs/>
          <w:lang w:val="pt-BR"/>
        </w:rPr>
        <w:t>receberam uma cópia do código;</w:t>
      </w:r>
    </w:p>
    <w:p w:rsidR="00770DBD" w:rsidRPr="004E5422" w:rsidRDefault="00E26585" w:rsidP="00770DBD">
      <w:pPr>
        <w:pStyle w:val="PargrafodaLista"/>
        <w:numPr>
          <w:ilvl w:val="0"/>
          <w:numId w:val="184"/>
        </w:numPr>
        <w:spacing w:line="252" w:lineRule="auto"/>
        <w:ind w:left="900"/>
        <w:jc w:val="left"/>
        <w:rPr>
          <w:bCs/>
        </w:rPr>
      </w:pPr>
      <w:r w:rsidRPr="004E5422">
        <w:rPr>
          <w:bCs/>
          <w:lang w:val="pt-BR"/>
        </w:rPr>
        <w:t>receberam uma explicação do código;</w:t>
      </w:r>
    </w:p>
    <w:p w:rsidR="00770DBD" w:rsidRPr="004E5422" w:rsidRDefault="00E26585" w:rsidP="00770DBD">
      <w:pPr>
        <w:pStyle w:val="PargrafodaLista"/>
        <w:numPr>
          <w:ilvl w:val="0"/>
          <w:numId w:val="184"/>
        </w:numPr>
        <w:spacing w:line="252" w:lineRule="auto"/>
        <w:ind w:left="900"/>
        <w:jc w:val="left"/>
      </w:pPr>
      <w:r w:rsidRPr="004E5422">
        <w:rPr>
          <w:lang w:val="pt-BR"/>
        </w:rPr>
        <w:t xml:space="preserve">reconheceram que a observância deste Código de Conduta é uma condição de emprego; e </w:t>
      </w:r>
    </w:p>
    <w:p w:rsidR="00770DBD" w:rsidRPr="004E5422" w:rsidRDefault="00E26585" w:rsidP="00770DBD">
      <w:pPr>
        <w:pStyle w:val="PargrafodaLista"/>
        <w:numPr>
          <w:ilvl w:val="0"/>
          <w:numId w:val="184"/>
        </w:numPr>
        <w:spacing w:line="252" w:lineRule="auto"/>
        <w:ind w:left="900"/>
        <w:jc w:val="left"/>
      </w:pPr>
      <w:r w:rsidRPr="004E5422">
        <w:rPr>
          <w:lang w:val="pt-BR"/>
        </w:rPr>
        <w:t xml:space="preserve">entenderam que a inobservância do Código pode acarretar sérias consequências, inclusive demissão ou denúncia às autoridades legais.  </w:t>
      </w:r>
    </w:p>
    <w:p w:rsidR="00770DBD" w:rsidRPr="004E5422" w:rsidRDefault="00E26585" w:rsidP="00770DBD">
      <w:pPr>
        <w:spacing w:after="120"/>
        <w:ind w:left="540"/>
        <w:rPr>
          <w:i/>
          <w:color w:val="000000" w:themeColor="text1"/>
        </w:rPr>
      </w:pPr>
      <w:r>
        <w:rPr>
          <w:i/>
          <w:iCs/>
          <w:color w:val="000000" w:themeColor="text1"/>
          <w:lang w:val="pt-BR"/>
        </w:rPr>
        <w:t>Uma cópia do código que identifica as pessoas afetadas deverá ser exibida em um local de fácil acesso para a comunidade. A cópia deverá ser escrita em idiomas compreendidos pela comunidade local, pela Equipe da Empreiteira, Equipe do Contratante e pessoas afetadas.</w:t>
      </w:r>
      <w:r>
        <w:rPr>
          <w:color w:val="000000" w:themeColor="text1"/>
          <w:lang w:val="pt-BR"/>
        </w:rPr>
        <w:t xml:space="preserve"> </w:t>
      </w:r>
    </w:p>
    <w:p w:rsidR="00770DBD" w:rsidRPr="003261FD" w:rsidRDefault="00770DBD" w:rsidP="00770DBD">
      <w:pPr>
        <w:spacing w:after="120"/>
        <w:ind w:left="360"/>
        <w:rPr>
          <w:smallCaps/>
        </w:rPr>
      </w:pPr>
    </w:p>
    <w:p w:rsidR="00770DBD" w:rsidRPr="003261FD" w:rsidRDefault="00E26585" w:rsidP="00770DBD">
      <w:pPr>
        <w:tabs>
          <w:tab w:val="left" w:pos="2970"/>
        </w:tabs>
        <w:spacing w:after="120"/>
        <w:ind w:left="2970" w:hanging="2610"/>
        <w:rPr>
          <w:b/>
          <w:smallCaps/>
          <w:sz w:val="28"/>
          <w:szCs w:val="28"/>
        </w:rPr>
      </w:pPr>
      <w:r w:rsidRPr="003261FD">
        <w:rPr>
          <w:b/>
          <w:bCs/>
          <w:smallCaps/>
          <w:sz w:val="28"/>
          <w:szCs w:val="28"/>
          <w:lang w:val="pt-BR"/>
        </w:rPr>
        <w:t>Pagamento por requisitos de ESHS</w:t>
      </w:r>
    </w:p>
    <w:p w:rsidR="00770DBD" w:rsidRPr="003261FD" w:rsidRDefault="00E26585" w:rsidP="00770DBD">
      <w:pPr>
        <w:suppressAutoHyphens/>
        <w:spacing w:after="120"/>
        <w:rPr>
          <w:i/>
          <w:color w:val="FF0000"/>
          <w:szCs w:val="20"/>
        </w:rPr>
      </w:pPr>
      <w:r w:rsidRPr="003261FD">
        <w:rPr>
          <w:i/>
          <w:iCs/>
          <w:szCs w:val="20"/>
          <w:lang w:val="pt-BR"/>
        </w:rPr>
        <w:t>Os especialistas em aquisições e ESHS do Contratante devem considerar como a Empreiteira custará o cumprimento dos requisitos de ESHS. Na maioria dos casos, o pagamento pelo cumprimento dos requisitos de ESHS deverá ser uma obrigação acessória da Empreiteira incluída nos preços de outros itens da Planilha de Quantidades.</w:t>
      </w:r>
      <w:r w:rsidR="00E40B9C">
        <w:rPr>
          <w:i/>
          <w:iCs/>
          <w:szCs w:val="20"/>
          <w:lang w:val="pt-BR"/>
        </w:rPr>
        <w:t xml:space="preserve"> </w:t>
      </w:r>
      <w:r w:rsidRPr="003261FD">
        <w:rPr>
          <w:i/>
          <w:iCs/>
          <w:szCs w:val="20"/>
          <w:lang w:val="pt-BR"/>
        </w:rPr>
        <w:t xml:space="preserve">Por exemplo, o custo de implementação de sistemas de trabalho seguros, incluindo as medidas necessárias para garantir a segurança do tráfego, normalmente é coberto pelas taxas do Licitante referentes às obras correspondentes. Entretanto, é possível aprovisionar certas quantias para atividades distintas como, por exemplo, serviços de aconselhamento sobre HIV e conscientização e sensibilização sobre VBG/EAS, ou como maneira de estimular a Empreiteira a fornecer resultados adicionais de ESHS além das exigências contratuais. </w:t>
      </w:r>
      <w:r w:rsidRPr="004E5422">
        <w:rPr>
          <w:i/>
          <w:iCs/>
          <w:color w:val="FF0000"/>
          <w:szCs w:val="20"/>
          <w:lang w:val="pt-BR"/>
        </w:rPr>
        <w:t xml:space="preserve"> </w:t>
      </w:r>
      <w:r w:rsidRPr="003261FD">
        <w:rPr>
          <w:i/>
          <w:iCs/>
          <w:szCs w:val="20"/>
          <w:lang w:val="pt-BR"/>
        </w:rPr>
        <w:t xml:space="preserve"> </w:t>
      </w:r>
      <w:r w:rsidRPr="003261FD">
        <w:rPr>
          <w:i/>
          <w:iCs/>
          <w:color w:val="FF0000"/>
          <w:szCs w:val="20"/>
          <w:lang w:val="pt-BR"/>
        </w:rPr>
        <w:t xml:space="preserve"> </w:t>
      </w:r>
    </w:p>
    <w:bookmarkEnd w:id="726"/>
    <w:p w:rsidR="00770DBD" w:rsidRPr="003261FD" w:rsidRDefault="00E26585" w:rsidP="00770DBD">
      <w:pPr>
        <w:jc w:val="left"/>
        <w:rPr>
          <w:color w:val="000000" w:themeColor="text1"/>
        </w:rPr>
      </w:pPr>
      <w:r w:rsidRPr="003261FD">
        <w:rPr>
          <w:color w:val="000000" w:themeColor="text1"/>
          <w:lang w:val="pt-BR"/>
        </w:rPr>
        <w:br w:type="page"/>
      </w:r>
    </w:p>
    <w:tbl>
      <w:tblPr>
        <w:tblW w:w="0" w:type="auto"/>
        <w:tblLayout w:type="fixed"/>
        <w:tblLook w:val="0000" w:firstRow="0" w:lastRow="0" w:firstColumn="0" w:lastColumn="0" w:noHBand="0" w:noVBand="0"/>
      </w:tblPr>
      <w:tblGrid>
        <w:gridCol w:w="9198"/>
      </w:tblGrid>
      <w:tr w:rsidR="009F0228">
        <w:trPr>
          <w:trHeight w:val="900"/>
        </w:trPr>
        <w:tc>
          <w:tcPr>
            <w:tcW w:w="9198" w:type="dxa"/>
            <w:vAlign w:val="center"/>
          </w:tcPr>
          <w:p w:rsidR="00770DBD" w:rsidRPr="003261FD" w:rsidRDefault="00E26585" w:rsidP="00770DBD">
            <w:pPr>
              <w:pStyle w:val="SectionVIHeader"/>
              <w:rPr>
                <w:color w:val="000000" w:themeColor="text1"/>
              </w:rPr>
            </w:pPr>
            <w:bookmarkStart w:id="727" w:name="_Toc23233013"/>
            <w:bookmarkStart w:id="728" w:name="_Toc23238062"/>
            <w:bookmarkStart w:id="729" w:name="_Toc41971553"/>
            <w:bookmarkStart w:id="730" w:name="_Toc100121630"/>
            <w:bookmarkStart w:id="731" w:name="_Toc473798076"/>
            <w:r w:rsidRPr="003261FD">
              <w:rPr>
                <w:bCs/>
                <w:color w:val="000000" w:themeColor="text1"/>
                <w:lang w:val="pt-BR"/>
              </w:rPr>
              <w:lastRenderedPageBreak/>
              <w:t>Desenhos</w:t>
            </w:r>
            <w:bookmarkEnd w:id="727"/>
            <w:bookmarkEnd w:id="728"/>
            <w:bookmarkEnd w:id="729"/>
            <w:bookmarkEnd w:id="730"/>
            <w:bookmarkEnd w:id="731"/>
          </w:p>
        </w:tc>
      </w:tr>
    </w:tbl>
    <w:p w:rsidR="00770DBD" w:rsidRPr="003261FD" w:rsidRDefault="00770DBD" w:rsidP="00770DBD">
      <w:pPr>
        <w:jc w:val="center"/>
        <w:rPr>
          <w:color w:val="000000" w:themeColor="text1"/>
        </w:rPr>
      </w:pPr>
    </w:p>
    <w:p w:rsidR="00770DBD" w:rsidRPr="003261FD" w:rsidRDefault="00E26585" w:rsidP="00770DBD">
      <w:pPr>
        <w:jc w:val="center"/>
        <w:rPr>
          <w:color w:val="000000" w:themeColor="text1"/>
        </w:rPr>
      </w:pPr>
      <w:r w:rsidRPr="003261FD">
        <w:rPr>
          <w:color w:val="000000" w:themeColor="text1"/>
          <w:lang w:val="pt-BR"/>
        </w:rPr>
        <w:br w:type="page"/>
      </w:r>
    </w:p>
    <w:p w:rsidR="00770DBD" w:rsidRPr="003261FD" w:rsidRDefault="00770DBD" w:rsidP="00770DBD">
      <w:pPr>
        <w:jc w:val="left"/>
        <w:rPr>
          <w:color w:val="000000" w:themeColor="text1"/>
        </w:rPr>
      </w:pPr>
      <w:bookmarkStart w:id="732" w:name="_Toc23233014"/>
      <w:bookmarkStart w:id="733" w:name="_Toc23238063"/>
      <w:bookmarkStart w:id="734" w:name="_Toc41971554"/>
    </w:p>
    <w:tbl>
      <w:tblPr>
        <w:tblW w:w="0" w:type="auto"/>
        <w:tblLayout w:type="fixed"/>
        <w:tblLook w:val="0000" w:firstRow="0" w:lastRow="0" w:firstColumn="0" w:lastColumn="0" w:noHBand="0" w:noVBand="0"/>
      </w:tblPr>
      <w:tblGrid>
        <w:gridCol w:w="9198"/>
      </w:tblGrid>
      <w:tr w:rsidR="009F0228">
        <w:trPr>
          <w:trHeight w:val="900"/>
        </w:trPr>
        <w:tc>
          <w:tcPr>
            <w:tcW w:w="9198" w:type="dxa"/>
            <w:vAlign w:val="center"/>
          </w:tcPr>
          <w:p w:rsidR="00770DBD" w:rsidRPr="003261FD" w:rsidRDefault="00E26585" w:rsidP="00770DBD">
            <w:pPr>
              <w:pStyle w:val="SectionVIHeader"/>
              <w:rPr>
                <w:color w:val="000000" w:themeColor="text1"/>
              </w:rPr>
            </w:pPr>
            <w:bookmarkStart w:id="735" w:name="_Toc100121631"/>
            <w:bookmarkStart w:id="736" w:name="_Toc473798077"/>
            <w:r w:rsidRPr="003261FD">
              <w:rPr>
                <w:bCs/>
                <w:color w:val="000000" w:themeColor="text1"/>
                <w:lang w:val="pt-BR"/>
              </w:rPr>
              <w:t>Informações adicionais</w:t>
            </w:r>
            <w:bookmarkEnd w:id="732"/>
            <w:bookmarkEnd w:id="733"/>
            <w:bookmarkEnd w:id="734"/>
            <w:bookmarkEnd w:id="735"/>
            <w:bookmarkEnd w:id="736"/>
          </w:p>
          <w:p w:rsidR="00770DBD" w:rsidRPr="003261FD" w:rsidRDefault="00770DBD" w:rsidP="00770DBD">
            <w:pPr>
              <w:pStyle w:val="SectionVIHeader"/>
              <w:rPr>
                <w:color w:val="000000" w:themeColor="text1"/>
              </w:rPr>
            </w:pPr>
          </w:p>
        </w:tc>
      </w:tr>
    </w:tbl>
    <w:p w:rsidR="00770DBD" w:rsidRPr="003261FD" w:rsidRDefault="00770DBD" w:rsidP="00770DBD">
      <w:pPr>
        <w:jc w:val="center"/>
        <w:rPr>
          <w:color w:val="000000" w:themeColor="text1"/>
        </w:rPr>
      </w:pPr>
    </w:p>
    <w:p w:rsidR="00770DBD" w:rsidRPr="003261FD" w:rsidRDefault="00770DBD" w:rsidP="00770DBD">
      <w:pPr>
        <w:jc w:val="cente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jc w:val="left"/>
        <w:rPr>
          <w:color w:val="000000" w:themeColor="text1"/>
        </w:rPr>
      </w:pPr>
    </w:p>
    <w:p w:rsidR="00770DBD" w:rsidRPr="003261FD" w:rsidRDefault="00770DBD" w:rsidP="00770DBD">
      <w:pPr>
        <w:pStyle w:val="Rodap"/>
        <w:rPr>
          <w:color w:val="000000" w:themeColor="text1"/>
        </w:rPr>
        <w:sectPr w:rsidR="00770DBD" w:rsidRPr="003261FD" w:rsidSect="00770DBD">
          <w:headerReference w:type="even" r:id="rId49"/>
          <w:headerReference w:type="default" r:id="rId50"/>
          <w:headerReference w:type="first" r:id="rId51"/>
          <w:footnotePr>
            <w:numRestart w:val="eachSect"/>
          </w:footnotePr>
          <w:type w:val="oddPage"/>
          <w:pgSz w:w="12240" w:h="15840" w:code="1"/>
          <w:pgMar w:top="1440" w:right="1440" w:bottom="1440" w:left="1440" w:header="720" w:footer="720" w:gutter="0"/>
          <w:cols w:space="720"/>
          <w:titlePg/>
        </w:sectPr>
      </w:pPr>
    </w:p>
    <w:p w:rsidR="00770DBD" w:rsidRPr="003261FD" w:rsidRDefault="00770DBD" w:rsidP="00770DBD">
      <w:pPr>
        <w:rPr>
          <w:color w:val="000000" w:themeColor="text1"/>
        </w:rPr>
      </w:pPr>
    </w:p>
    <w:p w:rsidR="00770DBD" w:rsidRPr="003261FD" w:rsidRDefault="00770DBD" w:rsidP="00770DBD">
      <w:pPr>
        <w:rPr>
          <w:color w:val="000000" w:themeColor="text1"/>
        </w:rPr>
      </w:pPr>
      <w:bookmarkStart w:id="737" w:name="_Toc438266930"/>
      <w:bookmarkStart w:id="738" w:name="_Toc438267904"/>
      <w:bookmarkStart w:id="739" w:name="_Toc438366671"/>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pStyle w:val="AHeadingofParts"/>
        <w:jc w:val="both"/>
      </w:pPr>
      <w:bookmarkStart w:id="740" w:name="_Toc438529605"/>
      <w:bookmarkStart w:id="741" w:name="_Toc438725761"/>
      <w:bookmarkStart w:id="742" w:name="_Toc438817756"/>
      <w:bookmarkStart w:id="743" w:name="_Toc438954450"/>
      <w:bookmarkStart w:id="744" w:name="_Toc461939623"/>
      <w:bookmarkStart w:id="745" w:name="_Toc334686531"/>
      <w:bookmarkStart w:id="746" w:name="_Toc442436521"/>
    </w:p>
    <w:p w:rsidR="00770DBD" w:rsidRPr="003261FD" w:rsidRDefault="00770DBD" w:rsidP="00770DBD">
      <w:pPr>
        <w:pStyle w:val="AHeadingofParts"/>
      </w:pPr>
    </w:p>
    <w:p w:rsidR="00770DBD" w:rsidRPr="003261FD" w:rsidRDefault="00E26585" w:rsidP="00E40B9C">
      <w:pPr>
        <w:pStyle w:val="NewHeading2"/>
      </w:pPr>
      <w:bookmarkStart w:id="747" w:name="_Toc454790789"/>
      <w:r w:rsidRPr="003261FD">
        <w:rPr>
          <w:bCs/>
          <w:lang w:val="pt-BR"/>
        </w:rPr>
        <w:t>PARTE 3 – Condições do Contrato</w:t>
      </w:r>
      <w:bookmarkEnd w:id="740"/>
      <w:bookmarkEnd w:id="741"/>
      <w:bookmarkEnd w:id="742"/>
      <w:bookmarkEnd w:id="743"/>
      <w:bookmarkEnd w:id="744"/>
      <w:r w:rsidRPr="003261FD">
        <w:rPr>
          <w:bCs/>
          <w:lang w:val="pt-BR"/>
        </w:rPr>
        <w:t xml:space="preserve"> e Formulários do Contrato</w:t>
      </w:r>
      <w:bookmarkEnd w:id="745"/>
      <w:bookmarkEnd w:id="746"/>
      <w:bookmarkEnd w:id="747"/>
    </w:p>
    <w:p w:rsidR="00770DBD" w:rsidRPr="003261FD" w:rsidRDefault="00770DBD" w:rsidP="00770DBD">
      <w:pPr>
        <w:rPr>
          <w:color w:val="000000" w:themeColor="text1"/>
        </w:rPr>
      </w:pPr>
    </w:p>
    <w:p w:rsidR="00770DBD" w:rsidRPr="003261FD" w:rsidRDefault="00770DBD" w:rsidP="00770DBD">
      <w:pPr>
        <w:pStyle w:val="Subttulo"/>
        <w:jc w:val="both"/>
        <w:rPr>
          <w:b w:val="0"/>
          <w:color w:val="000000" w:themeColor="text1"/>
          <w:sz w:val="24"/>
        </w:rPr>
      </w:pPr>
    </w:p>
    <w:p w:rsidR="00770DBD" w:rsidRPr="003261FD" w:rsidRDefault="00770DBD" w:rsidP="00770DBD">
      <w:pPr>
        <w:pStyle w:val="Subttulo"/>
        <w:rPr>
          <w:b w:val="0"/>
          <w:color w:val="000000" w:themeColor="text1"/>
          <w:sz w:val="24"/>
        </w:rPr>
      </w:pPr>
    </w:p>
    <w:p w:rsidR="00770DBD" w:rsidRPr="003261FD" w:rsidRDefault="00770DBD" w:rsidP="00770DBD">
      <w:pPr>
        <w:pStyle w:val="Subttulo"/>
        <w:rPr>
          <w:b w:val="0"/>
          <w:color w:val="000000" w:themeColor="text1"/>
          <w:sz w:val="24"/>
        </w:rPr>
      </w:pPr>
    </w:p>
    <w:p w:rsidR="00770DBD" w:rsidRPr="003261FD" w:rsidRDefault="00770DBD" w:rsidP="00770DBD">
      <w:pPr>
        <w:pStyle w:val="Subttulo"/>
        <w:rPr>
          <w:b w:val="0"/>
          <w:color w:val="000000" w:themeColor="text1"/>
          <w:sz w:val="24"/>
        </w:rPr>
      </w:pPr>
    </w:p>
    <w:p w:rsidR="00770DBD" w:rsidRPr="003261FD" w:rsidRDefault="00770DBD" w:rsidP="00770DBD">
      <w:pPr>
        <w:pStyle w:val="Subttulo"/>
        <w:rPr>
          <w:b w:val="0"/>
          <w:color w:val="000000" w:themeColor="text1"/>
          <w:sz w:val="24"/>
        </w:rPr>
      </w:pPr>
    </w:p>
    <w:p w:rsidR="00770DBD" w:rsidRPr="003261FD" w:rsidRDefault="00770DBD" w:rsidP="00770DBD">
      <w:pPr>
        <w:pStyle w:val="Subttulo"/>
        <w:rPr>
          <w:b w:val="0"/>
          <w:color w:val="000000" w:themeColor="text1"/>
          <w:sz w:val="24"/>
        </w:rPr>
      </w:pPr>
    </w:p>
    <w:p w:rsidR="00770DBD" w:rsidRPr="003261FD" w:rsidRDefault="00770DBD" w:rsidP="00770DBD">
      <w:pPr>
        <w:pStyle w:val="Subttulo"/>
        <w:rPr>
          <w:b w:val="0"/>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F0228" w:rsidTr="00770DBD">
        <w:trPr>
          <w:trHeight w:val="1530"/>
        </w:trPr>
        <w:tc>
          <w:tcPr>
            <w:tcW w:w="9198" w:type="dxa"/>
            <w:tcBorders>
              <w:top w:val="nil"/>
              <w:left w:val="nil"/>
              <w:bottom w:val="nil"/>
              <w:right w:val="nil"/>
            </w:tcBorders>
            <w:vAlign w:val="center"/>
          </w:tcPr>
          <w:p w:rsidR="00770DBD" w:rsidRPr="003261FD" w:rsidRDefault="00E26585" w:rsidP="00770DBD">
            <w:pPr>
              <w:pStyle w:val="Part"/>
              <w:spacing w:before="160" w:after="80"/>
              <w:jc w:val="left"/>
              <w:rPr>
                <w:color w:val="000000" w:themeColor="text1"/>
                <w:szCs w:val="44"/>
              </w:rPr>
            </w:pPr>
            <w:bookmarkStart w:id="748" w:name="_Toc101929328"/>
            <w:bookmarkStart w:id="749" w:name="_Toc334686532"/>
            <w:bookmarkStart w:id="750" w:name="_Toc442436522"/>
            <w:r w:rsidRPr="003261FD">
              <w:rPr>
                <w:bCs/>
                <w:color w:val="000000" w:themeColor="text1"/>
                <w:lang w:val="pt-BR"/>
              </w:rPr>
              <w:lastRenderedPageBreak/>
              <w:t xml:space="preserve">Seção VIII – Condições Gerais </w:t>
            </w:r>
            <w:bookmarkEnd w:id="748"/>
            <w:bookmarkEnd w:id="749"/>
            <w:bookmarkEnd w:id="750"/>
            <w:r w:rsidRPr="003261FD">
              <w:rPr>
                <w:bCs/>
                <w:color w:val="000000" w:themeColor="text1"/>
                <w:lang w:val="pt-BR"/>
              </w:rPr>
              <w:t>do Contrato</w:t>
            </w:r>
          </w:p>
        </w:tc>
      </w:tr>
    </w:tbl>
    <w:p w:rsidR="00770DBD" w:rsidRPr="003261FD" w:rsidRDefault="00E26585" w:rsidP="00770DBD">
      <w:pPr>
        <w:pStyle w:val="explanatorynotes"/>
        <w:rPr>
          <w:rFonts w:ascii="Times New Roman" w:hAnsi="Times New Roman"/>
          <w:b/>
          <w:bCs/>
          <w:color w:val="000000" w:themeColor="text1"/>
        </w:rPr>
      </w:pPr>
      <w:r w:rsidRPr="003261FD">
        <w:rPr>
          <w:color w:val="000000" w:themeColor="text1"/>
          <w:sz w:val="22"/>
          <w:lang w:val="pt-BR"/>
        </w:rPr>
        <w:t xml:space="preserve"> </w:t>
      </w:r>
    </w:p>
    <w:p w:rsidR="00770DBD" w:rsidRPr="003261FD" w:rsidRDefault="000E125C">
      <w:pPr>
        <w:pStyle w:val="Sumrio1"/>
        <w:rPr>
          <w:rFonts w:asciiTheme="minorHAnsi" w:eastAsiaTheme="minorEastAsia" w:hAnsiTheme="minorHAnsi" w:cstheme="minorBidi"/>
          <w:b w:val="0"/>
          <w:noProof/>
          <w:sz w:val="22"/>
          <w:szCs w:val="22"/>
        </w:rPr>
      </w:pPr>
      <w:r w:rsidRPr="003261FD">
        <w:rPr>
          <w:sz w:val="28"/>
        </w:rPr>
        <w:fldChar w:fldCharType="begin"/>
      </w:r>
      <w:r w:rsidR="00E26585" w:rsidRPr="003261FD">
        <w:instrText xml:space="preserve"> TOC \h \z \t "Section 7 heading 4,2,Style Section 7 heading 3 + After:  10 pt,1" </w:instrText>
      </w:r>
      <w:r w:rsidRPr="003261FD">
        <w:rPr>
          <w:sz w:val="28"/>
        </w:rPr>
        <w:fldChar w:fldCharType="separate"/>
      </w:r>
      <w:hyperlink w:anchor="_Toc454788686" w:history="1">
        <w:r w:rsidR="00E26585" w:rsidRPr="003261FD">
          <w:rPr>
            <w:rStyle w:val="Hyperlink"/>
            <w:rFonts w:ascii="Times New Roman" w:hAnsi="Times New Roman"/>
            <w:bCs/>
            <w:noProof/>
          </w:rPr>
          <w:t>1.</w:t>
        </w:r>
        <w:r w:rsidR="00E26585" w:rsidRPr="003261FD">
          <w:rPr>
            <w:rFonts w:asciiTheme="minorHAnsi" w:eastAsiaTheme="minorEastAsia" w:hAnsiTheme="minorHAnsi" w:cstheme="minorBidi"/>
            <w:b w:val="0"/>
            <w:noProof/>
            <w:sz w:val="22"/>
            <w:szCs w:val="22"/>
          </w:rPr>
          <w:tab/>
        </w:r>
        <w:r w:rsidR="00E26585" w:rsidRPr="003261FD">
          <w:rPr>
            <w:rStyle w:val="Hyperlink"/>
            <w:rFonts w:ascii="Times New Roman" w:hAnsi="Times New Roman"/>
            <w:bCs/>
            <w:noProof/>
          </w:rPr>
          <w:t>General Provisions</w:t>
        </w:r>
        <w:r w:rsidR="00E26585" w:rsidRPr="003261FD">
          <w:rPr>
            <w:bCs/>
            <w:noProof/>
            <w:webHidden/>
          </w:rPr>
          <w:tab/>
        </w:r>
        <w:r w:rsidRPr="003261FD">
          <w:rPr>
            <w:noProof/>
            <w:webHidden/>
          </w:rPr>
          <w:fldChar w:fldCharType="begin"/>
        </w:r>
        <w:r w:rsidR="00E26585" w:rsidRPr="003261FD">
          <w:rPr>
            <w:noProof/>
            <w:webHidden/>
          </w:rPr>
          <w:instrText xml:space="preserve"> PAGEREF _Toc454788686 \h </w:instrText>
        </w:r>
        <w:r w:rsidRPr="003261FD">
          <w:rPr>
            <w:noProof/>
            <w:webHidden/>
          </w:rPr>
        </w:r>
        <w:r w:rsidRPr="003261FD">
          <w:rPr>
            <w:noProof/>
            <w:webHidden/>
          </w:rPr>
          <w:fldChar w:fldCharType="separate"/>
        </w:r>
        <w:r w:rsidR="00E26585">
          <w:rPr>
            <w:bCs/>
            <w:noProof/>
            <w:webHidden/>
          </w:rPr>
          <w:t>142</w:t>
        </w:r>
        <w:r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687" w:history="1">
        <w:r w:rsidR="00E26585" w:rsidRPr="003261FD">
          <w:rPr>
            <w:rStyle w:val="Hyperlink"/>
            <w:noProof/>
          </w:rPr>
          <w:t>1.1</w:t>
        </w:r>
        <w:r w:rsidR="00E26585" w:rsidRPr="003261FD">
          <w:rPr>
            <w:rFonts w:asciiTheme="minorHAnsi" w:eastAsiaTheme="minorEastAsia" w:hAnsiTheme="minorHAnsi" w:cstheme="minorBidi"/>
            <w:noProof/>
            <w:sz w:val="22"/>
            <w:szCs w:val="22"/>
          </w:rPr>
          <w:tab/>
        </w:r>
        <w:r w:rsidR="00E26585" w:rsidRPr="003261FD">
          <w:rPr>
            <w:rStyle w:val="Hyperlink"/>
            <w:noProof/>
          </w:rPr>
          <w:t>Definitions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_Toc454788687 \h </w:instrText>
        </w:r>
        <w:r w:rsidR="000E125C" w:rsidRPr="003261FD">
          <w:rPr>
            <w:noProof/>
            <w:webHidden/>
          </w:rPr>
        </w:r>
        <w:r w:rsidR="000E125C" w:rsidRPr="003261FD">
          <w:rPr>
            <w:noProof/>
            <w:webHidden/>
          </w:rPr>
          <w:fldChar w:fldCharType="separate"/>
        </w:r>
        <w:r w:rsidR="00E26585">
          <w:rPr>
            <w:noProof/>
            <w:webHidden/>
          </w:rPr>
          <w:t>142</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688" w:history="1">
        <w:r w:rsidR="00E26585" w:rsidRPr="003261FD">
          <w:rPr>
            <w:rStyle w:val="Hyperlink"/>
            <w:noProof/>
          </w:rPr>
          <w:t xml:space="preserve">1.2 </w:t>
        </w:r>
        <w:r w:rsidR="00E26585" w:rsidRPr="003261FD">
          <w:rPr>
            <w:rFonts w:asciiTheme="minorHAnsi" w:eastAsiaTheme="minorEastAsia" w:hAnsiTheme="minorHAnsi" w:cstheme="minorBidi"/>
            <w:noProof/>
            <w:sz w:val="22"/>
            <w:szCs w:val="22"/>
          </w:rPr>
          <w:tab/>
        </w:r>
        <w:r w:rsidR="00E26585" w:rsidRPr="003261FD">
          <w:rPr>
            <w:rStyle w:val="Hyperlink"/>
            <w:noProof/>
          </w:rPr>
          <w:t>Interpretation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_Toc454788688 \h </w:instrText>
        </w:r>
        <w:r w:rsidR="000E125C" w:rsidRPr="003261FD">
          <w:rPr>
            <w:noProof/>
            <w:webHidden/>
          </w:rPr>
        </w:r>
        <w:r w:rsidR="000E125C" w:rsidRPr="003261FD">
          <w:rPr>
            <w:noProof/>
            <w:webHidden/>
          </w:rPr>
          <w:fldChar w:fldCharType="separate"/>
        </w:r>
        <w:r w:rsidR="00E26585">
          <w:rPr>
            <w:noProof/>
            <w:webHidden/>
          </w:rPr>
          <w:t>148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689" w:history="1">
        <w:r w:rsidR="00E26585" w:rsidRPr="003261FD">
          <w:rPr>
            <w:rStyle w:val="Hyperlink"/>
            <w:noProof/>
          </w:rPr>
          <w:t>1.3</w:t>
        </w:r>
        <w:r w:rsidR="00E26585" w:rsidRPr="003261FD">
          <w:rPr>
            <w:rFonts w:asciiTheme="minorHAnsi" w:eastAsiaTheme="minorEastAsia" w:hAnsiTheme="minorHAnsi" w:cstheme="minorBidi"/>
            <w:noProof/>
            <w:sz w:val="22"/>
            <w:szCs w:val="22"/>
          </w:rPr>
          <w:tab/>
        </w:r>
        <w:r w:rsidR="00E26585" w:rsidRPr="003261FD">
          <w:rPr>
            <w:rStyle w:val="Hyperlink"/>
            <w:noProof/>
          </w:rPr>
          <w:t>Communications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_Toc454788689 \h </w:instrText>
        </w:r>
        <w:r w:rsidR="000E125C" w:rsidRPr="003261FD">
          <w:rPr>
            <w:noProof/>
            <w:webHidden/>
          </w:rPr>
        </w:r>
        <w:r w:rsidR="000E125C" w:rsidRPr="003261FD">
          <w:rPr>
            <w:noProof/>
            <w:webHidden/>
          </w:rPr>
          <w:fldChar w:fldCharType="separate"/>
        </w:r>
        <w:r w:rsidR="00E26585">
          <w:rPr>
            <w:noProof/>
            <w:webHidden/>
          </w:rPr>
          <w:t>148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690" w:history="1">
        <w:r w:rsidR="00E26585" w:rsidRPr="003261FD">
          <w:rPr>
            <w:rStyle w:val="Hyperlink"/>
            <w:noProof/>
          </w:rPr>
          <w:t>1.4</w:t>
        </w:r>
        <w:r w:rsidR="00E26585" w:rsidRPr="003261FD">
          <w:rPr>
            <w:rFonts w:asciiTheme="minorHAnsi" w:eastAsiaTheme="minorEastAsia" w:hAnsiTheme="minorHAnsi" w:cstheme="minorBidi"/>
            <w:noProof/>
            <w:sz w:val="22"/>
            <w:szCs w:val="22"/>
          </w:rPr>
          <w:tab/>
        </w:r>
        <w:r w:rsidR="00E26585" w:rsidRPr="003261FD">
          <w:rPr>
            <w:rStyle w:val="Hyperlink"/>
            <w:noProof/>
          </w:rPr>
          <w:t>Law and Language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_Toc454788690 \h </w:instrText>
        </w:r>
        <w:r w:rsidR="000E125C" w:rsidRPr="003261FD">
          <w:rPr>
            <w:noProof/>
            <w:webHidden/>
          </w:rPr>
        </w:r>
        <w:r w:rsidR="000E125C" w:rsidRPr="003261FD">
          <w:rPr>
            <w:noProof/>
            <w:webHidden/>
          </w:rPr>
          <w:fldChar w:fldCharType="separate"/>
        </w:r>
        <w:r w:rsidR="00E26585">
          <w:rPr>
            <w:noProof/>
            <w:webHidden/>
          </w:rPr>
          <w:t>149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691" w:history="1">
        <w:r w:rsidR="00E26585" w:rsidRPr="003261FD">
          <w:rPr>
            <w:rStyle w:val="Hyperlink"/>
            <w:noProof/>
          </w:rPr>
          <w:t>1.5</w:t>
        </w:r>
        <w:r w:rsidR="00E26585" w:rsidRPr="003261FD">
          <w:rPr>
            <w:rFonts w:asciiTheme="minorHAnsi" w:eastAsiaTheme="minorEastAsia" w:hAnsiTheme="minorHAnsi" w:cstheme="minorBidi"/>
            <w:noProof/>
            <w:sz w:val="22"/>
            <w:szCs w:val="22"/>
          </w:rPr>
          <w:tab/>
        </w:r>
        <w:r w:rsidR="00E26585" w:rsidRPr="003261FD">
          <w:rPr>
            <w:rStyle w:val="Hyperlink"/>
            <w:noProof/>
          </w:rPr>
          <w:t>Priority of Documents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_Toc454788691 \h </w:instrText>
        </w:r>
        <w:r w:rsidR="000E125C" w:rsidRPr="003261FD">
          <w:rPr>
            <w:noProof/>
            <w:webHidden/>
          </w:rPr>
        </w:r>
        <w:r w:rsidR="000E125C" w:rsidRPr="003261FD">
          <w:rPr>
            <w:noProof/>
            <w:webHidden/>
          </w:rPr>
          <w:fldChar w:fldCharType="separate"/>
        </w:r>
        <w:r w:rsidR="00E26585">
          <w:rPr>
            <w:noProof/>
            <w:webHidden/>
          </w:rPr>
          <w:t>149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692" w:history="1">
        <w:r w:rsidR="00E26585" w:rsidRPr="003261FD">
          <w:rPr>
            <w:rStyle w:val="Hyperlink"/>
            <w:noProof/>
          </w:rPr>
          <w:t>1.6</w:t>
        </w:r>
        <w:r w:rsidR="00E26585" w:rsidRPr="003261FD">
          <w:rPr>
            <w:rFonts w:asciiTheme="minorHAnsi" w:eastAsiaTheme="minorEastAsia" w:hAnsiTheme="minorHAnsi" w:cstheme="minorBidi"/>
            <w:noProof/>
            <w:sz w:val="22"/>
            <w:szCs w:val="22"/>
          </w:rPr>
          <w:tab/>
        </w:r>
        <w:r w:rsidR="00E26585" w:rsidRPr="003261FD">
          <w:rPr>
            <w:rStyle w:val="Hyperlink"/>
            <w:noProof/>
          </w:rPr>
          <w:t>Contract Agreement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_Toc454788692 \h </w:instrText>
        </w:r>
        <w:r w:rsidR="000E125C" w:rsidRPr="003261FD">
          <w:rPr>
            <w:noProof/>
            <w:webHidden/>
          </w:rPr>
        </w:r>
        <w:r w:rsidR="000E125C" w:rsidRPr="003261FD">
          <w:rPr>
            <w:noProof/>
            <w:webHidden/>
          </w:rPr>
          <w:fldChar w:fldCharType="separate"/>
        </w:r>
        <w:r w:rsidR="00E26585">
          <w:rPr>
            <w:noProof/>
            <w:webHidden/>
          </w:rPr>
          <w:t>149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693" w:history="1">
        <w:r w:rsidR="00E26585" w:rsidRPr="003261FD">
          <w:rPr>
            <w:rStyle w:val="Hyperlink"/>
            <w:noProof/>
          </w:rPr>
          <w:t>1.7</w:t>
        </w:r>
        <w:r w:rsidR="00E26585" w:rsidRPr="003261FD">
          <w:rPr>
            <w:rFonts w:asciiTheme="minorHAnsi" w:eastAsiaTheme="minorEastAsia" w:hAnsiTheme="minorHAnsi" w:cstheme="minorBidi"/>
            <w:noProof/>
            <w:sz w:val="22"/>
            <w:szCs w:val="22"/>
          </w:rPr>
          <w:tab/>
        </w:r>
        <w:r w:rsidR="00E26585" w:rsidRPr="003261FD">
          <w:rPr>
            <w:rStyle w:val="Hyperlink"/>
            <w:noProof/>
          </w:rPr>
          <w:t>Assignment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_Toc454788693 \h </w:instrText>
        </w:r>
        <w:r w:rsidR="000E125C" w:rsidRPr="003261FD">
          <w:rPr>
            <w:noProof/>
            <w:webHidden/>
          </w:rPr>
        </w:r>
        <w:r w:rsidR="000E125C" w:rsidRPr="003261FD">
          <w:rPr>
            <w:noProof/>
            <w:webHidden/>
          </w:rPr>
          <w:fldChar w:fldCharType="separate"/>
        </w:r>
        <w:r w:rsidR="00E26585">
          <w:rPr>
            <w:noProof/>
            <w:webHidden/>
          </w:rPr>
          <w:t>149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694" w:history="1">
        <w:r w:rsidR="00E26585" w:rsidRPr="003261FD">
          <w:rPr>
            <w:rStyle w:val="Hyperlink"/>
            <w:noProof/>
          </w:rPr>
          <w:t>1.8</w:t>
        </w:r>
        <w:r w:rsidR="00E26585" w:rsidRPr="003261FD">
          <w:rPr>
            <w:rFonts w:asciiTheme="minorHAnsi" w:eastAsiaTheme="minorEastAsia" w:hAnsiTheme="minorHAnsi" w:cstheme="minorBidi"/>
            <w:noProof/>
            <w:sz w:val="22"/>
            <w:szCs w:val="22"/>
          </w:rPr>
          <w:tab/>
        </w:r>
        <w:r w:rsidR="00E26585" w:rsidRPr="003261FD">
          <w:rPr>
            <w:rStyle w:val="Hyperlink"/>
            <w:noProof/>
          </w:rPr>
          <w:t>Care and Supply of Documents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_Toc454788694 \h </w:instrText>
        </w:r>
        <w:r w:rsidR="000E125C" w:rsidRPr="003261FD">
          <w:rPr>
            <w:noProof/>
            <w:webHidden/>
          </w:rPr>
        </w:r>
        <w:r w:rsidR="000E125C" w:rsidRPr="003261FD">
          <w:rPr>
            <w:noProof/>
            <w:webHidden/>
          </w:rPr>
          <w:fldChar w:fldCharType="separate"/>
        </w:r>
        <w:r w:rsidR="00E26585">
          <w:rPr>
            <w:noProof/>
            <w:webHidden/>
          </w:rPr>
          <w:t>150</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695" w:history="1">
        <w:r w:rsidR="00E26585" w:rsidRPr="003261FD">
          <w:rPr>
            <w:rStyle w:val="Hyperlink"/>
            <w:noProof/>
          </w:rPr>
          <w:t>1.9</w:t>
        </w:r>
        <w:r w:rsidR="00E26585" w:rsidRPr="003261FD">
          <w:rPr>
            <w:rFonts w:asciiTheme="minorHAnsi" w:eastAsiaTheme="minorEastAsia" w:hAnsiTheme="minorHAnsi" w:cstheme="minorBidi"/>
            <w:noProof/>
            <w:sz w:val="22"/>
            <w:szCs w:val="22"/>
          </w:rPr>
          <w:tab/>
        </w:r>
        <w:r w:rsidR="00E26585" w:rsidRPr="003261FD">
          <w:rPr>
            <w:rStyle w:val="Hyperlink"/>
            <w:noProof/>
          </w:rPr>
          <w:t>Delayed Drawings or Instructions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_Toc454788695 \h </w:instrText>
        </w:r>
        <w:r w:rsidR="000E125C" w:rsidRPr="003261FD">
          <w:rPr>
            <w:noProof/>
            <w:webHidden/>
          </w:rPr>
        </w:r>
        <w:r w:rsidR="000E125C" w:rsidRPr="003261FD">
          <w:rPr>
            <w:noProof/>
            <w:webHidden/>
          </w:rPr>
          <w:fldChar w:fldCharType="separate"/>
        </w:r>
        <w:r w:rsidR="00E26585">
          <w:rPr>
            <w:noProof/>
            <w:webHidden/>
          </w:rPr>
          <w:t>150</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696" w:history="1">
        <w:r w:rsidR="00E26585" w:rsidRPr="003261FD">
          <w:rPr>
            <w:rStyle w:val="Hyperlink"/>
            <w:noProof/>
          </w:rPr>
          <w:t>1.10</w:t>
        </w:r>
        <w:r w:rsidR="00E26585" w:rsidRPr="003261FD">
          <w:rPr>
            <w:rFonts w:asciiTheme="minorHAnsi" w:eastAsiaTheme="minorEastAsia" w:hAnsiTheme="minorHAnsi" w:cstheme="minorBidi"/>
            <w:noProof/>
            <w:sz w:val="22"/>
            <w:szCs w:val="22"/>
          </w:rPr>
          <w:tab/>
        </w:r>
        <w:r w:rsidR="00E26585" w:rsidRPr="003261FD">
          <w:rPr>
            <w:rStyle w:val="Hyperlink"/>
            <w:noProof/>
          </w:rPr>
          <w:t>Employer’s Use of Contractor’s Documents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_Toc454788696 \h </w:instrText>
        </w:r>
        <w:r w:rsidR="000E125C" w:rsidRPr="003261FD">
          <w:rPr>
            <w:noProof/>
            <w:webHidden/>
          </w:rPr>
        </w:r>
        <w:r w:rsidR="000E125C" w:rsidRPr="003261FD">
          <w:rPr>
            <w:noProof/>
            <w:webHidden/>
          </w:rPr>
          <w:fldChar w:fldCharType="separate"/>
        </w:r>
        <w:r w:rsidR="00E26585">
          <w:rPr>
            <w:noProof/>
            <w:webHidden/>
          </w:rPr>
          <w:t>151</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697" w:history="1">
        <w:r w:rsidR="00E26585" w:rsidRPr="003261FD">
          <w:rPr>
            <w:rStyle w:val="Hyperlink"/>
            <w:noProof/>
          </w:rPr>
          <w:t>1.11</w:t>
        </w:r>
        <w:r w:rsidR="00E26585" w:rsidRPr="003261FD">
          <w:rPr>
            <w:rFonts w:asciiTheme="minorHAnsi" w:eastAsiaTheme="minorEastAsia" w:hAnsiTheme="minorHAnsi" w:cstheme="minorBidi"/>
            <w:noProof/>
            <w:sz w:val="22"/>
            <w:szCs w:val="22"/>
          </w:rPr>
          <w:tab/>
        </w:r>
        <w:r w:rsidR="00E26585" w:rsidRPr="003261FD">
          <w:rPr>
            <w:rStyle w:val="Hyperlink"/>
            <w:noProof/>
          </w:rPr>
          <w:t>Contractor’s Use of Employer’s Documents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_Toc454788697 \h </w:instrText>
        </w:r>
        <w:r w:rsidR="000E125C" w:rsidRPr="003261FD">
          <w:rPr>
            <w:noProof/>
            <w:webHidden/>
          </w:rPr>
        </w:r>
        <w:r w:rsidR="000E125C" w:rsidRPr="003261FD">
          <w:rPr>
            <w:noProof/>
            <w:webHidden/>
          </w:rPr>
          <w:fldChar w:fldCharType="separate"/>
        </w:r>
        <w:r w:rsidR="00E26585">
          <w:rPr>
            <w:noProof/>
            <w:webHidden/>
          </w:rPr>
          <w:t>152</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698" w:history="1">
        <w:r w:rsidR="00E26585" w:rsidRPr="003261FD">
          <w:rPr>
            <w:rStyle w:val="Hyperlink"/>
            <w:noProof/>
          </w:rPr>
          <w:t>1.12</w:t>
        </w:r>
        <w:r w:rsidR="00E26585" w:rsidRPr="003261FD">
          <w:rPr>
            <w:rFonts w:asciiTheme="minorHAnsi" w:eastAsiaTheme="minorEastAsia" w:hAnsiTheme="minorHAnsi" w:cstheme="minorBidi"/>
            <w:noProof/>
            <w:sz w:val="22"/>
            <w:szCs w:val="22"/>
          </w:rPr>
          <w:tab/>
        </w:r>
        <w:r w:rsidR="00E26585" w:rsidRPr="003261FD">
          <w:rPr>
            <w:rStyle w:val="Hyperlink"/>
            <w:noProof/>
          </w:rPr>
          <w:t>Confidential Details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_Toc454788698 \h </w:instrText>
        </w:r>
        <w:r w:rsidR="000E125C" w:rsidRPr="003261FD">
          <w:rPr>
            <w:noProof/>
            <w:webHidden/>
          </w:rPr>
        </w:r>
        <w:r w:rsidR="000E125C" w:rsidRPr="003261FD">
          <w:rPr>
            <w:noProof/>
            <w:webHidden/>
          </w:rPr>
          <w:fldChar w:fldCharType="separate"/>
        </w:r>
        <w:r w:rsidR="00E26585">
          <w:rPr>
            <w:noProof/>
            <w:webHidden/>
          </w:rPr>
          <w:t>152</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699" w:history="1">
        <w:r w:rsidR="00E26585" w:rsidRPr="003261FD">
          <w:rPr>
            <w:rStyle w:val="Hyperlink"/>
            <w:noProof/>
          </w:rPr>
          <w:t>1.13</w:t>
        </w:r>
        <w:r w:rsidR="00E26585" w:rsidRPr="003261FD">
          <w:rPr>
            <w:rFonts w:asciiTheme="minorHAnsi" w:eastAsiaTheme="minorEastAsia" w:hAnsiTheme="minorHAnsi" w:cstheme="minorBidi"/>
            <w:noProof/>
            <w:sz w:val="22"/>
            <w:szCs w:val="22"/>
          </w:rPr>
          <w:tab/>
        </w:r>
        <w:r w:rsidR="00E26585" w:rsidRPr="003261FD">
          <w:rPr>
            <w:rStyle w:val="Hyperlink"/>
            <w:noProof/>
          </w:rPr>
          <w:t>Compliance with Laws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_Toc454788699 \h </w:instrText>
        </w:r>
        <w:r w:rsidR="000E125C" w:rsidRPr="003261FD">
          <w:rPr>
            <w:noProof/>
            <w:webHidden/>
          </w:rPr>
        </w:r>
        <w:r w:rsidR="000E125C" w:rsidRPr="003261FD">
          <w:rPr>
            <w:noProof/>
            <w:webHidden/>
          </w:rPr>
          <w:fldChar w:fldCharType="separate"/>
        </w:r>
        <w:r w:rsidR="00E26585">
          <w:rPr>
            <w:noProof/>
            <w:webHidden/>
          </w:rPr>
          <w:t>152</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00" w:history="1">
        <w:r w:rsidR="00E26585" w:rsidRPr="003261FD">
          <w:rPr>
            <w:rStyle w:val="Hyperlink"/>
            <w:noProof/>
          </w:rPr>
          <w:t>1.14</w:t>
        </w:r>
        <w:r w:rsidR="00E26585" w:rsidRPr="003261FD">
          <w:rPr>
            <w:rFonts w:asciiTheme="minorHAnsi" w:eastAsiaTheme="minorEastAsia" w:hAnsiTheme="minorHAnsi" w:cstheme="minorBidi"/>
            <w:noProof/>
            <w:sz w:val="22"/>
            <w:szCs w:val="22"/>
          </w:rPr>
          <w:tab/>
        </w:r>
        <w:r w:rsidR="00E26585" w:rsidRPr="003261FD">
          <w:rPr>
            <w:rStyle w:val="Hyperlink"/>
            <w:noProof/>
          </w:rPr>
          <w:t>Joint and Several Liability</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_Toc454788700 \h </w:instrText>
        </w:r>
        <w:r w:rsidR="000E125C" w:rsidRPr="003261FD">
          <w:rPr>
            <w:noProof/>
            <w:webHidden/>
          </w:rPr>
        </w:r>
        <w:r w:rsidR="000E125C" w:rsidRPr="003261FD">
          <w:rPr>
            <w:noProof/>
            <w:webHidden/>
          </w:rPr>
          <w:fldChar w:fldCharType="separate"/>
        </w:r>
        <w:r w:rsidR="00E26585">
          <w:rPr>
            <w:noProof/>
            <w:webHidden/>
          </w:rPr>
          <w:t>153</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01" w:history="1">
        <w:r w:rsidR="00E26585" w:rsidRPr="003261FD">
          <w:rPr>
            <w:rStyle w:val="Hyperlink"/>
            <w:noProof/>
          </w:rPr>
          <w:t>1.15</w:t>
        </w:r>
        <w:r w:rsidR="00E26585" w:rsidRPr="003261FD">
          <w:rPr>
            <w:rFonts w:asciiTheme="minorHAnsi" w:eastAsiaTheme="minorEastAsia" w:hAnsiTheme="minorHAnsi" w:cstheme="minorBidi"/>
            <w:noProof/>
            <w:sz w:val="22"/>
            <w:szCs w:val="22"/>
          </w:rPr>
          <w:tab/>
        </w:r>
        <w:r w:rsidR="00E26585" w:rsidRPr="003261FD">
          <w:rPr>
            <w:rStyle w:val="Hyperlink"/>
            <w:noProof/>
          </w:rPr>
          <w:t>Inspections and Audit by the Bank</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_Toc454788701 \h </w:instrText>
        </w:r>
        <w:r w:rsidR="000E125C" w:rsidRPr="003261FD">
          <w:rPr>
            <w:noProof/>
            <w:webHidden/>
          </w:rPr>
        </w:r>
        <w:r w:rsidR="000E125C" w:rsidRPr="003261FD">
          <w:rPr>
            <w:noProof/>
            <w:webHidden/>
          </w:rPr>
          <w:fldChar w:fldCharType="separate"/>
        </w:r>
        <w:r w:rsidR="00E26585">
          <w:rPr>
            <w:noProof/>
            <w:webHidden/>
          </w:rPr>
          <w:t>153</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54788702" w:history="1">
        <w:r w:rsidR="00E26585" w:rsidRPr="003261FD">
          <w:rPr>
            <w:rStyle w:val="Hyperlink"/>
            <w:rFonts w:ascii="Times New Roman" w:hAnsi="Times New Roman"/>
            <w:bCs/>
            <w:noProof/>
          </w:rPr>
          <w:t>2.</w:t>
        </w:r>
        <w:r w:rsidR="00E26585" w:rsidRPr="003261FD">
          <w:rPr>
            <w:rFonts w:asciiTheme="minorHAnsi" w:eastAsiaTheme="minorEastAsia" w:hAnsiTheme="minorHAnsi" w:cstheme="minorBidi"/>
            <w:b w:val="0"/>
            <w:noProof/>
            <w:sz w:val="22"/>
            <w:szCs w:val="22"/>
          </w:rPr>
          <w:tab/>
        </w:r>
        <w:r w:rsidR="00E26585" w:rsidRPr="003261FD">
          <w:rPr>
            <w:rStyle w:val="Hyperlink"/>
            <w:rFonts w:ascii="Times New Roman" w:hAnsi="Times New Roman"/>
            <w:bCs/>
            <w:noProof/>
          </w:rPr>
          <w:t>The Employer</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_Toc454788702 \h </w:instrText>
        </w:r>
        <w:r w:rsidR="000E125C" w:rsidRPr="003261FD">
          <w:rPr>
            <w:noProof/>
            <w:webHidden/>
          </w:rPr>
        </w:r>
        <w:r w:rsidR="000E125C" w:rsidRPr="003261FD">
          <w:rPr>
            <w:noProof/>
            <w:webHidden/>
          </w:rPr>
          <w:fldChar w:fldCharType="separate"/>
        </w:r>
        <w:r w:rsidR="00E26585">
          <w:rPr>
            <w:bCs/>
            <w:noProof/>
            <w:webHidden/>
          </w:rPr>
          <w:t>153</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03" w:history="1">
        <w:r w:rsidR="00E26585" w:rsidRPr="003261FD">
          <w:rPr>
            <w:rStyle w:val="Hyperlink"/>
            <w:noProof/>
          </w:rPr>
          <w:t>2.1</w:t>
        </w:r>
        <w:r w:rsidR="00E26585" w:rsidRPr="003261FD">
          <w:rPr>
            <w:rFonts w:asciiTheme="minorHAnsi" w:eastAsiaTheme="minorEastAsia" w:hAnsiTheme="minorHAnsi" w:cstheme="minorBidi"/>
            <w:noProof/>
            <w:sz w:val="22"/>
            <w:szCs w:val="22"/>
          </w:rPr>
          <w:tab/>
        </w:r>
        <w:r w:rsidR="00E26585" w:rsidRPr="003261FD">
          <w:rPr>
            <w:rStyle w:val="Hyperlink"/>
            <w:noProof/>
          </w:rPr>
          <w:t>Right of Access to the Site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_Toc454788703 \h </w:instrText>
        </w:r>
        <w:r w:rsidR="000E125C" w:rsidRPr="003261FD">
          <w:rPr>
            <w:noProof/>
            <w:webHidden/>
          </w:rPr>
        </w:r>
        <w:r w:rsidR="000E125C" w:rsidRPr="003261FD">
          <w:rPr>
            <w:noProof/>
            <w:webHidden/>
          </w:rPr>
          <w:fldChar w:fldCharType="separate"/>
        </w:r>
        <w:r w:rsidR="00E26585">
          <w:rPr>
            <w:noProof/>
            <w:webHidden/>
          </w:rPr>
          <w:t>153</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04" w:history="1">
        <w:r w:rsidR="00E26585" w:rsidRPr="003261FD">
          <w:rPr>
            <w:rStyle w:val="Hyperlink"/>
            <w:noProof/>
          </w:rPr>
          <w:t>2.2</w:t>
        </w:r>
        <w:r w:rsidR="00E26585" w:rsidRPr="003261FD">
          <w:rPr>
            <w:rFonts w:asciiTheme="minorHAnsi" w:eastAsiaTheme="minorEastAsia" w:hAnsiTheme="minorHAnsi" w:cstheme="minorBidi"/>
            <w:noProof/>
            <w:sz w:val="22"/>
            <w:szCs w:val="22"/>
          </w:rPr>
          <w:tab/>
        </w:r>
        <w:r w:rsidR="00E26585" w:rsidRPr="003261FD">
          <w:rPr>
            <w:rStyle w:val="Hyperlink"/>
            <w:noProof/>
          </w:rPr>
          <w:t>Permits, Licences or Approvals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_Toc454788704 \h </w:instrText>
        </w:r>
        <w:r w:rsidR="000E125C" w:rsidRPr="003261FD">
          <w:rPr>
            <w:noProof/>
            <w:webHidden/>
          </w:rPr>
        </w:r>
        <w:r w:rsidR="000E125C" w:rsidRPr="003261FD">
          <w:rPr>
            <w:noProof/>
            <w:webHidden/>
          </w:rPr>
          <w:fldChar w:fldCharType="separate"/>
        </w:r>
        <w:r w:rsidR="00E26585">
          <w:rPr>
            <w:noProof/>
            <w:webHidden/>
          </w:rPr>
          <w:t>154</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05" w:history="1">
        <w:r w:rsidR="00E26585" w:rsidRPr="003261FD">
          <w:rPr>
            <w:rStyle w:val="Hyperlink"/>
            <w:noProof/>
          </w:rPr>
          <w:t>2.3</w:t>
        </w:r>
        <w:r w:rsidR="00E26585" w:rsidRPr="003261FD">
          <w:rPr>
            <w:rFonts w:asciiTheme="minorHAnsi" w:eastAsiaTheme="minorEastAsia" w:hAnsiTheme="minorHAnsi" w:cstheme="minorBidi"/>
            <w:noProof/>
            <w:sz w:val="22"/>
            <w:szCs w:val="22"/>
          </w:rPr>
          <w:tab/>
        </w:r>
        <w:r w:rsidR="00E26585" w:rsidRPr="003261FD">
          <w:rPr>
            <w:rStyle w:val="Hyperlink"/>
            <w:noProof/>
          </w:rPr>
          <w:t>Employer’s Personnel</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_Toc454788705 \h </w:instrText>
        </w:r>
        <w:r w:rsidR="000E125C" w:rsidRPr="003261FD">
          <w:rPr>
            <w:noProof/>
            <w:webHidden/>
          </w:rPr>
        </w:r>
        <w:r w:rsidR="000E125C" w:rsidRPr="003261FD">
          <w:rPr>
            <w:noProof/>
            <w:webHidden/>
          </w:rPr>
          <w:fldChar w:fldCharType="separate"/>
        </w:r>
        <w:r w:rsidR="00E26585">
          <w:rPr>
            <w:noProof/>
            <w:webHidden/>
          </w:rPr>
          <w:t>155</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06" w:history="1">
        <w:r w:rsidR="00E26585" w:rsidRPr="003261FD">
          <w:rPr>
            <w:rStyle w:val="Hyperlink"/>
            <w:noProof/>
          </w:rPr>
          <w:t>2.4</w:t>
        </w:r>
        <w:r w:rsidR="00E26585" w:rsidRPr="003261FD">
          <w:rPr>
            <w:rFonts w:asciiTheme="minorHAnsi" w:eastAsiaTheme="minorEastAsia" w:hAnsiTheme="minorHAnsi" w:cstheme="minorBidi"/>
            <w:noProof/>
            <w:sz w:val="22"/>
            <w:szCs w:val="22"/>
          </w:rPr>
          <w:tab/>
        </w:r>
        <w:r w:rsidR="00E26585" w:rsidRPr="003261FD">
          <w:rPr>
            <w:rStyle w:val="Hyperlink"/>
            <w:noProof/>
          </w:rPr>
          <w:t>Employer’s Financial Arrangements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_Toc454788706 \h </w:instrText>
        </w:r>
        <w:r w:rsidR="000E125C" w:rsidRPr="003261FD">
          <w:rPr>
            <w:noProof/>
            <w:webHidden/>
          </w:rPr>
        </w:r>
        <w:r w:rsidR="000E125C" w:rsidRPr="003261FD">
          <w:rPr>
            <w:noProof/>
            <w:webHidden/>
          </w:rPr>
          <w:fldChar w:fldCharType="separate"/>
        </w:r>
        <w:r w:rsidR="00E26585">
          <w:rPr>
            <w:noProof/>
            <w:webHidden/>
          </w:rPr>
          <w:t>155</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07" w:history="1">
        <w:r w:rsidR="00E26585" w:rsidRPr="003261FD">
          <w:rPr>
            <w:rStyle w:val="Hyperlink"/>
            <w:noProof/>
          </w:rPr>
          <w:t>2.5</w:t>
        </w:r>
        <w:r w:rsidR="00E26585" w:rsidRPr="003261FD">
          <w:rPr>
            <w:rFonts w:asciiTheme="minorHAnsi" w:eastAsiaTheme="minorEastAsia" w:hAnsiTheme="minorHAnsi" w:cstheme="minorBidi"/>
            <w:noProof/>
            <w:sz w:val="22"/>
            <w:szCs w:val="22"/>
          </w:rPr>
          <w:tab/>
        </w:r>
        <w:r w:rsidR="00E26585" w:rsidRPr="003261FD">
          <w:rPr>
            <w:rStyle w:val="Hyperlink"/>
            <w:noProof/>
          </w:rPr>
          <w:t>Employer’s Claims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_Toc454788707 \h </w:instrText>
        </w:r>
        <w:r w:rsidR="000E125C" w:rsidRPr="003261FD">
          <w:rPr>
            <w:noProof/>
            <w:webHidden/>
          </w:rPr>
        </w:r>
        <w:r w:rsidR="000E125C" w:rsidRPr="003261FD">
          <w:rPr>
            <w:noProof/>
            <w:webHidden/>
          </w:rPr>
          <w:fldChar w:fldCharType="separate"/>
        </w:r>
        <w:r w:rsidR="00E26585">
          <w:rPr>
            <w:noProof/>
            <w:webHidden/>
          </w:rPr>
          <w:t>155</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54788708" w:history="1">
        <w:r w:rsidR="00E26585" w:rsidRPr="003261FD">
          <w:rPr>
            <w:rStyle w:val="Hyperlink"/>
            <w:rFonts w:ascii="Times New Roman" w:hAnsi="Times New Roman"/>
            <w:bCs/>
            <w:noProof/>
          </w:rPr>
          <w:t>3.</w:t>
        </w:r>
        <w:r w:rsidR="00E26585" w:rsidRPr="003261FD">
          <w:rPr>
            <w:rFonts w:asciiTheme="minorHAnsi" w:eastAsiaTheme="minorEastAsia" w:hAnsiTheme="minorHAnsi" w:cstheme="minorBidi"/>
            <w:b w:val="0"/>
            <w:noProof/>
            <w:sz w:val="22"/>
            <w:szCs w:val="22"/>
          </w:rPr>
          <w:tab/>
        </w:r>
        <w:r w:rsidR="00E26585" w:rsidRPr="003261FD">
          <w:rPr>
            <w:rStyle w:val="Hyperlink"/>
            <w:rFonts w:ascii="Times New Roman" w:hAnsi="Times New Roman"/>
            <w:bCs/>
            <w:noProof/>
          </w:rPr>
          <w:t>The Engineer</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_Toc454788708 \h </w:instrText>
        </w:r>
        <w:r w:rsidR="000E125C" w:rsidRPr="003261FD">
          <w:rPr>
            <w:noProof/>
            <w:webHidden/>
          </w:rPr>
        </w:r>
        <w:r w:rsidR="000E125C" w:rsidRPr="003261FD">
          <w:rPr>
            <w:noProof/>
            <w:webHidden/>
          </w:rPr>
          <w:fldChar w:fldCharType="separate"/>
        </w:r>
        <w:r w:rsidR="00E26585">
          <w:rPr>
            <w:bCs/>
            <w:noProof/>
            <w:webHidden/>
          </w:rPr>
          <w:t>156</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09" w:history="1">
        <w:r w:rsidR="00E26585" w:rsidRPr="003261FD">
          <w:rPr>
            <w:rStyle w:val="Hyperlink"/>
            <w:noProof/>
          </w:rPr>
          <w:t>3.1</w:t>
        </w:r>
        <w:r w:rsidR="00E26585" w:rsidRPr="003261FD">
          <w:rPr>
            <w:rFonts w:asciiTheme="minorHAnsi" w:eastAsiaTheme="minorEastAsia" w:hAnsiTheme="minorHAnsi" w:cstheme="minorBidi"/>
            <w:noProof/>
            <w:sz w:val="22"/>
            <w:szCs w:val="22"/>
          </w:rPr>
          <w:tab/>
        </w:r>
        <w:r w:rsidR="00E26585" w:rsidRPr="003261FD">
          <w:rPr>
            <w:rStyle w:val="Hyperlink"/>
            <w:noProof/>
          </w:rPr>
          <w:t>Engineer’s Duties and Authority</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_Toc454788709 \h </w:instrText>
        </w:r>
        <w:r w:rsidR="000E125C" w:rsidRPr="003261FD">
          <w:rPr>
            <w:noProof/>
            <w:webHidden/>
          </w:rPr>
        </w:r>
        <w:r w:rsidR="000E125C" w:rsidRPr="003261FD">
          <w:rPr>
            <w:noProof/>
            <w:webHidden/>
          </w:rPr>
          <w:fldChar w:fldCharType="separate"/>
        </w:r>
        <w:r w:rsidR="00E26585">
          <w:rPr>
            <w:noProof/>
            <w:webHidden/>
          </w:rPr>
          <w:t>156</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10" w:history="1">
        <w:r w:rsidR="00E26585" w:rsidRPr="003261FD">
          <w:rPr>
            <w:rStyle w:val="Hyperlink"/>
            <w:noProof/>
          </w:rPr>
          <w:t>3.2</w:t>
        </w:r>
        <w:r w:rsidR="00E26585" w:rsidRPr="003261FD">
          <w:rPr>
            <w:rFonts w:asciiTheme="minorHAnsi" w:eastAsiaTheme="minorEastAsia" w:hAnsiTheme="minorHAnsi" w:cstheme="minorBidi"/>
            <w:noProof/>
            <w:sz w:val="22"/>
            <w:szCs w:val="22"/>
          </w:rPr>
          <w:tab/>
        </w:r>
        <w:r w:rsidR="00E26585" w:rsidRPr="003261FD">
          <w:rPr>
            <w:rStyle w:val="Hyperlink"/>
            <w:noProof/>
          </w:rPr>
          <w:t>Delegation by the Engineer</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_Toc454788710 \h </w:instrText>
        </w:r>
        <w:r w:rsidR="000E125C" w:rsidRPr="003261FD">
          <w:rPr>
            <w:noProof/>
            <w:webHidden/>
          </w:rPr>
        </w:r>
        <w:r w:rsidR="000E125C" w:rsidRPr="003261FD">
          <w:rPr>
            <w:noProof/>
            <w:webHidden/>
          </w:rPr>
          <w:fldChar w:fldCharType="separate"/>
        </w:r>
        <w:r w:rsidR="00E26585">
          <w:rPr>
            <w:noProof/>
            <w:webHidden/>
          </w:rPr>
          <w:t>158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11" w:history="1">
        <w:r w:rsidR="00E26585" w:rsidRPr="003261FD">
          <w:rPr>
            <w:rStyle w:val="Hyperlink"/>
            <w:noProof/>
          </w:rPr>
          <w:t>3.3</w:t>
        </w:r>
        <w:r w:rsidR="00E26585" w:rsidRPr="003261FD">
          <w:rPr>
            <w:rFonts w:asciiTheme="minorHAnsi" w:eastAsiaTheme="minorEastAsia" w:hAnsiTheme="minorHAnsi" w:cstheme="minorBidi"/>
            <w:noProof/>
            <w:sz w:val="22"/>
            <w:szCs w:val="22"/>
          </w:rPr>
          <w:tab/>
        </w:r>
        <w:r w:rsidR="00E26585" w:rsidRPr="003261FD">
          <w:rPr>
            <w:rStyle w:val="Hyperlink"/>
            <w:noProof/>
          </w:rPr>
          <w:t>Instructions of the Engineer</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_Toc454788711 \h </w:instrText>
        </w:r>
        <w:r w:rsidR="000E125C" w:rsidRPr="003261FD">
          <w:rPr>
            <w:noProof/>
            <w:webHidden/>
          </w:rPr>
        </w:r>
        <w:r w:rsidR="000E125C" w:rsidRPr="003261FD">
          <w:rPr>
            <w:noProof/>
            <w:webHidden/>
          </w:rPr>
          <w:fldChar w:fldCharType="separate"/>
        </w:r>
        <w:r w:rsidR="00E26585">
          <w:rPr>
            <w:noProof/>
            <w:webHidden/>
          </w:rPr>
          <w:t>158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12" w:history="1">
        <w:r w:rsidR="00E26585" w:rsidRPr="003261FD">
          <w:rPr>
            <w:rStyle w:val="Hyperlink"/>
            <w:noProof/>
          </w:rPr>
          <w:t>3.4</w:t>
        </w:r>
        <w:r w:rsidR="00E26585" w:rsidRPr="003261FD">
          <w:rPr>
            <w:rFonts w:asciiTheme="minorHAnsi" w:eastAsiaTheme="minorEastAsia" w:hAnsiTheme="minorHAnsi" w:cstheme="minorBidi"/>
            <w:noProof/>
            <w:sz w:val="22"/>
            <w:szCs w:val="22"/>
          </w:rPr>
          <w:tab/>
        </w:r>
        <w:r w:rsidR="00E26585" w:rsidRPr="003261FD">
          <w:rPr>
            <w:rStyle w:val="Hyperlink"/>
            <w:noProof/>
          </w:rPr>
          <w:t>Replacement of the Engineer</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_Toc454788712 \h </w:instrText>
        </w:r>
        <w:r w:rsidR="000E125C" w:rsidRPr="003261FD">
          <w:rPr>
            <w:noProof/>
            <w:webHidden/>
          </w:rPr>
        </w:r>
        <w:r w:rsidR="000E125C" w:rsidRPr="003261FD">
          <w:rPr>
            <w:noProof/>
            <w:webHidden/>
          </w:rPr>
          <w:fldChar w:fldCharType="separate"/>
        </w:r>
        <w:r w:rsidR="00E26585">
          <w:rPr>
            <w:noProof/>
            <w:webHidden/>
          </w:rPr>
          <w:t>159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13" w:history="1">
        <w:r w:rsidR="00E26585" w:rsidRPr="003261FD">
          <w:rPr>
            <w:rStyle w:val="Hyperlink"/>
            <w:noProof/>
          </w:rPr>
          <w:t>3.5</w:t>
        </w:r>
        <w:r w:rsidR="00E26585" w:rsidRPr="003261FD">
          <w:rPr>
            <w:rFonts w:asciiTheme="minorHAnsi" w:eastAsiaTheme="minorEastAsia" w:hAnsiTheme="minorHAnsi" w:cstheme="minorBidi"/>
            <w:noProof/>
            <w:sz w:val="22"/>
            <w:szCs w:val="22"/>
          </w:rPr>
          <w:tab/>
        </w:r>
        <w:r w:rsidR="00E26585" w:rsidRPr="003261FD">
          <w:rPr>
            <w:rStyle w:val="Hyperlink"/>
            <w:noProof/>
          </w:rPr>
          <w:t>Determinations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_Toc454788713 \h </w:instrText>
        </w:r>
        <w:r w:rsidR="000E125C" w:rsidRPr="003261FD">
          <w:rPr>
            <w:noProof/>
            <w:webHidden/>
          </w:rPr>
        </w:r>
        <w:r w:rsidR="000E125C" w:rsidRPr="003261FD">
          <w:rPr>
            <w:noProof/>
            <w:webHidden/>
          </w:rPr>
          <w:fldChar w:fldCharType="separate"/>
        </w:r>
        <w:r w:rsidR="00E26585">
          <w:rPr>
            <w:noProof/>
            <w:webHidden/>
          </w:rPr>
          <w:t>159</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54788714" w:history="1">
        <w:r w:rsidR="00E26585" w:rsidRPr="003261FD">
          <w:rPr>
            <w:rStyle w:val="Hyperlink"/>
            <w:rFonts w:ascii="Times New Roman" w:hAnsi="Times New Roman"/>
            <w:bCs/>
            <w:noProof/>
          </w:rPr>
          <w:t>4.</w:t>
        </w:r>
        <w:r w:rsidR="00E26585" w:rsidRPr="003261FD">
          <w:rPr>
            <w:rFonts w:asciiTheme="minorHAnsi" w:eastAsiaTheme="minorEastAsia" w:hAnsiTheme="minorHAnsi" w:cstheme="minorBidi"/>
            <w:b w:val="0"/>
            <w:noProof/>
            <w:sz w:val="22"/>
            <w:szCs w:val="22"/>
          </w:rPr>
          <w:tab/>
        </w:r>
        <w:r w:rsidR="00E26585" w:rsidRPr="003261FD">
          <w:rPr>
            <w:rStyle w:val="Hyperlink"/>
            <w:rFonts w:ascii="Times New Roman" w:hAnsi="Times New Roman"/>
            <w:bCs/>
            <w:noProof/>
          </w:rPr>
          <w:t>The Contractor</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_Toc454788714 \h </w:instrText>
        </w:r>
        <w:r w:rsidR="000E125C" w:rsidRPr="003261FD">
          <w:rPr>
            <w:noProof/>
            <w:webHidden/>
          </w:rPr>
        </w:r>
        <w:r w:rsidR="000E125C" w:rsidRPr="003261FD">
          <w:rPr>
            <w:noProof/>
            <w:webHidden/>
          </w:rPr>
          <w:fldChar w:fldCharType="separate"/>
        </w:r>
        <w:r w:rsidR="00E26585">
          <w:rPr>
            <w:bCs/>
            <w:noProof/>
            <w:webHidden/>
          </w:rPr>
          <w:t>160</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15" w:history="1">
        <w:r w:rsidR="00E26585" w:rsidRPr="003261FD">
          <w:rPr>
            <w:rStyle w:val="Hyperlink"/>
            <w:noProof/>
          </w:rPr>
          <w:t>4.1</w:t>
        </w:r>
        <w:r w:rsidR="00E26585" w:rsidRPr="003261FD">
          <w:rPr>
            <w:rFonts w:asciiTheme="minorHAnsi" w:eastAsiaTheme="minorEastAsia" w:hAnsiTheme="minorHAnsi" w:cstheme="minorBidi"/>
            <w:noProof/>
            <w:sz w:val="22"/>
            <w:szCs w:val="22"/>
          </w:rPr>
          <w:tab/>
        </w:r>
        <w:r w:rsidR="00E26585" w:rsidRPr="003261FD">
          <w:rPr>
            <w:rStyle w:val="Hyperlink"/>
            <w:noProof/>
          </w:rPr>
          <w:t>Contractor’s General Obligations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_Toc454788715 \h </w:instrText>
        </w:r>
        <w:r w:rsidR="000E125C" w:rsidRPr="003261FD">
          <w:rPr>
            <w:noProof/>
            <w:webHidden/>
          </w:rPr>
        </w:r>
        <w:r w:rsidR="000E125C" w:rsidRPr="003261FD">
          <w:rPr>
            <w:noProof/>
            <w:webHidden/>
          </w:rPr>
          <w:fldChar w:fldCharType="separate"/>
        </w:r>
        <w:r w:rsidR="00E26585">
          <w:rPr>
            <w:noProof/>
            <w:webHidden/>
          </w:rPr>
          <w:t>160</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16" w:history="1">
        <w:r w:rsidR="00E26585" w:rsidRPr="003261FD">
          <w:rPr>
            <w:rStyle w:val="Hyperlink"/>
            <w:noProof/>
          </w:rPr>
          <w:t>4.2</w:t>
        </w:r>
        <w:r w:rsidR="00E26585" w:rsidRPr="003261FD">
          <w:rPr>
            <w:rFonts w:asciiTheme="minorHAnsi" w:eastAsiaTheme="minorEastAsia" w:hAnsiTheme="minorHAnsi" w:cstheme="minorBidi"/>
            <w:noProof/>
            <w:sz w:val="22"/>
            <w:szCs w:val="22"/>
          </w:rPr>
          <w:tab/>
        </w:r>
        <w:r w:rsidR="00E26585" w:rsidRPr="003261FD">
          <w:rPr>
            <w:rStyle w:val="Hyperlink"/>
            <w:noProof/>
          </w:rPr>
          <w:t>Performance Security</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_Toc454788716 \h </w:instrText>
        </w:r>
        <w:r w:rsidR="000E125C" w:rsidRPr="003261FD">
          <w:rPr>
            <w:noProof/>
            <w:webHidden/>
          </w:rPr>
        </w:r>
        <w:r w:rsidR="000E125C" w:rsidRPr="003261FD">
          <w:rPr>
            <w:noProof/>
            <w:webHidden/>
          </w:rPr>
          <w:fldChar w:fldCharType="separate"/>
        </w:r>
        <w:r w:rsidR="00E26585">
          <w:rPr>
            <w:noProof/>
            <w:webHidden/>
          </w:rPr>
          <w:t>161</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17" w:history="1">
        <w:r w:rsidR="00E26585" w:rsidRPr="003261FD">
          <w:rPr>
            <w:rStyle w:val="Hyperlink"/>
            <w:noProof/>
          </w:rPr>
          <w:t>4.3</w:t>
        </w:r>
        <w:r w:rsidR="00E26585" w:rsidRPr="003261FD">
          <w:rPr>
            <w:rFonts w:asciiTheme="minorHAnsi" w:eastAsiaTheme="minorEastAsia" w:hAnsiTheme="minorHAnsi" w:cstheme="minorBidi"/>
            <w:noProof/>
            <w:sz w:val="22"/>
            <w:szCs w:val="22"/>
          </w:rPr>
          <w:tab/>
        </w:r>
        <w:r w:rsidR="00E26585" w:rsidRPr="003261FD">
          <w:rPr>
            <w:rStyle w:val="Hyperlink"/>
            <w:noProof/>
          </w:rPr>
          <w:t>Contractor’s Representative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_Toc454788717 \h </w:instrText>
        </w:r>
        <w:r w:rsidR="000E125C" w:rsidRPr="003261FD">
          <w:rPr>
            <w:noProof/>
            <w:webHidden/>
          </w:rPr>
        </w:r>
        <w:r w:rsidR="000E125C" w:rsidRPr="003261FD">
          <w:rPr>
            <w:noProof/>
            <w:webHidden/>
          </w:rPr>
          <w:fldChar w:fldCharType="separate"/>
        </w:r>
        <w:r w:rsidR="00E26585">
          <w:rPr>
            <w:noProof/>
            <w:webHidden/>
          </w:rPr>
          <w:t>162</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18" w:history="1">
        <w:r w:rsidR="00E26585" w:rsidRPr="003261FD">
          <w:rPr>
            <w:rStyle w:val="Hyperlink"/>
            <w:noProof/>
          </w:rPr>
          <w:t>4.4</w:t>
        </w:r>
        <w:r w:rsidR="00E26585" w:rsidRPr="003261FD">
          <w:rPr>
            <w:rFonts w:asciiTheme="minorHAnsi" w:eastAsiaTheme="minorEastAsia" w:hAnsiTheme="minorHAnsi" w:cstheme="minorBidi"/>
            <w:noProof/>
            <w:sz w:val="22"/>
            <w:szCs w:val="22"/>
          </w:rPr>
          <w:tab/>
        </w:r>
        <w:r w:rsidR="00E26585" w:rsidRPr="003261FD">
          <w:rPr>
            <w:rStyle w:val="Hyperlink"/>
            <w:noProof/>
          </w:rPr>
          <w:t>Subcontractors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_Toc454788718 \h </w:instrText>
        </w:r>
        <w:r w:rsidR="000E125C" w:rsidRPr="003261FD">
          <w:rPr>
            <w:noProof/>
            <w:webHidden/>
          </w:rPr>
        </w:r>
        <w:r w:rsidR="000E125C" w:rsidRPr="003261FD">
          <w:rPr>
            <w:noProof/>
            <w:webHidden/>
          </w:rPr>
          <w:fldChar w:fldCharType="separate"/>
        </w:r>
        <w:r w:rsidR="00E26585">
          <w:rPr>
            <w:noProof/>
            <w:webHidden/>
          </w:rPr>
          <w:t>163</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19" w:history="1">
        <w:r w:rsidR="00E26585" w:rsidRPr="003261FD">
          <w:rPr>
            <w:rStyle w:val="Hyperlink"/>
            <w:noProof/>
          </w:rPr>
          <w:t>4.5</w:t>
        </w:r>
        <w:r w:rsidR="00E26585" w:rsidRPr="003261FD">
          <w:rPr>
            <w:rFonts w:asciiTheme="minorHAnsi" w:eastAsiaTheme="minorEastAsia" w:hAnsiTheme="minorHAnsi" w:cstheme="minorBidi"/>
            <w:noProof/>
            <w:sz w:val="22"/>
            <w:szCs w:val="22"/>
          </w:rPr>
          <w:tab/>
        </w:r>
        <w:r w:rsidR="00E26585" w:rsidRPr="003261FD">
          <w:rPr>
            <w:rStyle w:val="Hyperlink"/>
            <w:noProof/>
          </w:rPr>
          <w:t>Assignment of Benefit of Subcontract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_Toc454788719 \h </w:instrText>
        </w:r>
        <w:r w:rsidR="000E125C" w:rsidRPr="003261FD">
          <w:rPr>
            <w:noProof/>
            <w:webHidden/>
          </w:rPr>
        </w:r>
        <w:r w:rsidR="000E125C" w:rsidRPr="003261FD">
          <w:rPr>
            <w:noProof/>
            <w:webHidden/>
          </w:rPr>
          <w:fldChar w:fldCharType="separate"/>
        </w:r>
        <w:r w:rsidR="00E26585">
          <w:rPr>
            <w:noProof/>
            <w:webHidden/>
          </w:rPr>
          <w:t>163</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20" w:history="1">
        <w:r w:rsidR="00E26585" w:rsidRPr="003261FD">
          <w:rPr>
            <w:rStyle w:val="Hyperlink"/>
            <w:noProof/>
          </w:rPr>
          <w:t>4.6</w:t>
        </w:r>
        <w:r w:rsidR="00E26585" w:rsidRPr="003261FD">
          <w:rPr>
            <w:rFonts w:asciiTheme="minorHAnsi" w:eastAsiaTheme="minorEastAsia" w:hAnsiTheme="minorHAnsi" w:cstheme="minorBidi"/>
            <w:noProof/>
            <w:sz w:val="22"/>
            <w:szCs w:val="22"/>
          </w:rPr>
          <w:tab/>
        </w:r>
        <w:r w:rsidR="00E26585" w:rsidRPr="003261FD">
          <w:rPr>
            <w:rStyle w:val="Hyperlink"/>
            <w:noProof/>
          </w:rPr>
          <w:t>Co-operation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_Toc454788720 \h </w:instrText>
        </w:r>
        <w:r w:rsidR="000E125C" w:rsidRPr="003261FD">
          <w:rPr>
            <w:noProof/>
            <w:webHidden/>
          </w:rPr>
        </w:r>
        <w:r w:rsidR="000E125C" w:rsidRPr="003261FD">
          <w:rPr>
            <w:noProof/>
            <w:webHidden/>
          </w:rPr>
          <w:fldChar w:fldCharType="separate"/>
        </w:r>
        <w:r w:rsidR="00E26585">
          <w:rPr>
            <w:noProof/>
            <w:webHidden/>
          </w:rPr>
          <w:t>164</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21" w:history="1">
        <w:r w:rsidR="00E26585" w:rsidRPr="003261FD">
          <w:rPr>
            <w:rStyle w:val="Hyperlink"/>
            <w:noProof/>
          </w:rPr>
          <w:t>4.7</w:t>
        </w:r>
        <w:r w:rsidR="00E26585" w:rsidRPr="003261FD">
          <w:rPr>
            <w:rFonts w:asciiTheme="minorHAnsi" w:eastAsiaTheme="minorEastAsia" w:hAnsiTheme="minorHAnsi" w:cstheme="minorBidi"/>
            <w:noProof/>
            <w:sz w:val="22"/>
            <w:szCs w:val="22"/>
          </w:rPr>
          <w:tab/>
        </w:r>
        <w:r w:rsidR="00E26585" w:rsidRPr="003261FD">
          <w:rPr>
            <w:rStyle w:val="Hyperlink"/>
            <w:noProof/>
          </w:rPr>
          <w:t>Setting Out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_Toc454788721 \h </w:instrText>
        </w:r>
        <w:r w:rsidR="000E125C" w:rsidRPr="003261FD">
          <w:rPr>
            <w:noProof/>
            <w:webHidden/>
          </w:rPr>
        </w:r>
        <w:r w:rsidR="000E125C" w:rsidRPr="003261FD">
          <w:rPr>
            <w:noProof/>
            <w:webHidden/>
          </w:rPr>
          <w:fldChar w:fldCharType="separate"/>
        </w:r>
        <w:r w:rsidR="00E26585">
          <w:rPr>
            <w:noProof/>
            <w:webHidden/>
          </w:rPr>
          <w:t>164</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22" w:history="1">
        <w:r w:rsidR="00E26585" w:rsidRPr="003261FD">
          <w:rPr>
            <w:rStyle w:val="Hyperlink"/>
            <w:noProof/>
          </w:rPr>
          <w:t>4.8</w:t>
        </w:r>
        <w:r w:rsidR="00E26585" w:rsidRPr="003261FD">
          <w:rPr>
            <w:rFonts w:asciiTheme="minorHAnsi" w:eastAsiaTheme="minorEastAsia" w:hAnsiTheme="minorHAnsi" w:cstheme="minorBidi"/>
            <w:noProof/>
            <w:sz w:val="22"/>
            <w:szCs w:val="22"/>
          </w:rPr>
          <w:tab/>
        </w:r>
        <w:r w:rsidR="00E26585" w:rsidRPr="003261FD">
          <w:rPr>
            <w:rStyle w:val="Hyperlink"/>
            <w:noProof/>
          </w:rPr>
          <w:t>Safety Procedures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_Toc454788722 \h </w:instrText>
        </w:r>
        <w:r w:rsidR="000E125C" w:rsidRPr="003261FD">
          <w:rPr>
            <w:noProof/>
            <w:webHidden/>
          </w:rPr>
        </w:r>
        <w:r w:rsidR="000E125C" w:rsidRPr="003261FD">
          <w:rPr>
            <w:noProof/>
            <w:webHidden/>
          </w:rPr>
          <w:fldChar w:fldCharType="separate"/>
        </w:r>
        <w:r w:rsidR="00E26585">
          <w:rPr>
            <w:noProof/>
            <w:webHidden/>
          </w:rPr>
          <w:t>165</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23" w:history="1">
        <w:r w:rsidR="00E26585" w:rsidRPr="003261FD">
          <w:rPr>
            <w:rStyle w:val="Hyperlink"/>
            <w:noProof/>
          </w:rPr>
          <w:t>4.9</w:t>
        </w:r>
        <w:r w:rsidR="00E26585" w:rsidRPr="003261FD">
          <w:rPr>
            <w:rFonts w:asciiTheme="minorHAnsi" w:eastAsiaTheme="minorEastAsia" w:hAnsiTheme="minorHAnsi" w:cstheme="minorBidi"/>
            <w:noProof/>
            <w:sz w:val="22"/>
            <w:szCs w:val="22"/>
          </w:rPr>
          <w:tab/>
        </w:r>
        <w:r w:rsidR="00E26585" w:rsidRPr="003261FD">
          <w:rPr>
            <w:rStyle w:val="Hyperlink"/>
            <w:noProof/>
          </w:rPr>
          <w:t>Quality Assurance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_Toc454788723 \h </w:instrText>
        </w:r>
        <w:r w:rsidR="000E125C" w:rsidRPr="003261FD">
          <w:rPr>
            <w:noProof/>
            <w:webHidden/>
          </w:rPr>
        </w:r>
        <w:r w:rsidR="000E125C" w:rsidRPr="003261FD">
          <w:rPr>
            <w:noProof/>
            <w:webHidden/>
          </w:rPr>
          <w:fldChar w:fldCharType="separate"/>
        </w:r>
        <w:r w:rsidR="00E26585">
          <w:rPr>
            <w:noProof/>
            <w:webHidden/>
          </w:rPr>
          <w:t>165</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24" w:history="1">
        <w:r w:rsidR="00E26585" w:rsidRPr="003261FD">
          <w:rPr>
            <w:rStyle w:val="Hyperlink"/>
            <w:noProof/>
          </w:rPr>
          <w:t>4.10</w:t>
        </w:r>
        <w:r w:rsidR="00E26585" w:rsidRPr="003261FD">
          <w:rPr>
            <w:rFonts w:asciiTheme="minorHAnsi" w:eastAsiaTheme="minorEastAsia" w:hAnsiTheme="minorHAnsi" w:cstheme="minorBidi"/>
            <w:noProof/>
            <w:sz w:val="22"/>
            <w:szCs w:val="22"/>
          </w:rPr>
          <w:tab/>
        </w:r>
        <w:r w:rsidR="00E26585" w:rsidRPr="003261FD">
          <w:rPr>
            <w:rStyle w:val="Hyperlink"/>
            <w:noProof/>
          </w:rPr>
          <w:t>Site Data</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_Toc454788724 \h </w:instrText>
        </w:r>
        <w:r w:rsidR="000E125C" w:rsidRPr="003261FD">
          <w:rPr>
            <w:noProof/>
            <w:webHidden/>
          </w:rPr>
        </w:r>
        <w:r w:rsidR="000E125C" w:rsidRPr="003261FD">
          <w:rPr>
            <w:noProof/>
            <w:webHidden/>
          </w:rPr>
          <w:fldChar w:fldCharType="separate"/>
        </w:r>
        <w:r w:rsidR="00E26585">
          <w:rPr>
            <w:noProof/>
            <w:webHidden/>
          </w:rPr>
          <w:t>166</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25" w:history="1">
        <w:r w:rsidR="00E26585" w:rsidRPr="003261FD">
          <w:rPr>
            <w:rStyle w:val="Hyperlink"/>
            <w:noProof/>
          </w:rPr>
          <w:t>4.11</w:t>
        </w:r>
        <w:r w:rsidR="00E26585" w:rsidRPr="003261FD">
          <w:rPr>
            <w:rFonts w:asciiTheme="minorHAnsi" w:eastAsiaTheme="minorEastAsia" w:hAnsiTheme="minorHAnsi" w:cstheme="minorBidi"/>
            <w:noProof/>
            <w:sz w:val="22"/>
            <w:szCs w:val="22"/>
          </w:rPr>
          <w:tab/>
        </w:r>
        <w:r w:rsidR="00E26585" w:rsidRPr="003261FD">
          <w:rPr>
            <w:rStyle w:val="Hyperlink"/>
            <w:noProof/>
          </w:rPr>
          <w:t>Sufficiency of the Accepted Contract Amount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_Toc454788725 \h </w:instrText>
        </w:r>
        <w:r w:rsidR="000E125C" w:rsidRPr="003261FD">
          <w:rPr>
            <w:noProof/>
            <w:webHidden/>
          </w:rPr>
        </w:r>
        <w:r w:rsidR="000E125C" w:rsidRPr="003261FD">
          <w:rPr>
            <w:noProof/>
            <w:webHidden/>
          </w:rPr>
          <w:fldChar w:fldCharType="separate"/>
        </w:r>
        <w:r w:rsidR="00E26585">
          <w:rPr>
            <w:noProof/>
            <w:webHidden/>
          </w:rPr>
          <w:t>166</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26" w:history="1">
        <w:r w:rsidR="00E26585" w:rsidRPr="003261FD">
          <w:rPr>
            <w:rStyle w:val="Hyperlink"/>
            <w:noProof/>
          </w:rPr>
          <w:t>4.12</w:t>
        </w:r>
        <w:r w:rsidR="00E26585" w:rsidRPr="003261FD">
          <w:rPr>
            <w:rFonts w:asciiTheme="minorHAnsi" w:eastAsiaTheme="minorEastAsia" w:hAnsiTheme="minorHAnsi" w:cstheme="minorBidi"/>
            <w:noProof/>
            <w:sz w:val="22"/>
            <w:szCs w:val="22"/>
          </w:rPr>
          <w:tab/>
        </w:r>
        <w:r w:rsidR="00E26585" w:rsidRPr="003261FD">
          <w:rPr>
            <w:rStyle w:val="Hyperlink"/>
            <w:noProof/>
          </w:rPr>
          <w:t>Unforeseeable Physical Conditions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_Toc454788726 \h </w:instrText>
        </w:r>
        <w:r w:rsidR="000E125C" w:rsidRPr="003261FD">
          <w:rPr>
            <w:noProof/>
            <w:webHidden/>
          </w:rPr>
        </w:r>
        <w:r w:rsidR="000E125C" w:rsidRPr="003261FD">
          <w:rPr>
            <w:noProof/>
            <w:webHidden/>
          </w:rPr>
          <w:fldChar w:fldCharType="separate"/>
        </w:r>
        <w:r w:rsidR="00E26585">
          <w:rPr>
            <w:noProof/>
            <w:webHidden/>
          </w:rPr>
          <w:t>167</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27" w:history="1">
        <w:r w:rsidR="00E26585" w:rsidRPr="003261FD">
          <w:rPr>
            <w:rStyle w:val="Hyperlink"/>
            <w:noProof/>
          </w:rPr>
          <w:t>4.13</w:t>
        </w:r>
        <w:r w:rsidR="00E26585" w:rsidRPr="003261FD">
          <w:rPr>
            <w:rFonts w:asciiTheme="minorHAnsi" w:eastAsiaTheme="minorEastAsia" w:hAnsiTheme="minorHAnsi" w:cstheme="minorBidi"/>
            <w:noProof/>
            <w:sz w:val="22"/>
            <w:szCs w:val="22"/>
          </w:rPr>
          <w:tab/>
        </w:r>
        <w:r w:rsidR="00E26585" w:rsidRPr="003261FD">
          <w:rPr>
            <w:rStyle w:val="Hyperlink"/>
            <w:noProof/>
          </w:rPr>
          <w:t>Rights of Way and Facilities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_Toc454788727 \h </w:instrText>
        </w:r>
        <w:r w:rsidR="000E125C" w:rsidRPr="003261FD">
          <w:rPr>
            <w:noProof/>
            <w:webHidden/>
          </w:rPr>
        </w:r>
        <w:r w:rsidR="000E125C" w:rsidRPr="003261FD">
          <w:rPr>
            <w:noProof/>
            <w:webHidden/>
          </w:rPr>
          <w:fldChar w:fldCharType="separate"/>
        </w:r>
        <w:r w:rsidR="00E26585">
          <w:rPr>
            <w:noProof/>
            <w:webHidden/>
          </w:rPr>
          <w:t>168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28" w:history="1">
        <w:r w:rsidR="00E26585" w:rsidRPr="003261FD">
          <w:rPr>
            <w:rStyle w:val="Hyperlink"/>
            <w:noProof/>
          </w:rPr>
          <w:t>4.14</w:t>
        </w:r>
        <w:r w:rsidR="00E26585" w:rsidRPr="003261FD">
          <w:rPr>
            <w:rFonts w:asciiTheme="minorHAnsi" w:eastAsiaTheme="minorEastAsia" w:hAnsiTheme="minorHAnsi" w:cstheme="minorBidi"/>
            <w:noProof/>
            <w:sz w:val="22"/>
            <w:szCs w:val="22"/>
          </w:rPr>
          <w:tab/>
        </w:r>
        <w:r w:rsidR="00E26585" w:rsidRPr="003261FD">
          <w:rPr>
            <w:rStyle w:val="Hyperlink"/>
            <w:noProof/>
          </w:rPr>
          <w:t>Avoidance of Interference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_Toc454788728 \h </w:instrText>
        </w:r>
        <w:r w:rsidR="000E125C" w:rsidRPr="003261FD">
          <w:rPr>
            <w:noProof/>
            <w:webHidden/>
          </w:rPr>
        </w:r>
        <w:r w:rsidR="000E125C" w:rsidRPr="003261FD">
          <w:rPr>
            <w:noProof/>
            <w:webHidden/>
          </w:rPr>
          <w:fldChar w:fldCharType="separate"/>
        </w:r>
        <w:r w:rsidR="00E26585">
          <w:rPr>
            <w:noProof/>
            <w:webHidden/>
          </w:rPr>
          <w:t>168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29" w:history="1">
        <w:r w:rsidR="00E26585" w:rsidRPr="003261FD">
          <w:rPr>
            <w:rStyle w:val="Hyperlink"/>
            <w:noProof/>
          </w:rPr>
          <w:t>4.15</w:t>
        </w:r>
        <w:r w:rsidR="00E26585" w:rsidRPr="003261FD">
          <w:rPr>
            <w:rFonts w:asciiTheme="minorHAnsi" w:eastAsiaTheme="minorEastAsia" w:hAnsiTheme="minorHAnsi" w:cstheme="minorBidi"/>
            <w:noProof/>
            <w:sz w:val="22"/>
            <w:szCs w:val="22"/>
          </w:rPr>
          <w:tab/>
        </w:r>
        <w:r w:rsidR="00E26585" w:rsidRPr="003261FD">
          <w:rPr>
            <w:rStyle w:val="Hyperlink"/>
            <w:noProof/>
          </w:rPr>
          <w:t>Access Route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_Toc454788729 \h </w:instrText>
        </w:r>
        <w:r w:rsidR="000E125C" w:rsidRPr="003261FD">
          <w:rPr>
            <w:noProof/>
            <w:webHidden/>
          </w:rPr>
        </w:r>
        <w:r w:rsidR="000E125C" w:rsidRPr="003261FD">
          <w:rPr>
            <w:noProof/>
            <w:webHidden/>
          </w:rPr>
          <w:fldChar w:fldCharType="separate"/>
        </w:r>
        <w:r w:rsidR="00E26585">
          <w:rPr>
            <w:noProof/>
            <w:webHidden/>
          </w:rPr>
          <w:t>168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30" w:history="1">
        <w:r w:rsidR="00E26585" w:rsidRPr="003261FD">
          <w:rPr>
            <w:rStyle w:val="Hyperlink"/>
            <w:noProof/>
          </w:rPr>
          <w:t>4.16</w:t>
        </w:r>
        <w:r w:rsidR="00E26585" w:rsidRPr="003261FD">
          <w:rPr>
            <w:rFonts w:asciiTheme="minorHAnsi" w:eastAsiaTheme="minorEastAsia" w:hAnsiTheme="minorHAnsi" w:cstheme="minorBidi"/>
            <w:noProof/>
            <w:sz w:val="22"/>
            <w:szCs w:val="22"/>
          </w:rPr>
          <w:tab/>
        </w:r>
        <w:r w:rsidR="00E26585" w:rsidRPr="003261FD">
          <w:rPr>
            <w:rStyle w:val="Hyperlink"/>
            <w:noProof/>
          </w:rPr>
          <w:t>Transport of Goods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_Toc454788730 \h </w:instrText>
        </w:r>
        <w:r w:rsidR="000E125C" w:rsidRPr="003261FD">
          <w:rPr>
            <w:noProof/>
            <w:webHidden/>
          </w:rPr>
        </w:r>
        <w:r w:rsidR="000E125C" w:rsidRPr="003261FD">
          <w:rPr>
            <w:noProof/>
            <w:webHidden/>
          </w:rPr>
          <w:fldChar w:fldCharType="separate"/>
        </w:r>
        <w:r w:rsidR="00E26585">
          <w:rPr>
            <w:noProof/>
            <w:webHidden/>
          </w:rPr>
          <w:t>169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31" w:history="1">
        <w:r w:rsidR="00E26585" w:rsidRPr="003261FD">
          <w:rPr>
            <w:rStyle w:val="Hyperlink"/>
            <w:noProof/>
          </w:rPr>
          <w:t>4.18</w:t>
        </w:r>
        <w:r w:rsidR="00E26585" w:rsidRPr="003261FD">
          <w:rPr>
            <w:rFonts w:asciiTheme="minorHAnsi" w:eastAsiaTheme="minorEastAsia" w:hAnsiTheme="minorHAnsi" w:cstheme="minorBidi"/>
            <w:noProof/>
            <w:sz w:val="22"/>
            <w:szCs w:val="22"/>
          </w:rPr>
          <w:tab/>
        </w:r>
        <w:r w:rsidR="00E26585" w:rsidRPr="003261FD">
          <w:rPr>
            <w:rStyle w:val="Hyperlink"/>
            <w:noProof/>
          </w:rPr>
          <w:t>Protection of the Environment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_Toc454788731 \h </w:instrText>
        </w:r>
        <w:r w:rsidR="000E125C" w:rsidRPr="003261FD">
          <w:rPr>
            <w:noProof/>
            <w:webHidden/>
          </w:rPr>
        </w:r>
        <w:r w:rsidR="000E125C" w:rsidRPr="003261FD">
          <w:rPr>
            <w:noProof/>
            <w:webHidden/>
          </w:rPr>
          <w:fldChar w:fldCharType="separate"/>
        </w:r>
        <w:r w:rsidR="00E26585">
          <w:rPr>
            <w:noProof/>
            <w:webHidden/>
          </w:rPr>
          <w:t>169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32" w:history="1">
        <w:r w:rsidR="00E26585" w:rsidRPr="003261FD">
          <w:rPr>
            <w:rStyle w:val="Hyperlink"/>
            <w:noProof/>
          </w:rPr>
          <w:t>4.19</w:t>
        </w:r>
        <w:r w:rsidR="00E26585" w:rsidRPr="003261FD">
          <w:rPr>
            <w:rFonts w:asciiTheme="minorHAnsi" w:eastAsiaTheme="minorEastAsia" w:hAnsiTheme="minorHAnsi" w:cstheme="minorBidi"/>
            <w:noProof/>
            <w:sz w:val="22"/>
            <w:szCs w:val="22"/>
          </w:rPr>
          <w:tab/>
        </w:r>
        <w:r w:rsidR="00E26585" w:rsidRPr="003261FD">
          <w:rPr>
            <w:rStyle w:val="Hyperlink"/>
            <w:noProof/>
          </w:rPr>
          <w:t>Electricity, Water and Gas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_Toc454788732 \h </w:instrText>
        </w:r>
        <w:r w:rsidR="000E125C" w:rsidRPr="003261FD">
          <w:rPr>
            <w:noProof/>
            <w:webHidden/>
          </w:rPr>
        </w:r>
        <w:r w:rsidR="000E125C" w:rsidRPr="003261FD">
          <w:rPr>
            <w:noProof/>
            <w:webHidden/>
          </w:rPr>
          <w:fldChar w:fldCharType="separate"/>
        </w:r>
        <w:r w:rsidR="00E26585">
          <w:rPr>
            <w:noProof/>
            <w:webHidden/>
          </w:rPr>
          <w:t>169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33" w:history="1">
        <w:r w:rsidR="00E26585" w:rsidRPr="003261FD">
          <w:rPr>
            <w:rStyle w:val="Hyperlink"/>
            <w:noProof/>
          </w:rPr>
          <w:t>4.22</w:t>
        </w:r>
        <w:r w:rsidR="00E26585" w:rsidRPr="003261FD">
          <w:rPr>
            <w:rFonts w:asciiTheme="minorHAnsi" w:eastAsiaTheme="minorEastAsia" w:hAnsiTheme="minorHAnsi" w:cstheme="minorBidi"/>
            <w:noProof/>
            <w:sz w:val="22"/>
            <w:szCs w:val="22"/>
          </w:rPr>
          <w:tab/>
        </w:r>
        <w:r w:rsidR="00E26585" w:rsidRPr="003261FD">
          <w:rPr>
            <w:rStyle w:val="Hyperlink"/>
            <w:noProof/>
          </w:rPr>
          <w:t>Security of the Site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_Toc454788733 \h </w:instrText>
        </w:r>
        <w:r w:rsidR="000E125C" w:rsidRPr="003261FD">
          <w:rPr>
            <w:noProof/>
            <w:webHidden/>
          </w:rPr>
        </w:r>
        <w:r w:rsidR="000E125C" w:rsidRPr="003261FD">
          <w:rPr>
            <w:noProof/>
            <w:webHidden/>
          </w:rPr>
          <w:fldChar w:fldCharType="separate"/>
        </w:r>
        <w:r w:rsidR="00E26585">
          <w:rPr>
            <w:noProof/>
            <w:webHidden/>
          </w:rPr>
          <w:t>172</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34" w:history="1">
        <w:r w:rsidR="00E26585" w:rsidRPr="003261FD">
          <w:rPr>
            <w:rStyle w:val="Hyperlink"/>
            <w:noProof/>
          </w:rPr>
          <w:t>4.23</w:t>
        </w:r>
        <w:r w:rsidR="00E26585" w:rsidRPr="003261FD">
          <w:rPr>
            <w:rFonts w:asciiTheme="minorHAnsi" w:eastAsiaTheme="minorEastAsia" w:hAnsiTheme="minorHAnsi" w:cstheme="minorBidi"/>
            <w:noProof/>
            <w:sz w:val="22"/>
            <w:szCs w:val="22"/>
          </w:rPr>
          <w:tab/>
        </w:r>
        <w:r w:rsidR="00E26585" w:rsidRPr="003261FD">
          <w:rPr>
            <w:rStyle w:val="Hyperlink"/>
            <w:noProof/>
          </w:rPr>
          <w:t>Contractor’s Operations on Site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_Toc454788734 \h </w:instrText>
        </w:r>
        <w:r w:rsidR="000E125C" w:rsidRPr="003261FD">
          <w:rPr>
            <w:noProof/>
            <w:webHidden/>
          </w:rPr>
        </w:r>
        <w:r w:rsidR="000E125C" w:rsidRPr="003261FD">
          <w:rPr>
            <w:noProof/>
            <w:webHidden/>
          </w:rPr>
          <w:fldChar w:fldCharType="separate"/>
        </w:r>
        <w:r w:rsidR="00E26585">
          <w:rPr>
            <w:noProof/>
            <w:webHidden/>
          </w:rPr>
          <w:t>172</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35" w:history="1">
        <w:r w:rsidR="00E26585" w:rsidRPr="003261FD">
          <w:rPr>
            <w:rStyle w:val="Hyperlink"/>
            <w:noProof/>
          </w:rPr>
          <w:t>4.24</w:t>
        </w:r>
        <w:r w:rsidR="00E26585" w:rsidRPr="003261FD">
          <w:rPr>
            <w:rFonts w:asciiTheme="minorHAnsi" w:eastAsiaTheme="minorEastAsia" w:hAnsiTheme="minorHAnsi" w:cstheme="minorBidi"/>
            <w:noProof/>
            <w:sz w:val="22"/>
            <w:szCs w:val="22"/>
          </w:rPr>
          <w:tab/>
        </w:r>
        <w:r w:rsidR="00E26585" w:rsidRPr="003261FD">
          <w:rPr>
            <w:rStyle w:val="Hyperlink"/>
            <w:noProof/>
          </w:rPr>
          <w:t>Fossils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_Toc454788735 \h </w:instrText>
        </w:r>
        <w:r w:rsidR="000E125C" w:rsidRPr="003261FD">
          <w:rPr>
            <w:noProof/>
            <w:webHidden/>
          </w:rPr>
        </w:r>
        <w:r w:rsidR="000E125C" w:rsidRPr="003261FD">
          <w:rPr>
            <w:noProof/>
            <w:webHidden/>
          </w:rPr>
          <w:fldChar w:fldCharType="separate"/>
        </w:r>
        <w:r w:rsidR="00E26585">
          <w:rPr>
            <w:noProof/>
            <w:webHidden/>
          </w:rPr>
          <w:t>172</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54788736" w:history="1">
        <w:r w:rsidR="00E26585" w:rsidRPr="003261FD">
          <w:rPr>
            <w:rStyle w:val="Hyperlink"/>
            <w:rFonts w:ascii="Times New Roman" w:hAnsi="Times New Roman"/>
            <w:bCs/>
            <w:noProof/>
          </w:rPr>
          <w:t>5.</w:t>
        </w:r>
        <w:r w:rsidR="00E26585" w:rsidRPr="003261FD">
          <w:rPr>
            <w:rFonts w:asciiTheme="minorHAnsi" w:eastAsiaTheme="minorEastAsia" w:hAnsiTheme="minorHAnsi" w:cstheme="minorBidi"/>
            <w:b w:val="0"/>
            <w:noProof/>
            <w:sz w:val="22"/>
            <w:szCs w:val="22"/>
          </w:rPr>
          <w:tab/>
        </w:r>
        <w:r w:rsidR="00E26585" w:rsidRPr="003261FD">
          <w:rPr>
            <w:rStyle w:val="Hyperlink"/>
            <w:rFonts w:ascii="Times New Roman" w:hAnsi="Times New Roman"/>
            <w:bCs/>
            <w:noProof/>
          </w:rPr>
          <w:t>Nominated Subcontractors</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_Toc454788736 \h </w:instrText>
        </w:r>
        <w:r w:rsidR="000E125C" w:rsidRPr="003261FD">
          <w:rPr>
            <w:noProof/>
            <w:webHidden/>
          </w:rPr>
        </w:r>
        <w:r w:rsidR="000E125C" w:rsidRPr="003261FD">
          <w:rPr>
            <w:noProof/>
            <w:webHidden/>
          </w:rPr>
          <w:fldChar w:fldCharType="separate"/>
        </w:r>
        <w:r w:rsidR="00E26585">
          <w:rPr>
            <w:bCs/>
            <w:noProof/>
            <w:webHidden/>
          </w:rPr>
          <w:t>173</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37" w:history="1">
        <w:r w:rsidR="00E26585" w:rsidRPr="003261FD">
          <w:rPr>
            <w:rStyle w:val="Hyperlink"/>
            <w:noProof/>
          </w:rPr>
          <w:t>5.1</w:t>
        </w:r>
        <w:r w:rsidR="00E26585" w:rsidRPr="003261FD">
          <w:rPr>
            <w:rFonts w:asciiTheme="minorHAnsi" w:eastAsiaTheme="minorEastAsia" w:hAnsiTheme="minorHAnsi" w:cstheme="minorBidi"/>
            <w:noProof/>
            <w:sz w:val="22"/>
            <w:szCs w:val="22"/>
          </w:rPr>
          <w:tab/>
        </w:r>
        <w:r w:rsidR="00E26585" w:rsidRPr="003261FD">
          <w:rPr>
            <w:rStyle w:val="Hyperlink"/>
            <w:noProof/>
          </w:rPr>
          <w:t>Definition of “ nominated Subcontractor ”</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_Toc454788737 \h </w:instrText>
        </w:r>
        <w:r w:rsidR="000E125C" w:rsidRPr="003261FD">
          <w:rPr>
            <w:noProof/>
            <w:webHidden/>
          </w:rPr>
        </w:r>
        <w:r w:rsidR="000E125C" w:rsidRPr="003261FD">
          <w:rPr>
            <w:noProof/>
            <w:webHidden/>
          </w:rPr>
          <w:fldChar w:fldCharType="separate"/>
        </w:r>
        <w:r w:rsidR="00E26585">
          <w:rPr>
            <w:noProof/>
            <w:webHidden/>
          </w:rPr>
          <w:t>173</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38" w:history="1">
        <w:r w:rsidR="00E26585" w:rsidRPr="003261FD">
          <w:rPr>
            <w:rStyle w:val="Hyperlink"/>
            <w:noProof/>
          </w:rPr>
          <w:t>5.2</w:t>
        </w:r>
        <w:r w:rsidR="00E26585" w:rsidRPr="003261FD">
          <w:rPr>
            <w:rFonts w:asciiTheme="minorHAnsi" w:eastAsiaTheme="minorEastAsia" w:hAnsiTheme="minorHAnsi" w:cstheme="minorBidi"/>
            <w:noProof/>
            <w:sz w:val="22"/>
            <w:szCs w:val="22"/>
          </w:rPr>
          <w:tab/>
        </w:r>
        <w:r w:rsidR="00E26585" w:rsidRPr="003261FD">
          <w:rPr>
            <w:rStyle w:val="Hyperlink"/>
            <w:noProof/>
          </w:rPr>
          <w:t>Objection to Nomination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_Toc454788738 \h </w:instrText>
        </w:r>
        <w:r w:rsidR="000E125C" w:rsidRPr="003261FD">
          <w:rPr>
            <w:noProof/>
            <w:webHidden/>
          </w:rPr>
        </w:r>
        <w:r w:rsidR="000E125C" w:rsidRPr="003261FD">
          <w:rPr>
            <w:noProof/>
            <w:webHidden/>
          </w:rPr>
          <w:fldChar w:fldCharType="separate"/>
        </w:r>
        <w:r w:rsidR="00E26585">
          <w:rPr>
            <w:noProof/>
            <w:webHidden/>
          </w:rPr>
          <w:t>173</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39" w:history="1">
        <w:r w:rsidR="00E26585" w:rsidRPr="003261FD">
          <w:rPr>
            <w:rStyle w:val="Hyperlink"/>
            <w:noProof/>
          </w:rPr>
          <w:t>5.3</w:t>
        </w:r>
        <w:r w:rsidR="00E26585" w:rsidRPr="003261FD">
          <w:rPr>
            <w:rFonts w:asciiTheme="minorHAnsi" w:eastAsiaTheme="minorEastAsia" w:hAnsiTheme="minorHAnsi" w:cstheme="minorBidi"/>
            <w:noProof/>
            <w:sz w:val="22"/>
            <w:szCs w:val="22"/>
          </w:rPr>
          <w:tab/>
        </w:r>
        <w:r w:rsidR="00E26585" w:rsidRPr="003261FD">
          <w:rPr>
            <w:rStyle w:val="Hyperlink"/>
            <w:noProof/>
          </w:rPr>
          <w:t>Payments to nominated Subcontractors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_Toc454788739 \h </w:instrText>
        </w:r>
        <w:r w:rsidR="000E125C" w:rsidRPr="003261FD">
          <w:rPr>
            <w:noProof/>
            <w:webHidden/>
          </w:rPr>
        </w:r>
        <w:r w:rsidR="000E125C" w:rsidRPr="003261FD">
          <w:rPr>
            <w:noProof/>
            <w:webHidden/>
          </w:rPr>
          <w:fldChar w:fldCharType="separate"/>
        </w:r>
        <w:r w:rsidR="00E26585">
          <w:rPr>
            <w:noProof/>
            <w:webHidden/>
          </w:rPr>
          <w:t>174</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40" w:history="1">
        <w:r w:rsidR="00E26585" w:rsidRPr="003261FD">
          <w:rPr>
            <w:rStyle w:val="Hyperlink"/>
            <w:noProof/>
          </w:rPr>
          <w:t>5.4</w:t>
        </w:r>
        <w:r w:rsidR="00E26585" w:rsidRPr="003261FD">
          <w:rPr>
            <w:rFonts w:asciiTheme="minorHAnsi" w:eastAsiaTheme="minorEastAsia" w:hAnsiTheme="minorHAnsi" w:cstheme="minorBidi"/>
            <w:noProof/>
            <w:sz w:val="22"/>
            <w:szCs w:val="22"/>
          </w:rPr>
          <w:tab/>
        </w:r>
        <w:r w:rsidR="00E26585" w:rsidRPr="003261FD">
          <w:rPr>
            <w:rStyle w:val="Hyperlink"/>
            <w:noProof/>
          </w:rPr>
          <w:t>Evidence of Payments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_Toc454788740 \h </w:instrText>
        </w:r>
        <w:r w:rsidR="000E125C" w:rsidRPr="003261FD">
          <w:rPr>
            <w:noProof/>
            <w:webHidden/>
          </w:rPr>
        </w:r>
        <w:r w:rsidR="000E125C" w:rsidRPr="003261FD">
          <w:rPr>
            <w:noProof/>
            <w:webHidden/>
          </w:rPr>
          <w:fldChar w:fldCharType="separate"/>
        </w:r>
        <w:r w:rsidR="00E26585">
          <w:rPr>
            <w:noProof/>
            <w:webHidden/>
          </w:rPr>
          <w:t>174</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54788741" w:history="1">
        <w:r w:rsidR="00E26585" w:rsidRPr="003261FD">
          <w:rPr>
            <w:rStyle w:val="Hyperlink"/>
            <w:rFonts w:ascii="Times New Roman" w:hAnsi="Times New Roman"/>
            <w:bCs/>
            <w:noProof/>
          </w:rPr>
          <w:t>6.</w:t>
        </w:r>
        <w:r w:rsidR="00E26585" w:rsidRPr="003261FD">
          <w:rPr>
            <w:rFonts w:asciiTheme="minorHAnsi" w:eastAsiaTheme="minorEastAsia" w:hAnsiTheme="minorHAnsi" w:cstheme="minorBidi"/>
            <w:b w:val="0"/>
            <w:noProof/>
            <w:sz w:val="22"/>
            <w:szCs w:val="22"/>
          </w:rPr>
          <w:tab/>
        </w:r>
        <w:r w:rsidR="00E26585" w:rsidRPr="003261FD">
          <w:rPr>
            <w:rStyle w:val="Hyperlink"/>
            <w:rFonts w:ascii="Times New Roman" w:hAnsi="Times New Roman"/>
            <w:bCs/>
            <w:noProof/>
          </w:rPr>
          <w:t>Staff and Labour</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_Toc454788741 \h </w:instrText>
        </w:r>
        <w:r w:rsidR="000E125C" w:rsidRPr="003261FD">
          <w:rPr>
            <w:noProof/>
            <w:webHidden/>
          </w:rPr>
        </w:r>
        <w:r w:rsidR="000E125C" w:rsidRPr="003261FD">
          <w:rPr>
            <w:noProof/>
            <w:webHidden/>
          </w:rPr>
          <w:fldChar w:fldCharType="separate"/>
        </w:r>
        <w:r w:rsidR="00E26585">
          <w:rPr>
            <w:bCs/>
            <w:noProof/>
            <w:webHidden/>
          </w:rPr>
          <w:t>175</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42" w:history="1">
        <w:r w:rsidR="00E26585" w:rsidRPr="003261FD">
          <w:rPr>
            <w:rStyle w:val="Hyperlink"/>
            <w:noProof/>
          </w:rPr>
          <w:t>6.1</w:t>
        </w:r>
        <w:r w:rsidR="00E26585" w:rsidRPr="003261FD">
          <w:rPr>
            <w:rFonts w:asciiTheme="minorHAnsi" w:eastAsiaTheme="minorEastAsia" w:hAnsiTheme="minorHAnsi" w:cstheme="minorBidi"/>
            <w:noProof/>
            <w:sz w:val="22"/>
            <w:szCs w:val="22"/>
          </w:rPr>
          <w:tab/>
        </w:r>
        <w:r w:rsidR="00E26585" w:rsidRPr="003261FD">
          <w:rPr>
            <w:rStyle w:val="Hyperlink"/>
            <w:noProof/>
          </w:rPr>
          <w:t>Engagement of Staff and Labour</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_Toc454788742 \h </w:instrText>
        </w:r>
        <w:r w:rsidR="000E125C" w:rsidRPr="003261FD">
          <w:rPr>
            <w:noProof/>
            <w:webHidden/>
          </w:rPr>
        </w:r>
        <w:r w:rsidR="000E125C" w:rsidRPr="003261FD">
          <w:rPr>
            <w:noProof/>
            <w:webHidden/>
          </w:rPr>
          <w:fldChar w:fldCharType="separate"/>
        </w:r>
        <w:r w:rsidR="00E26585">
          <w:rPr>
            <w:noProof/>
            <w:webHidden/>
          </w:rPr>
          <w:t>175</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43" w:history="1">
        <w:r w:rsidR="00E26585" w:rsidRPr="003261FD">
          <w:rPr>
            <w:rStyle w:val="Hyperlink"/>
            <w:noProof/>
          </w:rPr>
          <w:t>6.2</w:t>
        </w:r>
        <w:r w:rsidR="00E26585" w:rsidRPr="003261FD">
          <w:rPr>
            <w:rFonts w:asciiTheme="minorHAnsi" w:eastAsiaTheme="minorEastAsia" w:hAnsiTheme="minorHAnsi" w:cstheme="minorBidi"/>
            <w:noProof/>
            <w:sz w:val="22"/>
            <w:szCs w:val="22"/>
          </w:rPr>
          <w:tab/>
        </w:r>
        <w:r w:rsidR="00E26585" w:rsidRPr="003261FD">
          <w:rPr>
            <w:rStyle w:val="Hyperlink"/>
            <w:noProof/>
          </w:rPr>
          <w:t>Rates of Wages and Conditions of Labour</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_Toc454788743 \h </w:instrText>
        </w:r>
        <w:r w:rsidR="000E125C" w:rsidRPr="003261FD">
          <w:rPr>
            <w:noProof/>
            <w:webHidden/>
          </w:rPr>
        </w:r>
        <w:r w:rsidR="000E125C" w:rsidRPr="003261FD">
          <w:rPr>
            <w:noProof/>
            <w:webHidden/>
          </w:rPr>
          <w:fldChar w:fldCharType="separate"/>
        </w:r>
        <w:r w:rsidR="00E26585">
          <w:rPr>
            <w:noProof/>
            <w:webHidden/>
          </w:rPr>
          <w:t>175</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44" w:history="1">
        <w:r w:rsidR="00E26585" w:rsidRPr="003261FD">
          <w:rPr>
            <w:rStyle w:val="Hyperlink"/>
            <w:noProof/>
          </w:rPr>
          <w:t>6.3</w:t>
        </w:r>
        <w:r w:rsidR="00E26585" w:rsidRPr="003261FD">
          <w:rPr>
            <w:rFonts w:asciiTheme="minorHAnsi" w:eastAsiaTheme="minorEastAsia" w:hAnsiTheme="minorHAnsi" w:cstheme="minorBidi"/>
            <w:noProof/>
            <w:sz w:val="22"/>
            <w:szCs w:val="22"/>
          </w:rPr>
          <w:tab/>
        </w:r>
        <w:r w:rsidR="00E26585" w:rsidRPr="003261FD">
          <w:rPr>
            <w:rStyle w:val="Hyperlink"/>
            <w:noProof/>
          </w:rPr>
          <w:t>Persons in the Service of Employer</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_Toc454788744 \h </w:instrText>
        </w:r>
        <w:r w:rsidR="000E125C" w:rsidRPr="003261FD">
          <w:rPr>
            <w:noProof/>
            <w:webHidden/>
          </w:rPr>
        </w:r>
        <w:r w:rsidR="000E125C" w:rsidRPr="003261FD">
          <w:rPr>
            <w:noProof/>
            <w:webHidden/>
          </w:rPr>
          <w:fldChar w:fldCharType="separate"/>
        </w:r>
        <w:r w:rsidR="00E26585">
          <w:rPr>
            <w:noProof/>
            <w:webHidden/>
          </w:rPr>
          <w:t>175</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45" w:history="1">
        <w:r w:rsidR="00E26585" w:rsidRPr="003261FD">
          <w:rPr>
            <w:rStyle w:val="Hyperlink"/>
            <w:noProof/>
          </w:rPr>
          <w:t>6.4</w:t>
        </w:r>
        <w:r w:rsidR="00E26585" w:rsidRPr="003261FD">
          <w:rPr>
            <w:rFonts w:asciiTheme="minorHAnsi" w:eastAsiaTheme="minorEastAsia" w:hAnsiTheme="minorHAnsi" w:cstheme="minorBidi"/>
            <w:noProof/>
            <w:sz w:val="22"/>
            <w:szCs w:val="22"/>
          </w:rPr>
          <w:tab/>
        </w:r>
        <w:r w:rsidR="00E26585" w:rsidRPr="003261FD">
          <w:rPr>
            <w:rStyle w:val="Hyperlink"/>
            <w:noProof/>
          </w:rPr>
          <w:t>Labour Laws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_Toc454788745 \h </w:instrText>
        </w:r>
        <w:r w:rsidR="000E125C" w:rsidRPr="003261FD">
          <w:rPr>
            <w:noProof/>
            <w:webHidden/>
          </w:rPr>
        </w:r>
        <w:r w:rsidR="000E125C" w:rsidRPr="003261FD">
          <w:rPr>
            <w:noProof/>
            <w:webHidden/>
          </w:rPr>
          <w:fldChar w:fldCharType="separate"/>
        </w:r>
        <w:r w:rsidR="00E26585">
          <w:rPr>
            <w:noProof/>
            <w:webHidden/>
          </w:rPr>
          <w:t>175</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46" w:history="1">
        <w:r w:rsidR="00E26585" w:rsidRPr="003261FD">
          <w:rPr>
            <w:rStyle w:val="Hyperlink"/>
            <w:noProof/>
          </w:rPr>
          <w:t>6.5</w:t>
        </w:r>
        <w:r w:rsidR="00E26585" w:rsidRPr="003261FD">
          <w:rPr>
            <w:rFonts w:asciiTheme="minorHAnsi" w:eastAsiaTheme="minorEastAsia" w:hAnsiTheme="minorHAnsi" w:cstheme="minorBidi"/>
            <w:noProof/>
            <w:sz w:val="22"/>
            <w:szCs w:val="22"/>
          </w:rPr>
          <w:tab/>
        </w:r>
        <w:r w:rsidR="00E26585" w:rsidRPr="003261FD">
          <w:rPr>
            <w:rStyle w:val="Hyperlink"/>
            <w:noProof/>
          </w:rPr>
          <w:t>Working Hours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_Toc454788746 \h </w:instrText>
        </w:r>
        <w:r w:rsidR="000E125C" w:rsidRPr="003261FD">
          <w:rPr>
            <w:noProof/>
            <w:webHidden/>
          </w:rPr>
        </w:r>
        <w:r w:rsidR="000E125C" w:rsidRPr="003261FD">
          <w:rPr>
            <w:noProof/>
            <w:webHidden/>
          </w:rPr>
          <w:fldChar w:fldCharType="separate"/>
        </w:r>
        <w:r w:rsidR="00E26585">
          <w:rPr>
            <w:noProof/>
            <w:webHidden/>
          </w:rPr>
          <w:t>175</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47" w:history="1">
        <w:r w:rsidR="00E26585" w:rsidRPr="003261FD">
          <w:rPr>
            <w:rStyle w:val="Hyperlink"/>
            <w:noProof/>
          </w:rPr>
          <w:t>6.6</w:t>
        </w:r>
        <w:r w:rsidR="00E26585" w:rsidRPr="003261FD">
          <w:rPr>
            <w:rFonts w:asciiTheme="minorHAnsi" w:eastAsiaTheme="minorEastAsia" w:hAnsiTheme="minorHAnsi" w:cstheme="minorBidi"/>
            <w:noProof/>
            <w:sz w:val="22"/>
            <w:szCs w:val="22"/>
          </w:rPr>
          <w:tab/>
        </w:r>
        <w:r w:rsidR="00E26585" w:rsidRPr="003261FD">
          <w:rPr>
            <w:rStyle w:val="Hyperlink"/>
            <w:noProof/>
          </w:rPr>
          <w:t>Facilities for Staff and Labour</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_Toc454788747 \h </w:instrText>
        </w:r>
        <w:r w:rsidR="000E125C" w:rsidRPr="003261FD">
          <w:rPr>
            <w:noProof/>
            <w:webHidden/>
          </w:rPr>
        </w:r>
        <w:r w:rsidR="000E125C" w:rsidRPr="003261FD">
          <w:rPr>
            <w:noProof/>
            <w:webHidden/>
          </w:rPr>
          <w:fldChar w:fldCharType="separate"/>
        </w:r>
        <w:r w:rsidR="00E26585">
          <w:rPr>
            <w:noProof/>
            <w:webHidden/>
          </w:rPr>
          <w:t>176</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48" w:history="1">
        <w:r w:rsidR="00E26585" w:rsidRPr="003261FD">
          <w:rPr>
            <w:rStyle w:val="Hyperlink"/>
            <w:noProof/>
          </w:rPr>
          <w:t>6.7</w:t>
        </w:r>
        <w:r w:rsidR="00E26585" w:rsidRPr="003261FD">
          <w:rPr>
            <w:rFonts w:asciiTheme="minorHAnsi" w:eastAsiaTheme="minorEastAsia" w:hAnsiTheme="minorHAnsi" w:cstheme="minorBidi"/>
            <w:noProof/>
            <w:sz w:val="22"/>
            <w:szCs w:val="22"/>
          </w:rPr>
          <w:tab/>
        </w:r>
        <w:r w:rsidR="00E26585" w:rsidRPr="003261FD">
          <w:rPr>
            <w:rStyle w:val="Hyperlink"/>
            <w:noProof/>
          </w:rPr>
          <w:t>Health and Safety</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_Toc454788748 \h </w:instrText>
        </w:r>
        <w:r w:rsidR="000E125C" w:rsidRPr="003261FD">
          <w:rPr>
            <w:noProof/>
            <w:webHidden/>
          </w:rPr>
        </w:r>
        <w:r w:rsidR="000E125C" w:rsidRPr="003261FD">
          <w:rPr>
            <w:noProof/>
            <w:webHidden/>
          </w:rPr>
          <w:fldChar w:fldCharType="separate"/>
        </w:r>
        <w:r w:rsidR="00E26585">
          <w:rPr>
            <w:noProof/>
            <w:webHidden/>
          </w:rPr>
          <w:t>176</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49" w:history="1">
        <w:r w:rsidR="00E26585" w:rsidRPr="003261FD">
          <w:rPr>
            <w:rStyle w:val="Hyperlink"/>
            <w:noProof/>
          </w:rPr>
          <w:t>6.8</w:t>
        </w:r>
        <w:r w:rsidR="00E26585" w:rsidRPr="003261FD">
          <w:rPr>
            <w:rFonts w:asciiTheme="minorHAnsi" w:eastAsiaTheme="minorEastAsia" w:hAnsiTheme="minorHAnsi" w:cstheme="minorBidi"/>
            <w:noProof/>
            <w:sz w:val="22"/>
            <w:szCs w:val="22"/>
          </w:rPr>
          <w:tab/>
        </w:r>
        <w:r w:rsidR="00E26585" w:rsidRPr="003261FD">
          <w:rPr>
            <w:rStyle w:val="Hyperlink"/>
            <w:noProof/>
          </w:rPr>
          <w:t>Contractor’s Superintendence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_Toc454788749 \h </w:instrText>
        </w:r>
        <w:r w:rsidR="000E125C" w:rsidRPr="003261FD">
          <w:rPr>
            <w:noProof/>
            <w:webHidden/>
          </w:rPr>
        </w:r>
        <w:r w:rsidR="000E125C" w:rsidRPr="003261FD">
          <w:rPr>
            <w:noProof/>
            <w:webHidden/>
          </w:rPr>
          <w:fldChar w:fldCharType="separate"/>
        </w:r>
        <w:r w:rsidR="00E26585">
          <w:rPr>
            <w:noProof/>
            <w:webHidden/>
          </w:rPr>
          <w:t>177</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50" w:history="1">
        <w:r w:rsidR="00E26585" w:rsidRPr="003261FD">
          <w:rPr>
            <w:rStyle w:val="Hyperlink"/>
            <w:noProof/>
          </w:rPr>
          <w:t>6.9</w:t>
        </w:r>
        <w:r w:rsidR="00E26585" w:rsidRPr="003261FD">
          <w:rPr>
            <w:rFonts w:asciiTheme="minorHAnsi" w:eastAsiaTheme="minorEastAsia" w:hAnsiTheme="minorHAnsi" w:cstheme="minorBidi"/>
            <w:noProof/>
            <w:sz w:val="22"/>
            <w:szCs w:val="22"/>
          </w:rPr>
          <w:tab/>
        </w:r>
        <w:r w:rsidR="00E26585" w:rsidRPr="003261FD">
          <w:rPr>
            <w:rStyle w:val="Hyperlink"/>
            <w:noProof/>
          </w:rPr>
          <w:t>Contractor’s Personnel</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_Toc454788750 \h </w:instrText>
        </w:r>
        <w:r w:rsidR="000E125C" w:rsidRPr="003261FD">
          <w:rPr>
            <w:noProof/>
            <w:webHidden/>
          </w:rPr>
        </w:r>
        <w:r w:rsidR="000E125C" w:rsidRPr="003261FD">
          <w:rPr>
            <w:noProof/>
            <w:webHidden/>
          </w:rPr>
          <w:fldChar w:fldCharType="separate"/>
        </w:r>
        <w:r w:rsidR="00E26585">
          <w:rPr>
            <w:noProof/>
            <w:webHidden/>
          </w:rPr>
          <w:t>177</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51" w:history="1">
        <w:r w:rsidR="00E26585" w:rsidRPr="003261FD">
          <w:rPr>
            <w:rStyle w:val="Hyperlink"/>
            <w:noProof/>
          </w:rPr>
          <w:t>6.10</w:t>
        </w:r>
        <w:r w:rsidR="00E26585" w:rsidRPr="003261FD">
          <w:rPr>
            <w:rFonts w:asciiTheme="minorHAnsi" w:eastAsiaTheme="minorEastAsia" w:hAnsiTheme="minorHAnsi" w:cstheme="minorBidi"/>
            <w:noProof/>
            <w:sz w:val="22"/>
            <w:szCs w:val="22"/>
          </w:rPr>
          <w:tab/>
        </w:r>
        <w:r w:rsidR="00E26585" w:rsidRPr="003261FD">
          <w:rPr>
            <w:rStyle w:val="Hyperlink"/>
            <w:noProof/>
          </w:rPr>
          <w:t>Records of Contractor’s Personnel and Equipment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_Toc454788751 \h </w:instrText>
        </w:r>
        <w:r w:rsidR="000E125C" w:rsidRPr="003261FD">
          <w:rPr>
            <w:noProof/>
            <w:webHidden/>
          </w:rPr>
        </w:r>
        <w:r w:rsidR="000E125C" w:rsidRPr="003261FD">
          <w:rPr>
            <w:noProof/>
            <w:webHidden/>
          </w:rPr>
          <w:fldChar w:fldCharType="separate"/>
        </w:r>
        <w:r w:rsidR="00E26585">
          <w:rPr>
            <w:noProof/>
            <w:webHidden/>
          </w:rPr>
          <w:t>178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52" w:history="1">
        <w:r w:rsidR="00E26585" w:rsidRPr="003261FD">
          <w:rPr>
            <w:rStyle w:val="Hyperlink"/>
            <w:noProof/>
          </w:rPr>
          <w:t>6.11</w:t>
        </w:r>
        <w:r w:rsidR="00E26585" w:rsidRPr="003261FD">
          <w:rPr>
            <w:rFonts w:asciiTheme="minorHAnsi" w:eastAsiaTheme="minorEastAsia" w:hAnsiTheme="minorHAnsi" w:cstheme="minorBidi"/>
            <w:noProof/>
            <w:sz w:val="22"/>
            <w:szCs w:val="22"/>
          </w:rPr>
          <w:tab/>
        </w:r>
        <w:r w:rsidR="00E26585" w:rsidRPr="003261FD">
          <w:rPr>
            <w:rStyle w:val="Hyperlink"/>
            <w:noProof/>
          </w:rPr>
          <w:t>Disorderly Conduct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_Toc454788752 \h </w:instrText>
        </w:r>
        <w:r w:rsidR="000E125C" w:rsidRPr="003261FD">
          <w:rPr>
            <w:noProof/>
            <w:webHidden/>
          </w:rPr>
        </w:r>
        <w:r w:rsidR="000E125C" w:rsidRPr="003261FD">
          <w:rPr>
            <w:noProof/>
            <w:webHidden/>
          </w:rPr>
          <w:fldChar w:fldCharType="separate"/>
        </w:r>
        <w:r w:rsidR="00E26585">
          <w:rPr>
            <w:noProof/>
            <w:webHidden/>
          </w:rPr>
          <w:t>178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53" w:history="1">
        <w:r w:rsidR="00E26585" w:rsidRPr="003261FD">
          <w:rPr>
            <w:rStyle w:val="Hyperlink"/>
            <w:noProof/>
          </w:rPr>
          <w:t>6.12</w:t>
        </w:r>
        <w:r w:rsidR="00E26585" w:rsidRPr="003261FD">
          <w:rPr>
            <w:rFonts w:asciiTheme="minorHAnsi" w:eastAsiaTheme="minorEastAsia" w:hAnsiTheme="minorHAnsi" w:cstheme="minorBidi"/>
            <w:noProof/>
            <w:sz w:val="22"/>
            <w:szCs w:val="22"/>
          </w:rPr>
          <w:tab/>
        </w:r>
        <w:r w:rsidR="00E26585" w:rsidRPr="003261FD">
          <w:rPr>
            <w:rStyle w:val="Hyperlink"/>
            <w:noProof/>
          </w:rPr>
          <w:t>Foreign Personnel</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_Toc454788753 \h </w:instrText>
        </w:r>
        <w:r w:rsidR="000E125C" w:rsidRPr="003261FD">
          <w:rPr>
            <w:noProof/>
            <w:webHidden/>
          </w:rPr>
        </w:r>
        <w:r w:rsidR="000E125C" w:rsidRPr="003261FD">
          <w:rPr>
            <w:noProof/>
            <w:webHidden/>
          </w:rPr>
          <w:fldChar w:fldCharType="separate"/>
        </w:r>
        <w:r w:rsidR="00E26585">
          <w:rPr>
            <w:noProof/>
            <w:webHidden/>
          </w:rPr>
          <w:t>178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54" w:history="1">
        <w:r w:rsidR="00E26585" w:rsidRPr="003261FD">
          <w:rPr>
            <w:rStyle w:val="Hyperlink"/>
            <w:noProof/>
          </w:rPr>
          <w:t>6.13</w:t>
        </w:r>
        <w:r w:rsidR="00E26585" w:rsidRPr="003261FD">
          <w:rPr>
            <w:rFonts w:asciiTheme="minorHAnsi" w:eastAsiaTheme="minorEastAsia" w:hAnsiTheme="minorHAnsi" w:cstheme="minorBidi"/>
            <w:noProof/>
            <w:sz w:val="22"/>
            <w:szCs w:val="22"/>
          </w:rPr>
          <w:tab/>
        </w:r>
        <w:r w:rsidR="00E26585" w:rsidRPr="003261FD">
          <w:rPr>
            <w:rStyle w:val="Hyperlink"/>
            <w:noProof/>
          </w:rPr>
          <w:t>Supply of Foodstuffs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_Toc454788754 \h </w:instrText>
        </w:r>
        <w:r w:rsidR="000E125C" w:rsidRPr="003261FD">
          <w:rPr>
            <w:noProof/>
            <w:webHidden/>
          </w:rPr>
        </w:r>
        <w:r w:rsidR="000E125C" w:rsidRPr="003261FD">
          <w:rPr>
            <w:noProof/>
            <w:webHidden/>
          </w:rPr>
          <w:fldChar w:fldCharType="separate"/>
        </w:r>
        <w:r w:rsidR="00E26585">
          <w:rPr>
            <w:noProof/>
            <w:webHidden/>
          </w:rPr>
          <w:t>178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55" w:history="1">
        <w:r w:rsidR="00E26585" w:rsidRPr="003261FD">
          <w:rPr>
            <w:rStyle w:val="Hyperlink"/>
            <w:noProof/>
          </w:rPr>
          <w:t>6.14</w:t>
        </w:r>
        <w:r w:rsidR="00E26585" w:rsidRPr="003261FD">
          <w:rPr>
            <w:rFonts w:asciiTheme="minorHAnsi" w:eastAsiaTheme="minorEastAsia" w:hAnsiTheme="minorHAnsi" w:cstheme="minorBidi"/>
            <w:noProof/>
            <w:sz w:val="22"/>
            <w:szCs w:val="22"/>
          </w:rPr>
          <w:tab/>
        </w:r>
        <w:r w:rsidR="00E26585" w:rsidRPr="003261FD">
          <w:rPr>
            <w:rStyle w:val="Hyperlink"/>
            <w:noProof/>
          </w:rPr>
          <w:t>Supply of Water</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_Toc454788755 \h </w:instrText>
        </w:r>
        <w:r w:rsidR="000E125C" w:rsidRPr="003261FD">
          <w:rPr>
            <w:noProof/>
            <w:webHidden/>
          </w:rPr>
        </w:r>
        <w:r w:rsidR="000E125C" w:rsidRPr="003261FD">
          <w:rPr>
            <w:noProof/>
            <w:webHidden/>
          </w:rPr>
          <w:fldChar w:fldCharType="separate"/>
        </w:r>
        <w:r w:rsidR="00E26585">
          <w:rPr>
            <w:noProof/>
            <w:webHidden/>
          </w:rPr>
          <w:t>179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56" w:history="1">
        <w:r w:rsidR="00E26585" w:rsidRPr="003261FD">
          <w:rPr>
            <w:rStyle w:val="Hyperlink"/>
            <w:noProof/>
          </w:rPr>
          <w:t>6.15</w:t>
        </w:r>
        <w:r w:rsidR="00E26585" w:rsidRPr="003261FD">
          <w:rPr>
            <w:rFonts w:asciiTheme="minorHAnsi" w:eastAsiaTheme="minorEastAsia" w:hAnsiTheme="minorHAnsi" w:cstheme="minorBidi"/>
            <w:noProof/>
            <w:sz w:val="22"/>
            <w:szCs w:val="22"/>
          </w:rPr>
          <w:tab/>
        </w:r>
        <w:r w:rsidR="00E26585" w:rsidRPr="003261FD">
          <w:rPr>
            <w:rStyle w:val="Hyperlink"/>
            <w:noProof/>
          </w:rPr>
          <w:t>Measures against Insect and Pest Nuisance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_Toc454788756 \h </w:instrText>
        </w:r>
        <w:r w:rsidR="000E125C" w:rsidRPr="003261FD">
          <w:rPr>
            <w:noProof/>
            <w:webHidden/>
          </w:rPr>
        </w:r>
        <w:r w:rsidR="000E125C" w:rsidRPr="003261FD">
          <w:rPr>
            <w:noProof/>
            <w:webHidden/>
          </w:rPr>
          <w:fldChar w:fldCharType="separate"/>
        </w:r>
        <w:r w:rsidR="00E26585">
          <w:rPr>
            <w:noProof/>
            <w:webHidden/>
          </w:rPr>
          <w:t>179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57" w:history="1">
        <w:r w:rsidR="00E26585" w:rsidRPr="003261FD">
          <w:rPr>
            <w:rStyle w:val="Hyperlink"/>
            <w:noProof/>
          </w:rPr>
          <w:t>6.16</w:t>
        </w:r>
        <w:r w:rsidR="00E26585" w:rsidRPr="003261FD">
          <w:rPr>
            <w:rFonts w:asciiTheme="minorHAnsi" w:eastAsiaTheme="minorEastAsia" w:hAnsiTheme="minorHAnsi" w:cstheme="minorBidi"/>
            <w:noProof/>
            <w:sz w:val="22"/>
            <w:szCs w:val="22"/>
          </w:rPr>
          <w:tab/>
        </w:r>
        <w:r w:rsidR="00E26585" w:rsidRPr="003261FD">
          <w:rPr>
            <w:rStyle w:val="Hyperlink"/>
            <w:noProof/>
          </w:rPr>
          <w:t>Alcoholic Liquor or Drugs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_Toc454788757 \h </w:instrText>
        </w:r>
        <w:r w:rsidR="000E125C" w:rsidRPr="003261FD">
          <w:rPr>
            <w:noProof/>
            <w:webHidden/>
          </w:rPr>
        </w:r>
        <w:r w:rsidR="000E125C" w:rsidRPr="003261FD">
          <w:rPr>
            <w:noProof/>
            <w:webHidden/>
          </w:rPr>
          <w:fldChar w:fldCharType="separate"/>
        </w:r>
        <w:r w:rsidR="00E26585">
          <w:rPr>
            <w:noProof/>
            <w:webHidden/>
          </w:rPr>
          <w:t>179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58" w:history="1">
        <w:r w:rsidR="00E26585" w:rsidRPr="003261FD">
          <w:rPr>
            <w:rStyle w:val="Hyperlink"/>
            <w:noProof/>
          </w:rPr>
          <w:t>6.17</w:t>
        </w:r>
        <w:r w:rsidR="00E26585" w:rsidRPr="003261FD">
          <w:rPr>
            <w:rFonts w:asciiTheme="minorHAnsi" w:eastAsiaTheme="minorEastAsia" w:hAnsiTheme="minorHAnsi" w:cstheme="minorBidi"/>
            <w:noProof/>
            <w:sz w:val="22"/>
            <w:szCs w:val="22"/>
          </w:rPr>
          <w:tab/>
        </w:r>
        <w:r w:rsidR="00E26585" w:rsidRPr="003261FD">
          <w:rPr>
            <w:rStyle w:val="Hyperlink"/>
            <w:noProof/>
          </w:rPr>
          <w:t>Arms and Ammunition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_Toc454788758 \h </w:instrText>
        </w:r>
        <w:r w:rsidR="000E125C" w:rsidRPr="003261FD">
          <w:rPr>
            <w:noProof/>
            <w:webHidden/>
          </w:rPr>
        </w:r>
        <w:r w:rsidR="000E125C" w:rsidRPr="003261FD">
          <w:rPr>
            <w:noProof/>
            <w:webHidden/>
          </w:rPr>
          <w:fldChar w:fldCharType="separate"/>
        </w:r>
        <w:r w:rsidR="00E26585">
          <w:rPr>
            <w:noProof/>
            <w:webHidden/>
          </w:rPr>
          <w:t>179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59" w:history="1">
        <w:r w:rsidR="00E26585" w:rsidRPr="003261FD">
          <w:rPr>
            <w:rStyle w:val="Hyperlink"/>
            <w:noProof/>
          </w:rPr>
          <w:t>6.18</w:t>
        </w:r>
        <w:r w:rsidR="00E26585" w:rsidRPr="003261FD">
          <w:rPr>
            <w:rFonts w:asciiTheme="minorHAnsi" w:eastAsiaTheme="minorEastAsia" w:hAnsiTheme="minorHAnsi" w:cstheme="minorBidi"/>
            <w:noProof/>
            <w:sz w:val="22"/>
            <w:szCs w:val="22"/>
          </w:rPr>
          <w:tab/>
        </w:r>
        <w:r w:rsidR="00E26585" w:rsidRPr="003261FD">
          <w:rPr>
            <w:rStyle w:val="Hyperlink"/>
            <w:noProof/>
          </w:rPr>
          <w:t>Festivals and Religious Customs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_Toc454788759 \h </w:instrText>
        </w:r>
        <w:r w:rsidR="000E125C" w:rsidRPr="003261FD">
          <w:rPr>
            <w:noProof/>
            <w:webHidden/>
          </w:rPr>
        </w:r>
        <w:r w:rsidR="000E125C" w:rsidRPr="003261FD">
          <w:rPr>
            <w:noProof/>
            <w:webHidden/>
          </w:rPr>
          <w:fldChar w:fldCharType="separate"/>
        </w:r>
        <w:r w:rsidR="00E26585">
          <w:rPr>
            <w:noProof/>
            <w:webHidden/>
          </w:rPr>
          <w:t>179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60" w:history="1">
        <w:r w:rsidR="00E26585" w:rsidRPr="003261FD">
          <w:rPr>
            <w:rStyle w:val="Hyperlink"/>
            <w:noProof/>
          </w:rPr>
          <w:t>6.19</w:t>
        </w:r>
        <w:r w:rsidR="00E26585" w:rsidRPr="003261FD">
          <w:rPr>
            <w:rFonts w:asciiTheme="minorHAnsi" w:eastAsiaTheme="minorEastAsia" w:hAnsiTheme="minorHAnsi" w:cstheme="minorBidi"/>
            <w:noProof/>
            <w:sz w:val="22"/>
            <w:szCs w:val="22"/>
          </w:rPr>
          <w:tab/>
        </w:r>
        <w:r w:rsidR="00E26585" w:rsidRPr="003261FD">
          <w:rPr>
            <w:rStyle w:val="Hyperlink"/>
            <w:noProof/>
          </w:rPr>
          <w:t>Funeral Arrangements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_Toc454788760 \h </w:instrText>
        </w:r>
        <w:r w:rsidR="000E125C" w:rsidRPr="003261FD">
          <w:rPr>
            <w:noProof/>
            <w:webHidden/>
          </w:rPr>
        </w:r>
        <w:r w:rsidR="000E125C" w:rsidRPr="003261FD">
          <w:rPr>
            <w:noProof/>
            <w:webHidden/>
          </w:rPr>
          <w:fldChar w:fldCharType="separate"/>
        </w:r>
        <w:r w:rsidR="00E26585">
          <w:rPr>
            <w:noProof/>
            <w:webHidden/>
          </w:rPr>
          <w:t>179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61" w:history="1">
        <w:r w:rsidR="00E26585" w:rsidRPr="003261FD">
          <w:rPr>
            <w:rStyle w:val="Hyperlink"/>
            <w:noProof/>
          </w:rPr>
          <w:t>6.20</w:t>
        </w:r>
        <w:r w:rsidR="00E26585" w:rsidRPr="003261FD">
          <w:rPr>
            <w:rFonts w:asciiTheme="minorHAnsi" w:eastAsiaTheme="minorEastAsia" w:hAnsiTheme="minorHAnsi" w:cstheme="minorBidi"/>
            <w:noProof/>
            <w:sz w:val="22"/>
            <w:szCs w:val="22"/>
          </w:rPr>
          <w:tab/>
        </w:r>
        <w:r w:rsidR="00E26585" w:rsidRPr="003261FD">
          <w:rPr>
            <w:rStyle w:val="Hyperlink"/>
            <w:noProof/>
          </w:rPr>
          <w:t>Prohibition of Forced or Compulsory Labour</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_Toc454788761 \h </w:instrText>
        </w:r>
        <w:r w:rsidR="000E125C" w:rsidRPr="003261FD">
          <w:rPr>
            <w:noProof/>
            <w:webHidden/>
          </w:rPr>
        </w:r>
        <w:r w:rsidR="000E125C" w:rsidRPr="003261FD">
          <w:rPr>
            <w:noProof/>
            <w:webHidden/>
          </w:rPr>
          <w:fldChar w:fldCharType="separate"/>
        </w:r>
        <w:r w:rsidR="00E26585">
          <w:rPr>
            <w:noProof/>
            <w:webHidden/>
          </w:rPr>
          <w:t>179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62" w:history="1">
        <w:r w:rsidR="00E26585" w:rsidRPr="003261FD">
          <w:rPr>
            <w:rStyle w:val="Hyperlink"/>
            <w:noProof/>
          </w:rPr>
          <w:t>6.21</w:t>
        </w:r>
        <w:r w:rsidR="00E26585" w:rsidRPr="003261FD">
          <w:rPr>
            <w:rFonts w:asciiTheme="minorHAnsi" w:eastAsiaTheme="minorEastAsia" w:hAnsiTheme="minorHAnsi" w:cstheme="minorBidi"/>
            <w:noProof/>
            <w:sz w:val="22"/>
            <w:szCs w:val="22"/>
          </w:rPr>
          <w:tab/>
        </w:r>
        <w:r w:rsidR="00E26585" w:rsidRPr="003261FD">
          <w:rPr>
            <w:rStyle w:val="Hyperlink"/>
            <w:noProof/>
          </w:rPr>
          <w:t>Prohibition of Harmful Child Labour</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_Toc454788762 \h </w:instrText>
        </w:r>
        <w:r w:rsidR="000E125C" w:rsidRPr="003261FD">
          <w:rPr>
            <w:noProof/>
            <w:webHidden/>
          </w:rPr>
        </w:r>
        <w:r w:rsidR="000E125C" w:rsidRPr="003261FD">
          <w:rPr>
            <w:noProof/>
            <w:webHidden/>
          </w:rPr>
          <w:fldChar w:fldCharType="separate"/>
        </w:r>
        <w:r w:rsidR="00E26585">
          <w:rPr>
            <w:noProof/>
            <w:webHidden/>
          </w:rPr>
          <w:t>179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63" w:history="1">
        <w:r w:rsidR="00E26585" w:rsidRPr="003261FD">
          <w:rPr>
            <w:rStyle w:val="Hyperlink"/>
            <w:noProof/>
          </w:rPr>
          <w:t>6.22</w:t>
        </w:r>
        <w:r w:rsidR="00E26585" w:rsidRPr="003261FD">
          <w:rPr>
            <w:rFonts w:asciiTheme="minorHAnsi" w:eastAsiaTheme="minorEastAsia" w:hAnsiTheme="minorHAnsi" w:cstheme="minorBidi"/>
            <w:noProof/>
            <w:sz w:val="22"/>
            <w:szCs w:val="22"/>
          </w:rPr>
          <w:tab/>
        </w:r>
        <w:r w:rsidR="00E26585" w:rsidRPr="003261FD">
          <w:rPr>
            <w:rStyle w:val="Hyperlink"/>
            <w:noProof/>
          </w:rPr>
          <w:t>Employment Records of Workers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_Toc454788763 \h </w:instrText>
        </w:r>
        <w:r w:rsidR="000E125C" w:rsidRPr="003261FD">
          <w:rPr>
            <w:noProof/>
            <w:webHidden/>
          </w:rPr>
        </w:r>
        <w:r w:rsidR="000E125C" w:rsidRPr="003261FD">
          <w:rPr>
            <w:noProof/>
            <w:webHidden/>
          </w:rPr>
          <w:fldChar w:fldCharType="separate"/>
        </w:r>
        <w:r w:rsidR="00E26585">
          <w:rPr>
            <w:noProof/>
            <w:webHidden/>
          </w:rPr>
          <w:t>180</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64" w:history="1">
        <w:r w:rsidR="00E26585" w:rsidRPr="003261FD">
          <w:rPr>
            <w:rStyle w:val="Hyperlink"/>
            <w:noProof/>
          </w:rPr>
          <w:t>6.23 Workers’ Organisations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_Toc454788764 \h </w:instrText>
        </w:r>
        <w:r w:rsidR="000E125C" w:rsidRPr="003261FD">
          <w:rPr>
            <w:noProof/>
            <w:webHidden/>
          </w:rPr>
        </w:r>
        <w:r w:rsidR="000E125C" w:rsidRPr="003261FD">
          <w:rPr>
            <w:noProof/>
            <w:webHidden/>
          </w:rPr>
          <w:fldChar w:fldCharType="separate"/>
        </w:r>
        <w:r w:rsidR="00E26585">
          <w:rPr>
            <w:noProof/>
            <w:webHidden/>
          </w:rPr>
          <w:t>180</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65" w:history="1">
        <w:r w:rsidR="00E26585" w:rsidRPr="003261FD">
          <w:rPr>
            <w:rStyle w:val="Hyperlink"/>
            <w:noProof/>
          </w:rPr>
          <w:t>6.24 Non-Discrimination and Equal Opportunity</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_Toc454788765 \h </w:instrText>
        </w:r>
        <w:r w:rsidR="000E125C" w:rsidRPr="003261FD">
          <w:rPr>
            <w:noProof/>
            <w:webHidden/>
          </w:rPr>
        </w:r>
        <w:r w:rsidR="000E125C" w:rsidRPr="003261FD">
          <w:rPr>
            <w:noProof/>
            <w:webHidden/>
          </w:rPr>
          <w:fldChar w:fldCharType="separate"/>
        </w:r>
        <w:r w:rsidR="00E26585">
          <w:rPr>
            <w:noProof/>
            <w:webHidden/>
          </w:rPr>
          <w:t>180</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54788766" w:history="1">
        <w:r w:rsidR="00E26585" w:rsidRPr="003261FD">
          <w:rPr>
            <w:rStyle w:val="Hyperlink"/>
            <w:rFonts w:ascii="Times New Roman" w:hAnsi="Times New Roman"/>
            <w:bCs/>
            <w:noProof/>
          </w:rPr>
          <w:t>7.</w:t>
        </w:r>
        <w:r w:rsidR="00E26585" w:rsidRPr="003261FD">
          <w:rPr>
            <w:rFonts w:asciiTheme="minorHAnsi" w:eastAsiaTheme="minorEastAsia" w:hAnsiTheme="minorHAnsi" w:cstheme="minorBidi"/>
            <w:b w:val="0"/>
            <w:noProof/>
            <w:sz w:val="22"/>
            <w:szCs w:val="22"/>
          </w:rPr>
          <w:tab/>
        </w:r>
        <w:r w:rsidR="00E26585" w:rsidRPr="003261FD">
          <w:rPr>
            <w:rStyle w:val="Hyperlink"/>
            <w:rFonts w:ascii="Times New Roman" w:hAnsi="Times New Roman"/>
            <w:bCs/>
            <w:noProof/>
          </w:rPr>
          <w:t>Plant, Materials and Workmanship</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_Toc454788766 \h </w:instrText>
        </w:r>
        <w:r w:rsidR="000E125C" w:rsidRPr="003261FD">
          <w:rPr>
            <w:noProof/>
            <w:webHidden/>
          </w:rPr>
        </w:r>
        <w:r w:rsidR="000E125C" w:rsidRPr="003261FD">
          <w:rPr>
            <w:noProof/>
            <w:webHidden/>
          </w:rPr>
          <w:fldChar w:fldCharType="separate"/>
        </w:r>
        <w:r w:rsidR="00E26585">
          <w:rPr>
            <w:bCs/>
            <w:noProof/>
            <w:webHidden/>
          </w:rPr>
          <w:t>181</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67" w:history="1">
        <w:r w:rsidR="00E26585" w:rsidRPr="003261FD">
          <w:rPr>
            <w:rStyle w:val="Hyperlink"/>
            <w:noProof/>
          </w:rPr>
          <w:t>7.1</w:t>
        </w:r>
        <w:r w:rsidR="00E26585" w:rsidRPr="003261FD">
          <w:rPr>
            <w:rFonts w:asciiTheme="minorHAnsi" w:eastAsiaTheme="minorEastAsia" w:hAnsiTheme="minorHAnsi" w:cstheme="minorBidi"/>
            <w:noProof/>
            <w:sz w:val="22"/>
            <w:szCs w:val="22"/>
          </w:rPr>
          <w:tab/>
        </w:r>
        <w:r w:rsidR="00E26585" w:rsidRPr="003261FD">
          <w:rPr>
            <w:rStyle w:val="Hyperlink"/>
            <w:noProof/>
          </w:rPr>
          <w:t>Manner of Execution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_Toc454788767 \h </w:instrText>
        </w:r>
        <w:r w:rsidR="000E125C" w:rsidRPr="003261FD">
          <w:rPr>
            <w:noProof/>
            <w:webHidden/>
          </w:rPr>
        </w:r>
        <w:r w:rsidR="000E125C" w:rsidRPr="003261FD">
          <w:rPr>
            <w:noProof/>
            <w:webHidden/>
          </w:rPr>
          <w:fldChar w:fldCharType="separate"/>
        </w:r>
        <w:r w:rsidR="00E26585">
          <w:rPr>
            <w:noProof/>
            <w:webHidden/>
          </w:rPr>
          <w:t>181</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68" w:history="1">
        <w:r w:rsidR="00E26585" w:rsidRPr="003261FD">
          <w:rPr>
            <w:rStyle w:val="Hyperlink"/>
            <w:noProof/>
          </w:rPr>
          <w:t>7.2</w:t>
        </w:r>
        <w:r w:rsidR="00E26585" w:rsidRPr="003261FD">
          <w:rPr>
            <w:rFonts w:asciiTheme="minorHAnsi" w:eastAsiaTheme="minorEastAsia" w:hAnsiTheme="minorHAnsi" w:cstheme="minorBidi"/>
            <w:noProof/>
            <w:sz w:val="22"/>
            <w:szCs w:val="22"/>
          </w:rPr>
          <w:tab/>
        </w:r>
        <w:r w:rsidR="00E26585" w:rsidRPr="003261FD">
          <w:rPr>
            <w:rStyle w:val="Hyperlink"/>
            <w:noProof/>
          </w:rPr>
          <w:t>Samples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_Toc454788768 \h </w:instrText>
        </w:r>
        <w:r w:rsidR="000E125C" w:rsidRPr="003261FD">
          <w:rPr>
            <w:noProof/>
            <w:webHidden/>
          </w:rPr>
        </w:r>
        <w:r w:rsidR="000E125C" w:rsidRPr="003261FD">
          <w:rPr>
            <w:noProof/>
            <w:webHidden/>
          </w:rPr>
          <w:fldChar w:fldCharType="separate"/>
        </w:r>
        <w:r w:rsidR="00E26585">
          <w:rPr>
            <w:noProof/>
            <w:webHidden/>
          </w:rPr>
          <w:t>181</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69" w:history="1">
        <w:r w:rsidR="00E26585" w:rsidRPr="003261FD">
          <w:rPr>
            <w:rStyle w:val="Hyperlink"/>
            <w:noProof/>
          </w:rPr>
          <w:t>7.3</w:t>
        </w:r>
        <w:r w:rsidR="00E26585" w:rsidRPr="003261FD">
          <w:rPr>
            <w:rFonts w:asciiTheme="minorHAnsi" w:eastAsiaTheme="minorEastAsia" w:hAnsiTheme="minorHAnsi" w:cstheme="minorBidi"/>
            <w:noProof/>
            <w:sz w:val="22"/>
            <w:szCs w:val="22"/>
          </w:rPr>
          <w:tab/>
        </w:r>
        <w:r w:rsidR="00E26585" w:rsidRPr="003261FD">
          <w:rPr>
            <w:rStyle w:val="Hyperlink"/>
            <w:noProof/>
          </w:rPr>
          <w:t>Inspection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_Toc454788769 \h </w:instrText>
        </w:r>
        <w:r w:rsidR="000E125C" w:rsidRPr="003261FD">
          <w:rPr>
            <w:noProof/>
            <w:webHidden/>
          </w:rPr>
        </w:r>
        <w:r w:rsidR="000E125C" w:rsidRPr="003261FD">
          <w:rPr>
            <w:noProof/>
            <w:webHidden/>
          </w:rPr>
          <w:fldChar w:fldCharType="separate"/>
        </w:r>
        <w:r w:rsidR="00E26585">
          <w:rPr>
            <w:noProof/>
            <w:webHidden/>
          </w:rPr>
          <w:t>181</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70" w:history="1">
        <w:r w:rsidR="00E26585" w:rsidRPr="003261FD">
          <w:rPr>
            <w:rStyle w:val="Hyperlink"/>
            <w:noProof/>
          </w:rPr>
          <w:t>7.4</w:t>
        </w:r>
        <w:r w:rsidR="00E26585" w:rsidRPr="003261FD">
          <w:rPr>
            <w:rFonts w:asciiTheme="minorHAnsi" w:eastAsiaTheme="minorEastAsia" w:hAnsiTheme="minorHAnsi" w:cstheme="minorBidi"/>
            <w:noProof/>
            <w:sz w:val="22"/>
            <w:szCs w:val="22"/>
          </w:rPr>
          <w:tab/>
        </w:r>
        <w:r w:rsidR="00E26585" w:rsidRPr="003261FD">
          <w:rPr>
            <w:rStyle w:val="Hyperlink"/>
            <w:noProof/>
          </w:rPr>
          <w:t>Testing</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_Toc454788770 \h </w:instrText>
        </w:r>
        <w:r w:rsidR="000E125C" w:rsidRPr="003261FD">
          <w:rPr>
            <w:noProof/>
            <w:webHidden/>
          </w:rPr>
        </w:r>
        <w:r w:rsidR="000E125C" w:rsidRPr="003261FD">
          <w:rPr>
            <w:noProof/>
            <w:webHidden/>
          </w:rPr>
          <w:fldChar w:fldCharType="separate"/>
        </w:r>
        <w:r w:rsidR="00E26585">
          <w:rPr>
            <w:noProof/>
            <w:webHidden/>
          </w:rPr>
          <w:t>182</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71" w:history="1">
        <w:r w:rsidR="00E26585" w:rsidRPr="003261FD">
          <w:rPr>
            <w:rStyle w:val="Hyperlink"/>
            <w:noProof/>
          </w:rPr>
          <w:t>7.5</w:t>
        </w:r>
        <w:r w:rsidR="00E26585" w:rsidRPr="003261FD">
          <w:rPr>
            <w:rFonts w:asciiTheme="minorHAnsi" w:eastAsiaTheme="minorEastAsia" w:hAnsiTheme="minorHAnsi" w:cstheme="minorBidi"/>
            <w:noProof/>
            <w:sz w:val="22"/>
            <w:szCs w:val="22"/>
          </w:rPr>
          <w:tab/>
        </w:r>
        <w:r w:rsidR="00E26585" w:rsidRPr="003261FD">
          <w:rPr>
            <w:rStyle w:val="Hyperlink"/>
            <w:noProof/>
          </w:rPr>
          <w:t>Rejection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_Toc454788771 \h </w:instrText>
        </w:r>
        <w:r w:rsidR="000E125C" w:rsidRPr="003261FD">
          <w:rPr>
            <w:noProof/>
            <w:webHidden/>
          </w:rPr>
        </w:r>
        <w:r w:rsidR="000E125C" w:rsidRPr="003261FD">
          <w:rPr>
            <w:noProof/>
            <w:webHidden/>
          </w:rPr>
          <w:fldChar w:fldCharType="separate"/>
        </w:r>
        <w:r w:rsidR="00E26585">
          <w:rPr>
            <w:noProof/>
            <w:webHidden/>
          </w:rPr>
          <w:t>183</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72" w:history="1">
        <w:r w:rsidR="00E26585" w:rsidRPr="003261FD">
          <w:rPr>
            <w:rStyle w:val="Hyperlink"/>
            <w:noProof/>
          </w:rPr>
          <w:t>7.6</w:t>
        </w:r>
        <w:r w:rsidR="00E26585" w:rsidRPr="003261FD">
          <w:rPr>
            <w:rFonts w:asciiTheme="minorHAnsi" w:eastAsiaTheme="minorEastAsia" w:hAnsiTheme="minorHAnsi" w:cstheme="minorBidi"/>
            <w:noProof/>
            <w:sz w:val="22"/>
            <w:szCs w:val="22"/>
          </w:rPr>
          <w:tab/>
        </w:r>
        <w:r w:rsidR="00E26585" w:rsidRPr="003261FD">
          <w:rPr>
            <w:rStyle w:val="Hyperlink"/>
            <w:noProof/>
          </w:rPr>
          <w:t>Remedial Work</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_Toc454788772 \h </w:instrText>
        </w:r>
        <w:r w:rsidR="000E125C" w:rsidRPr="003261FD">
          <w:rPr>
            <w:noProof/>
            <w:webHidden/>
          </w:rPr>
        </w:r>
        <w:r w:rsidR="000E125C" w:rsidRPr="003261FD">
          <w:rPr>
            <w:noProof/>
            <w:webHidden/>
          </w:rPr>
          <w:fldChar w:fldCharType="separate"/>
        </w:r>
        <w:r w:rsidR="00E26585">
          <w:rPr>
            <w:noProof/>
            <w:webHidden/>
          </w:rPr>
          <w:t>183</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73" w:history="1">
        <w:r w:rsidR="00E26585" w:rsidRPr="003261FD">
          <w:rPr>
            <w:rStyle w:val="Hyperlink"/>
            <w:noProof/>
          </w:rPr>
          <w:t>7.7</w:t>
        </w:r>
        <w:r w:rsidR="00E26585" w:rsidRPr="003261FD">
          <w:rPr>
            <w:rFonts w:asciiTheme="minorHAnsi" w:eastAsiaTheme="minorEastAsia" w:hAnsiTheme="minorHAnsi" w:cstheme="minorBidi"/>
            <w:noProof/>
            <w:sz w:val="22"/>
            <w:szCs w:val="22"/>
          </w:rPr>
          <w:tab/>
        </w:r>
        <w:r w:rsidR="00E26585" w:rsidRPr="003261FD">
          <w:rPr>
            <w:rStyle w:val="Hyperlink"/>
            <w:noProof/>
          </w:rPr>
          <w:t>Ownership of Plant and Materials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_Toc454788773 \h </w:instrText>
        </w:r>
        <w:r w:rsidR="000E125C" w:rsidRPr="003261FD">
          <w:rPr>
            <w:noProof/>
            <w:webHidden/>
          </w:rPr>
        </w:r>
        <w:r w:rsidR="000E125C" w:rsidRPr="003261FD">
          <w:rPr>
            <w:noProof/>
            <w:webHidden/>
          </w:rPr>
          <w:fldChar w:fldCharType="separate"/>
        </w:r>
        <w:r w:rsidR="00E26585">
          <w:rPr>
            <w:noProof/>
            <w:webHidden/>
          </w:rPr>
          <w:t>183</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74" w:history="1">
        <w:r w:rsidR="00E26585" w:rsidRPr="003261FD">
          <w:rPr>
            <w:rStyle w:val="Hyperlink"/>
            <w:noProof/>
          </w:rPr>
          <w:t>7.8</w:t>
        </w:r>
        <w:r w:rsidR="00E26585" w:rsidRPr="003261FD">
          <w:rPr>
            <w:rFonts w:asciiTheme="minorHAnsi" w:eastAsiaTheme="minorEastAsia" w:hAnsiTheme="minorHAnsi" w:cstheme="minorBidi"/>
            <w:noProof/>
            <w:sz w:val="22"/>
            <w:szCs w:val="22"/>
          </w:rPr>
          <w:tab/>
        </w:r>
        <w:r w:rsidR="00E26585" w:rsidRPr="003261FD">
          <w:rPr>
            <w:rStyle w:val="Hyperlink"/>
            <w:noProof/>
          </w:rPr>
          <w:t>Royalties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_Toc454788774 \h </w:instrText>
        </w:r>
        <w:r w:rsidR="000E125C" w:rsidRPr="003261FD">
          <w:rPr>
            <w:noProof/>
            <w:webHidden/>
          </w:rPr>
        </w:r>
        <w:r w:rsidR="000E125C" w:rsidRPr="003261FD">
          <w:rPr>
            <w:noProof/>
            <w:webHidden/>
          </w:rPr>
          <w:fldChar w:fldCharType="separate"/>
        </w:r>
        <w:r w:rsidR="00E26585">
          <w:rPr>
            <w:noProof/>
            <w:webHidden/>
          </w:rPr>
          <w:t>184</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54788775" w:history="1">
        <w:r w:rsidR="00E26585" w:rsidRPr="003261FD">
          <w:rPr>
            <w:rStyle w:val="Hyperlink"/>
            <w:rFonts w:ascii="Times New Roman" w:hAnsi="Times New Roman"/>
            <w:bCs/>
            <w:noProof/>
          </w:rPr>
          <w:t>8.</w:t>
        </w:r>
        <w:r w:rsidR="00E26585" w:rsidRPr="003261FD">
          <w:rPr>
            <w:rFonts w:asciiTheme="minorHAnsi" w:eastAsiaTheme="minorEastAsia" w:hAnsiTheme="minorHAnsi" w:cstheme="minorBidi"/>
            <w:b w:val="0"/>
            <w:noProof/>
            <w:sz w:val="22"/>
            <w:szCs w:val="22"/>
          </w:rPr>
          <w:tab/>
        </w:r>
        <w:r w:rsidR="00E26585" w:rsidRPr="003261FD">
          <w:rPr>
            <w:rStyle w:val="Hyperlink"/>
            <w:rFonts w:ascii="Times New Roman" w:hAnsi="Times New Roman"/>
            <w:bCs/>
            <w:noProof/>
          </w:rPr>
          <w:t>Commencement, Delays and Suspension</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_Toc454788775 \h </w:instrText>
        </w:r>
        <w:r w:rsidR="000E125C" w:rsidRPr="003261FD">
          <w:rPr>
            <w:noProof/>
            <w:webHidden/>
          </w:rPr>
        </w:r>
        <w:r w:rsidR="000E125C" w:rsidRPr="003261FD">
          <w:rPr>
            <w:noProof/>
            <w:webHidden/>
          </w:rPr>
          <w:fldChar w:fldCharType="separate"/>
        </w:r>
        <w:r w:rsidR="00E26585">
          <w:rPr>
            <w:bCs/>
            <w:noProof/>
            <w:webHidden/>
          </w:rPr>
          <w:t>184</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76" w:history="1">
        <w:r w:rsidR="00E26585" w:rsidRPr="003261FD">
          <w:rPr>
            <w:rStyle w:val="Hyperlink"/>
            <w:noProof/>
          </w:rPr>
          <w:t>8.1</w:t>
        </w:r>
        <w:r w:rsidR="00E26585" w:rsidRPr="003261FD">
          <w:rPr>
            <w:rFonts w:asciiTheme="minorHAnsi" w:eastAsiaTheme="minorEastAsia" w:hAnsiTheme="minorHAnsi" w:cstheme="minorBidi"/>
            <w:noProof/>
            <w:sz w:val="22"/>
            <w:szCs w:val="22"/>
          </w:rPr>
          <w:tab/>
        </w:r>
        <w:r w:rsidR="00E26585" w:rsidRPr="003261FD">
          <w:rPr>
            <w:rStyle w:val="Hyperlink"/>
            <w:noProof/>
          </w:rPr>
          <w:t>Commencement of Works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_Toc454788776 \h </w:instrText>
        </w:r>
        <w:r w:rsidR="000E125C" w:rsidRPr="003261FD">
          <w:rPr>
            <w:noProof/>
            <w:webHidden/>
          </w:rPr>
        </w:r>
        <w:r w:rsidR="000E125C" w:rsidRPr="003261FD">
          <w:rPr>
            <w:noProof/>
            <w:webHidden/>
          </w:rPr>
          <w:fldChar w:fldCharType="separate"/>
        </w:r>
        <w:r w:rsidR="00E26585">
          <w:rPr>
            <w:noProof/>
            <w:webHidden/>
          </w:rPr>
          <w:t>184</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77" w:history="1">
        <w:r w:rsidR="00E26585" w:rsidRPr="003261FD">
          <w:rPr>
            <w:rStyle w:val="Hyperlink"/>
            <w:noProof/>
          </w:rPr>
          <w:t>8.2</w:t>
        </w:r>
        <w:r w:rsidR="00E26585" w:rsidRPr="003261FD">
          <w:rPr>
            <w:rFonts w:asciiTheme="minorHAnsi" w:eastAsiaTheme="minorEastAsia" w:hAnsiTheme="minorHAnsi" w:cstheme="minorBidi"/>
            <w:noProof/>
            <w:sz w:val="22"/>
            <w:szCs w:val="22"/>
          </w:rPr>
          <w:tab/>
        </w:r>
        <w:r w:rsidR="00E26585" w:rsidRPr="003261FD">
          <w:rPr>
            <w:rStyle w:val="Hyperlink"/>
            <w:noProof/>
          </w:rPr>
          <w:t>Time for Completion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_Toc454788777 \h </w:instrText>
        </w:r>
        <w:r w:rsidR="000E125C" w:rsidRPr="003261FD">
          <w:rPr>
            <w:noProof/>
            <w:webHidden/>
          </w:rPr>
        </w:r>
        <w:r w:rsidR="000E125C" w:rsidRPr="003261FD">
          <w:rPr>
            <w:noProof/>
            <w:webHidden/>
          </w:rPr>
          <w:fldChar w:fldCharType="separate"/>
        </w:r>
        <w:r w:rsidR="00E26585">
          <w:rPr>
            <w:noProof/>
            <w:webHidden/>
          </w:rPr>
          <w:t>185</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78" w:history="1">
        <w:r w:rsidR="00E26585" w:rsidRPr="003261FD">
          <w:rPr>
            <w:rStyle w:val="Hyperlink"/>
            <w:noProof/>
          </w:rPr>
          <w:t>8.3</w:t>
        </w:r>
        <w:r w:rsidR="00E26585" w:rsidRPr="003261FD">
          <w:rPr>
            <w:rFonts w:asciiTheme="minorHAnsi" w:eastAsiaTheme="minorEastAsia" w:hAnsiTheme="minorHAnsi" w:cstheme="minorBidi"/>
            <w:noProof/>
            <w:sz w:val="22"/>
            <w:szCs w:val="22"/>
          </w:rPr>
          <w:tab/>
        </w:r>
        <w:r w:rsidR="00E26585" w:rsidRPr="003261FD">
          <w:rPr>
            <w:rStyle w:val="Hyperlink"/>
            <w:noProof/>
          </w:rPr>
          <w:t>Programme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_Toc454788778 \h </w:instrText>
        </w:r>
        <w:r w:rsidR="000E125C" w:rsidRPr="003261FD">
          <w:rPr>
            <w:noProof/>
            <w:webHidden/>
          </w:rPr>
        </w:r>
        <w:r w:rsidR="000E125C" w:rsidRPr="003261FD">
          <w:rPr>
            <w:noProof/>
            <w:webHidden/>
          </w:rPr>
          <w:fldChar w:fldCharType="separate"/>
        </w:r>
        <w:r w:rsidR="00E26585">
          <w:rPr>
            <w:noProof/>
            <w:webHidden/>
          </w:rPr>
          <w:t>185</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79" w:history="1">
        <w:r w:rsidR="00E26585" w:rsidRPr="003261FD">
          <w:rPr>
            <w:rStyle w:val="Hyperlink"/>
            <w:noProof/>
          </w:rPr>
          <w:t>8.4</w:t>
        </w:r>
        <w:r w:rsidR="00E26585" w:rsidRPr="003261FD">
          <w:rPr>
            <w:rFonts w:asciiTheme="minorHAnsi" w:eastAsiaTheme="minorEastAsia" w:hAnsiTheme="minorHAnsi" w:cstheme="minorBidi"/>
            <w:noProof/>
            <w:sz w:val="22"/>
            <w:szCs w:val="22"/>
          </w:rPr>
          <w:tab/>
        </w:r>
        <w:r w:rsidR="00E26585" w:rsidRPr="003261FD">
          <w:rPr>
            <w:rStyle w:val="Hyperlink"/>
            <w:noProof/>
          </w:rPr>
          <w:t>Extension of Time for Completion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_Toc454788779 \h </w:instrText>
        </w:r>
        <w:r w:rsidR="000E125C" w:rsidRPr="003261FD">
          <w:rPr>
            <w:noProof/>
            <w:webHidden/>
          </w:rPr>
        </w:r>
        <w:r w:rsidR="000E125C" w:rsidRPr="003261FD">
          <w:rPr>
            <w:noProof/>
            <w:webHidden/>
          </w:rPr>
          <w:fldChar w:fldCharType="separate"/>
        </w:r>
        <w:r w:rsidR="00E26585">
          <w:rPr>
            <w:noProof/>
            <w:webHidden/>
          </w:rPr>
          <w:t>186</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80" w:history="1">
        <w:r w:rsidR="00E26585" w:rsidRPr="003261FD">
          <w:rPr>
            <w:rStyle w:val="Hyperlink"/>
            <w:noProof/>
          </w:rPr>
          <w:t>8.5</w:t>
        </w:r>
        <w:r w:rsidR="00E26585" w:rsidRPr="003261FD">
          <w:rPr>
            <w:rFonts w:asciiTheme="minorHAnsi" w:eastAsiaTheme="minorEastAsia" w:hAnsiTheme="minorHAnsi" w:cstheme="minorBidi"/>
            <w:noProof/>
            <w:sz w:val="22"/>
            <w:szCs w:val="22"/>
          </w:rPr>
          <w:tab/>
        </w:r>
        <w:r w:rsidR="00E26585" w:rsidRPr="003261FD">
          <w:rPr>
            <w:rStyle w:val="Hyperlink"/>
            <w:noProof/>
          </w:rPr>
          <w:t>Delays Caused by Authorities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_Toc454788780 \h </w:instrText>
        </w:r>
        <w:r w:rsidR="000E125C" w:rsidRPr="003261FD">
          <w:rPr>
            <w:noProof/>
            <w:webHidden/>
          </w:rPr>
        </w:r>
        <w:r w:rsidR="000E125C" w:rsidRPr="003261FD">
          <w:rPr>
            <w:noProof/>
            <w:webHidden/>
          </w:rPr>
          <w:fldChar w:fldCharType="separate"/>
        </w:r>
        <w:r w:rsidR="00E26585">
          <w:rPr>
            <w:noProof/>
            <w:webHidden/>
          </w:rPr>
          <w:t>186</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81" w:history="1">
        <w:r w:rsidR="00E26585" w:rsidRPr="003261FD">
          <w:rPr>
            <w:rStyle w:val="Hyperlink"/>
            <w:noProof/>
          </w:rPr>
          <w:t>8.6</w:t>
        </w:r>
        <w:r w:rsidR="00E26585" w:rsidRPr="003261FD">
          <w:rPr>
            <w:rFonts w:asciiTheme="minorHAnsi" w:eastAsiaTheme="minorEastAsia" w:hAnsiTheme="minorHAnsi" w:cstheme="minorBidi"/>
            <w:noProof/>
            <w:sz w:val="22"/>
            <w:szCs w:val="22"/>
          </w:rPr>
          <w:tab/>
        </w:r>
        <w:r w:rsidR="00E26585" w:rsidRPr="003261FD">
          <w:rPr>
            <w:rStyle w:val="Hyperlink"/>
            <w:noProof/>
          </w:rPr>
          <w:t>Rate of Progress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_Toc454788781 \h </w:instrText>
        </w:r>
        <w:r w:rsidR="000E125C" w:rsidRPr="003261FD">
          <w:rPr>
            <w:noProof/>
            <w:webHidden/>
          </w:rPr>
        </w:r>
        <w:r w:rsidR="000E125C" w:rsidRPr="003261FD">
          <w:rPr>
            <w:noProof/>
            <w:webHidden/>
          </w:rPr>
          <w:fldChar w:fldCharType="separate"/>
        </w:r>
        <w:r w:rsidR="00E26585">
          <w:rPr>
            <w:noProof/>
            <w:webHidden/>
          </w:rPr>
          <w:t>187</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82" w:history="1">
        <w:r w:rsidR="00E26585" w:rsidRPr="003261FD">
          <w:rPr>
            <w:rStyle w:val="Hyperlink"/>
            <w:noProof/>
          </w:rPr>
          <w:t>8.7</w:t>
        </w:r>
        <w:r w:rsidR="00E26585" w:rsidRPr="003261FD">
          <w:rPr>
            <w:rFonts w:asciiTheme="minorHAnsi" w:eastAsiaTheme="minorEastAsia" w:hAnsiTheme="minorHAnsi" w:cstheme="minorBidi"/>
            <w:noProof/>
            <w:sz w:val="22"/>
            <w:szCs w:val="22"/>
          </w:rPr>
          <w:tab/>
        </w:r>
        <w:r w:rsidR="00E26585" w:rsidRPr="003261FD">
          <w:rPr>
            <w:rStyle w:val="Hyperlink"/>
            <w:noProof/>
          </w:rPr>
          <w:t>Delay Damages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_Toc454788782 \h </w:instrText>
        </w:r>
        <w:r w:rsidR="000E125C" w:rsidRPr="003261FD">
          <w:rPr>
            <w:noProof/>
            <w:webHidden/>
          </w:rPr>
        </w:r>
        <w:r w:rsidR="000E125C" w:rsidRPr="003261FD">
          <w:rPr>
            <w:noProof/>
            <w:webHidden/>
          </w:rPr>
          <w:fldChar w:fldCharType="separate"/>
        </w:r>
        <w:r w:rsidR="00E26585">
          <w:rPr>
            <w:noProof/>
            <w:webHidden/>
          </w:rPr>
          <w:t>187</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83" w:history="1">
        <w:r w:rsidR="00E26585" w:rsidRPr="003261FD">
          <w:rPr>
            <w:rStyle w:val="Hyperlink"/>
            <w:noProof/>
          </w:rPr>
          <w:t>8.8</w:t>
        </w:r>
        <w:r w:rsidR="00E26585" w:rsidRPr="003261FD">
          <w:rPr>
            <w:rFonts w:asciiTheme="minorHAnsi" w:eastAsiaTheme="minorEastAsia" w:hAnsiTheme="minorHAnsi" w:cstheme="minorBidi"/>
            <w:noProof/>
            <w:sz w:val="22"/>
            <w:szCs w:val="22"/>
          </w:rPr>
          <w:tab/>
        </w:r>
        <w:r w:rsidR="00E26585" w:rsidRPr="003261FD">
          <w:rPr>
            <w:rStyle w:val="Hyperlink"/>
            <w:noProof/>
          </w:rPr>
          <w:t>Suspension of Work</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_Toc454788783 \h </w:instrText>
        </w:r>
        <w:r w:rsidR="000E125C" w:rsidRPr="003261FD">
          <w:rPr>
            <w:noProof/>
            <w:webHidden/>
          </w:rPr>
        </w:r>
        <w:r w:rsidR="000E125C" w:rsidRPr="003261FD">
          <w:rPr>
            <w:noProof/>
            <w:webHidden/>
          </w:rPr>
          <w:fldChar w:fldCharType="separate"/>
        </w:r>
        <w:r w:rsidR="00E26585">
          <w:rPr>
            <w:noProof/>
            <w:webHidden/>
          </w:rPr>
          <w:t>188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84" w:history="1">
        <w:r w:rsidR="00E26585" w:rsidRPr="003261FD">
          <w:rPr>
            <w:rStyle w:val="Hyperlink"/>
            <w:noProof/>
          </w:rPr>
          <w:t>8.9</w:t>
        </w:r>
        <w:r w:rsidR="00E26585" w:rsidRPr="003261FD">
          <w:rPr>
            <w:rFonts w:asciiTheme="minorHAnsi" w:eastAsiaTheme="minorEastAsia" w:hAnsiTheme="minorHAnsi" w:cstheme="minorBidi"/>
            <w:noProof/>
            <w:sz w:val="22"/>
            <w:szCs w:val="22"/>
          </w:rPr>
          <w:tab/>
        </w:r>
        <w:r w:rsidR="00E26585" w:rsidRPr="003261FD">
          <w:rPr>
            <w:rStyle w:val="Hyperlink"/>
            <w:noProof/>
          </w:rPr>
          <w:t>Consequences of Suspension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_Toc454788784 \h </w:instrText>
        </w:r>
        <w:r w:rsidR="000E125C" w:rsidRPr="003261FD">
          <w:rPr>
            <w:noProof/>
            <w:webHidden/>
          </w:rPr>
        </w:r>
        <w:r w:rsidR="000E125C" w:rsidRPr="003261FD">
          <w:rPr>
            <w:noProof/>
            <w:webHidden/>
          </w:rPr>
          <w:fldChar w:fldCharType="separate"/>
        </w:r>
        <w:r w:rsidR="00E26585">
          <w:rPr>
            <w:noProof/>
            <w:webHidden/>
          </w:rPr>
          <w:t>188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85" w:history="1">
        <w:r w:rsidR="00E26585" w:rsidRPr="003261FD">
          <w:rPr>
            <w:rStyle w:val="Hyperlink"/>
            <w:noProof/>
          </w:rPr>
          <w:t>8.10</w:t>
        </w:r>
        <w:r w:rsidR="00E26585" w:rsidRPr="003261FD">
          <w:rPr>
            <w:rFonts w:asciiTheme="minorHAnsi" w:eastAsiaTheme="minorEastAsia" w:hAnsiTheme="minorHAnsi" w:cstheme="minorBidi"/>
            <w:noProof/>
            <w:sz w:val="22"/>
            <w:szCs w:val="22"/>
          </w:rPr>
          <w:tab/>
        </w:r>
        <w:r w:rsidR="00E26585" w:rsidRPr="003261FD">
          <w:rPr>
            <w:rStyle w:val="Hyperlink"/>
            <w:noProof/>
          </w:rPr>
          <w:t>Payment for Plant and Materials in Event of Suspension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_Toc454788785 \h </w:instrText>
        </w:r>
        <w:r w:rsidR="000E125C" w:rsidRPr="003261FD">
          <w:rPr>
            <w:noProof/>
            <w:webHidden/>
          </w:rPr>
        </w:r>
        <w:r w:rsidR="000E125C" w:rsidRPr="003261FD">
          <w:rPr>
            <w:noProof/>
            <w:webHidden/>
          </w:rPr>
          <w:fldChar w:fldCharType="separate"/>
        </w:r>
        <w:r w:rsidR="00E26585">
          <w:rPr>
            <w:noProof/>
            <w:webHidden/>
          </w:rPr>
          <w:t>188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86" w:history="1">
        <w:r w:rsidR="00E26585" w:rsidRPr="003261FD">
          <w:rPr>
            <w:rStyle w:val="Hyperlink"/>
            <w:noProof/>
          </w:rPr>
          <w:t>8.11</w:t>
        </w:r>
        <w:r w:rsidR="00E26585" w:rsidRPr="003261FD">
          <w:rPr>
            <w:rFonts w:asciiTheme="minorHAnsi" w:eastAsiaTheme="minorEastAsia" w:hAnsiTheme="minorHAnsi" w:cstheme="minorBidi"/>
            <w:noProof/>
            <w:sz w:val="22"/>
            <w:szCs w:val="22"/>
          </w:rPr>
          <w:tab/>
        </w:r>
        <w:r w:rsidR="00E26585" w:rsidRPr="003261FD">
          <w:rPr>
            <w:rStyle w:val="Hyperlink"/>
            <w:noProof/>
          </w:rPr>
          <w:t>Prolonged Suspension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_Toc454788786 \h </w:instrText>
        </w:r>
        <w:r w:rsidR="000E125C" w:rsidRPr="003261FD">
          <w:rPr>
            <w:noProof/>
            <w:webHidden/>
          </w:rPr>
        </w:r>
        <w:r w:rsidR="000E125C" w:rsidRPr="003261FD">
          <w:rPr>
            <w:noProof/>
            <w:webHidden/>
          </w:rPr>
          <w:fldChar w:fldCharType="separate"/>
        </w:r>
        <w:r w:rsidR="00E26585">
          <w:rPr>
            <w:noProof/>
            <w:webHidden/>
          </w:rPr>
          <w:t>189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87" w:history="1">
        <w:r w:rsidR="00E26585" w:rsidRPr="003261FD">
          <w:rPr>
            <w:rStyle w:val="Hyperlink"/>
            <w:noProof/>
          </w:rPr>
          <w:t>8.12</w:t>
        </w:r>
        <w:r w:rsidR="00E26585" w:rsidRPr="003261FD">
          <w:rPr>
            <w:rFonts w:asciiTheme="minorHAnsi" w:eastAsiaTheme="minorEastAsia" w:hAnsiTheme="minorHAnsi" w:cstheme="minorBidi"/>
            <w:noProof/>
            <w:sz w:val="22"/>
            <w:szCs w:val="22"/>
          </w:rPr>
          <w:tab/>
        </w:r>
        <w:r w:rsidR="00E26585" w:rsidRPr="003261FD">
          <w:rPr>
            <w:rStyle w:val="Hyperlink"/>
            <w:noProof/>
          </w:rPr>
          <w:t>Resumption of Work</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_Toc454788787 \h </w:instrText>
        </w:r>
        <w:r w:rsidR="000E125C" w:rsidRPr="003261FD">
          <w:rPr>
            <w:noProof/>
            <w:webHidden/>
          </w:rPr>
        </w:r>
        <w:r w:rsidR="000E125C" w:rsidRPr="003261FD">
          <w:rPr>
            <w:noProof/>
            <w:webHidden/>
          </w:rPr>
          <w:fldChar w:fldCharType="separate"/>
        </w:r>
        <w:r w:rsidR="00E26585">
          <w:rPr>
            <w:noProof/>
            <w:webHidden/>
          </w:rPr>
          <w:t>189</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54788788" w:history="1">
        <w:r w:rsidR="00E26585" w:rsidRPr="003261FD">
          <w:rPr>
            <w:rStyle w:val="Hyperlink"/>
            <w:rFonts w:ascii="Times New Roman" w:hAnsi="Times New Roman"/>
            <w:bCs/>
            <w:noProof/>
          </w:rPr>
          <w:t>9.</w:t>
        </w:r>
        <w:r w:rsidR="00E26585" w:rsidRPr="003261FD">
          <w:rPr>
            <w:rFonts w:asciiTheme="minorHAnsi" w:eastAsiaTheme="minorEastAsia" w:hAnsiTheme="minorHAnsi" w:cstheme="minorBidi"/>
            <w:b w:val="0"/>
            <w:noProof/>
            <w:sz w:val="22"/>
            <w:szCs w:val="22"/>
          </w:rPr>
          <w:tab/>
        </w:r>
        <w:r w:rsidR="00E26585" w:rsidRPr="003261FD">
          <w:rPr>
            <w:rStyle w:val="Hyperlink"/>
            <w:rFonts w:ascii="Times New Roman" w:hAnsi="Times New Roman"/>
            <w:bCs/>
            <w:noProof/>
          </w:rPr>
          <w:t>Tests on Completion</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_Toc454788788 \h </w:instrText>
        </w:r>
        <w:r w:rsidR="000E125C" w:rsidRPr="003261FD">
          <w:rPr>
            <w:noProof/>
            <w:webHidden/>
          </w:rPr>
        </w:r>
        <w:r w:rsidR="000E125C" w:rsidRPr="003261FD">
          <w:rPr>
            <w:noProof/>
            <w:webHidden/>
          </w:rPr>
          <w:fldChar w:fldCharType="separate"/>
        </w:r>
        <w:r w:rsidR="00E26585">
          <w:rPr>
            <w:bCs/>
            <w:noProof/>
            <w:webHidden/>
          </w:rPr>
          <w:t>189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89" w:history="1">
        <w:r w:rsidR="00E26585" w:rsidRPr="003261FD">
          <w:rPr>
            <w:rStyle w:val="Hyperlink"/>
            <w:noProof/>
          </w:rPr>
          <w:t>9.1</w:t>
        </w:r>
        <w:r w:rsidR="00E26585" w:rsidRPr="003261FD">
          <w:rPr>
            <w:rFonts w:asciiTheme="minorHAnsi" w:eastAsiaTheme="minorEastAsia" w:hAnsiTheme="minorHAnsi" w:cstheme="minorBidi"/>
            <w:noProof/>
            <w:sz w:val="22"/>
            <w:szCs w:val="22"/>
          </w:rPr>
          <w:tab/>
        </w:r>
        <w:r w:rsidR="00E26585" w:rsidRPr="003261FD">
          <w:rPr>
            <w:rStyle w:val="Hyperlink"/>
            <w:noProof/>
          </w:rPr>
          <w:t>Contractor’s Obligations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_Toc454788789 \h </w:instrText>
        </w:r>
        <w:r w:rsidR="000E125C" w:rsidRPr="003261FD">
          <w:rPr>
            <w:noProof/>
            <w:webHidden/>
          </w:rPr>
        </w:r>
        <w:r w:rsidR="000E125C" w:rsidRPr="003261FD">
          <w:rPr>
            <w:noProof/>
            <w:webHidden/>
          </w:rPr>
          <w:fldChar w:fldCharType="separate"/>
        </w:r>
        <w:r w:rsidR="00E26585">
          <w:rPr>
            <w:noProof/>
            <w:webHidden/>
          </w:rPr>
          <w:t>189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90" w:history="1">
        <w:r w:rsidR="00E26585" w:rsidRPr="003261FD">
          <w:rPr>
            <w:rStyle w:val="Hyperlink"/>
            <w:noProof/>
          </w:rPr>
          <w:t>9.2</w:t>
        </w:r>
        <w:r w:rsidR="00E26585" w:rsidRPr="003261FD">
          <w:rPr>
            <w:rFonts w:asciiTheme="minorHAnsi" w:eastAsiaTheme="minorEastAsia" w:hAnsiTheme="minorHAnsi" w:cstheme="minorBidi"/>
            <w:noProof/>
            <w:sz w:val="22"/>
            <w:szCs w:val="22"/>
          </w:rPr>
          <w:tab/>
        </w:r>
        <w:r w:rsidR="00E26585" w:rsidRPr="003261FD">
          <w:rPr>
            <w:rStyle w:val="Hyperlink"/>
            <w:noProof/>
          </w:rPr>
          <w:t>Delayed Tests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_Toc454788790 \h </w:instrText>
        </w:r>
        <w:r w:rsidR="000E125C" w:rsidRPr="003261FD">
          <w:rPr>
            <w:noProof/>
            <w:webHidden/>
          </w:rPr>
        </w:r>
        <w:r w:rsidR="000E125C" w:rsidRPr="003261FD">
          <w:rPr>
            <w:noProof/>
            <w:webHidden/>
          </w:rPr>
          <w:fldChar w:fldCharType="separate"/>
        </w:r>
        <w:r w:rsidR="00E26585">
          <w:rPr>
            <w:noProof/>
            <w:webHidden/>
          </w:rPr>
          <w:t>189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91" w:history="1">
        <w:r w:rsidR="00E26585" w:rsidRPr="003261FD">
          <w:rPr>
            <w:rStyle w:val="Hyperlink"/>
            <w:noProof/>
          </w:rPr>
          <w:t>9.3</w:t>
        </w:r>
        <w:r w:rsidR="00E26585" w:rsidRPr="003261FD">
          <w:rPr>
            <w:rFonts w:asciiTheme="minorHAnsi" w:eastAsiaTheme="minorEastAsia" w:hAnsiTheme="minorHAnsi" w:cstheme="minorBidi"/>
            <w:noProof/>
            <w:sz w:val="22"/>
            <w:szCs w:val="22"/>
          </w:rPr>
          <w:tab/>
        </w:r>
        <w:r w:rsidR="00E26585" w:rsidRPr="003261FD">
          <w:rPr>
            <w:rStyle w:val="Hyperlink"/>
            <w:noProof/>
          </w:rPr>
          <w:t>Retesting</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_Toc454788791 \h </w:instrText>
        </w:r>
        <w:r w:rsidR="000E125C" w:rsidRPr="003261FD">
          <w:rPr>
            <w:noProof/>
            <w:webHidden/>
          </w:rPr>
        </w:r>
        <w:r w:rsidR="000E125C" w:rsidRPr="003261FD">
          <w:rPr>
            <w:noProof/>
            <w:webHidden/>
          </w:rPr>
          <w:fldChar w:fldCharType="separate"/>
        </w:r>
        <w:r w:rsidR="00E26585">
          <w:rPr>
            <w:noProof/>
            <w:webHidden/>
          </w:rPr>
          <w:t>190</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92" w:history="1">
        <w:r w:rsidR="00E26585" w:rsidRPr="003261FD">
          <w:rPr>
            <w:rStyle w:val="Hyperlink"/>
            <w:noProof/>
          </w:rPr>
          <w:t>9.4</w:t>
        </w:r>
        <w:r w:rsidR="00E26585" w:rsidRPr="003261FD">
          <w:rPr>
            <w:rFonts w:asciiTheme="minorHAnsi" w:eastAsiaTheme="minorEastAsia" w:hAnsiTheme="minorHAnsi" w:cstheme="minorBidi"/>
            <w:noProof/>
            <w:sz w:val="22"/>
            <w:szCs w:val="22"/>
          </w:rPr>
          <w:tab/>
        </w:r>
        <w:r w:rsidR="00E26585" w:rsidRPr="003261FD">
          <w:rPr>
            <w:rStyle w:val="Hyperlink"/>
            <w:noProof/>
          </w:rPr>
          <w:t>Failure to Pass Tests on Completion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_Toc454788792 \h </w:instrText>
        </w:r>
        <w:r w:rsidR="000E125C" w:rsidRPr="003261FD">
          <w:rPr>
            <w:noProof/>
            <w:webHidden/>
          </w:rPr>
        </w:r>
        <w:r w:rsidR="000E125C" w:rsidRPr="003261FD">
          <w:rPr>
            <w:noProof/>
            <w:webHidden/>
          </w:rPr>
          <w:fldChar w:fldCharType="separate"/>
        </w:r>
        <w:r w:rsidR="00E26585">
          <w:rPr>
            <w:noProof/>
            <w:webHidden/>
          </w:rPr>
          <w:t>190</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54788793" w:history="1">
        <w:r w:rsidR="00E26585" w:rsidRPr="003261FD">
          <w:rPr>
            <w:rStyle w:val="Hyperlink"/>
            <w:rFonts w:ascii="Times New Roman" w:hAnsi="Times New Roman"/>
            <w:bCs/>
            <w:noProof/>
          </w:rPr>
          <w:t>10.</w:t>
        </w:r>
        <w:r w:rsidR="00E26585" w:rsidRPr="003261FD">
          <w:rPr>
            <w:rFonts w:asciiTheme="minorHAnsi" w:eastAsiaTheme="minorEastAsia" w:hAnsiTheme="minorHAnsi" w:cstheme="minorBidi"/>
            <w:b w:val="0"/>
            <w:noProof/>
            <w:sz w:val="22"/>
            <w:szCs w:val="22"/>
          </w:rPr>
          <w:tab/>
        </w:r>
        <w:r w:rsidR="00E26585" w:rsidRPr="003261FD">
          <w:rPr>
            <w:rStyle w:val="Hyperlink"/>
            <w:rFonts w:ascii="Times New Roman" w:hAnsi="Times New Roman"/>
            <w:bCs/>
            <w:noProof/>
          </w:rPr>
          <w:t>Employer’s Taking Over</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_Toc454788793 \h </w:instrText>
        </w:r>
        <w:r w:rsidR="000E125C" w:rsidRPr="003261FD">
          <w:rPr>
            <w:noProof/>
            <w:webHidden/>
          </w:rPr>
        </w:r>
        <w:r w:rsidR="000E125C" w:rsidRPr="003261FD">
          <w:rPr>
            <w:noProof/>
            <w:webHidden/>
          </w:rPr>
          <w:fldChar w:fldCharType="separate"/>
        </w:r>
        <w:r w:rsidR="00E26585">
          <w:rPr>
            <w:bCs/>
            <w:noProof/>
            <w:webHidden/>
          </w:rPr>
          <w:t>190</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94" w:history="1">
        <w:r w:rsidR="00E26585" w:rsidRPr="003261FD">
          <w:rPr>
            <w:rStyle w:val="Hyperlink"/>
            <w:noProof/>
          </w:rPr>
          <w:t>10.1</w:t>
        </w:r>
        <w:r w:rsidR="00E26585" w:rsidRPr="003261FD">
          <w:rPr>
            <w:rFonts w:asciiTheme="minorHAnsi" w:eastAsiaTheme="minorEastAsia" w:hAnsiTheme="minorHAnsi" w:cstheme="minorBidi"/>
            <w:noProof/>
            <w:sz w:val="22"/>
            <w:szCs w:val="22"/>
          </w:rPr>
          <w:tab/>
        </w:r>
        <w:r w:rsidR="00E26585" w:rsidRPr="003261FD">
          <w:rPr>
            <w:rStyle w:val="Hyperlink"/>
            <w:noProof/>
          </w:rPr>
          <w:t>Taking Over of the Works and Sections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_Toc454788794 \h </w:instrText>
        </w:r>
        <w:r w:rsidR="000E125C" w:rsidRPr="003261FD">
          <w:rPr>
            <w:noProof/>
            <w:webHidden/>
          </w:rPr>
        </w:r>
        <w:r w:rsidR="000E125C" w:rsidRPr="003261FD">
          <w:rPr>
            <w:noProof/>
            <w:webHidden/>
          </w:rPr>
          <w:fldChar w:fldCharType="separate"/>
        </w:r>
        <w:r w:rsidR="00E26585">
          <w:rPr>
            <w:noProof/>
            <w:webHidden/>
          </w:rPr>
          <w:t>191</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95" w:history="1">
        <w:r w:rsidR="00E26585" w:rsidRPr="003261FD">
          <w:rPr>
            <w:rStyle w:val="Hyperlink"/>
            <w:noProof/>
          </w:rPr>
          <w:t>10.2</w:t>
        </w:r>
        <w:r w:rsidR="00E26585" w:rsidRPr="003261FD">
          <w:rPr>
            <w:rFonts w:asciiTheme="minorHAnsi" w:eastAsiaTheme="minorEastAsia" w:hAnsiTheme="minorHAnsi" w:cstheme="minorBidi"/>
            <w:noProof/>
            <w:sz w:val="22"/>
            <w:szCs w:val="22"/>
          </w:rPr>
          <w:tab/>
        </w:r>
        <w:r w:rsidR="00E26585" w:rsidRPr="003261FD">
          <w:rPr>
            <w:rStyle w:val="Hyperlink"/>
            <w:noProof/>
          </w:rPr>
          <w:t>Taking Over of Parts of the Works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_Toc454788795 \h </w:instrText>
        </w:r>
        <w:r w:rsidR="000E125C" w:rsidRPr="003261FD">
          <w:rPr>
            <w:noProof/>
            <w:webHidden/>
          </w:rPr>
        </w:r>
        <w:r w:rsidR="000E125C" w:rsidRPr="003261FD">
          <w:rPr>
            <w:noProof/>
            <w:webHidden/>
          </w:rPr>
          <w:fldChar w:fldCharType="separate"/>
        </w:r>
        <w:r w:rsidR="00E26585">
          <w:rPr>
            <w:noProof/>
            <w:webHidden/>
          </w:rPr>
          <w:t>191</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96" w:history="1">
        <w:r w:rsidR="00E26585" w:rsidRPr="003261FD">
          <w:rPr>
            <w:rStyle w:val="Hyperlink"/>
            <w:noProof/>
          </w:rPr>
          <w:t>10.3</w:t>
        </w:r>
        <w:r w:rsidR="00E26585" w:rsidRPr="003261FD">
          <w:rPr>
            <w:rFonts w:asciiTheme="minorHAnsi" w:eastAsiaTheme="minorEastAsia" w:hAnsiTheme="minorHAnsi" w:cstheme="minorBidi"/>
            <w:noProof/>
            <w:sz w:val="22"/>
            <w:szCs w:val="22"/>
          </w:rPr>
          <w:tab/>
        </w:r>
        <w:r w:rsidR="00E26585" w:rsidRPr="003261FD">
          <w:rPr>
            <w:rStyle w:val="Hyperlink"/>
            <w:noProof/>
          </w:rPr>
          <w:t>Interference with Tests on Completion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_Toc454788796 \h </w:instrText>
        </w:r>
        <w:r w:rsidR="000E125C" w:rsidRPr="003261FD">
          <w:rPr>
            <w:noProof/>
            <w:webHidden/>
          </w:rPr>
        </w:r>
        <w:r w:rsidR="000E125C" w:rsidRPr="003261FD">
          <w:rPr>
            <w:noProof/>
            <w:webHidden/>
          </w:rPr>
          <w:fldChar w:fldCharType="separate"/>
        </w:r>
        <w:r w:rsidR="00E26585">
          <w:rPr>
            <w:noProof/>
            <w:webHidden/>
          </w:rPr>
          <w:t>192</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54788797" w:history="1">
        <w:r w:rsidR="00E26585" w:rsidRPr="003261FD">
          <w:rPr>
            <w:rStyle w:val="Hyperlink"/>
            <w:rFonts w:ascii="Times New Roman" w:hAnsi="Times New Roman"/>
            <w:bCs/>
            <w:noProof/>
          </w:rPr>
          <w:t>11.</w:t>
        </w:r>
        <w:r w:rsidR="00E26585" w:rsidRPr="003261FD">
          <w:rPr>
            <w:rFonts w:asciiTheme="minorHAnsi" w:eastAsiaTheme="minorEastAsia" w:hAnsiTheme="minorHAnsi" w:cstheme="minorBidi"/>
            <w:b w:val="0"/>
            <w:noProof/>
            <w:sz w:val="22"/>
            <w:szCs w:val="22"/>
          </w:rPr>
          <w:tab/>
        </w:r>
        <w:r w:rsidR="00E26585" w:rsidRPr="003261FD">
          <w:rPr>
            <w:rStyle w:val="Hyperlink"/>
            <w:rFonts w:ascii="Times New Roman" w:hAnsi="Times New Roman"/>
            <w:bCs/>
            <w:noProof/>
          </w:rPr>
          <w:t>Defects Liability</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_Toc454788797 \h </w:instrText>
        </w:r>
        <w:r w:rsidR="000E125C" w:rsidRPr="003261FD">
          <w:rPr>
            <w:noProof/>
            <w:webHidden/>
          </w:rPr>
        </w:r>
        <w:r w:rsidR="000E125C" w:rsidRPr="003261FD">
          <w:rPr>
            <w:noProof/>
            <w:webHidden/>
          </w:rPr>
          <w:fldChar w:fldCharType="separate"/>
        </w:r>
        <w:r w:rsidR="00E26585">
          <w:rPr>
            <w:bCs/>
            <w:noProof/>
            <w:webHidden/>
          </w:rPr>
          <w:t>193</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98" w:history="1">
        <w:r w:rsidR="00E26585" w:rsidRPr="003261FD">
          <w:rPr>
            <w:rStyle w:val="Hyperlink"/>
            <w:noProof/>
          </w:rPr>
          <w:t>11.1</w:t>
        </w:r>
        <w:r w:rsidR="00E26585" w:rsidRPr="003261FD">
          <w:rPr>
            <w:rFonts w:asciiTheme="minorHAnsi" w:eastAsiaTheme="minorEastAsia" w:hAnsiTheme="minorHAnsi" w:cstheme="minorBidi"/>
            <w:noProof/>
            <w:sz w:val="22"/>
            <w:szCs w:val="22"/>
          </w:rPr>
          <w:tab/>
        </w:r>
        <w:r w:rsidR="00E26585" w:rsidRPr="003261FD">
          <w:rPr>
            <w:rStyle w:val="Hyperlink"/>
            <w:noProof/>
          </w:rPr>
          <w:t>Completion of Outstanding Work and Remedying Defects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_Toc454788798 \h </w:instrText>
        </w:r>
        <w:r w:rsidR="000E125C" w:rsidRPr="003261FD">
          <w:rPr>
            <w:noProof/>
            <w:webHidden/>
          </w:rPr>
        </w:r>
        <w:r w:rsidR="000E125C" w:rsidRPr="003261FD">
          <w:rPr>
            <w:noProof/>
            <w:webHidden/>
          </w:rPr>
          <w:fldChar w:fldCharType="separate"/>
        </w:r>
        <w:r w:rsidR="00E26585">
          <w:rPr>
            <w:noProof/>
            <w:webHidden/>
          </w:rPr>
          <w:t>193</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799" w:history="1">
        <w:r w:rsidR="00E26585" w:rsidRPr="003261FD">
          <w:rPr>
            <w:rStyle w:val="Hyperlink"/>
            <w:noProof/>
          </w:rPr>
          <w:t>11.2</w:t>
        </w:r>
        <w:r w:rsidR="00E26585" w:rsidRPr="003261FD">
          <w:rPr>
            <w:rFonts w:asciiTheme="minorHAnsi" w:eastAsiaTheme="minorEastAsia" w:hAnsiTheme="minorHAnsi" w:cstheme="minorBidi"/>
            <w:noProof/>
            <w:sz w:val="22"/>
            <w:szCs w:val="22"/>
          </w:rPr>
          <w:tab/>
        </w:r>
        <w:r w:rsidR="00E26585" w:rsidRPr="003261FD">
          <w:rPr>
            <w:rStyle w:val="Hyperlink"/>
            <w:noProof/>
          </w:rPr>
          <w:t>Cost of Remedying Defects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_Toc454788799 \h </w:instrText>
        </w:r>
        <w:r w:rsidR="000E125C" w:rsidRPr="003261FD">
          <w:rPr>
            <w:noProof/>
            <w:webHidden/>
          </w:rPr>
        </w:r>
        <w:r w:rsidR="000E125C" w:rsidRPr="003261FD">
          <w:rPr>
            <w:noProof/>
            <w:webHidden/>
          </w:rPr>
          <w:fldChar w:fldCharType="separate"/>
        </w:r>
        <w:r w:rsidR="00E26585">
          <w:rPr>
            <w:noProof/>
            <w:webHidden/>
          </w:rPr>
          <w:t>194</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00" w:history="1">
        <w:r w:rsidR="00E26585" w:rsidRPr="003261FD">
          <w:rPr>
            <w:rStyle w:val="Hyperlink"/>
            <w:noProof/>
          </w:rPr>
          <w:t>11.3</w:t>
        </w:r>
        <w:r w:rsidR="00E26585" w:rsidRPr="003261FD">
          <w:rPr>
            <w:rFonts w:asciiTheme="minorHAnsi" w:eastAsiaTheme="minorEastAsia" w:hAnsiTheme="minorHAnsi" w:cstheme="minorBidi"/>
            <w:noProof/>
            <w:sz w:val="22"/>
            <w:szCs w:val="22"/>
          </w:rPr>
          <w:tab/>
        </w:r>
        <w:r w:rsidR="00E26585" w:rsidRPr="003261FD">
          <w:rPr>
            <w:rStyle w:val="Hyperlink"/>
            <w:noProof/>
          </w:rPr>
          <w:t>Extension of Defects Notification Period</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_Toc454788800 \h </w:instrText>
        </w:r>
        <w:r w:rsidR="000E125C" w:rsidRPr="003261FD">
          <w:rPr>
            <w:noProof/>
            <w:webHidden/>
          </w:rPr>
        </w:r>
        <w:r w:rsidR="000E125C" w:rsidRPr="003261FD">
          <w:rPr>
            <w:noProof/>
            <w:webHidden/>
          </w:rPr>
          <w:fldChar w:fldCharType="separate"/>
        </w:r>
        <w:r w:rsidR="00E26585">
          <w:rPr>
            <w:noProof/>
            <w:webHidden/>
          </w:rPr>
          <w:t>194</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01" w:history="1">
        <w:r w:rsidR="00E26585" w:rsidRPr="003261FD">
          <w:rPr>
            <w:rStyle w:val="Hyperlink"/>
            <w:noProof/>
          </w:rPr>
          <w:t>11.4</w:t>
        </w:r>
        <w:r w:rsidR="00E26585" w:rsidRPr="003261FD">
          <w:rPr>
            <w:rFonts w:asciiTheme="minorHAnsi" w:eastAsiaTheme="minorEastAsia" w:hAnsiTheme="minorHAnsi" w:cstheme="minorBidi"/>
            <w:noProof/>
            <w:sz w:val="22"/>
            <w:szCs w:val="22"/>
          </w:rPr>
          <w:tab/>
        </w:r>
        <w:r w:rsidR="00E26585" w:rsidRPr="003261FD">
          <w:rPr>
            <w:rStyle w:val="Hyperlink"/>
            <w:noProof/>
          </w:rPr>
          <w:t>Failure to Remedy Defects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_Toc454788801 \h </w:instrText>
        </w:r>
        <w:r w:rsidR="000E125C" w:rsidRPr="003261FD">
          <w:rPr>
            <w:noProof/>
            <w:webHidden/>
          </w:rPr>
        </w:r>
        <w:r w:rsidR="000E125C" w:rsidRPr="003261FD">
          <w:rPr>
            <w:noProof/>
            <w:webHidden/>
          </w:rPr>
          <w:fldChar w:fldCharType="separate"/>
        </w:r>
        <w:r w:rsidR="00E26585">
          <w:rPr>
            <w:noProof/>
            <w:webHidden/>
          </w:rPr>
          <w:t>194</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02" w:history="1">
        <w:r w:rsidR="00E26585" w:rsidRPr="003261FD">
          <w:rPr>
            <w:rStyle w:val="Hyperlink"/>
            <w:noProof/>
          </w:rPr>
          <w:t>11.5</w:t>
        </w:r>
        <w:r w:rsidR="00E26585" w:rsidRPr="003261FD">
          <w:rPr>
            <w:rFonts w:asciiTheme="minorHAnsi" w:eastAsiaTheme="minorEastAsia" w:hAnsiTheme="minorHAnsi" w:cstheme="minorBidi"/>
            <w:noProof/>
            <w:sz w:val="22"/>
            <w:szCs w:val="22"/>
          </w:rPr>
          <w:tab/>
        </w:r>
        <w:r w:rsidR="00E26585" w:rsidRPr="003261FD">
          <w:rPr>
            <w:rStyle w:val="Hyperlink"/>
            <w:noProof/>
          </w:rPr>
          <w:t>Removal of Defective Work</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_Toc454788802 \h </w:instrText>
        </w:r>
        <w:r w:rsidR="000E125C" w:rsidRPr="003261FD">
          <w:rPr>
            <w:noProof/>
            <w:webHidden/>
          </w:rPr>
        </w:r>
        <w:r w:rsidR="000E125C" w:rsidRPr="003261FD">
          <w:rPr>
            <w:noProof/>
            <w:webHidden/>
          </w:rPr>
          <w:fldChar w:fldCharType="separate"/>
        </w:r>
        <w:r w:rsidR="00E26585">
          <w:rPr>
            <w:noProof/>
            <w:webHidden/>
          </w:rPr>
          <w:t>195</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03" w:history="1">
        <w:r w:rsidR="00E26585" w:rsidRPr="003261FD">
          <w:rPr>
            <w:rStyle w:val="Hyperlink"/>
            <w:noProof/>
          </w:rPr>
          <w:t>11.6</w:t>
        </w:r>
        <w:r w:rsidR="00E26585" w:rsidRPr="003261FD">
          <w:rPr>
            <w:rFonts w:asciiTheme="minorHAnsi" w:eastAsiaTheme="minorEastAsia" w:hAnsiTheme="minorHAnsi" w:cstheme="minorBidi"/>
            <w:noProof/>
            <w:sz w:val="22"/>
            <w:szCs w:val="22"/>
          </w:rPr>
          <w:tab/>
        </w:r>
        <w:r w:rsidR="00E26585" w:rsidRPr="003261FD">
          <w:rPr>
            <w:rStyle w:val="Hyperlink"/>
            <w:noProof/>
          </w:rPr>
          <w:t>Further Tests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_Toc454788803 \h </w:instrText>
        </w:r>
        <w:r w:rsidR="000E125C" w:rsidRPr="003261FD">
          <w:rPr>
            <w:noProof/>
            <w:webHidden/>
          </w:rPr>
        </w:r>
        <w:r w:rsidR="000E125C" w:rsidRPr="003261FD">
          <w:rPr>
            <w:noProof/>
            <w:webHidden/>
          </w:rPr>
          <w:fldChar w:fldCharType="separate"/>
        </w:r>
        <w:r w:rsidR="00E26585">
          <w:rPr>
            <w:noProof/>
            <w:webHidden/>
          </w:rPr>
          <w:t>195</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04" w:history="1">
        <w:r w:rsidR="00E26585" w:rsidRPr="003261FD">
          <w:rPr>
            <w:rStyle w:val="Hyperlink"/>
            <w:noProof/>
          </w:rPr>
          <w:t>11.7</w:t>
        </w:r>
        <w:r w:rsidR="00E26585" w:rsidRPr="003261FD">
          <w:rPr>
            <w:rFonts w:asciiTheme="minorHAnsi" w:eastAsiaTheme="minorEastAsia" w:hAnsiTheme="minorHAnsi" w:cstheme="minorBidi"/>
            <w:noProof/>
            <w:sz w:val="22"/>
            <w:szCs w:val="22"/>
          </w:rPr>
          <w:tab/>
        </w:r>
        <w:r w:rsidR="00E26585" w:rsidRPr="003261FD">
          <w:rPr>
            <w:rStyle w:val="Hyperlink"/>
            <w:noProof/>
          </w:rPr>
          <w:t>Right of Access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_Toc454788804 \h </w:instrText>
        </w:r>
        <w:r w:rsidR="000E125C" w:rsidRPr="003261FD">
          <w:rPr>
            <w:noProof/>
            <w:webHidden/>
          </w:rPr>
        </w:r>
        <w:r w:rsidR="000E125C" w:rsidRPr="003261FD">
          <w:rPr>
            <w:noProof/>
            <w:webHidden/>
          </w:rPr>
          <w:fldChar w:fldCharType="separate"/>
        </w:r>
        <w:r w:rsidR="00E26585">
          <w:rPr>
            <w:noProof/>
            <w:webHidden/>
          </w:rPr>
          <w:t>195</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05" w:history="1">
        <w:r w:rsidR="00E26585" w:rsidRPr="003261FD">
          <w:rPr>
            <w:rStyle w:val="Hyperlink"/>
            <w:noProof/>
          </w:rPr>
          <w:t>11.8</w:t>
        </w:r>
        <w:r w:rsidR="00E26585" w:rsidRPr="003261FD">
          <w:rPr>
            <w:rFonts w:asciiTheme="minorHAnsi" w:eastAsiaTheme="minorEastAsia" w:hAnsiTheme="minorHAnsi" w:cstheme="minorBidi"/>
            <w:noProof/>
            <w:sz w:val="22"/>
            <w:szCs w:val="22"/>
          </w:rPr>
          <w:tab/>
        </w:r>
        <w:r w:rsidR="00E26585" w:rsidRPr="003261FD">
          <w:rPr>
            <w:rStyle w:val="Hyperlink"/>
            <w:noProof/>
          </w:rPr>
          <w:t>Contractor to Search</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_Toc454788805 \h </w:instrText>
        </w:r>
        <w:r w:rsidR="000E125C" w:rsidRPr="003261FD">
          <w:rPr>
            <w:noProof/>
            <w:webHidden/>
          </w:rPr>
        </w:r>
        <w:r w:rsidR="000E125C" w:rsidRPr="003261FD">
          <w:rPr>
            <w:noProof/>
            <w:webHidden/>
          </w:rPr>
          <w:fldChar w:fldCharType="separate"/>
        </w:r>
        <w:r w:rsidR="00E26585">
          <w:rPr>
            <w:noProof/>
            <w:webHidden/>
          </w:rPr>
          <w:t>195</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06" w:history="1">
        <w:r w:rsidR="00E26585" w:rsidRPr="003261FD">
          <w:rPr>
            <w:rStyle w:val="Hyperlink"/>
            <w:noProof/>
          </w:rPr>
          <w:t>11.9</w:t>
        </w:r>
        <w:r w:rsidR="00E26585" w:rsidRPr="003261FD">
          <w:rPr>
            <w:rFonts w:asciiTheme="minorHAnsi" w:eastAsiaTheme="minorEastAsia" w:hAnsiTheme="minorHAnsi" w:cstheme="minorBidi"/>
            <w:noProof/>
            <w:sz w:val="22"/>
            <w:szCs w:val="22"/>
          </w:rPr>
          <w:tab/>
        </w:r>
        <w:r w:rsidR="00E26585" w:rsidRPr="003261FD">
          <w:rPr>
            <w:rStyle w:val="Hyperlink"/>
            <w:noProof/>
          </w:rPr>
          <w:t>Performance Certificate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_Toc454788806 \h </w:instrText>
        </w:r>
        <w:r w:rsidR="000E125C" w:rsidRPr="003261FD">
          <w:rPr>
            <w:noProof/>
            <w:webHidden/>
          </w:rPr>
        </w:r>
        <w:r w:rsidR="000E125C" w:rsidRPr="003261FD">
          <w:rPr>
            <w:noProof/>
            <w:webHidden/>
          </w:rPr>
          <w:fldChar w:fldCharType="separate"/>
        </w:r>
        <w:r w:rsidR="00E26585">
          <w:rPr>
            <w:noProof/>
            <w:webHidden/>
          </w:rPr>
          <w:t>196</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07" w:history="1">
        <w:r w:rsidR="00E26585" w:rsidRPr="003261FD">
          <w:rPr>
            <w:rStyle w:val="Hyperlink"/>
            <w:noProof/>
          </w:rPr>
          <w:t>11.10</w:t>
        </w:r>
        <w:r w:rsidR="00E26585" w:rsidRPr="003261FD">
          <w:rPr>
            <w:rFonts w:asciiTheme="minorHAnsi" w:eastAsiaTheme="minorEastAsia" w:hAnsiTheme="minorHAnsi" w:cstheme="minorBidi"/>
            <w:noProof/>
            <w:sz w:val="22"/>
            <w:szCs w:val="22"/>
          </w:rPr>
          <w:tab/>
        </w:r>
        <w:r w:rsidR="00E26585" w:rsidRPr="003261FD">
          <w:rPr>
            <w:rStyle w:val="Hyperlink"/>
            <w:noProof/>
          </w:rPr>
          <w:t>Unfulfilled Obligations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_Toc454788807 \h </w:instrText>
        </w:r>
        <w:r w:rsidR="000E125C" w:rsidRPr="003261FD">
          <w:rPr>
            <w:noProof/>
            <w:webHidden/>
          </w:rPr>
        </w:r>
        <w:r w:rsidR="000E125C" w:rsidRPr="003261FD">
          <w:rPr>
            <w:noProof/>
            <w:webHidden/>
          </w:rPr>
          <w:fldChar w:fldCharType="separate"/>
        </w:r>
        <w:r w:rsidR="00E26585">
          <w:rPr>
            <w:noProof/>
            <w:webHidden/>
          </w:rPr>
          <w:t>196</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08" w:history="1">
        <w:r w:rsidR="00E26585" w:rsidRPr="003261FD">
          <w:rPr>
            <w:rStyle w:val="Hyperlink"/>
            <w:noProof/>
          </w:rPr>
          <w:t>11.11</w:t>
        </w:r>
        <w:r w:rsidR="00E26585" w:rsidRPr="003261FD">
          <w:rPr>
            <w:rFonts w:asciiTheme="minorHAnsi" w:eastAsiaTheme="minorEastAsia" w:hAnsiTheme="minorHAnsi" w:cstheme="minorBidi"/>
            <w:noProof/>
            <w:sz w:val="22"/>
            <w:szCs w:val="22"/>
          </w:rPr>
          <w:tab/>
        </w:r>
        <w:r w:rsidR="00E26585" w:rsidRPr="003261FD">
          <w:rPr>
            <w:rStyle w:val="Hyperlink"/>
            <w:noProof/>
          </w:rPr>
          <w:t>Clearance of Site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_Toc454788808 \h </w:instrText>
        </w:r>
        <w:r w:rsidR="000E125C" w:rsidRPr="003261FD">
          <w:rPr>
            <w:noProof/>
            <w:webHidden/>
          </w:rPr>
        </w:r>
        <w:r w:rsidR="000E125C" w:rsidRPr="003261FD">
          <w:rPr>
            <w:noProof/>
            <w:webHidden/>
          </w:rPr>
          <w:fldChar w:fldCharType="separate"/>
        </w:r>
        <w:r w:rsidR="00E26585">
          <w:rPr>
            <w:noProof/>
            <w:webHidden/>
          </w:rPr>
          <w:t>196</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54788809" w:history="1">
        <w:r w:rsidR="00E26585" w:rsidRPr="003261FD">
          <w:rPr>
            <w:rStyle w:val="Hyperlink"/>
            <w:rFonts w:ascii="Times New Roman" w:hAnsi="Times New Roman"/>
            <w:bCs/>
            <w:noProof/>
          </w:rPr>
          <w:t>12.</w:t>
        </w:r>
        <w:r w:rsidR="00E26585" w:rsidRPr="003261FD">
          <w:rPr>
            <w:rFonts w:asciiTheme="minorHAnsi" w:eastAsiaTheme="minorEastAsia" w:hAnsiTheme="minorHAnsi" w:cstheme="minorBidi"/>
            <w:b w:val="0"/>
            <w:noProof/>
            <w:sz w:val="22"/>
            <w:szCs w:val="22"/>
          </w:rPr>
          <w:tab/>
        </w:r>
        <w:r w:rsidR="00E26585" w:rsidRPr="003261FD">
          <w:rPr>
            <w:rStyle w:val="Hyperlink"/>
            <w:rFonts w:ascii="Times New Roman" w:hAnsi="Times New Roman"/>
            <w:bCs/>
            <w:noProof/>
          </w:rPr>
          <w:t>Measurement and Evaluation</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_Toc454788809 \h </w:instrText>
        </w:r>
        <w:r w:rsidR="000E125C" w:rsidRPr="003261FD">
          <w:rPr>
            <w:noProof/>
            <w:webHidden/>
          </w:rPr>
        </w:r>
        <w:r w:rsidR="000E125C" w:rsidRPr="003261FD">
          <w:rPr>
            <w:noProof/>
            <w:webHidden/>
          </w:rPr>
          <w:fldChar w:fldCharType="separate"/>
        </w:r>
        <w:r w:rsidR="00E26585">
          <w:rPr>
            <w:bCs/>
            <w:noProof/>
            <w:webHidden/>
          </w:rPr>
          <w:t>196</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10" w:history="1">
        <w:r w:rsidR="00E26585" w:rsidRPr="003261FD">
          <w:rPr>
            <w:rStyle w:val="Hyperlink"/>
            <w:noProof/>
          </w:rPr>
          <w:t>12.1</w:t>
        </w:r>
        <w:r w:rsidR="00E26585" w:rsidRPr="003261FD">
          <w:rPr>
            <w:rFonts w:asciiTheme="minorHAnsi" w:eastAsiaTheme="minorEastAsia" w:hAnsiTheme="minorHAnsi" w:cstheme="minorBidi"/>
            <w:noProof/>
            <w:sz w:val="22"/>
            <w:szCs w:val="22"/>
          </w:rPr>
          <w:tab/>
        </w:r>
        <w:r w:rsidR="00E26585" w:rsidRPr="003261FD">
          <w:rPr>
            <w:rStyle w:val="Hyperlink"/>
            <w:noProof/>
          </w:rPr>
          <w:t>Works to be Measured</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_Toc454788810 \h </w:instrText>
        </w:r>
        <w:r w:rsidR="000E125C" w:rsidRPr="003261FD">
          <w:rPr>
            <w:noProof/>
            <w:webHidden/>
          </w:rPr>
        </w:r>
        <w:r w:rsidR="000E125C" w:rsidRPr="003261FD">
          <w:rPr>
            <w:noProof/>
            <w:webHidden/>
          </w:rPr>
          <w:fldChar w:fldCharType="separate"/>
        </w:r>
        <w:r w:rsidR="00E26585">
          <w:rPr>
            <w:noProof/>
            <w:webHidden/>
          </w:rPr>
          <w:t>196</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11" w:history="1">
        <w:r w:rsidR="00E26585" w:rsidRPr="003261FD">
          <w:rPr>
            <w:rStyle w:val="Hyperlink"/>
            <w:noProof/>
          </w:rPr>
          <w:t>12.2</w:t>
        </w:r>
        <w:r w:rsidR="00E26585" w:rsidRPr="003261FD">
          <w:rPr>
            <w:rFonts w:asciiTheme="minorHAnsi" w:eastAsiaTheme="minorEastAsia" w:hAnsiTheme="minorHAnsi" w:cstheme="minorBidi"/>
            <w:noProof/>
            <w:sz w:val="22"/>
            <w:szCs w:val="22"/>
          </w:rPr>
          <w:tab/>
        </w:r>
        <w:r w:rsidR="00E26585" w:rsidRPr="003261FD">
          <w:rPr>
            <w:rStyle w:val="Hyperlink"/>
            <w:noProof/>
          </w:rPr>
          <w:t>Method of Measurement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_Toc454788811 \h </w:instrText>
        </w:r>
        <w:r w:rsidR="000E125C" w:rsidRPr="003261FD">
          <w:rPr>
            <w:noProof/>
            <w:webHidden/>
          </w:rPr>
        </w:r>
        <w:r w:rsidR="000E125C" w:rsidRPr="003261FD">
          <w:rPr>
            <w:noProof/>
            <w:webHidden/>
          </w:rPr>
          <w:fldChar w:fldCharType="separate"/>
        </w:r>
        <w:r w:rsidR="00E26585">
          <w:rPr>
            <w:noProof/>
            <w:webHidden/>
          </w:rPr>
          <w:t>197</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12" w:history="1">
        <w:r w:rsidR="00E26585" w:rsidRPr="003261FD">
          <w:rPr>
            <w:rStyle w:val="Hyperlink"/>
            <w:noProof/>
          </w:rPr>
          <w:t>12.3</w:t>
        </w:r>
        <w:r w:rsidR="00E26585" w:rsidRPr="003261FD">
          <w:rPr>
            <w:rFonts w:asciiTheme="minorHAnsi" w:eastAsiaTheme="minorEastAsia" w:hAnsiTheme="minorHAnsi" w:cstheme="minorBidi"/>
            <w:noProof/>
            <w:sz w:val="22"/>
            <w:szCs w:val="22"/>
          </w:rPr>
          <w:tab/>
        </w:r>
        <w:r w:rsidR="00E26585" w:rsidRPr="003261FD">
          <w:rPr>
            <w:rStyle w:val="Hyperlink"/>
            <w:noProof/>
          </w:rPr>
          <w:t>Evaluation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_Toc454788812 \h </w:instrText>
        </w:r>
        <w:r w:rsidR="000E125C" w:rsidRPr="003261FD">
          <w:rPr>
            <w:noProof/>
            <w:webHidden/>
          </w:rPr>
        </w:r>
        <w:r w:rsidR="000E125C" w:rsidRPr="003261FD">
          <w:rPr>
            <w:noProof/>
            <w:webHidden/>
          </w:rPr>
          <w:fldChar w:fldCharType="separate"/>
        </w:r>
        <w:r w:rsidR="00E26585">
          <w:rPr>
            <w:noProof/>
            <w:webHidden/>
          </w:rPr>
          <w:t>197</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13" w:history="1">
        <w:r w:rsidR="00E26585" w:rsidRPr="003261FD">
          <w:rPr>
            <w:rStyle w:val="Hyperlink"/>
            <w:noProof/>
          </w:rPr>
          <w:t>12.4</w:t>
        </w:r>
        <w:r w:rsidR="00E26585" w:rsidRPr="003261FD">
          <w:rPr>
            <w:rFonts w:asciiTheme="minorHAnsi" w:eastAsiaTheme="minorEastAsia" w:hAnsiTheme="minorHAnsi" w:cstheme="minorBidi"/>
            <w:noProof/>
            <w:sz w:val="22"/>
            <w:szCs w:val="22"/>
          </w:rPr>
          <w:tab/>
        </w:r>
        <w:r w:rsidR="00E26585" w:rsidRPr="003261FD">
          <w:rPr>
            <w:rStyle w:val="Hyperlink"/>
            <w:noProof/>
          </w:rPr>
          <w:t>Omissions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_Toc454788813 \h </w:instrText>
        </w:r>
        <w:r w:rsidR="000E125C" w:rsidRPr="003261FD">
          <w:rPr>
            <w:noProof/>
            <w:webHidden/>
          </w:rPr>
        </w:r>
        <w:r w:rsidR="000E125C" w:rsidRPr="003261FD">
          <w:rPr>
            <w:noProof/>
            <w:webHidden/>
          </w:rPr>
          <w:fldChar w:fldCharType="separate"/>
        </w:r>
        <w:r w:rsidR="00E26585">
          <w:rPr>
            <w:noProof/>
            <w:webHidden/>
          </w:rPr>
          <w:t>199</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54788814" w:history="1">
        <w:r w:rsidR="00E26585" w:rsidRPr="003261FD">
          <w:rPr>
            <w:rStyle w:val="Hyperlink"/>
            <w:bCs/>
            <w:noProof/>
          </w:rPr>
          <w:t>13.</w:t>
        </w:r>
        <w:r w:rsidR="00E26585" w:rsidRPr="003261FD">
          <w:rPr>
            <w:rFonts w:asciiTheme="minorHAnsi" w:eastAsiaTheme="minorEastAsia" w:hAnsiTheme="minorHAnsi" w:cstheme="minorBidi"/>
            <w:b w:val="0"/>
            <w:noProof/>
            <w:sz w:val="22"/>
            <w:szCs w:val="22"/>
          </w:rPr>
          <w:tab/>
        </w:r>
        <w:r w:rsidR="00E26585" w:rsidRPr="003261FD">
          <w:rPr>
            <w:rStyle w:val="Hyperlink"/>
            <w:bCs/>
            <w:noProof/>
          </w:rPr>
          <w:t>Variations and Adjustments</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_Toc454788814 \h </w:instrText>
        </w:r>
        <w:r w:rsidR="000E125C" w:rsidRPr="003261FD">
          <w:rPr>
            <w:noProof/>
            <w:webHidden/>
          </w:rPr>
        </w:r>
        <w:r w:rsidR="000E125C" w:rsidRPr="003261FD">
          <w:rPr>
            <w:noProof/>
            <w:webHidden/>
          </w:rPr>
          <w:fldChar w:fldCharType="separate"/>
        </w:r>
        <w:r w:rsidR="00E26585">
          <w:rPr>
            <w:bCs/>
            <w:noProof/>
            <w:webHidden/>
          </w:rPr>
          <w:t>199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15" w:history="1">
        <w:r w:rsidR="00E26585" w:rsidRPr="003261FD">
          <w:rPr>
            <w:rStyle w:val="Hyperlink"/>
            <w:noProof/>
          </w:rPr>
          <w:t>13.1</w:t>
        </w:r>
        <w:r w:rsidR="00E26585" w:rsidRPr="003261FD">
          <w:rPr>
            <w:rFonts w:asciiTheme="minorHAnsi" w:eastAsiaTheme="minorEastAsia" w:hAnsiTheme="minorHAnsi" w:cstheme="minorBidi"/>
            <w:noProof/>
            <w:sz w:val="22"/>
            <w:szCs w:val="22"/>
          </w:rPr>
          <w:tab/>
        </w:r>
        <w:r w:rsidR="00E26585" w:rsidRPr="003261FD">
          <w:rPr>
            <w:rStyle w:val="Hyperlink"/>
            <w:noProof/>
          </w:rPr>
          <w:t>Right to Vary</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_Toc454788815 \h </w:instrText>
        </w:r>
        <w:r w:rsidR="000E125C" w:rsidRPr="003261FD">
          <w:rPr>
            <w:noProof/>
            <w:webHidden/>
          </w:rPr>
        </w:r>
        <w:r w:rsidR="000E125C" w:rsidRPr="003261FD">
          <w:rPr>
            <w:noProof/>
            <w:webHidden/>
          </w:rPr>
          <w:fldChar w:fldCharType="separate"/>
        </w:r>
        <w:r w:rsidR="00E26585">
          <w:rPr>
            <w:noProof/>
            <w:webHidden/>
          </w:rPr>
          <w:t>199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16" w:history="1">
        <w:r w:rsidR="00E26585" w:rsidRPr="003261FD">
          <w:rPr>
            <w:rStyle w:val="Hyperlink"/>
            <w:noProof/>
          </w:rPr>
          <w:t>13.2</w:t>
        </w:r>
        <w:r w:rsidR="00E26585" w:rsidRPr="003261FD">
          <w:rPr>
            <w:rFonts w:asciiTheme="minorHAnsi" w:eastAsiaTheme="minorEastAsia" w:hAnsiTheme="minorHAnsi" w:cstheme="minorBidi"/>
            <w:noProof/>
            <w:sz w:val="22"/>
            <w:szCs w:val="22"/>
          </w:rPr>
          <w:tab/>
        </w:r>
        <w:r w:rsidR="00E26585" w:rsidRPr="003261FD">
          <w:rPr>
            <w:rStyle w:val="Hyperlink"/>
            <w:noProof/>
          </w:rPr>
          <w:t>Value Engineering</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_Toc454788816 \h </w:instrText>
        </w:r>
        <w:r w:rsidR="000E125C" w:rsidRPr="003261FD">
          <w:rPr>
            <w:noProof/>
            <w:webHidden/>
          </w:rPr>
        </w:r>
        <w:r w:rsidR="000E125C" w:rsidRPr="003261FD">
          <w:rPr>
            <w:noProof/>
            <w:webHidden/>
          </w:rPr>
          <w:fldChar w:fldCharType="separate"/>
        </w:r>
        <w:r w:rsidR="00E26585">
          <w:rPr>
            <w:noProof/>
            <w:webHidden/>
          </w:rPr>
          <w:t>200</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17" w:history="1">
        <w:r w:rsidR="00E26585" w:rsidRPr="003261FD">
          <w:rPr>
            <w:rStyle w:val="Hyperlink"/>
            <w:noProof/>
          </w:rPr>
          <w:t>13.3</w:t>
        </w:r>
        <w:r w:rsidR="00E26585" w:rsidRPr="003261FD">
          <w:rPr>
            <w:rFonts w:asciiTheme="minorHAnsi" w:eastAsiaTheme="minorEastAsia" w:hAnsiTheme="minorHAnsi" w:cstheme="minorBidi"/>
            <w:noProof/>
            <w:sz w:val="22"/>
            <w:szCs w:val="22"/>
          </w:rPr>
          <w:tab/>
        </w:r>
        <w:r w:rsidR="00E26585" w:rsidRPr="003261FD">
          <w:rPr>
            <w:rStyle w:val="Hyperlink"/>
            <w:noProof/>
          </w:rPr>
          <w:t>Variation Procedure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_Toc454788817 \h </w:instrText>
        </w:r>
        <w:r w:rsidR="000E125C" w:rsidRPr="003261FD">
          <w:rPr>
            <w:noProof/>
            <w:webHidden/>
          </w:rPr>
        </w:r>
        <w:r w:rsidR="000E125C" w:rsidRPr="003261FD">
          <w:rPr>
            <w:noProof/>
            <w:webHidden/>
          </w:rPr>
          <w:fldChar w:fldCharType="separate"/>
        </w:r>
        <w:r w:rsidR="00E26585">
          <w:rPr>
            <w:noProof/>
            <w:webHidden/>
          </w:rPr>
          <w:t>201</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18" w:history="1">
        <w:r w:rsidR="00E26585" w:rsidRPr="003261FD">
          <w:rPr>
            <w:rStyle w:val="Hyperlink"/>
            <w:noProof/>
          </w:rPr>
          <w:t>13.4</w:t>
        </w:r>
        <w:r w:rsidR="00E26585" w:rsidRPr="003261FD">
          <w:rPr>
            <w:rFonts w:asciiTheme="minorHAnsi" w:eastAsiaTheme="minorEastAsia" w:hAnsiTheme="minorHAnsi" w:cstheme="minorBidi"/>
            <w:noProof/>
            <w:sz w:val="22"/>
            <w:szCs w:val="22"/>
          </w:rPr>
          <w:tab/>
        </w:r>
        <w:r w:rsidR="00E26585" w:rsidRPr="003261FD">
          <w:rPr>
            <w:rStyle w:val="Hyperlink"/>
            <w:noProof/>
          </w:rPr>
          <w:t>Payment in Applicable Currencies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_Toc454788818 \h </w:instrText>
        </w:r>
        <w:r w:rsidR="000E125C" w:rsidRPr="003261FD">
          <w:rPr>
            <w:noProof/>
            <w:webHidden/>
          </w:rPr>
        </w:r>
        <w:r w:rsidR="000E125C" w:rsidRPr="003261FD">
          <w:rPr>
            <w:noProof/>
            <w:webHidden/>
          </w:rPr>
          <w:fldChar w:fldCharType="separate"/>
        </w:r>
        <w:r w:rsidR="00E26585">
          <w:rPr>
            <w:noProof/>
            <w:webHidden/>
          </w:rPr>
          <w:t>201</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19" w:history="1">
        <w:r w:rsidR="00E26585" w:rsidRPr="003261FD">
          <w:rPr>
            <w:rStyle w:val="Hyperlink"/>
            <w:noProof/>
          </w:rPr>
          <w:t>13.5</w:t>
        </w:r>
        <w:r w:rsidR="00E26585" w:rsidRPr="003261FD">
          <w:rPr>
            <w:rFonts w:asciiTheme="minorHAnsi" w:eastAsiaTheme="minorEastAsia" w:hAnsiTheme="minorHAnsi" w:cstheme="minorBidi"/>
            <w:noProof/>
            <w:sz w:val="22"/>
            <w:szCs w:val="22"/>
          </w:rPr>
          <w:tab/>
        </w:r>
        <w:r w:rsidR="00E26585" w:rsidRPr="003261FD">
          <w:rPr>
            <w:rStyle w:val="Hyperlink"/>
            <w:noProof/>
          </w:rPr>
          <w:t>Provisional Sums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_Toc454788819 \h </w:instrText>
        </w:r>
        <w:r w:rsidR="000E125C" w:rsidRPr="003261FD">
          <w:rPr>
            <w:noProof/>
            <w:webHidden/>
          </w:rPr>
        </w:r>
        <w:r w:rsidR="000E125C" w:rsidRPr="003261FD">
          <w:rPr>
            <w:noProof/>
            <w:webHidden/>
          </w:rPr>
          <w:fldChar w:fldCharType="separate"/>
        </w:r>
        <w:r w:rsidR="00E26585">
          <w:rPr>
            <w:noProof/>
            <w:webHidden/>
          </w:rPr>
          <w:t>201</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20" w:history="1">
        <w:r w:rsidR="00E26585" w:rsidRPr="003261FD">
          <w:rPr>
            <w:rStyle w:val="Hyperlink"/>
            <w:noProof/>
          </w:rPr>
          <w:t>13.6</w:t>
        </w:r>
        <w:r w:rsidR="00E26585" w:rsidRPr="003261FD">
          <w:rPr>
            <w:rFonts w:asciiTheme="minorHAnsi" w:eastAsiaTheme="minorEastAsia" w:hAnsiTheme="minorHAnsi" w:cstheme="minorBidi"/>
            <w:noProof/>
            <w:sz w:val="22"/>
            <w:szCs w:val="22"/>
          </w:rPr>
          <w:tab/>
        </w:r>
        <w:r w:rsidR="00E26585" w:rsidRPr="003261FD">
          <w:rPr>
            <w:rStyle w:val="Hyperlink"/>
            <w:noProof/>
          </w:rPr>
          <w:t>Daywork</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_Toc454788820 \h </w:instrText>
        </w:r>
        <w:r w:rsidR="000E125C" w:rsidRPr="003261FD">
          <w:rPr>
            <w:noProof/>
            <w:webHidden/>
          </w:rPr>
        </w:r>
        <w:r w:rsidR="000E125C" w:rsidRPr="003261FD">
          <w:rPr>
            <w:noProof/>
            <w:webHidden/>
          </w:rPr>
          <w:fldChar w:fldCharType="separate"/>
        </w:r>
        <w:r w:rsidR="00E26585">
          <w:rPr>
            <w:noProof/>
            <w:webHidden/>
          </w:rPr>
          <w:t>202</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21" w:history="1">
        <w:r w:rsidR="00E26585" w:rsidRPr="003261FD">
          <w:rPr>
            <w:rStyle w:val="Hyperlink"/>
            <w:noProof/>
          </w:rPr>
          <w:t>13.7</w:t>
        </w:r>
        <w:r w:rsidR="00E26585" w:rsidRPr="003261FD">
          <w:rPr>
            <w:rFonts w:asciiTheme="minorHAnsi" w:eastAsiaTheme="minorEastAsia" w:hAnsiTheme="minorHAnsi" w:cstheme="minorBidi"/>
            <w:noProof/>
            <w:sz w:val="22"/>
            <w:szCs w:val="22"/>
          </w:rPr>
          <w:tab/>
        </w:r>
        <w:r w:rsidR="00E26585" w:rsidRPr="003261FD">
          <w:rPr>
            <w:rStyle w:val="Hyperlink"/>
            <w:noProof/>
          </w:rPr>
          <w:t>Adjustments for Changes in Legislation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_Toc454788821 \h </w:instrText>
        </w:r>
        <w:r w:rsidR="000E125C" w:rsidRPr="003261FD">
          <w:rPr>
            <w:noProof/>
            <w:webHidden/>
          </w:rPr>
        </w:r>
        <w:r w:rsidR="000E125C" w:rsidRPr="003261FD">
          <w:rPr>
            <w:noProof/>
            <w:webHidden/>
          </w:rPr>
          <w:fldChar w:fldCharType="separate"/>
        </w:r>
        <w:r w:rsidR="00E26585">
          <w:rPr>
            <w:noProof/>
            <w:webHidden/>
          </w:rPr>
          <w:t>203</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22" w:history="1">
        <w:r w:rsidR="00E26585" w:rsidRPr="003261FD">
          <w:rPr>
            <w:rStyle w:val="Hyperlink"/>
            <w:noProof/>
          </w:rPr>
          <w:t>13.8</w:t>
        </w:r>
        <w:r w:rsidR="00E26585" w:rsidRPr="003261FD">
          <w:rPr>
            <w:rFonts w:asciiTheme="minorHAnsi" w:eastAsiaTheme="minorEastAsia" w:hAnsiTheme="minorHAnsi" w:cstheme="minorBidi"/>
            <w:noProof/>
            <w:sz w:val="22"/>
            <w:szCs w:val="22"/>
          </w:rPr>
          <w:tab/>
        </w:r>
        <w:r w:rsidR="00E26585" w:rsidRPr="003261FD">
          <w:rPr>
            <w:rStyle w:val="Hyperlink"/>
            <w:noProof/>
          </w:rPr>
          <w:t>Adjustments for Changes in Cost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_Toc454788822 \h </w:instrText>
        </w:r>
        <w:r w:rsidR="000E125C" w:rsidRPr="003261FD">
          <w:rPr>
            <w:noProof/>
            <w:webHidden/>
          </w:rPr>
        </w:r>
        <w:r w:rsidR="000E125C" w:rsidRPr="003261FD">
          <w:rPr>
            <w:noProof/>
            <w:webHidden/>
          </w:rPr>
          <w:fldChar w:fldCharType="separate"/>
        </w:r>
        <w:r w:rsidR="00E26585">
          <w:rPr>
            <w:noProof/>
            <w:webHidden/>
          </w:rPr>
          <w:t>203</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54788823" w:history="1">
        <w:r w:rsidR="00E26585" w:rsidRPr="003261FD">
          <w:rPr>
            <w:rStyle w:val="Hyperlink"/>
            <w:bCs/>
            <w:noProof/>
          </w:rPr>
          <w:t>14.</w:t>
        </w:r>
        <w:r w:rsidR="00E26585" w:rsidRPr="003261FD">
          <w:rPr>
            <w:rFonts w:asciiTheme="minorHAnsi" w:eastAsiaTheme="minorEastAsia" w:hAnsiTheme="minorHAnsi" w:cstheme="minorBidi"/>
            <w:b w:val="0"/>
            <w:noProof/>
            <w:sz w:val="22"/>
            <w:szCs w:val="22"/>
          </w:rPr>
          <w:tab/>
        </w:r>
        <w:r w:rsidR="00E26585" w:rsidRPr="003261FD">
          <w:rPr>
            <w:rStyle w:val="Hyperlink"/>
            <w:bCs/>
            <w:noProof/>
          </w:rPr>
          <w:t>Contract Price and Payment</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_Toc454788823 \h </w:instrText>
        </w:r>
        <w:r w:rsidR="000E125C" w:rsidRPr="003261FD">
          <w:rPr>
            <w:noProof/>
            <w:webHidden/>
          </w:rPr>
        </w:r>
        <w:r w:rsidR="000E125C" w:rsidRPr="003261FD">
          <w:rPr>
            <w:noProof/>
            <w:webHidden/>
          </w:rPr>
          <w:fldChar w:fldCharType="separate"/>
        </w:r>
        <w:r w:rsidR="00E26585">
          <w:rPr>
            <w:bCs/>
            <w:noProof/>
            <w:webHidden/>
          </w:rPr>
          <w:t>205</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24" w:history="1">
        <w:r w:rsidR="00E26585" w:rsidRPr="003261FD">
          <w:rPr>
            <w:rStyle w:val="Hyperlink"/>
            <w:noProof/>
          </w:rPr>
          <w:t>14.1</w:t>
        </w:r>
        <w:r w:rsidR="00E26585" w:rsidRPr="003261FD">
          <w:rPr>
            <w:rFonts w:asciiTheme="minorHAnsi" w:eastAsiaTheme="minorEastAsia" w:hAnsiTheme="minorHAnsi" w:cstheme="minorBidi"/>
            <w:noProof/>
            <w:sz w:val="22"/>
            <w:szCs w:val="22"/>
          </w:rPr>
          <w:tab/>
        </w:r>
        <w:r w:rsidR="00E26585" w:rsidRPr="003261FD">
          <w:rPr>
            <w:rStyle w:val="Hyperlink"/>
            <w:noProof/>
          </w:rPr>
          <w:t>The Contract Price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_Toc454788824 \h </w:instrText>
        </w:r>
        <w:r w:rsidR="000E125C" w:rsidRPr="003261FD">
          <w:rPr>
            <w:noProof/>
            <w:webHidden/>
          </w:rPr>
        </w:r>
        <w:r w:rsidR="000E125C" w:rsidRPr="003261FD">
          <w:rPr>
            <w:noProof/>
            <w:webHidden/>
          </w:rPr>
          <w:fldChar w:fldCharType="separate"/>
        </w:r>
        <w:r w:rsidR="00E26585">
          <w:rPr>
            <w:noProof/>
            <w:webHidden/>
          </w:rPr>
          <w:t>205</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25" w:history="1">
        <w:r w:rsidR="00E26585" w:rsidRPr="003261FD">
          <w:rPr>
            <w:rStyle w:val="Hyperlink"/>
            <w:noProof/>
          </w:rPr>
          <w:t>14.2</w:t>
        </w:r>
        <w:r w:rsidR="00E26585" w:rsidRPr="003261FD">
          <w:rPr>
            <w:rFonts w:asciiTheme="minorHAnsi" w:eastAsiaTheme="minorEastAsia" w:hAnsiTheme="minorHAnsi" w:cstheme="minorBidi"/>
            <w:noProof/>
            <w:sz w:val="22"/>
            <w:szCs w:val="22"/>
          </w:rPr>
          <w:tab/>
        </w:r>
        <w:r w:rsidR="00E26585" w:rsidRPr="003261FD">
          <w:rPr>
            <w:rStyle w:val="Hyperlink"/>
            <w:noProof/>
          </w:rPr>
          <w:t>Advance Payment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_Toc454788825 \h </w:instrText>
        </w:r>
        <w:r w:rsidR="000E125C" w:rsidRPr="003261FD">
          <w:rPr>
            <w:noProof/>
            <w:webHidden/>
          </w:rPr>
        </w:r>
        <w:r w:rsidR="000E125C" w:rsidRPr="003261FD">
          <w:rPr>
            <w:noProof/>
            <w:webHidden/>
          </w:rPr>
          <w:fldChar w:fldCharType="separate"/>
        </w:r>
        <w:r w:rsidR="00E26585">
          <w:rPr>
            <w:noProof/>
            <w:webHidden/>
          </w:rPr>
          <w:t>206</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26" w:history="1">
        <w:r w:rsidR="00E26585" w:rsidRPr="003261FD">
          <w:rPr>
            <w:rStyle w:val="Hyperlink"/>
            <w:noProof/>
          </w:rPr>
          <w:t>14.3</w:t>
        </w:r>
        <w:r w:rsidR="00E26585" w:rsidRPr="003261FD">
          <w:rPr>
            <w:rFonts w:asciiTheme="minorHAnsi" w:eastAsiaTheme="minorEastAsia" w:hAnsiTheme="minorHAnsi" w:cstheme="minorBidi"/>
            <w:noProof/>
            <w:sz w:val="22"/>
            <w:szCs w:val="22"/>
          </w:rPr>
          <w:tab/>
        </w:r>
        <w:r w:rsidR="00E26585" w:rsidRPr="003261FD">
          <w:rPr>
            <w:rStyle w:val="Hyperlink"/>
            <w:noProof/>
          </w:rPr>
          <w:t>Application for Interim Payment Certificates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_Toc454788826 \h </w:instrText>
        </w:r>
        <w:r w:rsidR="000E125C" w:rsidRPr="003261FD">
          <w:rPr>
            <w:noProof/>
            <w:webHidden/>
          </w:rPr>
        </w:r>
        <w:r w:rsidR="000E125C" w:rsidRPr="003261FD">
          <w:rPr>
            <w:noProof/>
            <w:webHidden/>
          </w:rPr>
          <w:fldChar w:fldCharType="separate"/>
        </w:r>
        <w:r w:rsidR="00E26585">
          <w:rPr>
            <w:noProof/>
            <w:webHidden/>
          </w:rPr>
          <w:t>207</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27" w:history="1">
        <w:r w:rsidR="00E26585" w:rsidRPr="003261FD">
          <w:rPr>
            <w:rStyle w:val="Hyperlink"/>
            <w:noProof/>
          </w:rPr>
          <w:t>14.4</w:t>
        </w:r>
        <w:r w:rsidR="00E26585" w:rsidRPr="003261FD">
          <w:rPr>
            <w:rFonts w:asciiTheme="minorHAnsi" w:eastAsiaTheme="minorEastAsia" w:hAnsiTheme="minorHAnsi" w:cstheme="minorBidi"/>
            <w:noProof/>
            <w:sz w:val="22"/>
            <w:szCs w:val="22"/>
          </w:rPr>
          <w:tab/>
        </w:r>
        <w:r w:rsidR="00E26585" w:rsidRPr="003261FD">
          <w:rPr>
            <w:rStyle w:val="Hyperlink"/>
            <w:noProof/>
          </w:rPr>
          <w:t>Schedule of Payments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_Toc454788827 \h </w:instrText>
        </w:r>
        <w:r w:rsidR="000E125C" w:rsidRPr="003261FD">
          <w:rPr>
            <w:noProof/>
            <w:webHidden/>
          </w:rPr>
        </w:r>
        <w:r w:rsidR="000E125C" w:rsidRPr="003261FD">
          <w:rPr>
            <w:noProof/>
            <w:webHidden/>
          </w:rPr>
          <w:fldChar w:fldCharType="separate"/>
        </w:r>
        <w:r w:rsidR="00E26585">
          <w:rPr>
            <w:noProof/>
            <w:webHidden/>
          </w:rPr>
          <w:t>208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28" w:history="1">
        <w:r w:rsidR="00E26585" w:rsidRPr="003261FD">
          <w:rPr>
            <w:rStyle w:val="Hyperlink"/>
            <w:noProof/>
          </w:rPr>
          <w:t>14.5</w:t>
        </w:r>
        <w:r w:rsidR="00E26585" w:rsidRPr="003261FD">
          <w:rPr>
            <w:rFonts w:asciiTheme="minorHAnsi" w:eastAsiaTheme="minorEastAsia" w:hAnsiTheme="minorHAnsi" w:cstheme="minorBidi"/>
            <w:noProof/>
            <w:sz w:val="22"/>
            <w:szCs w:val="22"/>
          </w:rPr>
          <w:tab/>
        </w:r>
        <w:r w:rsidR="00E26585" w:rsidRPr="003261FD">
          <w:rPr>
            <w:rStyle w:val="Hyperlink"/>
            <w:noProof/>
          </w:rPr>
          <w:t>Plant and Materials intended for the Works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_Toc454788828 \h </w:instrText>
        </w:r>
        <w:r w:rsidR="000E125C" w:rsidRPr="003261FD">
          <w:rPr>
            <w:noProof/>
            <w:webHidden/>
          </w:rPr>
        </w:r>
        <w:r w:rsidR="000E125C" w:rsidRPr="003261FD">
          <w:rPr>
            <w:noProof/>
            <w:webHidden/>
          </w:rPr>
          <w:fldChar w:fldCharType="separate"/>
        </w:r>
        <w:r w:rsidR="00E26585">
          <w:rPr>
            <w:noProof/>
            <w:webHidden/>
          </w:rPr>
          <w:t>208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29" w:history="1">
        <w:r w:rsidR="00E26585" w:rsidRPr="003261FD">
          <w:rPr>
            <w:rStyle w:val="Hyperlink"/>
            <w:noProof/>
          </w:rPr>
          <w:t>14.6</w:t>
        </w:r>
        <w:r w:rsidR="00E26585" w:rsidRPr="003261FD">
          <w:rPr>
            <w:rFonts w:asciiTheme="minorHAnsi" w:eastAsiaTheme="minorEastAsia" w:hAnsiTheme="minorHAnsi" w:cstheme="minorBidi"/>
            <w:noProof/>
            <w:sz w:val="22"/>
            <w:szCs w:val="22"/>
          </w:rPr>
          <w:tab/>
        </w:r>
        <w:r w:rsidR="00E26585" w:rsidRPr="003261FD">
          <w:rPr>
            <w:rStyle w:val="Hyperlink"/>
            <w:noProof/>
          </w:rPr>
          <w:t>Issue of Interim Payment Certificates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_Toc454788829 \h </w:instrText>
        </w:r>
        <w:r w:rsidR="000E125C" w:rsidRPr="003261FD">
          <w:rPr>
            <w:noProof/>
            <w:webHidden/>
          </w:rPr>
        </w:r>
        <w:r w:rsidR="000E125C" w:rsidRPr="003261FD">
          <w:rPr>
            <w:noProof/>
            <w:webHidden/>
          </w:rPr>
          <w:fldChar w:fldCharType="separate"/>
        </w:r>
        <w:r w:rsidR="00E26585">
          <w:rPr>
            <w:noProof/>
            <w:webHidden/>
          </w:rPr>
          <w:t>210</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30" w:history="1">
        <w:r w:rsidR="00E26585" w:rsidRPr="003261FD">
          <w:rPr>
            <w:rStyle w:val="Hyperlink"/>
            <w:noProof/>
          </w:rPr>
          <w:t>14.7</w:t>
        </w:r>
        <w:r w:rsidR="00E26585" w:rsidRPr="003261FD">
          <w:rPr>
            <w:rFonts w:asciiTheme="minorHAnsi" w:eastAsiaTheme="minorEastAsia" w:hAnsiTheme="minorHAnsi" w:cstheme="minorBidi"/>
            <w:noProof/>
            <w:sz w:val="22"/>
            <w:szCs w:val="22"/>
          </w:rPr>
          <w:tab/>
        </w:r>
        <w:r w:rsidR="00E26585" w:rsidRPr="003261FD">
          <w:rPr>
            <w:rStyle w:val="Hyperlink"/>
            <w:noProof/>
          </w:rPr>
          <w:t>Payment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_Toc454788830 \h </w:instrText>
        </w:r>
        <w:r w:rsidR="000E125C" w:rsidRPr="003261FD">
          <w:rPr>
            <w:noProof/>
            <w:webHidden/>
          </w:rPr>
        </w:r>
        <w:r w:rsidR="000E125C" w:rsidRPr="003261FD">
          <w:rPr>
            <w:noProof/>
            <w:webHidden/>
          </w:rPr>
          <w:fldChar w:fldCharType="separate"/>
        </w:r>
        <w:r w:rsidR="00E26585">
          <w:rPr>
            <w:noProof/>
            <w:webHidden/>
          </w:rPr>
          <w:t>211</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31" w:history="1">
        <w:r w:rsidR="00E26585" w:rsidRPr="003261FD">
          <w:rPr>
            <w:rStyle w:val="Hyperlink"/>
            <w:noProof/>
          </w:rPr>
          <w:t>14.8</w:t>
        </w:r>
        <w:r w:rsidR="00E26585" w:rsidRPr="003261FD">
          <w:rPr>
            <w:rFonts w:asciiTheme="minorHAnsi" w:eastAsiaTheme="minorEastAsia" w:hAnsiTheme="minorHAnsi" w:cstheme="minorBidi"/>
            <w:noProof/>
            <w:sz w:val="22"/>
            <w:szCs w:val="22"/>
          </w:rPr>
          <w:tab/>
        </w:r>
        <w:r w:rsidR="00E26585" w:rsidRPr="003261FD">
          <w:rPr>
            <w:rStyle w:val="Hyperlink"/>
            <w:noProof/>
          </w:rPr>
          <w:t>Delayed Payment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_Toc454788831 \h </w:instrText>
        </w:r>
        <w:r w:rsidR="000E125C" w:rsidRPr="003261FD">
          <w:rPr>
            <w:noProof/>
            <w:webHidden/>
          </w:rPr>
        </w:r>
        <w:r w:rsidR="000E125C" w:rsidRPr="003261FD">
          <w:rPr>
            <w:noProof/>
            <w:webHidden/>
          </w:rPr>
          <w:fldChar w:fldCharType="separate"/>
        </w:r>
        <w:r w:rsidR="00E26585">
          <w:rPr>
            <w:noProof/>
            <w:webHidden/>
          </w:rPr>
          <w:t>211</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32" w:history="1">
        <w:r w:rsidR="00E26585" w:rsidRPr="003261FD">
          <w:rPr>
            <w:rStyle w:val="Hyperlink"/>
            <w:noProof/>
          </w:rPr>
          <w:t>14.9</w:t>
        </w:r>
        <w:r w:rsidR="00E26585" w:rsidRPr="003261FD">
          <w:rPr>
            <w:rFonts w:asciiTheme="minorHAnsi" w:eastAsiaTheme="minorEastAsia" w:hAnsiTheme="minorHAnsi" w:cstheme="minorBidi"/>
            <w:noProof/>
            <w:sz w:val="22"/>
            <w:szCs w:val="22"/>
          </w:rPr>
          <w:tab/>
        </w:r>
        <w:r w:rsidR="00E26585" w:rsidRPr="003261FD">
          <w:rPr>
            <w:rStyle w:val="Hyperlink"/>
            <w:noProof/>
          </w:rPr>
          <w:t>Payment of Retention Money</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_Toc454788832 \h </w:instrText>
        </w:r>
        <w:r w:rsidR="000E125C" w:rsidRPr="003261FD">
          <w:rPr>
            <w:noProof/>
            <w:webHidden/>
          </w:rPr>
        </w:r>
        <w:r w:rsidR="000E125C" w:rsidRPr="003261FD">
          <w:rPr>
            <w:noProof/>
            <w:webHidden/>
          </w:rPr>
          <w:fldChar w:fldCharType="separate"/>
        </w:r>
        <w:r w:rsidR="00E26585">
          <w:rPr>
            <w:noProof/>
            <w:webHidden/>
          </w:rPr>
          <w:t>212</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33" w:history="1">
        <w:r w:rsidR="00E26585" w:rsidRPr="003261FD">
          <w:rPr>
            <w:rStyle w:val="Hyperlink"/>
            <w:noProof/>
          </w:rPr>
          <w:t>14.10</w:t>
        </w:r>
        <w:r w:rsidR="00E26585" w:rsidRPr="003261FD">
          <w:rPr>
            <w:rFonts w:asciiTheme="minorHAnsi" w:eastAsiaTheme="minorEastAsia" w:hAnsiTheme="minorHAnsi" w:cstheme="minorBidi"/>
            <w:noProof/>
            <w:sz w:val="22"/>
            <w:szCs w:val="22"/>
          </w:rPr>
          <w:tab/>
        </w:r>
        <w:r w:rsidR="00E26585" w:rsidRPr="003261FD">
          <w:rPr>
            <w:rStyle w:val="Hyperlink"/>
            <w:noProof/>
          </w:rPr>
          <w:t>Statement at Completion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_Toc454788833 \h </w:instrText>
        </w:r>
        <w:r w:rsidR="000E125C" w:rsidRPr="003261FD">
          <w:rPr>
            <w:noProof/>
            <w:webHidden/>
          </w:rPr>
        </w:r>
        <w:r w:rsidR="000E125C" w:rsidRPr="003261FD">
          <w:rPr>
            <w:noProof/>
            <w:webHidden/>
          </w:rPr>
          <w:fldChar w:fldCharType="separate"/>
        </w:r>
        <w:r w:rsidR="00E26585">
          <w:rPr>
            <w:noProof/>
            <w:webHidden/>
          </w:rPr>
          <w:t>213</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34" w:history="1">
        <w:r w:rsidR="00E26585" w:rsidRPr="003261FD">
          <w:rPr>
            <w:rStyle w:val="Hyperlink"/>
            <w:noProof/>
          </w:rPr>
          <w:t>14.11</w:t>
        </w:r>
        <w:r w:rsidR="00E26585" w:rsidRPr="003261FD">
          <w:rPr>
            <w:rFonts w:asciiTheme="minorHAnsi" w:eastAsiaTheme="minorEastAsia" w:hAnsiTheme="minorHAnsi" w:cstheme="minorBidi"/>
            <w:noProof/>
            <w:sz w:val="22"/>
            <w:szCs w:val="22"/>
          </w:rPr>
          <w:tab/>
        </w:r>
        <w:r w:rsidR="00E26585" w:rsidRPr="003261FD">
          <w:rPr>
            <w:rStyle w:val="Hyperlink"/>
            <w:noProof/>
          </w:rPr>
          <w:t>Application for Final Payment Certificate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_Toc454788834 \h </w:instrText>
        </w:r>
        <w:r w:rsidR="000E125C" w:rsidRPr="003261FD">
          <w:rPr>
            <w:noProof/>
            <w:webHidden/>
          </w:rPr>
        </w:r>
        <w:r w:rsidR="000E125C" w:rsidRPr="003261FD">
          <w:rPr>
            <w:noProof/>
            <w:webHidden/>
          </w:rPr>
          <w:fldChar w:fldCharType="separate"/>
        </w:r>
        <w:r w:rsidR="00E26585">
          <w:rPr>
            <w:noProof/>
            <w:webHidden/>
          </w:rPr>
          <w:t>213</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35" w:history="1">
        <w:r w:rsidR="00E26585" w:rsidRPr="003261FD">
          <w:rPr>
            <w:rStyle w:val="Hyperlink"/>
            <w:noProof/>
          </w:rPr>
          <w:t>14.12</w:t>
        </w:r>
        <w:r w:rsidR="00E26585" w:rsidRPr="003261FD">
          <w:rPr>
            <w:rFonts w:asciiTheme="minorHAnsi" w:eastAsiaTheme="minorEastAsia" w:hAnsiTheme="minorHAnsi" w:cstheme="minorBidi"/>
            <w:noProof/>
            <w:sz w:val="22"/>
            <w:szCs w:val="22"/>
          </w:rPr>
          <w:tab/>
        </w:r>
        <w:r w:rsidR="00E26585" w:rsidRPr="003261FD">
          <w:rPr>
            <w:rStyle w:val="Hyperlink"/>
            <w:noProof/>
          </w:rPr>
          <w:t>Discharge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_Toc454788835 \h </w:instrText>
        </w:r>
        <w:r w:rsidR="000E125C" w:rsidRPr="003261FD">
          <w:rPr>
            <w:noProof/>
            <w:webHidden/>
          </w:rPr>
        </w:r>
        <w:r w:rsidR="000E125C" w:rsidRPr="003261FD">
          <w:rPr>
            <w:noProof/>
            <w:webHidden/>
          </w:rPr>
          <w:fldChar w:fldCharType="separate"/>
        </w:r>
        <w:r w:rsidR="00E26585">
          <w:rPr>
            <w:noProof/>
            <w:webHidden/>
          </w:rPr>
          <w:t>214</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36" w:history="1">
        <w:r w:rsidR="00E26585" w:rsidRPr="003261FD">
          <w:rPr>
            <w:rStyle w:val="Hyperlink"/>
            <w:noProof/>
          </w:rPr>
          <w:t>14.13</w:t>
        </w:r>
        <w:r w:rsidR="00E26585" w:rsidRPr="003261FD">
          <w:rPr>
            <w:rFonts w:asciiTheme="minorHAnsi" w:eastAsiaTheme="minorEastAsia" w:hAnsiTheme="minorHAnsi" w:cstheme="minorBidi"/>
            <w:noProof/>
            <w:sz w:val="22"/>
            <w:szCs w:val="22"/>
          </w:rPr>
          <w:tab/>
        </w:r>
        <w:r w:rsidR="00E26585" w:rsidRPr="003261FD">
          <w:rPr>
            <w:rStyle w:val="Hyperlink"/>
            <w:noProof/>
          </w:rPr>
          <w:t>Issue of Final Payment Certificate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_Toc454788836 \h </w:instrText>
        </w:r>
        <w:r w:rsidR="000E125C" w:rsidRPr="003261FD">
          <w:rPr>
            <w:noProof/>
            <w:webHidden/>
          </w:rPr>
        </w:r>
        <w:r w:rsidR="000E125C" w:rsidRPr="003261FD">
          <w:rPr>
            <w:noProof/>
            <w:webHidden/>
          </w:rPr>
          <w:fldChar w:fldCharType="separate"/>
        </w:r>
        <w:r w:rsidR="00E26585">
          <w:rPr>
            <w:noProof/>
            <w:webHidden/>
          </w:rPr>
          <w:t>214</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37" w:history="1">
        <w:r w:rsidR="00E26585" w:rsidRPr="003261FD">
          <w:rPr>
            <w:rStyle w:val="Hyperlink"/>
            <w:noProof/>
          </w:rPr>
          <w:t>14.14</w:t>
        </w:r>
        <w:r w:rsidR="00E26585" w:rsidRPr="003261FD">
          <w:rPr>
            <w:rFonts w:asciiTheme="minorHAnsi" w:eastAsiaTheme="minorEastAsia" w:hAnsiTheme="minorHAnsi" w:cstheme="minorBidi"/>
            <w:noProof/>
            <w:sz w:val="22"/>
            <w:szCs w:val="22"/>
          </w:rPr>
          <w:tab/>
        </w:r>
        <w:r w:rsidR="00E26585" w:rsidRPr="003261FD">
          <w:rPr>
            <w:rStyle w:val="Hyperlink"/>
            <w:noProof/>
          </w:rPr>
          <w:t>Cessation of Employer’s Liability</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_Toc454788837 \h </w:instrText>
        </w:r>
        <w:r w:rsidR="000E125C" w:rsidRPr="003261FD">
          <w:rPr>
            <w:noProof/>
            <w:webHidden/>
          </w:rPr>
        </w:r>
        <w:r w:rsidR="000E125C" w:rsidRPr="003261FD">
          <w:rPr>
            <w:noProof/>
            <w:webHidden/>
          </w:rPr>
          <w:fldChar w:fldCharType="separate"/>
        </w:r>
        <w:r w:rsidR="00E26585">
          <w:rPr>
            <w:noProof/>
            <w:webHidden/>
          </w:rPr>
          <w:t>215</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38" w:history="1">
        <w:r w:rsidR="00E26585" w:rsidRPr="003261FD">
          <w:rPr>
            <w:rStyle w:val="Hyperlink"/>
            <w:noProof/>
          </w:rPr>
          <w:t>14.15</w:t>
        </w:r>
        <w:r w:rsidR="00E26585" w:rsidRPr="003261FD">
          <w:rPr>
            <w:rFonts w:asciiTheme="minorHAnsi" w:eastAsiaTheme="minorEastAsia" w:hAnsiTheme="minorHAnsi" w:cstheme="minorBidi"/>
            <w:noProof/>
            <w:sz w:val="22"/>
            <w:szCs w:val="22"/>
          </w:rPr>
          <w:tab/>
        </w:r>
        <w:r w:rsidR="00E26585" w:rsidRPr="003261FD">
          <w:rPr>
            <w:rStyle w:val="Hyperlink"/>
            <w:noProof/>
          </w:rPr>
          <w:t>Currencies of Payment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_Toc454788838 \h </w:instrText>
        </w:r>
        <w:r w:rsidR="000E125C" w:rsidRPr="003261FD">
          <w:rPr>
            <w:noProof/>
            <w:webHidden/>
          </w:rPr>
        </w:r>
        <w:r w:rsidR="000E125C" w:rsidRPr="003261FD">
          <w:rPr>
            <w:noProof/>
            <w:webHidden/>
          </w:rPr>
          <w:fldChar w:fldCharType="separate"/>
        </w:r>
        <w:r w:rsidR="00E26585">
          <w:rPr>
            <w:noProof/>
            <w:webHidden/>
          </w:rPr>
          <w:t>215</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54788839" w:history="1">
        <w:r w:rsidR="00E26585" w:rsidRPr="003261FD">
          <w:rPr>
            <w:rStyle w:val="Hyperlink"/>
            <w:bCs/>
            <w:noProof/>
          </w:rPr>
          <w:t>15.</w:t>
        </w:r>
        <w:r w:rsidR="00E26585" w:rsidRPr="003261FD">
          <w:rPr>
            <w:rFonts w:asciiTheme="minorHAnsi" w:eastAsiaTheme="minorEastAsia" w:hAnsiTheme="minorHAnsi" w:cstheme="minorBidi"/>
            <w:b w:val="0"/>
            <w:noProof/>
            <w:sz w:val="22"/>
            <w:szCs w:val="22"/>
          </w:rPr>
          <w:tab/>
        </w:r>
        <w:r w:rsidR="00E26585" w:rsidRPr="003261FD">
          <w:rPr>
            <w:rStyle w:val="Hyperlink"/>
            <w:bCs/>
            <w:noProof/>
          </w:rPr>
          <w:t>Termination by Employer</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_Toc454788839 \h </w:instrText>
        </w:r>
        <w:r w:rsidR="000E125C" w:rsidRPr="003261FD">
          <w:rPr>
            <w:noProof/>
            <w:webHidden/>
          </w:rPr>
        </w:r>
        <w:r w:rsidR="000E125C" w:rsidRPr="003261FD">
          <w:rPr>
            <w:noProof/>
            <w:webHidden/>
          </w:rPr>
          <w:fldChar w:fldCharType="separate"/>
        </w:r>
        <w:r w:rsidR="00E26585">
          <w:rPr>
            <w:bCs/>
            <w:noProof/>
            <w:webHidden/>
          </w:rPr>
          <w:t>216</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40" w:history="1">
        <w:r w:rsidR="00E26585" w:rsidRPr="003261FD">
          <w:rPr>
            <w:rStyle w:val="Hyperlink"/>
            <w:noProof/>
          </w:rPr>
          <w:t>15.1</w:t>
        </w:r>
        <w:r w:rsidR="00E26585" w:rsidRPr="003261FD">
          <w:rPr>
            <w:rFonts w:asciiTheme="minorHAnsi" w:eastAsiaTheme="minorEastAsia" w:hAnsiTheme="minorHAnsi" w:cstheme="minorBidi"/>
            <w:noProof/>
            <w:sz w:val="22"/>
            <w:szCs w:val="22"/>
          </w:rPr>
          <w:tab/>
        </w:r>
        <w:r w:rsidR="00E26585" w:rsidRPr="003261FD">
          <w:rPr>
            <w:rStyle w:val="Hyperlink"/>
            <w:noProof/>
          </w:rPr>
          <w:t>Notice to Correct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_Toc454788840 \h </w:instrText>
        </w:r>
        <w:r w:rsidR="000E125C" w:rsidRPr="003261FD">
          <w:rPr>
            <w:noProof/>
            <w:webHidden/>
          </w:rPr>
        </w:r>
        <w:r w:rsidR="000E125C" w:rsidRPr="003261FD">
          <w:rPr>
            <w:noProof/>
            <w:webHidden/>
          </w:rPr>
          <w:fldChar w:fldCharType="separate"/>
        </w:r>
        <w:r w:rsidR="00E26585">
          <w:rPr>
            <w:noProof/>
            <w:webHidden/>
          </w:rPr>
          <w:t>216</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41" w:history="1">
        <w:r w:rsidR="00E26585" w:rsidRPr="003261FD">
          <w:rPr>
            <w:rStyle w:val="Hyperlink"/>
            <w:noProof/>
          </w:rPr>
          <w:t>15.2</w:t>
        </w:r>
        <w:r w:rsidR="00E26585" w:rsidRPr="003261FD">
          <w:rPr>
            <w:rFonts w:asciiTheme="minorHAnsi" w:eastAsiaTheme="minorEastAsia" w:hAnsiTheme="minorHAnsi" w:cstheme="minorBidi"/>
            <w:noProof/>
            <w:sz w:val="22"/>
            <w:szCs w:val="22"/>
          </w:rPr>
          <w:tab/>
        </w:r>
        <w:r w:rsidR="00E26585" w:rsidRPr="003261FD">
          <w:rPr>
            <w:rStyle w:val="Hyperlink"/>
            <w:noProof/>
          </w:rPr>
          <w:t>Termination by Employer</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_Toc454788841 \h </w:instrText>
        </w:r>
        <w:r w:rsidR="000E125C" w:rsidRPr="003261FD">
          <w:rPr>
            <w:noProof/>
            <w:webHidden/>
          </w:rPr>
        </w:r>
        <w:r w:rsidR="000E125C" w:rsidRPr="003261FD">
          <w:rPr>
            <w:noProof/>
            <w:webHidden/>
          </w:rPr>
          <w:fldChar w:fldCharType="separate"/>
        </w:r>
        <w:r w:rsidR="00E26585">
          <w:rPr>
            <w:noProof/>
            <w:webHidden/>
          </w:rPr>
          <w:t>216</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42" w:history="1">
        <w:r w:rsidR="00E26585" w:rsidRPr="003261FD">
          <w:rPr>
            <w:rStyle w:val="Hyperlink"/>
            <w:noProof/>
          </w:rPr>
          <w:t>15.3</w:t>
        </w:r>
        <w:r w:rsidR="00E26585" w:rsidRPr="003261FD">
          <w:rPr>
            <w:rFonts w:asciiTheme="minorHAnsi" w:eastAsiaTheme="minorEastAsia" w:hAnsiTheme="minorHAnsi" w:cstheme="minorBidi"/>
            <w:noProof/>
            <w:sz w:val="22"/>
            <w:szCs w:val="22"/>
          </w:rPr>
          <w:tab/>
        </w:r>
        <w:r w:rsidR="00E26585" w:rsidRPr="003261FD">
          <w:rPr>
            <w:rStyle w:val="Hyperlink"/>
            <w:noProof/>
          </w:rPr>
          <w:t>Valuation at Date of Termination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_Toc454788842 \h </w:instrText>
        </w:r>
        <w:r w:rsidR="000E125C" w:rsidRPr="003261FD">
          <w:rPr>
            <w:noProof/>
            <w:webHidden/>
          </w:rPr>
        </w:r>
        <w:r w:rsidR="000E125C" w:rsidRPr="003261FD">
          <w:rPr>
            <w:noProof/>
            <w:webHidden/>
          </w:rPr>
          <w:fldChar w:fldCharType="separate"/>
        </w:r>
        <w:r w:rsidR="00E26585">
          <w:rPr>
            <w:noProof/>
            <w:webHidden/>
          </w:rPr>
          <w:t>218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43" w:history="1">
        <w:r w:rsidR="00E26585" w:rsidRPr="003261FD">
          <w:rPr>
            <w:rStyle w:val="Hyperlink"/>
            <w:noProof/>
          </w:rPr>
          <w:t>15.4</w:t>
        </w:r>
        <w:r w:rsidR="00E26585" w:rsidRPr="003261FD">
          <w:rPr>
            <w:rFonts w:asciiTheme="minorHAnsi" w:eastAsiaTheme="minorEastAsia" w:hAnsiTheme="minorHAnsi" w:cstheme="minorBidi"/>
            <w:noProof/>
            <w:sz w:val="22"/>
            <w:szCs w:val="22"/>
          </w:rPr>
          <w:tab/>
        </w:r>
        <w:r w:rsidR="00E26585" w:rsidRPr="003261FD">
          <w:rPr>
            <w:rStyle w:val="Hyperlink"/>
            <w:noProof/>
          </w:rPr>
          <w:t>Payment after Termination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_Toc454788843 \h </w:instrText>
        </w:r>
        <w:r w:rsidR="000E125C" w:rsidRPr="003261FD">
          <w:rPr>
            <w:noProof/>
            <w:webHidden/>
          </w:rPr>
        </w:r>
        <w:r w:rsidR="000E125C" w:rsidRPr="003261FD">
          <w:rPr>
            <w:noProof/>
            <w:webHidden/>
          </w:rPr>
          <w:fldChar w:fldCharType="separate"/>
        </w:r>
        <w:r w:rsidR="00E26585">
          <w:rPr>
            <w:noProof/>
            <w:webHidden/>
          </w:rPr>
          <w:t>218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44" w:history="1">
        <w:r w:rsidR="00E26585" w:rsidRPr="003261FD">
          <w:rPr>
            <w:rStyle w:val="Hyperlink"/>
            <w:noProof/>
          </w:rPr>
          <w:t>15.5</w:t>
        </w:r>
        <w:r w:rsidR="00E26585" w:rsidRPr="003261FD">
          <w:rPr>
            <w:rFonts w:asciiTheme="minorHAnsi" w:eastAsiaTheme="minorEastAsia" w:hAnsiTheme="minorHAnsi" w:cstheme="minorBidi"/>
            <w:noProof/>
            <w:sz w:val="22"/>
            <w:szCs w:val="22"/>
          </w:rPr>
          <w:tab/>
        </w:r>
        <w:r w:rsidR="00E26585" w:rsidRPr="003261FD">
          <w:rPr>
            <w:rStyle w:val="Hyperlink"/>
            <w:noProof/>
          </w:rPr>
          <w:t>Employer’s Entitlement to Termination for Convenience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_Toc454788844 \h </w:instrText>
        </w:r>
        <w:r w:rsidR="000E125C" w:rsidRPr="003261FD">
          <w:rPr>
            <w:noProof/>
            <w:webHidden/>
          </w:rPr>
        </w:r>
        <w:r w:rsidR="000E125C" w:rsidRPr="003261FD">
          <w:rPr>
            <w:noProof/>
            <w:webHidden/>
          </w:rPr>
          <w:fldChar w:fldCharType="separate"/>
        </w:r>
        <w:r w:rsidR="00E26585">
          <w:rPr>
            <w:noProof/>
            <w:webHidden/>
          </w:rPr>
          <w:t>218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45" w:history="1">
        <w:r w:rsidR="00E26585" w:rsidRPr="003261FD">
          <w:rPr>
            <w:rStyle w:val="Hyperlink"/>
            <w:noProof/>
          </w:rPr>
          <w:t>15.6</w:t>
        </w:r>
        <w:r w:rsidR="00E26585" w:rsidRPr="003261FD">
          <w:rPr>
            <w:rFonts w:asciiTheme="minorHAnsi" w:eastAsiaTheme="minorEastAsia" w:hAnsiTheme="minorHAnsi" w:cstheme="minorBidi"/>
            <w:noProof/>
            <w:sz w:val="22"/>
            <w:szCs w:val="22"/>
          </w:rPr>
          <w:tab/>
        </w:r>
        <w:r w:rsidR="00E26585" w:rsidRPr="003261FD">
          <w:rPr>
            <w:rStyle w:val="Hyperlink"/>
            <w:noProof/>
          </w:rPr>
          <w:t>Fraud and Corruption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_Toc454788845 \h </w:instrText>
        </w:r>
        <w:r w:rsidR="000E125C" w:rsidRPr="003261FD">
          <w:rPr>
            <w:noProof/>
            <w:webHidden/>
          </w:rPr>
        </w:r>
        <w:r w:rsidR="000E125C" w:rsidRPr="003261FD">
          <w:rPr>
            <w:noProof/>
            <w:webHidden/>
          </w:rPr>
          <w:fldChar w:fldCharType="separate"/>
        </w:r>
        <w:r w:rsidR="00E26585">
          <w:rPr>
            <w:noProof/>
            <w:webHidden/>
          </w:rPr>
          <w:t>218</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54788847" w:history="1">
        <w:r w:rsidR="00E26585" w:rsidRPr="003261FD">
          <w:rPr>
            <w:rStyle w:val="Hyperlink"/>
            <w:rFonts w:ascii="Times New Roman" w:hAnsi="Times New Roman"/>
            <w:bCs/>
            <w:noProof/>
          </w:rPr>
          <w:t>16.</w:t>
        </w:r>
        <w:r w:rsidR="00E26585" w:rsidRPr="003261FD">
          <w:rPr>
            <w:rFonts w:asciiTheme="minorHAnsi" w:eastAsiaTheme="minorEastAsia" w:hAnsiTheme="minorHAnsi" w:cstheme="minorBidi"/>
            <w:b w:val="0"/>
            <w:noProof/>
            <w:sz w:val="22"/>
            <w:szCs w:val="22"/>
          </w:rPr>
          <w:tab/>
        </w:r>
        <w:r w:rsidR="00E26585" w:rsidRPr="003261FD">
          <w:rPr>
            <w:rStyle w:val="Hyperlink"/>
            <w:rFonts w:ascii="Times New Roman" w:hAnsi="Times New Roman"/>
            <w:bCs/>
            <w:noProof/>
          </w:rPr>
          <w:t>Suspension and Termination by Contractor</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_Toc454788847 \h </w:instrText>
        </w:r>
        <w:r w:rsidR="000E125C" w:rsidRPr="003261FD">
          <w:rPr>
            <w:noProof/>
            <w:webHidden/>
          </w:rPr>
        </w:r>
        <w:r w:rsidR="000E125C" w:rsidRPr="003261FD">
          <w:rPr>
            <w:noProof/>
            <w:webHidden/>
          </w:rPr>
          <w:fldChar w:fldCharType="separate"/>
        </w:r>
        <w:r w:rsidR="00E26585">
          <w:rPr>
            <w:bCs/>
            <w:noProof/>
            <w:webHidden/>
          </w:rPr>
          <w:t>219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48" w:history="1">
        <w:r w:rsidR="00E26585" w:rsidRPr="003261FD">
          <w:rPr>
            <w:rStyle w:val="Hyperlink"/>
            <w:noProof/>
          </w:rPr>
          <w:t>16.1</w:t>
        </w:r>
        <w:r w:rsidR="00E26585" w:rsidRPr="003261FD">
          <w:rPr>
            <w:rFonts w:asciiTheme="minorHAnsi" w:eastAsiaTheme="minorEastAsia" w:hAnsiTheme="minorHAnsi" w:cstheme="minorBidi"/>
            <w:noProof/>
            <w:sz w:val="22"/>
            <w:szCs w:val="22"/>
          </w:rPr>
          <w:tab/>
        </w:r>
        <w:r w:rsidR="00E26585" w:rsidRPr="003261FD">
          <w:rPr>
            <w:rStyle w:val="Hyperlink"/>
            <w:noProof/>
          </w:rPr>
          <w:t>Contractor’s Entitlement to Suspend Work</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_Toc454788848 \h </w:instrText>
        </w:r>
        <w:r w:rsidR="000E125C" w:rsidRPr="003261FD">
          <w:rPr>
            <w:noProof/>
            <w:webHidden/>
          </w:rPr>
        </w:r>
        <w:r w:rsidR="000E125C" w:rsidRPr="003261FD">
          <w:rPr>
            <w:noProof/>
            <w:webHidden/>
          </w:rPr>
          <w:fldChar w:fldCharType="separate"/>
        </w:r>
        <w:r w:rsidR="00E26585">
          <w:rPr>
            <w:noProof/>
            <w:webHidden/>
          </w:rPr>
          <w:t>219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49" w:history="1">
        <w:r w:rsidR="00E26585" w:rsidRPr="003261FD">
          <w:rPr>
            <w:rStyle w:val="Hyperlink"/>
            <w:noProof/>
          </w:rPr>
          <w:t>16.2</w:t>
        </w:r>
        <w:r w:rsidR="00E26585" w:rsidRPr="003261FD">
          <w:rPr>
            <w:rFonts w:asciiTheme="minorHAnsi" w:eastAsiaTheme="minorEastAsia" w:hAnsiTheme="minorHAnsi" w:cstheme="minorBidi"/>
            <w:noProof/>
            <w:sz w:val="22"/>
            <w:szCs w:val="22"/>
          </w:rPr>
          <w:tab/>
        </w:r>
        <w:r w:rsidR="00E26585" w:rsidRPr="003261FD">
          <w:rPr>
            <w:rStyle w:val="Hyperlink"/>
            <w:noProof/>
          </w:rPr>
          <w:t>Termination by Contractor</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_Toc454788849 \h </w:instrText>
        </w:r>
        <w:r w:rsidR="000E125C" w:rsidRPr="003261FD">
          <w:rPr>
            <w:noProof/>
            <w:webHidden/>
          </w:rPr>
        </w:r>
        <w:r w:rsidR="000E125C" w:rsidRPr="003261FD">
          <w:rPr>
            <w:noProof/>
            <w:webHidden/>
          </w:rPr>
          <w:fldChar w:fldCharType="separate"/>
        </w:r>
        <w:r w:rsidR="00E26585">
          <w:rPr>
            <w:noProof/>
            <w:webHidden/>
          </w:rPr>
          <w:t>220</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50" w:history="1">
        <w:r w:rsidR="00E26585" w:rsidRPr="003261FD">
          <w:rPr>
            <w:rStyle w:val="Hyperlink"/>
            <w:noProof/>
          </w:rPr>
          <w:t>16.3</w:t>
        </w:r>
        <w:r w:rsidR="00E26585" w:rsidRPr="003261FD">
          <w:rPr>
            <w:rFonts w:asciiTheme="minorHAnsi" w:eastAsiaTheme="minorEastAsia" w:hAnsiTheme="minorHAnsi" w:cstheme="minorBidi"/>
            <w:noProof/>
            <w:sz w:val="22"/>
            <w:szCs w:val="22"/>
          </w:rPr>
          <w:tab/>
        </w:r>
        <w:r w:rsidR="00E26585" w:rsidRPr="003261FD">
          <w:rPr>
            <w:rStyle w:val="Hyperlink"/>
            <w:noProof/>
          </w:rPr>
          <w:t>Cessation of Work and Removal of Contractor’s Equipment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_Toc454788850 \h </w:instrText>
        </w:r>
        <w:r w:rsidR="000E125C" w:rsidRPr="003261FD">
          <w:rPr>
            <w:noProof/>
            <w:webHidden/>
          </w:rPr>
        </w:r>
        <w:r w:rsidR="000E125C" w:rsidRPr="003261FD">
          <w:rPr>
            <w:noProof/>
            <w:webHidden/>
          </w:rPr>
          <w:fldChar w:fldCharType="separate"/>
        </w:r>
        <w:r w:rsidR="00E26585">
          <w:rPr>
            <w:noProof/>
            <w:webHidden/>
          </w:rPr>
          <w:t>221</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51" w:history="1">
        <w:r w:rsidR="00E26585" w:rsidRPr="003261FD">
          <w:rPr>
            <w:rStyle w:val="Hyperlink"/>
            <w:noProof/>
          </w:rPr>
          <w:t>16.4</w:t>
        </w:r>
        <w:r w:rsidR="00E26585" w:rsidRPr="003261FD">
          <w:rPr>
            <w:rFonts w:asciiTheme="minorHAnsi" w:eastAsiaTheme="minorEastAsia" w:hAnsiTheme="minorHAnsi" w:cstheme="minorBidi"/>
            <w:noProof/>
            <w:sz w:val="22"/>
            <w:szCs w:val="22"/>
          </w:rPr>
          <w:tab/>
        </w:r>
        <w:r w:rsidR="00E26585" w:rsidRPr="003261FD">
          <w:rPr>
            <w:rStyle w:val="Hyperlink"/>
            <w:noProof/>
          </w:rPr>
          <w:t>Payment on Termination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_Toc454788851 \h </w:instrText>
        </w:r>
        <w:r w:rsidR="000E125C" w:rsidRPr="003261FD">
          <w:rPr>
            <w:noProof/>
            <w:webHidden/>
          </w:rPr>
        </w:r>
        <w:r w:rsidR="000E125C" w:rsidRPr="003261FD">
          <w:rPr>
            <w:noProof/>
            <w:webHidden/>
          </w:rPr>
          <w:fldChar w:fldCharType="separate"/>
        </w:r>
        <w:r w:rsidR="00E26585">
          <w:rPr>
            <w:noProof/>
            <w:webHidden/>
          </w:rPr>
          <w:t>221</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54788852" w:history="1">
        <w:r w:rsidR="00E26585" w:rsidRPr="003261FD">
          <w:rPr>
            <w:rStyle w:val="Hyperlink"/>
            <w:rFonts w:ascii="Times New Roman" w:hAnsi="Times New Roman"/>
            <w:bCs/>
            <w:noProof/>
          </w:rPr>
          <w:t>17.</w:t>
        </w:r>
        <w:r w:rsidR="00E26585" w:rsidRPr="003261FD">
          <w:rPr>
            <w:rFonts w:asciiTheme="minorHAnsi" w:eastAsiaTheme="minorEastAsia" w:hAnsiTheme="minorHAnsi" w:cstheme="minorBidi"/>
            <w:b w:val="0"/>
            <w:noProof/>
            <w:sz w:val="22"/>
            <w:szCs w:val="22"/>
          </w:rPr>
          <w:tab/>
        </w:r>
        <w:r w:rsidR="00E26585" w:rsidRPr="003261FD">
          <w:rPr>
            <w:rStyle w:val="Hyperlink"/>
            <w:rFonts w:ascii="Times New Roman" w:hAnsi="Times New Roman"/>
            <w:bCs/>
            <w:noProof/>
          </w:rPr>
          <w:t>Risk and Responsibility</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_Toc454788852 \h </w:instrText>
        </w:r>
        <w:r w:rsidR="000E125C" w:rsidRPr="003261FD">
          <w:rPr>
            <w:noProof/>
            <w:webHidden/>
          </w:rPr>
        </w:r>
        <w:r w:rsidR="000E125C" w:rsidRPr="003261FD">
          <w:rPr>
            <w:noProof/>
            <w:webHidden/>
          </w:rPr>
          <w:fldChar w:fldCharType="separate"/>
        </w:r>
        <w:r w:rsidR="00E26585">
          <w:rPr>
            <w:bCs/>
            <w:noProof/>
            <w:webHidden/>
          </w:rPr>
          <w:t>222</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53" w:history="1">
        <w:r w:rsidR="00E26585" w:rsidRPr="003261FD">
          <w:rPr>
            <w:rStyle w:val="Hyperlink"/>
            <w:noProof/>
          </w:rPr>
          <w:t>17.1</w:t>
        </w:r>
        <w:r w:rsidR="00E26585" w:rsidRPr="003261FD">
          <w:rPr>
            <w:rFonts w:asciiTheme="minorHAnsi" w:eastAsiaTheme="minorEastAsia" w:hAnsiTheme="minorHAnsi" w:cstheme="minorBidi"/>
            <w:noProof/>
            <w:sz w:val="22"/>
            <w:szCs w:val="22"/>
          </w:rPr>
          <w:tab/>
        </w:r>
        <w:r w:rsidR="00E26585" w:rsidRPr="003261FD">
          <w:rPr>
            <w:rStyle w:val="Hyperlink"/>
            <w:noProof/>
          </w:rPr>
          <w:t>Indemnities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_Toc454788853 \h </w:instrText>
        </w:r>
        <w:r w:rsidR="000E125C" w:rsidRPr="003261FD">
          <w:rPr>
            <w:noProof/>
            <w:webHidden/>
          </w:rPr>
        </w:r>
        <w:r w:rsidR="000E125C" w:rsidRPr="003261FD">
          <w:rPr>
            <w:noProof/>
            <w:webHidden/>
          </w:rPr>
          <w:fldChar w:fldCharType="separate"/>
        </w:r>
        <w:r w:rsidR="00E26585">
          <w:rPr>
            <w:noProof/>
            <w:webHidden/>
          </w:rPr>
          <w:t>222</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54" w:history="1">
        <w:r w:rsidR="00E26585" w:rsidRPr="003261FD">
          <w:rPr>
            <w:rStyle w:val="Hyperlink"/>
            <w:noProof/>
          </w:rPr>
          <w:t>17.2</w:t>
        </w:r>
        <w:r w:rsidR="00E26585" w:rsidRPr="003261FD">
          <w:rPr>
            <w:rFonts w:asciiTheme="minorHAnsi" w:eastAsiaTheme="minorEastAsia" w:hAnsiTheme="minorHAnsi" w:cstheme="minorBidi"/>
            <w:noProof/>
            <w:sz w:val="22"/>
            <w:szCs w:val="22"/>
          </w:rPr>
          <w:tab/>
        </w:r>
        <w:r w:rsidR="00E26585" w:rsidRPr="003261FD">
          <w:rPr>
            <w:rStyle w:val="Hyperlink"/>
            <w:noProof/>
          </w:rPr>
          <w:t>Contractor’s Care of the Works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_Toc454788854 \h </w:instrText>
        </w:r>
        <w:r w:rsidR="000E125C" w:rsidRPr="003261FD">
          <w:rPr>
            <w:noProof/>
            <w:webHidden/>
          </w:rPr>
        </w:r>
        <w:r w:rsidR="000E125C" w:rsidRPr="003261FD">
          <w:rPr>
            <w:noProof/>
            <w:webHidden/>
          </w:rPr>
          <w:fldChar w:fldCharType="separate"/>
        </w:r>
        <w:r w:rsidR="00E26585">
          <w:rPr>
            <w:noProof/>
            <w:webHidden/>
          </w:rPr>
          <w:t>222</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55" w:history="1">
        <w:r w:rsidR="00E26585" w:rsidRPr="003261FD">
          <w:rPr>
            <w:rStyle w:val="Hyperlink"/>
            <w:noProof/>
          </w:rPr>
          <w:t>17.3</w:t>
        </w:r>
        <w:r w:rsidR="00E26585" w:rsidRPr="003261FD">
          <w:rPr>
            <w:rFonts w:asciiTheme="minorHAnsi" w:eastAsiaTheme="minorEastAsia" w:hAnsiTheme="minorHAnsi" w:cstheme="minorBidi"/>
            <w:noProof/>
            <w:sz w:val="22"/>
            <w:szCs w:val="22"/>
          </w:rPr>
          <w:tab/>
        </w:r>
        <w:r w:rsidR="00E26585" w:rsidRPr="003261FD">
          <w:rPr>
            <w:rStyle w:val="Hyperlink"/>
            <w:noProof/>
          </w:rPr>
          <w:t>Employer’s Risks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_Toc454788855 \h </w:instrText>
        </w:r>
        <w:r w:rsidR="000E125C" w:rsidRPr="003261FD">
          <w:rPr>
            <w:noProof/>
            <w:webHidden/>
          </w:rPr>
        </w:r>
        <w:r w:rsidR="000E125C" w:rsidRPr="003261FD">
          <w:rPr>
            <w:noProof/>
            <w:webHidden/>
          </w:rPr>
          <w:fldChar w:fldCharType="separate"/>
        </w:r>
        <w:r w:rsidR="00E26585">
          <w:rPr>
            <w:noProof/>
            <w:webHidden/>
          </w:rPr>
          <w:t>223</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56" w:history="1">
        <w:r w:rsidR="00E26585" w:rsidRPr="003261FD">
          <w:rPr>
            <w:rStyle w:val="Hyperlink"/>
            <w:noProof/>
          </w:rPr>
          <w:t>17.4</w:t>
        </w:r>
        <w:r w:rsidR="00E26585" w:rsidRPr="003261FD">
          <w:rPr>
            <w:rFonts w:asciiTheme="minorHAnsi" w:eastAsiaTheme="minorEastAsia" w:hAnsiTheme="minorHAnsi" w:cstheme="minorBidi"/>
            <w:noProof/>
            <w:sz w:val="22"/>
            <w:szCs w:val="22"/>
          </w:rPr>
          <w:tab/>
        </w:r>
        <w:r w:rsidR="00E26585" w:rsidRPr="003261FD">
          <w:rPr>
            <w:rStyle w:val="Hyperlink"/>
            <w:noProof/>
          </w:rPr>
          <w:t>Consequences of Employer’s Risks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_Toc454788856 \h </w:instrText>
        </w:r>
        <w:r w:rsidR="000E125C" w:rsidRPr="003261FD">
          <w:rPr>
            <w:noProof/>
            <w:webHidden/>
          </w:rPr>
        </w:r>
        <w:r w:rsidR="000E125C" w:rsidRPr="003261FD">
          <w:rPr>
            <w:noProof/>
            <w:webHidden/>
          </w:rPr>
          <w:fldChar w:fldCharType="separate"/>
        </w:r>
        <w:r w:rsidR="00E26585">
          <w:rPr>
            <w:noProof/>
            <w:webHidden/>
          </w:rPr>
          <w:t>224</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57" w:history="1">
        <w:r w:rsidR="00E26585" w:rsidRPr="003261FD">
          <w:rPr>
            <w:rStyle w:val="Hyperlink"/>
            <w:noProof/>
          </w:rPr>
          <w:t>17.5</w:t>
        </w:r>
        <w:r w:rsidR="00E26585" w:rsidRPr="003261FD">
          <w:rPr>
            <w:rFonts w:asciiTheme="minorHAnsi" w:eastAsiaTheme="minorEastAsia" w:hAnsiTheme="minorHAnsi" w:cstheme="minorBidi"/>
            <w:noProof/>
            <w:sz w:val="22"/>
            <w:szCs w:val="22"/>
          </w:rPr>
          <w:tab/>
        </w:r>
        <w:r w:rsidR="00E26585" w:rsidRPr="003261FD">
          <w:rPr>
            <w:rStyle w:val="Hyperlink"/>
            <w:noProof/>
          </w:rPr>
          <w:t>Intellectual and Industrial Property Rights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_Toc454788857 \h </w:instrText>
        </w:r>
        <w:r w:rsidR="000E125C" w:rsidRPr="003261FD">
          <w:rPr>
            <w:noProof/>
            <w:webHidden/>
          </w:rPr>
        </w:r>
        <w:r w:rsidR="000E125C" w:rsidRPr="003261FD">
          <w:rPr>
            <w:noProof/>
            <w:webHidden/>
          </w:rPr>
          <w:fldChar w:fldCharType="separate"/>
        </w:r>
        <w:r w:rsidR="00E26585">
          <w:rPr>
            <w:noProof/>
            <w:webHidden/>
          </w:rPr>
          <w:t>224</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58" w:history="1">
        <w:r w:rsidR="00E26585" w:rsidRPr="003261FD">
          <w:rPr>
            <w:rStyle w:val="Hyperlink"/>
            <w:noProof/>
          </w:rPr>
          <w:t>17.6</w:t>
        </w:r>
        <w:r w:rsidR="00E26585" w:rsidRPr="003261FD">
          <w:rPr>
            <w:rFonts w:asciiTheme="minorHAnsi" w:eastAsiaTheme="minorEastAsia" w:hAnsiTheme="minorHAnsi" w:cstheme="minorBidi"/>
            <w:noProof/>
            <w:sz w:val="22"/>
            <w:szCs w:val="22"/>
          </w:rPr>
          <w:tab/>
        </w:r>
        <w:r w:rsidR="00E26585" w:rsidRPr="003261FD">
          <w:rPr>
            <w:rStyle w:val="Hyperlink"/>
            <w:noProof/>
          </w:rPr>
          <w:t>Limitation of Liability</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_Toc454788858 \h </w:instrText>
        </w:r>
        <w:r w:rsidR="000E125C" w:rsidRPr="003261FD">
          <w:rPr>
            <w:noProof/>
            <w:webHidden/>
          </w:rPr>
        </w:r>
        <w:r w:rsidR="000E125C" w:rsidRPr="003261FD">
          <w:rPr>
            <w:noProof/>
            <w:webHidden/>
          </w:rPr>
          <w:fldChar w:fldCharType="separate"/>
        </w:r>
        <w:r w:rsidR="00E26585">
          <w:rPr>
            <w:noProof/>
            <w:webHidden/>
          </w:rPr>
          <w:t>225</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59" w:history="1">
        <w:r w:rsidR="00E26585" w:rsidRPr="003261FD">
          <w:rPr>
            <w:rStyle w:val="Hyperlink"/>
            <w:noProof/>
          </w:rPr>
          <w:t>17.7</w:t>
        </w:r>
        <w:r w:rsidR="00E26585" w:rsidRPr="003261FD">
          <w:rPr>
            <w:rFonts w:asciiTheme="minorHAnsi" w:eastAsiaTheme="minorEastAsia" w:hAnsiTheme="minorHAnsi" w:cstheme="minorBidi"/>
            <w:noProof/>
            <w:sz w:val="22"/>
            <w:szCs w:val="22"/>
          </w:rPr>
          <w:tab/>
        </w:r>
        <w:r w:rsidR="00E26585" w:rsidRPr="003261FD">
          <w:rPr>
            <w:rStyle w:val="Hyperlink"/>
            <w:noProof/>
          </w:rPr>
          <w:t>Use of Employer’s Accomodation/Facilities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_Toc454788859 \h </w:instrText>
        </w:r>
        <w:r w:rsidR="000E125C" w:rsidRPr="003261FD">
          <w:rPr>
            <w:noProof/>
            <w:webHidden/>
          </w:rPr>
        </w:r>
        <w:r w:rsidR="000E125C" w:rsidRPr="003261FD">
          <w:rPr>
            <w:noProof/>
            <w:webHidden/>
          </w:rPr>
          <w:fldChar w:fldCharType="separate"/>
        </w:r>
        <w:r w:rsidR="00E26585">
          <w:rPr>
            <w:noProof/>
            <w:webHidden/>
          </w:rPr>
          <w:t>226</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54788860" w:history="1">
        <w:r w:rsidR="00E26585" w:rsidRPr="003261FD">
          <w:rPr>
            <w:rStyle w:val="Hyperlink"/>
            <w:rFonts w:ascii="Times New Roman" w:hAnsi="Times New Roman"/>
            <w:bCs/>
            <w:noProof/>
          </w:rPr>
          <w:t>18.</w:t>
        </w:r>
        <w:r w:rsidR="00E26585" w:rsidRPr="003261FD">
          <w:rPr>
            <w:rFonts w:asciiTheme="minorHAnsi" w:eastAsiaTheme="minorEastAsia" w:hAnsiTheme="minorHAnsi" w:cstheme="minorBidi"/>
            <w:b w:val="0"/>
            <w:noProof/>
            <w:sz w:val="22"/>
            <w:szCs w:val="22"/>
          </w:rPr>
          <w:tab/>
        </w:r>
        <w:r w:rsidR="00E26585" w:rsidRPr="003261FD">
          <w:rPr>
            <w:rStyle w:val="Hyperlink"/>
            <w:rFonts w:ascii="Times New Roman" w:hAnsi="Times New Roman"/>
            <w:bCs/>
            <w:noProof/>
          </w:rPr>
          <w:t>Insurance</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_Toc454788860 \h </w:instrText>
        </w:r>
        <w:r w:rsidR="000E125C" w:rsidRPr="003261FD">
          <w:rPr>
            <w:noProof/>
            <w:webHidden/>
          </w:rPr>
        </w:r>
        <w:r w:rsidR="000E125C" w:rsidRPr="003261FD">
          <w:rPr>
            <w:noProof/>
            <w:webHidden/>
          </w:rPr>
          <w:fldChar w:fldCharType="separate"/>
        </w:r>
        <w:r w:rsidR="00E26585">
          <w:rPr>
            <w:bCs/>
            <w:noProof/>
            <w:webHidden/>
          </w:rPr>
          <w:t>226</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61" w:history="1">
        <w:r w:rsidR="00E26585" w:rsidRPr="003261FD">
          <w:rPr>
            <w:rStyle w:val="Hyperlink"/>
            <w:noProof/>
          </w:rPr>
          <w:t>18.1</w:t>
        </w:r>
        <w:r w:rsidR="00E26585" w:rsidRPr="003261FD">
          <w:rPr>
            <w:rFonts w:asciiTheme="minorHAnsi" w:eastAsiaTheme="minorEastAsia" w:hAnsiTheme="minorHAnsi" w:cstheme="minorBidi"/>
            <w:noProof/>
            <w:sz w:val="22"/>
            <w:szCs w:val="22"/>
          </w:rPr>
          <w:tab/>
        </w:r>
        <w:r w:rsidR="00E26585" w:rsidRPr="003261FD">
          <w:rPr>
            <w:rStyle w:val="Hyperlink"/>
            <w:noProof/>
          </w:rPr>
          <w:t>General Requirements for Insurances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_Toc454788861 \h </w:instrText>
        </w:r>
        <w:r w:rsidR="000E125C" w:rsidRPr="003261FD">
          <w:rPr>
            <w:noProof/>
            <w:webHidden/>
          </w:rPr>
        </w:r>
        <w:r w:rsidR="000E125C" w:rsidRPr="003261FD">
          <w:rPr>
            <w:noProof/>
            <w:webHidden/>
          </w:rPr>
          <w:fldChar w:fldCharType="separate"/>
        </w:r>
        <w:r w:rsidR="00E26585">
          <w:rPr>
            <w:noProof/>
            <w:webHidden/>
          </w:rPr>
          <w:t>226</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62" w:history="1">
        <w:r w:rsidR="00E26585" w:rsidRPr="003261FD">
          <w:rPr>
            <w:rStyle w:val="Hyperlink"/>
            <w:noProof/>
          </w:rPr>
          <w:t>18.2</w:t>
        </w:r>
        <w:r w:rsidR="00E26585" w:rsidRPr="003261FD">
          <w:rPr>
            <w:rFonts w:asciiTheme="minorHAnsi" w:eastAsiaTheme="minorEastAsia" w:hAnsiTheme="minorHAnsi" w:cstheme="minorBidi"/>
            <w:noProof/>
            <w:sz w:val="22"/>
            <w:szCs w:val="22"/>
          </w:rPr>
          <w:tab/>
        </w:r>
        <w:r w:rsidR="00E26585" w:rsidRPr="003261FD">
          <w:rPr>
            <w:rStyle w:val="Hyperlink"/>
            <w:noProof/>
          </w:rPr>
          <w:t>Insurance for Works and Contractor’s Equipment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_Toc454788862 \h </w:instrText>
        </w:r>
        <w:r w:rsidR="000E125C" w:rsidRPr="003261FD">
          <w:rPr>
            <w:noProof/>
            <w:webHidden/>
          </w:rPr>
        </w:r>
        <w:r w:rsidR="000E125C" w:rsidRPr="003261FD">
          <w:rPr>
            <w:noProof/>
            <w:webHidden/>
          </w:rPr>
          <w:fldChar w:fldCharType="separate"/>
        </w:r>
        <w:r w:rsidR="00E26585">
          <w:rPr>
            <w:noProof/>
            <w:webHidden/>
          </w:rPr>
          <w:t>228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63" w:history="1">
        <w:r w:rsidR="00E26585" w:rsidRPr="003261FD">
          <w:rPr>
            <w:rStyle w:val="Hyperlink"/>
            <w:noProof/>
          </w:rPr>
          <w:t>18.3</w:t>
        </w:r>
        <w:r w:rsidR="00E26585" w:rsidRPr="003261FD">
          <w:rPr>
            <w:rFonts w:asciiTheme="minorHAnsi" w:eastAsiaTheme="minorEastAsia" w:hAnsiTheme="minorHAnsi" w:cstheme="minorBidi"/>
            <w:noProof/>
            <w:sz w:val="22"/>
            <w:szCs w:val="22"/>
          </w:rPr>
          <w:tab/>
        </w:r>
        <w:r w:rsidR="00E26585" w:rsidRPr="003261FD">
          <w:rPr>
            <w:rStyle w:val="Hyperlink"/>
            <w:noProof/>
          </w:rPr>
          <w:t>Insurance against Injury to Persons and Damage to Property</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_Toc454788863 \h </w:instrText>
        </w:r>
        <w:r w:rsidR="000E125C" w:rsidRPr="003261FD">
          <w:rPr>
            <w:noProof/>
            <w:webHidden/>
          </w:rPr>
        </w:r>
        <w:r w:rsidR="000E125C" w:rsidRPr="003261FD">
          <w:rPr>
            <w:noProof/>
            <w:webHidden/>
          </w:rPr>
          <w:fldChar w:fldCharType="separate"/>
        </w:r>
        <w:r w:rsidR="00E26585">
          <w:rPr>
            <w:noProof/>
            <w:webHidden/>
          </w:rPr>
          <w:t>229</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64" w:history="1">
        <w:r w:rsidR="00E26585" w:rsidRPr="003261FD">
          <w:rPr>
            <w:rStyle w:val="Hyperlink"/>
            <w:noProof/>
          </w:rPr>
          <w:t>18.4</w:t>
        </w:r>
        <w:r w:rsidR="00E26585" w:rsidRPr="003261FD">
          <w:rPr>
            <w:rFonts w:asciiTheme="minorHAnsi" w:eastAsiaTheme="minorEastAsia" w:hAnsiTheme="minorHAnsi" w:cstheme="minorBidi"/>
            <w:noProof/>
            <w:sz w:val="22"/>
            <w:szCs w:val="22"/>
          </w:rPr>
          <w:tab/>
        </w:r>
        <w:r w:rsidR="00E26585" w:rsidRPr="003261FD">
          <w:rPr>
            <w:rStyle w:val="Hyperlink"/>
            <w:noProof/>
          </w:rPr>
          <w:t>Insurance for Contractor’s Personnel</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_Toc454788864 \h </w:instrText>
        </w:r>
        <w:r w:rsidR="000E125C" w:rsidRPr="003261FD">
          <w:rPr>
            <w:noProof/>
            <w:webHidden/>
          </w:rPr>
        </w:r>
        <w:r w:rsidR="000E125C" w:rsidRPr="003261FD">
          <w:rPr>
            <w:noProof/>
            <w:webHidden/>
          </w:rPr>
          <w:fldChar w:fldCharType="separate"/>
        </w:r>
        <w:r w:rsidR="00E26585">
          <w:rPr>
            <w:noProof/>
            <w:webHidden/>
          </w:rPr>
          <w:t>230</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54788865" w:history="1">
        <w:r w:rsidR="00E26585" w:rsidRPr="003261FD">
          <w:rPr>
            <w:rStyle w:val="Hyperlink"/>
            <w:bCs/>
            <w:noProof/>
          </w:rPr>
          <w:t>19.</w:t>
        </w:r>
        <w:r w:rsidR="00E26585" w:rsidRPr="003261FD">
          <w:rPr>
            <w:rFonts w:asciiTheme="minorHAnsi" w:eastAsiaTheme="minorEastAsia" w:hAnsiTheme="minorHAnsi" w:cstheme="minorBidi"/>
            <w:b w:val="0"/>
            <w:noProof/>
            <w:sz w:val="22"/>
            <w:szCs w:val="22"/>
          </w:rPr>
          <w:tab/>
        </w:r>
        <w:r w:rsidR="00E26585" w:rsidRPr="003261FD">
          <w:rPr>
            <w:rStyle w:val="Hyperlink"/>
            <w:bCs/>
            <w:noProof/>
          </w:rPr>
          <w:t>Force Majeure</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_Toc454788865 \h </w:instrText>
        </w:r>
        <w:r w:rsidR="000E125C" w:rsidRPr="003261FD">
          <w:rPr>
            <w:noProof/>
            <w:webHidden/>
          </w:rPr>
        </w:r>
        <w:r w:rsidR="000E125C" w:rsidRPr="003261FD">
          <w:rPr>
            <w:noProof/>
            <w:webHidden/>
          </w:rPr>
          <w:fldChar w:fldCharType="separate"/>
        </w:r>
        <w:r w:rsidR="00E26585">
          <w:rPr>
            <w:bCs/>
            <w:noProof/>
            <w:webHidden/>
          </w:rPr>
          <w:t>231</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66" w:history="1">
        <w:r w:rsidR="00E26585" w:rsidRPr="003261FD">
          <w:rPr>
            <w:rStyle w:val="Hyperlink"/>
            <w:noProof/>
          </w:rPr>
          <w:t>19.1</w:t>
        </w:r>
        <w:r w:rsidR="00E26585" w:rsidRPr="003261FD">
          <w:rPr>
            <w:rFonts w:asciiTheme="minorHAnsi" w:eastAsiaTheme="minorEastAsia" w:hAnsiTheme="minorHAnsi" w:cstheme="minorBidi"/>
            <w:noProof/>
            <w:sz w:val="22"/>
            <w:szCs w:val="22"/>
          </w:rPr>
          <w:tab/>
        </w:r>
        <w:r w:rsidR="00E26585" w:rsidRPr="003261FD">
          <w:rPr>
            <w:rStyle w:val="Hyperlink"/>
            <w:noProof/>
          </w:rPr>
          <w:t>Definition of Force Majeure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_Toc454788866 \h </w:instrText>
        </w:r>
        <w:r w:rsidR="000E125C" w:rsidRPr="003261FD">
          <w:rPr>
            <w:noProof/>
            <w:webHidden/>
          </w:rPr>
        </w:r>
        <w:r w:rsidR="000E125C" w:rsidRPr="003261FD">
          <w:rPr>
            <w:noProof/>
            <w:webHidden/>
          </w:rPr>
          <w:fldChar w:fldCharType="separate"/>
        </w:r>
        <w:r w:rsidR="00E26585">
          <w:rPr>
            <w:noProof/>
            <w:webHidden/>
          </w:rPr>
          <w:t>231</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67" w:history="1">
        <w:r w:rsidR="00E26585" w:rsidRPr="003261FD">
          <w:rPr>
            <w:rStyle w:val="Hyperlink"/>
            <w:noProof/>
          </w:rPr>
          <w:t>19.3</w:t>
        </w:r>
        <w:r w:rsidR="00E26585" w:rsidRPr="003261FD">
          <w:rPr>
            <w:rFonts w:asciiTheme="minorHAnsi" w:eastAsiaTheme="minorEastAsia" w:hAnsiTheme="minorHAnsi" w:cstheme="minorBidi"/>
            <w:noProof/>
            <w:sz w:val="22"/>
            <w:szCs w:val="22"/>
          </w:rPr>
          <w:tab/>
        </w:r>
        <w:r w:rsidR="00E26585" w:rsidRPr="003261FD">
          <w:rPr>
            <w:rStyle w:val="Hyperlink"/>
            <w:noProof/>
          </w:rPr>
          <w:t>Duty to Minimise Delay</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_Toc454788867 \h </w:instrText>
        </w:r>
        <w:r w:rsidR="000E125C" w:rsidRPr="003261FD">
          <w:rPr>
            <w:noProof/>
            <w:webHidden/>
          </w:rPr>
        </w:r>
        <w:r w:rsidR="000E125C" w:rsidRPr="003261FD">
          <w:rPr>
            <w:noProof/>
            <w:webHidden/>
          </w:rPr>
          <w:fldChar w:fldCharType="separate"/>
        </w:r>
        <w:r w:rsidR="00E26585">
          <w:rPr>
            <w:noProof/>
            <w:webHidden/>
          </w:rPr>
          <w:t>232</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68" w:history="1">
        <w:r w:rsidR="00E26585" w:rsidRPr="003261FD">
          <w:rPr>
            <w:rStyle w:val="Hyperlink"/>
            <w:noProof/>
          </w:rPr>
          <w:t>19.4</w:t>
        </w:r>
        <w:r w:rsidR="00E26585" w:rsidRPr="003261FD">
          <w:rPr>
            <w:rFonts w:asciiTheme="minorHAnsi" w:eastAsiaTheme="minorEastAsia" w:hAnsiTheme="minorHAnsi" w:cstheme="minorBidi"/>
            <w:noProof/>
            <w:sz w:val="22"/>
            <w:szCs w:val="22"/>
          </w:rPr>
          <w:tab/>
        </w:r>
        <w:r w:rsidR="00E26585" w:rsidRPr="003261FD">
          <w:rPr>
            <w:rStyle w:val="Hyperlink"/>
            <w:noProof/>
          </w:rPr>
          <w:t>Consequences of Force Majeure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_Toc454788868 \h </w:instrText>
        </w:r>
        <w:r w:rsidR="000E125C" w:rsidRPr="003261FD">
          <w:rPr>
            <w:noProof/>
            <w:webHidden/>
          </w:rPr>
        </w:r>
        <w:r w:rsidR="000E125C" w:rsidRPr="003261FD">
          <w:rPr>
            <w:noProof/>
            <w:webHidden/>
          </w:rPr>
          <w:fldChar w:fldCharType="separate"/>
        </w:r>
        <w:r w:rsidR="00E26585">
          <w:rPr>
            <w:noProof/>
            <w:webHidden/>
          </w:rPr>
          <w:t>232</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69" w:history="1">
        <w:r w:rsidR="00E26585" w:rsidRPr="003261FD">
          <w:rPr>
            <w:rStyle w:val="Hyperlink"/>
            <w:noProof/>
          </w:rPr>
          <w:t>19.5</w:t>
        </w:r>
        <w:r w:rsidR="00E26585" w:rsidRPr="003261FD">
          <w:rPr>
            <w:rFonts w:asciiTheme="minorHAnsi" w:eastAsiaTheme="minorEastAsia" w:hAnsiTheme="minorHAnsi" w:cstheme="minorBidi"/>
            <w:noProof/>
            <w:sz w:val="22"/>
            <w:szCs w:val="22"/>
          </w:rPr>
          <w:tab/>
        </w:r>
        <w:r w:rsidR="00E26585" w:rsidRPr="003261FD">
          <w:rPr>
            <w:rStyle w:val="Hyperlink"/>
            <w:noProof/>
          </w:rPr>
          <w:t>Force Majeure Affecting Subcontractor</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_Toc454788869 \h </w:instrText>
        </w:r>
        <w:r w:rsidR="000E125C" w:rsidRPr="003261FD">
          <w:rPr>
            <w:noProof/>
            <w:webHidden/>
          </w:rPr>
        </w:r>
        <w:r w:rsidR="000E125C" w:rsidRPr="003261FD">
          <w:rPr>
            <w:noProof/>
            <w:webHidden/>
          </w:rPr>
          <w:fldChar w:fldCharType="separate"/>
        </w:r>
        <w:r w:rsidR="00E26585">
          <w:rPr>
            <w:noProof/>
            <w:webHidden/>
          </w:rPr>
          <w:t>232</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70" w:history="1">
        <w:r w:rsidR="00E26585" w:rsidRPr="003261FD">
          <w:rPr>
            <w:rStyle w:val="Hyperlink"/>
            <w:noProof/>
          </w:rPr>
          <w:t>19.6</w:t>
        </w:r>
        <w:r w:rsidR="00E26585" w:rsidRPr="003261FD">
          <w:rPr>
            <w:rFonts w:asciiTheme="minorHAnsi" w:eastAsiaTheme="minorEastAsia" w:hAnsiTheme="minorHAnsi" w:cstheme="minorBidi"/>
            <w:noProof/>
            <w:sz w:val="22"/>
            <w:szCs w:val="22"/>
          </w:rPr>
          <w:tab/>
        </w:r>
        <w:r w:rsidR="00E26585" w:rsidRPr="003261FD">
          <w:rPr>
            <w:rStyle w:val="Hyperlink"/>
            <w:noProof/>
          </w:rPr>
          <w:t>Optional Termination, Payment and Release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_Toc454788870 \h </w:instrText>
        </w:r>
        <w:r w:rsidR="000E125C" w:rsidRPr="003261FD">
          <w:rPr>
            <w:noProof/>
            <w:webHidden/>
          </w:rPr>
        </w:r>
        <w:r w:rsidR="000E125C" w:rsidRPr="003261FD">
          <w:rPr>
            <w:noProof/>
            <w:webHidden/>
          </w:rPr>
          <w:fldChar w:fldCharType="separate"/>
        </w:r>
        <w:r w:rsidR="00E26585">
          <w:rPr>
            <w:noProof/>
            <w:webHidden/>
          </w:rPr>
          <w:t>233</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71" w:history="1">
        <w:r w:rsidR="00E26585" w:rsidRPr="003261FD">
          <w:rPr>
            <w:rStyle w:val="Hyperlink"/>
            <w:noProof/>
          </w:rPr>
          <w:t>19.7</w:t>
        </w:r>
        <w:r w:rsidR="00E26585" w:rsidRPr="003261FD">
          <w:rPr>
            <w:rFonts w:asciiTheme="minorHAnsi" w:eastAsiaTheme="minorEastAsia" w:hAnsiTheme="minorHAnsi" w:cstheme="minorBidi"/>
            <w:noProof/>
            <w:sz w:val="22"/>
            <w:szCs w:val="22"/>
          </w:rPr>
          <w:tab/>
        </w:r>
        <w:r w:rsidR="00E26585" w:rsidRPr="003261FD">
          <w:rPr>
            <w:rStyle w:val="Hyperlink"/>
            <w:noProof/>
          </w:rPr>
          <w:t>Release from Performance</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_Toc454788871 \h </w:instrText>
        </w:r>
        <w:r w:rsidR="000E125C" w:rsidRPr="003261FD">
          <w:rPr>
            <w:noProof/>
            <w:webHidden/>
          </w:rPr>
        </w:r>
        <w:r w:rsidR="000E125C" w:rsidRPr="003261FD">
          <w:rPr>
            <w:noProof/>
            <w:webHidden/>
          </w:rPr>
          <w:fldChar w:fldCharType="separate"/>
        </w:r>
        <w:r w:rsidR="00E26585">
          <w:rPr>
            <w:noProof/>
            <w:webHidden/>
          </w:rPr>
          <w:t>233</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54788872" w:history="1">
        <w:r w:rsidR="00E26585" w:rsidRPr="003261FD">
          <w:rPr>
            <w:rStyle w:val="Hyperlink"/>
            <w:rFonts w:ascii="Times New Roman" w:hAnsi="Times New Roman"/>
            <w:bCs/>
            <w:noProof/>
          </w:rPr>
          <w:t>20.</w:t>
        </w:r>
        <w:r w:rsidR="00E26585" w:rsidRPr="003261FD">
          <w:rPr>
            <w:rFonts w:asciiTheme="minorHAnsi" w:eastAsiaTheme="minorEastAsia" w:hAnsiTheme="minorHAnsi" w:cstheme="minorBidi"/>
            <w:b w:val="0"/>
            <w:noProof/>
            <w:sz w:val="22"/>
            <w:szCs w:val="22"/>
          </w:rPr>
          <w:tab/>
        </w:r>
        <w:r w:rsidR="00E26585" w:rsidRPr="003261FD">
          <w:rPr>
            <w:rStyle w:val="Hyperlink"/>
            <w:rFonts w:ascii="Times New Roman" w:hAnsi="Times New Roman"/>
            <w:bCs/>
            <w:noProof/>
          </w:rPr>
          <w:t>Claims, Disputes and Arbitration</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_Toc454788872 \h </w:instrText>
        </w:r>
        <w:r w:rsidR="000E125C" w:rsidRPr="003261FD">
          <w:rPr>
            <w:noProof/>
            <w:webHidden/>
          </w:rPr>
        </w:r>
        <w:r w:rsidR="000E125C" w:rsidRPr="003261FD">
          <w:rPr>
            <w:noProof/>
            <w:webHidden/>
          </w:rPr>
          <w:fldChar w:fldCharType="separate"/>
        </w:r>
        <w:r w:rsidR="00E26585">
          <w:rPr>
            <w:bCs/>
            <w:noProof/>
            <w:webHidden/>
          </w:rPr>
          <w:t>234</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73" w:history="1">
        <w:r w:rsidR="00E26585" w:rsidRPr="003261FD">
          <w:rPr>
            <w:rStyle w:val="Hyperlink"/>
            <w:noProof/>
          </w:rPr>
          <w:t>20.1</w:t>
        </w:r>
        <w:r w:rsidR="00E26585" w:rsidRPr="003261FD">
          <w:rPr>
            <w:rFonts w:asciiTheme="minorHAnsi" w:eastAsiaTheme="minorEastAsia" w:hAnsiTheme="minorHAnsi" w:cstheme="minorBidi"/>
            <w:noProof/>
            <w:sz w:val="22"/>
            <w:szCs w:val="22"/>
          </w:rPr>
          <w:tab/>
        </w:r>
        <w:r w:rsidR="00E26585" w:rsidRPr="003261FD">
          <w:rPr>
            <w:rStyle w:val="Hyperlink"/>
            <w:noProof/>
          </w:rPr>
          <w:t>Contractor’s Claims</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_Toc454788873 \h </w:instrText>
        </w:r>
        <w:r w:rsidR="000E125C" w:rsidRPr="003261FD">
          <w:rPr>
            <w:noProof/>
            <w:webHidden/>
          </w:rPr>
        </w:r>
        <w:r w:rsidR="000E125C" w:rsidRPr="003261FD">
          <w:rPr>
            <w:noProof/>
            <w:webHidden/>
          </w:rPr>
          <w:fldChar w:fldCharType="separate"/>
        </w:r>
        <w:r w:rsidR="00E26585">
          <w:rPr>
            <w:noProof/>
            <w:webHidden/>
          </w:rPr>
          <w:t>234</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74" w:history="1">
        <w:r w:rsidR="00E26585" w:rsidRPr="003261FD">
          <w:rPr>
            <w:rStyle w:val="Hyperlink"/>
            <w:noProof/>
          </w:rPr>
          <w:t>20.2</w:t>
        </w:r>
        <w:r w:rsidR="00E26585" w:rsidRPr="003261FD">
          <w:rPr>
            <w:rFonts w:asciiTheme="minorHAnsi" w:eastAsiaTheme="minorEastAsia" w:hAnsiTheme="minorHAnsi" w:cstheme="minorBidi"/>
            <w:noProof/>
            <w:sz w:val="22"/>
            <w:szCs w:val="22"/>
          </w:rPr>
          <w:tab/>
        </w:r>
        <w:r w:rsidR="00E26585" w:rsidRPr="003261FD">
          <w:rPr>
            <w:rStyle w:val="Hyperlink"/>
            <w:noProof/>
          </w:rPr>
          <w:t>Appointment of the Dispute Board</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_Toc454788874 \h </w:instrText>
        </w:r>
        <w:r w:rsidR="000E125C" w:rsidRPr="003261FD">
          <w:rPr>
            <w:noProof/>
            <w:webHidden/>
          </w:rPr>
        </w:r>
        <w:r w:rsidR="000E125C" w:rsidRPr="003261FD">
          <w:rPr>
            <w:noProof/>
            <w:webHidden/>
          </w:rPr>
          <w:fldChar w:fldCharType="separate"/>
        </w:r>
        <w:r w:rsidR="00E26585">
          <w:rPr>
            <w:noProof/>
            <w:webHidden/>
          </w:rPr>
          <w:t>236</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75" w:history="1">
        <w:r w:rsidR="00E26585" w:rsidRPr="003261FD">
          <w:rPr>
            <w:rStyle w:val="Hyperlink"/>
            <w:noProof/>
          </w:rPr>
          <w:t>20.3</w:t>
        </w:r>
        <w:r w:rsidR="00E26585" w:rsidRPr="003261FD">
          <w:rPr>
            <w:rFonts w:asciiTheme="minorHAnsi" w:eastAsiaTheme="minorEastAsia" w:hAnsiTheme="minorHAnsi" w:cstheme="minorBidi"/>
            <w:noProof/>
            <w:sz w:val="22"/>
            <w:szCs w:val="22"/>
          </w:rPr>
          <w:tab/>
        </w:r>
        <w:r w:rsidR="00E26585" w:rsidRPr="003261FD">
          <w:rPr>
            <w:rStyle w:val="Hyperlink"/>
            <w:noProof/>
          </w:rPr>
          <w:t>Failure to Agree on the Composition of the Dispute Board</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_Toc454788875 \h </w:instrText>
        </w:r>
        <w:r w:rsidR="000E125C" w:rsidRPr="003261FD">
          <w:rPr>
            <w:noProof/>
            <w:webHidden/>
          </w:rPr>
        </w:r>
        <w:r w:rsidR="000E125C" w:rsidRPr="003261FD">
          <w:rPr>
            <w:noProof/>
            <w:webHidden/>
          </w:rPr>
          <w:fldChar w:fldCharType="separate"/>
        </w:r>
        <w:r w:rsidR="00E26585">
          <w:rPr>
            <w:noProof/>
            <w:webHidden/>
          </w:rPr>
          <w:t>237</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76" w:history="1">
        <w:r w:rsidR="00E26585" w:rsidRPr="003261FD">
          <w:rPr>
            <w:rStyle w:val="Hyperlink"/>
            <w:noProof/>
          </w:rPr>
          <w:t>20.4</w:t>
        </w:r>
        <w:r w:rsidR="00E26585" w:rsidRPr="003261FD">
          <w:rPr>
            <w:rFonts w:asciiTheme="minorHAnsi" w:eastAsiaTheme="minorEastAsia" w:hAnsiTheme="minorHAnsi" w:cstheme="minorBidi"/>
            <w:noProof/>
            <w:sz w:val="22"/>
            <w:szCs w:val="22"/>
          </w:rPr>
          <w:tab/>
        </w:r>
        <w:r w:rsidR="00E26585" w:rsidRPr="003261FD">
          <w:rPr>
            <w:rStyle w:val="Hyperlink"/>
            <w:noProof/>
          </w:rPr>
          <w:t>Obtaining Dispute Board’s Decision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_Toc454788876 \h </w:instrText>
        </w:r>
        <w:r w:rsidR="000E125C" w:rsidRPr="003261FD">
          <w:rPr>
            <w:noProof/>
            <w:webHidden/>
          </w:rPr>
        </w:r>
        <w:r w:rsidR="000E125C" w:rsidRPr="003261FD">
          <w:rPr>
            <w:noProof/>
            <w:webHidden/>
          </w:rPr>
          <w:fldChar w:fldCharType="separate"/>
        </w:r>
        <w:r w:rsidR="00E26585">
          <w:rPr>
            <w:noProof/>
            <w:webHidden/>
          </w:rPr>
          <w:t>237</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77" w:history="1">
        <w:r w:rsidR="00E26585" w:rsidRPr="003261FD">
          <w:rPr>
            <w:rStyle w:val="Hyperlink"/>
            <w:noProof/>
          </w:rPr>
          <w:t>20.5</w:t>
        </w:r>
        <w:r w:rsidR="00E26585" w:rsidRPr="003261FD">
          <w:rPr>
            <w:rFonts w:asciiTheme="minorHAnsi" w:eastAsiaTheme="minorEastAsia" w:hAnsiTheme="minorHAnsi" w:cstheme="minorBidi"/>
            <w:noProof/>
            <w:sz w:val="22"/>
            <w:szCs w:val="22"/>
          </w:rPr>
          <w:tab/>
        </w:r>
        <w:r w:rsidR="00E26585" w:rsidRPr="003261FD">
          <w:rPr>
            <w:rStyle w:val="Hyperlink"/>
            <w:noProof/>
          </w:rPr>
          <w:t>Amicable Settlement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_Toc454788877 \h </w:instrText>
        </w:r>
        <w:r w:rsidR="000E125C" w:rsidRPr="003261FD">
          <w:rPr>
            <w:noProof/>
            <w:webHidden/>
          </w:rPr>
        </w:r>
        <w:r w:rsidR="000E125C" w:rsidRPr="003261FD">
          <w:rPr>
            <w:noProof/>
            <w:webHidden/>
          </w:rPr>
          <w:fldChar w:fldCharType="separate"/>
        </w:r>
        <w:r w:rsidR="00E26585">
          <w:rPr>
            <w:noProof/>
            <w:webHidden/>
          </w:rPr>
          <w:t>238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78" w:history="1">
        <w:r w:rsidR="00E26585" w:rsidRPr="003261FD">
          <w:rPr>
            <w:rStyle w:val="Hyperlink"/>
            <w:noProof/>
          </w:rPr>
          <w:t>20.6</w:t>
        </w:r>
        <w:r w:rsidR="00E26585" w:rsidRPr="003261FD">
          <w:rPr>
            <w:rFonts w:asciiTheme="minorHAnsi" w:eastAsiaTheme="minorEastAsia" w:hAnsiTheme="minorHAnsi" w:cstheme="minorBidi"/>
            <w:noProof/>
            <w:sz w:val="22"/>
            <w:szCs w:val="22"/>
          </w:rPr>
          <w:tab/>
        </w:r>
        <w:r w:rsidR="00E26585" w:rsidRPr="003261FD">
          <w:rPr>
            <w:rStyle w:val="Hyperlink"/>
            <w:noProof/>
          </w:rPr>
          <w:t>Arbitration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_Toc454788878 \h </w:instrText>
        </w:r>
        <w:r w:rsidR="000E125C" w:rsidRPr="003261FD">
          <w:rPr>
            <w:noProof/>
            <w:webHidden/>
          </w:rPr>
        </w:r>
        <w:r w:rsidR="000E125C" w:rsidRPr="003261FD">
          <w:rPr>
            <w:noProof/>
            <w:webHidden/>
          </w:rPr>
          <w:fldChar w:fldCharType="separate"/>
        </w:r>
        <w:r w:rsidR="00E26585">
          <w:rPr>
            <w:noProof/>
            <w:webHidden/>
          </w:rPr>
          <w:t>238</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79" w:history="1">
        <w:r w:rsidR="00E26585" w:rsidRPr="003261FD">
          <w:rPr>
            <w:rStyle w:val="Hyperlink"/>
            <w:noProof/>
          </w:rPr>
          <w:t>20.7</w:t>
        </w:r>
        <w:r w:rsidR="00E26585" w:rsidRPr="003261FD">
          <w:rPr>
            <w:rFonts w:asciiTheme="minorHAnsi" w:eastAsiaTheme="minorEastAsia" w:hAnsiTheme="minorHAnsi" w:cstheme="minorBidi"/>
            <w:noProof/>
            <w:sz w:val="22"/>
            <w:szCs w:val="22"/>
          </w:rPr>
          <w:tab/>
        </w:r>
        <w:r w:rsidR="00E26585" w:rsidRPr="003261FD">
          <w:rPr>
            <w:rStyle w:val="Hyperlink"/>
            <w:noProof/>
          </w:rPr>
          <w:t>Failure to Comply with Dispute Board’s Decision</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_Toc454788879 \h </w:instrText>
        </w:r>
        <w:r w:rsidR="000E125C" w:rsidRPr="003261FD">
          <w:rPr>
            <w:noProof/>
            <w:webHidden/>
          </w:rPr>
        </w:r>
        <w:r w:rsidR="000E125C" w:rsidRPr="003261FD">
          <w:rPr>
            <w:noProof/>
            <w:webHidden/>
          </w:rPr>
          <w:fldChar w:fldCharType="separate"/>
        </w:r>
        <w:r w:rsidR="00E26585">
          <w:rPr>
            <w:noProof/>
            <w:webHidden/>
          </w:rPr>
          <w:t>240</w:t>
        </w:r>
        <w:r w:rsidR="000E125C" w:rsidRPr="003261FD">
          <w:rPr>
            <w:noProof/>
            <w:webHidden/>
          </w:rPr>
          <w:fldChar w:fldCharType="end"/>
        </w:r>
      </w:hyperlink>
    </w:p>
    <w:p w:rsidR="00770DBD" w:rsidRPr="003261FD" w:rsidRDefault="006C2598" w:rsidP="00770DBD">
      <w:pPr>
        <w:pStyle w:val="Sumrio2"/>
        <w:ind w:left="1440" w:hanging="720"/>
        <w:jc w:val="both"/>
        <w:rPr>
          <w:rFonts w:asciiTheme="minorHAnsi" w:eastAsiaTheme="minorEastAsia" w:hAnsiTheme="minorHAnsi" w:cstheme="minorBidi"/>
          <w:noProof/>
          <w:sz w:val="22"/>
          <w:szCs w:val="22"/>
        </w:rPr>
      </w:pPr>
      <w:hyperlink w:anchor="_Toc454788880" w:history="1">
        <w:r w:rsidR="00E26585" w:rsidRPr="003261FD">
          <w:rPr>
            <w:rStyle w:val="Hyperlink"/>
            <w:noProof/>
          </w:rPr>
          <w:t>20.8</w:t>
        </w:r>
        <w:r w:rsidR="00E26585" w:rsidRPr="003261FD">
          <w:rPr>
            <w:rFonts w:asciiTheme="minorHAnsi" w:eastAsiaTheme="minorEastAsia" w:hAnsiTheme="minorHAnsi" w:cstheme="minorBidi"/>
            <w:noProof/>
            <w:sz w:val="22"/>
            <w:szCs w:val="22"/>
          </w:rPr>
          <w:tab/>
        </w:r>
        <w:r w:rsidR="00E26585" w:rsidRPr="003261FD">
          <w:rPr>
            <w:rStyle w:val="Hyperlink"/>
            <w:noProof/>
          </w:rPr>
          <w:t>Expiry of Dispute Board’s Appointment</w:t>
        </w:r>
        <w:r w:rsidR="00E26585" w:rsidRPr="003261FD">
          <w:rPr>
            <w:noProof/>
            <w:webHidden/>
          </w:rPr>
          <w:tab/>
        </w:r>
        <w:r w:rsidR="000E125C" w:rsidRPr="003261FD">
          <w:rPr>
            <w:noProof/>
            <w:webHidden/>
          </w:rPr>
          <w:fldChar w:fldCharType="begin"/>
        </w:r>
        <w:r w:rsidR="00E26585" w:rsidRPr="003261FD">
          <w:rPr>
            <w:noProof/>
            <w:webHidden/>
          </w:rPr>
          <w:instrText xml:space="preserve"> PAGEREF _Toc454788880 \h </w:instrText>
        </w:r>
        <w:r w:rsidR="000E125C" w:rsidRPr="003261FD">
          <w:rPr>
            <w:noProof/>
            <w:webHidden/>
          </w:rPr>
        </w:r>
        <w:r w:rsidR="000E125C" w:rsidRPr="003261FD">
          <w:rPr>
            <w:noProof/>
            <w:webHidden/>
          </w:rPr>
          <w:fldChar w:fldCharType="separate"/>
        </w:r>
        <w:r w:rsidR="00E26585">
          <w:rPr>
            <w:noProof/>
            <w:webHidden/>
          </w:rPr>
          <w:t>240</w:t>
        </w:r>
        <w:r w:rsidR="000E125C" w:rsidRPr="003261FD">
          <w:rPr>
            <w:noProof/>
            <w:webHidden/>
          </w:rPr>
          <w:fldChar w:fldCharType="end"/>
        </w:r>
      </w:hyperlink>
    </w:p>
    <w:p w:rsidR="00770DBD" w:rsidRPr="003261FD" w:rsidRDefault="000E125C" w:rsidP="00770DBD">
      <w:pPr>
        <w:suppressAutoHyphens/>
        <w:rPr>
          <w:color w:val="000000" w:themeColor="text1"/>
        </w:rPr>
      </w:pPr>
      <w:r w:rsidRPr="003261FD">
        <w:rPr>
          <w:color w:val="000000" w:themeColor="text1"/>
        </w:rPr>
        <w:fldChar w:fldCharType="end"/>
      </w:r>
    </w:p>
    <w:p w:rsidR="00770DBD" w:rsidRPr="003261FD" w:rsidRDefault="00E26585" w:rsidP="00770DBD">
      <w:pPr>
        <w:jc w:val="left"/>
        <w:rPr>
          <w:color w:val="000000" w:themeColor="text1"/>
        </w:rPr>
      </w:pPr>
      <w:r w:rsidRPr="003261FD">
        <w:rPr>
          <w:color w:val="000000" w:themeColor="text1"/>
          <w:lang w:val="pt-BR"/>
        </w:rPr>
        <w:br w:type="page"/>
      </w:r>
    </w:p>
    <w:p w:rsidR="00770DBD" w:rsidRPr="003261FD" w:rsidRDefault="00770DBD" w:rsidP="00770DBD">
      <w:pPr>
        <w:suppressAutoHyphens/>
        <w:rPr>
          <w:color w:val="000000" w:themeColor="text1"/>
          <w:sz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9F0228">
        <w:trPr>
          <w:cantSplit/>
          <w:trHeight w:val="1840"/>
        </w:trPr>
        <w:tc>
          <w:tcPr>
            <w:tcW w:w="9108" w:type="dxa"/>
            <w:tcBorders>
              <w:top w:val="nil"/>
              <w:left w:val="nil"/>
              <w:bottom w:val="nil"/>
              <w:right w:val="nil"/>
            </w:tcBorders>
            <w:vAlign w:val="center"/>
          </w:tcPr>
          <w:p w:rsidR="00770DBD" w:rsidRPr="003261FD" w:rsidRDefault="00E26585" w:rsidP="00770DBD">
            <w:pPr>
              <w:pStyle w:val="Sub-Heading2"/>
              <w:spacing w:before="241" w:after="160"/>
            </w:pPr>
            <w:bookmarkStart w:id="751" w:name="_Toc41971248"/>
            <w:bookmarkStart w:id="752" w:name="_Toc454790790"/>
            <w:r w:rsidRPr="003261FD">
              <w:rPr>
                <w:bCs/>
                <w:lang w:val="pt-BR"/>
              </w:rPr>
              <w:t>Seção VIII – Condições Gerais</w:t>
            </w:r>
            <w:r w:rsidR="00E40B9C">
              <w:rPr>
                <w:bCs/>
                <w:lang w:val="pt-BR"/>
              </w:rPr>
              <w:t xml:space="preserve"> do Contrato</w:t>
            </w:r>
            <w:r w:rsidRPr="003261FD">
              <w:rPr>
                <w:bCs/>
                <w:lang w:val="pt-BR"/>
              </w:rPr>
              <w:t xml:space="preserve"> (CGC)</w:t>
            </w:r>
            <w:bookmarkEnd w:id="751"/>
            <w:bookmarkEnd w:id="752"/>
          </w:p>
          <w:p w:rsidR="00770DBD" w:rsidRPr="003261FD" w:rsidRDefault="00770DBD" w:rsidP="00770DBD">
            <w:pPr>
              <w:pStyle w:val="AHeadingofSections"/>
            </w:pPr>
          </w:p>
        </w:tc>
      </w:tr>
    </w:tbl>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E26585" w:rsidP="00770DBD">
      <w:pPr>
        <w:tabs>
          <w:tab w:val="left" w:pos="8280"/>
        </w:tabs>
        <w:suppressAutoHyphens/>
        <w:ind w:left="720"/>
        <w:rPr>
          <w:color w:val="000000" w:themeColor="text1"/>
        </w:rPr>
      </w:pPr>
      <w:r w:rsidRPr="003261FD">
        <w:rPr>
          <w:color w:val="000000" w:themeColor="text1"/>
          <w:u w:val="single"/>
          <w:lang w:val="pt-BR"/>
        </w:rPr>
        <w:tab/>
      </w:r>
    </w:p>
    <w:p w:rsidR="00770DBD" w:rsidRPr="003261FD" w:rsidRDefault="00E26585" w:rsidP="00770DBD">
      <w:pPr>
        <w:suppressAutoHyphens/>
        <w:jc w:val="center"/>
        <w:rPr>
          <w:color w:val="000000" w:themeColor="text1"/>
        </w:rPr>
      </w:pPr>
      <w:r w:rsidRPr="003261FD">
        <w:rPr>
          <w:i/>
          <w:iCs/>
          <w:color w:val="000000" w:themeColor="text1"/>
          <w:lang w:val="pt-BR"/>
        </w:rPr>
        <w:t>[Nome do Contratante]</w:t>
      </w: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E26585" w:rsidP="00770DBD">
      <w:pPr>
        <w:tabs>
          <w:tab w:val="left" w:pos="8280"/>
        </w:tabs>
        <w:suppressAutoHyphens/>
        <w:ind w:left="720"/>
        <w:rPr>
          <w:color w:val="000000" w:themeColor="text1"/>
        </w:rPr>
      </w:pPr>
      <w:r w:rsidRPr="003261FD">
        <w:rPr>
          <w:color w:val="000000" w:themeColor="text1"/>
          <w:u w:val="single"/>
          <w:lang w:val="pt-BR"/>
        </w:rPr>
        <w:tab/>
      </w:r>
    </w:p>
    <w:p w:rsidR="00770DBD" w:rsidRPr="003261FD" w:rsidRDefault="00E26585" w:rsidP="00770DBD">
      <w:pPr>
        <w:suppressAutoHyphens/>
        <w:jc w:val="center"/>
        <w:rPr>
          <w:color w:val="000000" w:themeColor="text1"/>
        </w:rPr>
      </w:pPr>
      <w:r w:rsidRPr="003261FD">
        <w:rPr>
          <w:i/>
          <w:iCs/>
          <w:color w:val="000000" w:themeColor="text1"/>
          <w:lang w:val="pt-BR"/>
        </w:rPr>
        <w:t>[Nome do contrato]</w:t>
      </w: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E26585" w:rsidP="00770DBD">
      <w:pPr>
        <w:suppressAutoHyphens/>
        <w:jc w:val="center"/>
        <w:rPr>
          <w:rFonts w:ascii="Arial" w:hAnsi="Arial"/>
          <w:color w:val="000000" w:themeColor="text1"/>
        </w:rPr>
      </w:pPr>
      <w:r w:rsidRPr="003261FD">
        <w:rPr>
          <w:color w:val="000000" w:themeColor="text1"/>
          <w:lang w:val="pt-BR"/>
        </w:rPr>
        <w:tab/>
      </w:r>
    </w:p>
    <w:p w:rsidR="00770DBD" w:rsidRPr="003261FD" w:rsidRDefault="00E26585" w:rsidP="00236A57">
      <w:pPr>
        <w:pStyle w:val="explanatorynotes"/>
        <w:rPr>
          <w:color w:val="000000" w:themeColor="text1"/>
        </w:rPr>
      </w:pPr>
      <w:r w:rsidRPr="003261FD">
        <w:rPr>
          <w:rFonts w:ascii="Times New Roman" w:hAnsi="Times New Roman"/>
          <w:color w:val="000000" w:themeColor="text1"/>
          <w:lang w:val="pt-BR"/>
        </w:rPr>
        <w:t xml:space="preserve">As Condições Gerais a seguir são a Edição do Banco </w:t>
      </w:r>
      <w:r w:rsidR="00236A57" w:rsidRPr="003261FD">
        <w:rPr>
          <w:rFonts w:ascii="Times New Roman" w:hAnsi="Times New Roman"/>
          <w:color w:val="000000" w:themeColor="text1"/>
          <w:lang w:val="pt-BR"/>
        </w:rPr>
        <w:t>Harmonizad</w:t>
      </w:r>
      <w:r w:rsidR="00236A57">
        <w:rPr>
          <w:rFonts w:ascii="Times New Roman" w:hAnsi="Times New Roman"/>
          <w:color w:val="000000" w:themeColor="text1"/>
          <w:lang w:val="pt-BR"/>
        </w:rPr>
        <w:t>a</w:t>
      </w:r>
      <w:r w:rsidR="00236A57" w:rsidRPr="003261FD">
        <w:rPr>
          <w:rFonts w:ascii="Times New Roman" w:hAnsi="Times New Roman"/>
          <w:color w:val="000000" w:themeColor="text1"/>
          <w:lang w:val="pt-BR"/>
        </w:rPr>
        <w:t xml:space="preserve"> </w:t>
      </w:r>
      <w:r w:rsidRPr="003261FD">
        <w:rPr>
          <w:rFonts w:ascii="Times New Roman" w:hAnsi="Times New Roman"/>
          <w:color w:val="000000" w:themeColor="text1"/>
          <w:lang w:val="pt-BR"/>
        </w:rPr>
        <w:t>das Condições de Contrato para Construção elaboradas e dotadas de direitos autorais pela Federação Internacional de Engenheiros Consultores (</w:t>
      </w:r>
      <w:r w:rsidRPr="003261FD">
        <w:rPr>
          <w:rFonts w:ascii="Times New Roman" w:hAnsi="Times New Roman"/>
          <w:i/>
          <w:iCs/>
          <w:color w:val="000000" w:themeColor="text1"/>
          <w:lang w:val="pt-BR"/>
        </w:rPr>
        <w:t>Fédération Internationale des Ingénieurs-Conseils</w:t>
      </w:r>
      <w:r w:rsidRPr="003261FD">
        <w:rPr>
          <w:rFonts w:ascii="Times New Roman" w:hAnsi="Times New Roman"/>
          <w:color w:val="000000" w:themeColor="text1"/>
          <w:lang w:val="pt-BR"/>
        </w:rPr>
        <w:t>, ou FIDIC), FIDIC 2010 – Todos os direitos reservados.</w:t>
      </w:r>
      <w:r w:rsidR="00264FC0">
        <w:rPr>
          <w:rFonts w:ascii="Times New Roman" w:hAnsi="Times New Roman"/>
          <w:color w:val="000000" w:themeColor="text1"/>
          <w:lang w:val="pt-BR"/>
        </w:rPr>
        <w:t xml:space="preserve"> </w:t>
      </w:r>
      <w:r w:rsidRPr="003261FD">
        <w:rPr>
          <w:rFonts w:ascii="Times New Roman" w:hAnsi="Times New Roman"/>
          <w:color w:val="000000" w:themeColor="text1"/>
          <w:lang w:val="pt-BR"/>
        </w:rPr>
        <w:t xml:space="preserve">Esta publicação se destina ao uso exclusivo dos Mutuários do Banco e suas agências de implementação de projetos, conforme previsto no Contrato de Licença entre o BIRD e a FIDIC, de 11 de março de 2005 e, consequentemente, nenhuma parte desta publicação poderá ser reproduzida, traduzida, adaptada, armazenada em sistema de recuperação ou comunicada, independentemente da forma ou do meio, seja mecânico, eletrônico, magnético, fotocópia, gravação ou outro, sem permissão prévia por escrito da FIDIC, exceto pelo Contratante identificado acima, e somente com a finalidade exclusiva de elaboração deste Documento Padrão de Aquisição referente ao Contrato também identificado acima. </w:t>
      </w:r>
    </w:p>
    <w:p w:rsidR="00770DBD" w:rsidRPr="003261FD" w:rsidRDefault="00770DBD" w:rsidP="00770DBD">
      <w:pPr>
        <w:suppressAutoHyphens/>
        <w:rPr>
          <w:color w:val="000000" w:themeColor="text1"/>
        </w:rPr>
      </w:pPr>
    </w:p>
    <w:p w:rsidR="00770DBD" w:rsidRPr="003261FD" w:rsidRDefault="00770DBD" w:rsidP="00770DBD">
      <w:pPr>
        <w:suppressAutoHyphens/>
        <w:rPr>
          <w:color w:val="000000" w:themeColor="text1"/>
        </w:rPr>
      </w:pPr>
    </w:p>
    <w:p w:rsidR="00770DBD" w:rsidRPr="003261FD" w:rsidRDefault="00770DBD" w:rsidP="00770DBD">
      <w:pPr>
        <w:rPr>
          <w:color w:val="000000" w:themeColor="text1"/>
        </w:rPr>
      </w:pPr>
    </w:p>
    <w:p w:rsidR="00770DBD" w:rsidRPr="003261FD" w:rsidRDefault="00770DBD" w:rsidP="00770DBD">
      <w:pPr>
        <w:pStyle w:val="Subttulo"/>
        <w:jc w:val="left"/>
        <w:rPr>
          <w:b w:val="0"/>
          <w:color w:val="000000" w:themeColor="text1"/>
          <w:sz w:val="24"/>
        </w:rPr>
      </w:pPr>
    </w:p>
    <w:p w:rsidR="00770DBD" w:rsidRPr="003261FD" w:rsidRDefault="00E26585" w:rsidP="00770DBD">
      <w:pPr>
        <w:pStyle w:val="FIDICSectionBegin"/>
        <w:spacing w:before="240" w:after="120" w:line="240" w:lineRule="auto"/>
        <w:jc w:val="center"/>
        <w:rPr>
          <w:rFonts w:ascii="Times New Roman" w:hAnsi="Times New Roman" w:cs="Times New Roman"/>
          <w:color w:val="000000" w:themeColor="text1"/>
          <w:sz w:val="36"/>
          <w:szCs w:val="36"/>
        </w:rPr>
      </w:pPr>
      <w:r w:rsidRPr="003261FD">
        <w:rPr>
          <w:b w:val="0"/>
          <w:color w:val="000000" w:themeColor="text1"/>
          <w:sz w:val="24"/>
          <w:lang w:val="pt-BR"/>
        </w:rPr>
        <w:br w:type="page"/>
      </w:r>
      <w:r w:rsidRPr="003261FD">
        <w:rPr>
          <w:rFonts w:ascii="Times New Roman" w:hAnsi="Times New Roman" w:cs="Times New Roman"/>
          <w:color w:val="000000" w:themeColor="text1"/>
          <w:sz w:val="36"/>
          <w:szCs w:val="36"/>
          <w:lang w:val="pt-BR"/>
        </w:rPr>
        <w:lastRenderedPageBreak/>
        <w:t>Condições Gerais</w:t>
      </w:r>
    </w:p>
    <w:tbl>
      <w:tblPr>
        <w:tblW w:w="0" w:type="auto"/>
        <w:tblInd w:w="108" w:type="dxa"/>
        <w:tblLook w:val="0000" w:firstRow="0" w:lastRow="0" w:firstColumn="0" w:lastColumn="0" w:noHBand="0" w:noVBand="0"/>
      </w:tblPr>
      <w:tblGrid>
        <w:gridCol w:w="2736"/>
        <w:gridCol w:w="9"/>
        <w:gridCol w:w="128"/>
        <w:gridCol w:w="6301"/>
      </w:tblGrid>
      <w:tr w:rsidR="009F0228">
        <w:trPr>
          <w:cantSplit/>
          <w:trHeight w:val="477"/>
        </w:trPr>
        <w:tc>
          <w:tcPr>
            <w:tcW w:w="9090" w:type="dxa"/>
            <w:gridSpan w:val="4"/>
            <w:vAlign w:val="center"/>
          </w:tcPr>
          <w:p w:rsidR="00770DBD" w:rsidRPr="003261FD" w:rsidRDefault="00E26585" w:rsidP="00770DBD">
            <w:pPr>
              <w:pStyle w:val="StyleSection7heading3After10pt"/>
              <w:spacing w:before="160" w:after="80"/>
              <w:rPr>
                <w:rFonts w:ascii="Times New Roman" w:hAnsi="Times New Roman"/>
                <w:color w:val="000000" w:themeColor="text1"/>
              </w:rPr>
            </w:pPr>
            <w:r w:rsidRPr="003261FD">
              <w:rPr>
                <w:b w:val="0"/>
                <w:color w:val="000000" w:themeColor="text1"/>
                <w:lang w:val="pt-BR"/>
              </w:rPr>
              <w:br w:type="page"/>
            </w:r>
            <w:bookmarkStart w:id="753" w:name="_Toc454788686"/>
            <w:r w:rsidRPr="003261FD">
              <w:rPr>
                <w:rFonts w:ascii="Times New Roman" w:hAnsi="Times New Roman"/>
                <w:color w:val="000000" w:themeColor="text1"/>
                <w:lang w:val="pt-BR"/>
              </w:rPr>
              <w:t>1.</w:t>
            </w:r>
            <w:r w:rsidRPr="003261FD">
              <w:rPr>
                <w:rFonts w:ascii="Times New Roman" w:hAnsi="Times New Roman"/>
                <w:color w:val="000000" w:themeColor="text1"/>
                <w:lang w:val="pt-BR"/>
              </w:rPr>
              <w:tab/>
              <w:t>Disposições gerais</w:t>
            </w:r>
            <w:bookmarkEnd w:id="753"/>
          </w:p>
        </w:tc>
      </w:tr>
      <w:tr w:rsidR="009F0228">
        <w:tc>
          <w:tcPr>
            <w:tcW w:w="2789" w:type="dxa"/>
            <w:gridSpan w:val="3"/>
          </w:tcPr>
          <w:p w:rsidR="00770DBD" w:rsidRPr="003261FD" w:rsidRDefault="00236A57" w:rsidP="00770DBD">
            <w:pPr>
              <w:pStyle w:val="Section7heading4"/>
              <w:tabs>
                <w:tab w:val="clear" w:pos="576"/>
                <w:tab w:val="left" w:pos="385"/>
              </w:tabs>
              <w:spacing w:before="160" w:after="80"/>
              <w:ind w:left="385" w:hanging="385"/>
              <w:rPr>
                <w:color w:val="000000" w:themeColor="text1"/>
              </w:rPr>
            </w:pPr>
            <w:bookmarkStart w:id="754" w:name="_Toc454788687"/>
            <w:r w:rsidRPr="003261FD">
              <w:rPr>
                <w:color w:val="000000" w:themeColor="text1"/>
              </w:rPr>
              <w:t>1.1</w:t>
            </w:r>
            <w:r>
              <w:rPr>
                <w:color w:val="000000" w:themeColor="text1"/>
              </w:rPr>
              <w:t xml:space="preserve"> </w:t>
            </w:r>
            <w:r w:rsidR="00E26585" w:rsidRPr="003261FD">
              <w:rPr>
                <w:bCs/>
                <w:color w:val="000000" w:themeColor="text1"/>
                <w:lang w:val="pt-BR"/>
              </w:rPr>
              <w:t>Definições</w:t>
            </w:r>
            <w:bookmarkEnd w:id="754"/>
          </w:p>
        </w:tc>
        <w:tc>
          <w:tcPr>
            <w:tcW w:w="6301" w:type="dxa"/>
          </w:tcPr>
          <w:p w:rsidR="00770DBD" w:rsidRPr="003261FD" w:rsidRDefault="00E26585" w:rsidP="00236A57">
            <w:pPr>
              <w:spacing w:before="160" w:after="80"/>
              <w:rPr>
                <w:color w:val="000000" w:themeColor="text1"/>
              </w:rPr>
            </w:pPr>
            <w:r w:rsidRPr="003261FD">
              <w:rPr>
                <w:color w:val="000000" w:themeColor="text1"/>
                <w:lang w:val="pt-BR"/>
              </w:rPr>
              <w:t xml:space="preserve">Nas Condições do Contrato (“estas Condições”), que incluem Condições Específicas, Partes A e B, e estas Condições Gerais, as seguintes palavras e expressões terão os significados indicados. Palavras que indiquem pessoas ou partes incluem empresas e outras pessoas jurídicas, </w:t>
            </w:r>
            <w:r w:rsidR="00236A57">
              <w:rPr>
                <w:color w:val="000000" w:themeColor="text1"/>
                <w:lang w:val="pt-BR"/>
              </w:rPr>
              <w:t>salvo significado diverso de acordo com o contexto</w:t>
            </w:r>
            <w:r w:rsidRPr="003261FD">
              <w:rPr>
                <w:color w:val="000000" w:themeColor="text1"/>
                <w:lang w:val="pt-BR"/>
              </w:rPr>
              <w:t>.</w:t>
            </w:r>
          </w:p>
        </w:tc>
      </w:tr>
      <w:tr w:rsidR="009F0228">
        <w:tc>
          <w:tcPr>
            <w:tcW w:w="2789" w:type="dxa"/>
            <w:gridSpan w:val="3"/>
          </w:tcPr>
          <w:p w:rsidR="00770DBD" w:rsidRPr="003261FD" w:rsidRDefault="00E26585" w:rsidP="00770DBD">
            <w:pPr>
              <w:pStyle w:val="Section7heading5"/>
              <w:spacing w:before="160" w:after="80"/>
              <w:ind w:left="470" w:hanging="470"/>
              <w:rPr>
                <w:color w:val="000000" w:themeColor="text1"/>
              </w:rPr>
            </w:pPr>
            <w:r w:rsidRPr="003261FD">
              <w:rPr>
                <w:bCs/>
                <w:color w:val="000000" w:themeColor="text1"/>
                <w:lang w:val="pt-BR"/>
              </w:rPr>
              <w:t>1.1.1 O Contrato</w:t>
            </w:r>
          </w:p>
        </w:tc>
        <w:tc>
          <w:tcPr>
            <w:tcW w:w="6301" w:type="dxa"/>
          </w:tcPr>
          <w:p w:rsidR="00770DBD" w:rsidRPr="003261FD" w:rsidRDefault="00E26585" w:rsidP="00770DBD">
            <w:pPr>
              <w:pStyle w:val="ClauseSubPara"/>
              <w:tabs>
                <w:tab w:val="left" w:pos="590"/>
                <w:tab w:val="left" w:pos="1073"/>
                <w:tab w:val="left" w:pos="2412"/>
              </w:tabs>
              <w:spacing w:before="160" w:after="80"/>
              <w:ind w:left="588" w:hanging="588"/>
              <w:jc w:val="both"/>
              <w:rPr>
                <w:color w:val="000000" w:themeColor="text1"/>
                <w:sz w:val="24"/>
                <w:lang w:val="en-US"/>
              </w:rPr>
            </w:pPr>
            <w:r w:rsidRPr="003261FD">
              <w:rPr>
                <w:color w:val="000000" w:themeColor="text1"/>
                <w:sz w:val="24"/>
                <w:lang w:val="pt-BR"/>
              </w:rPr>
              <w:t>1.1.1.1</w:t>
            </w:r>
            <w:r w:rsidRPr="003261FD">
              <w:rPr>
                <w:color w:val="000000" w:themeColor="text1"/>
                <w:sz w:val="24"/>
                <w:lang w:val="pt-BR"/>
              </w:rPr>
              <w:tab/>
              <w:t>O termo “Contrato” refere-se ao Instrumento do Contrato, Carta de Aceite, Carta de Oferta, estas Condições, Especificações, Desenhos, Cronogramas e demais documentos (se houver) listados no Instrumento do Contrato ou na Carta de Aceite.</w:t>
            </w:r>
          </w:p>
          <w:p w:rsidR="00770DBD" w:rsidRPr="003261FD" w:rsidRDefault="00E26585" w:rsidP="00770DBD">
            <w:pPr>
              <w:pStyle w:val="ClauseSubPara"/>
              <w:tabs>
                <w:tab w:val="left" w:pos="651"/>
                <w:tab w:val="left" w:pos="1073"/>
                <w:tab w:val="left" w:pos="2412"/>
              </w:tabs>
              <w:spacing w:before="160" w:after="80"/>
              <w:ind w:left="588" w:hanging="588"/>
              <w:jc w:val="both"/>
              <w:rPr>
                <w:color w:val="000000" w:themeColor="text1"/>
                <w:sz w:val="24"/>
                <w:lang w:val="en-US"/>
              </w:rPr>
            </w:pPr>
            <w:r w:rsidRPr="003261FD">
              <w:rPr>
                <w:color w:val="000000" w:themeColor="text1"/>
                <w:sz w:val="24"/>
                <w:lang w:val="pt-BR"/>
              </w:rPr>
              <w:t>1.1.1.2</w:t>
            </w:r>
            <w:r w:rsidRPr="003261FD">
              <w:rPr>
                <w:color w:val="000000" w:themeColor="text1"/>
                <w:sz w:val="24"/>
                <w:lang w:val="pt-BR"/>
              </w:rPr>
              <w:tab/>
              <w:t>Entende-se por “Instrumento do Contrato” o instrumento do contrato citado na Subcláusula 1.6 [Instrumento do Contrato].</w:t>
            </w:r>
          </w:p>
          <w:p w:rsidR="00770DBD" w:rsidRPr="003261FD" w:rsidRDefault="00E26585" w:rsidP="00770DBD">
            <w:pPr>
              <w:pStyle w:val="ClauseSubPara"/>
              <w:tabs>
                <w:tab w:val="left" w:pos="590"/>
                <w:tab w:val="left" w:pos="1073"/>
                <w:tab w:val="left" w:pos="2412"/>
              </w:tabs>
              <w:spacing w:before="160" w:after="80"/>
              <w:ind w:left="588" w:hanging="588"/>
              <w:jc w:val="both"/>
              <w:rPr>
                <w:color w:val="000000" w:themeColor="text1"/>
                <w:sz w:val="24"/>
                <w:lang w:val="en-US"/>
              </w:rPr>
            </w:pPr>
            <w:r w:rsidRPr="003261FD">
              <w:rPr>
                <w:color w:val="000000" w:themeColor="text1"/>
                <w:sz w:val="24"/>
                <w:lang w:val="pt-BR"/>
              </w:rPr>
              <w:t>1.1.1.3</w:t>
            </w:r>
            <w:r w:rsidRPr="003261FD">
              <w:rPr>
                <w:color w:val="000000" w:themeColor="text1"/>
                <w:sz w:val="24"/>
                <w:lang w:val="pt-BR"/>
              </w:rPr>
              <w:tab/>
              <w:t>O termo “Carta de Aceite” indica a carta de aceite formal, assinada pelo Contratante, da Carta de Oferta, inclusive quaisquer memorandos anexados que componham acordos entre as duas Partes e sejam assinados por elas. Na ausência dessa carta de aceite, a expressão “Carta de Aceite” indica o Contrato, e a data de emissão ou recebimento da Carta de Aceite refere-se à data de assinatura do Instrumento de Contrato.</w:t>
            </w:r>
          </w:p>
          <w:p w:rsidR="00770DBD" w:rsidRPr="003261FD" w:rsidRDefault="00E26585" w:rsidP="00770DBD">
            <w:pPr>
              <w:pStyle w:val="ClauseSubPara"/>
              <w:tabs>
                <w:tab w:val="left" w:pos="590"/>
                <w:tab w:val="left" w:pos="1073"/>
                <w:tab w:val="left" w:pos="2412"/>
              </w:tabs>
              <w:spacing w:before="160" w:after="80"/>
              <w:ind w:left="588" w:hanging="588"/>
              <w:jc w:val="both"/>
              <w:rPr>
                <w:color w:val="000000" w:themeColor="text1"/>
                <w:sz w:val="24"/>
                <w:lang w:val="en-US"/>
              </w:rPr>
            </w:pPr>
            <w:r w:rsidRPr="003261FD">
              <w:rPr>
                <w:color w:val="000000" w:themeColor="text1"/>
                <w:sz w:val="24"/>
                <w:lang w:val="pt-BR"/>
              </w:rPr>
              <w:t>1.1.1.4</w:t>
            </w:r>
            <w:r w:rsidRPr="003261FD">
              <w:rPr>
                <w:color w:val="000000" w:themeColor="text1"/>
                <w:sz w:val="24"/>
                <w:lang w:val="pt-BR"/>
              </w:rPr>
              <w:tab/>
              <w:t>O termo “Carta de Oferta” indica o documento intitulado carta de oferta</w:t>
            </w:r>
            <w:r w:rsidR="00236A57">
              <w:rPr>
                <w:color w:val="000000" w:themeColor="text1"/>
                <w:sz w:val="24"/>
                <w:lang w:val="pt-BR"/>
              </w:rPr>
              <w:t xml:space="preserve"> ou carta</w:t>
            </w:r>
            <w:r w:rsidR="00880165">
              <w:rPr>
                <w:color w:val="000000" w:themeColor="text1"/>
                <w:sz w:val="24"/>
                <w:lang w:val="pt-BR"/>
              </w:rPr>
              <w:t>-</w:t>
            </w:r>
            <w:r w:rsidR="00236A57">
              <w:rPr>
                <w:color w:val="000000" w:themeColor="text1"/>
                <w:sz w:val="24"/>
                <w:lang w:val="pt-BR"/>
              </w:rPr>
              <w:t>proposta</w:t>
            </w:r>
            <w:r w:rsidRPr="003261FD">
              <w:rPr>
                <w:color w:val="000000" w:themeColor="text1"/>
                <w:sz w:val="24"/>
                <w:lang w:val="pt-BR"/>
              </w:rPr>
              <w:t xml:space="preserve"> preenchido pela Empreiteira e que inclui a oferta assinada ao Contratante referente às Obras.</w:t>
            </w:r>
          </w:p>
          <w:p w:rsidR="00770DBD" w:rsidRPr="003261FD" w:rsidRDefault="00E26585" w:rsidP="00770DBD">
            <w:pPr>
              <w:pStyle w:val="ClauseSubPara"/>
              <w:tabs>
                <w:tab w:val="left" w:pos="590"/>
                <w:tab w:val="left" w:pos="1073"/>
                <w:tab w:val="left" w:pos="2412"/>
              </w:tabs>
              <w:spacing w:before="160" w:after="80"/>
              <w:ind w:left="588" w:hanging="588"/>
              <w:jc w:val="both"/>
              <w:rPr>
                <w:color w:val="000000" w:themeColor="text1"/>
                <w:sz w:val="24"/>
                <w:lang w:val="en-US"/>
              </w:rPr>
            </w:pPr>
            <w:r w:rsidRPr="003261FD">
              <w:rPr>
                <w:color w:val="000000" w:themeColor="text1"/>
                <w:sz w:val="24"/>
                <w:lang w:val="pt-BR"/>
              </w:rPr>
              <w:t>1.1.1.5</w:t>
            </w:r>
            <w:r w:rsidRPr="003261FD">
              <w:rPr>
                <w:color w:val="000000" w:themeColor="text1"/>
                <w:sz w:val="24"/>
                <w:lang w:val="pt-BR"/>
              </w:rPr>
              <w:tab/>
              <w:t>Entende-se por “Especificações” o documento com esse título constante do Contrato, e quaisquer aditivos e modificações às especificações conforme o Contrato. Esse documento especifica as Obras.</w:t>
            </w:r>
          </w:p>
          <w:p w:rsidR="00770DBD" w:rsidRPr="003261FD" w:rsidRDefault="00E26585" w:rsidP="00770DBD">
            <w:pPr>
              <w:pStyle w:val="ClauseSubPara"/>
              <w:tabs>
                <w:tab w:val="left" w:pos="590"/>
                <w:tab w:val="left" w:pos="1073"/>
                <w:tab w:val="left" w:pos="2412"/>
              </w:tabs>
              <w:spacing w:before="160" w:after="80"/>
              <w:ind w:left="588" w:hanging="588"/>
              <w:jc w:val="both"/>
              <w:rPr>
                <w:color w:val="000000" w:themeColor="text1"/>
                <w:sz w:val="24"/>
                <w:lang w:val="en-US"/>
              </w:rPr>
            </w:pPr>
            <w:r w:rsidRPr="003261FD">
              <w:rPr>
                <w:color w:val="000000" w:themeColor="text1"/>
                <w:sz w:val="24"/>
                <w:lang w:val="pt-BR"/>
              </w:rPr>
              <w:t>1.1.1.6</w:t>
            </w:r>
            <w:r w:rsidRPr="003261FD">
              <w:rPr>
                <w:color w:val="000000" w:themeColor="text1"/>
                <w:sz w:val="24"/>
                <w:lang w:val="pt-BR"/>
              </w:rPr>
              <w:tab/>
              <w:t>O termo "Desenhos" refere-se aos desenhos das Obras, conforme constam do Contrato, e a quaisquer desenhos adicionais e modificados emitidos pelo Contratante, ou em nome dele, conforme disposto no Contrato.</w:t>
            </w:r>
          </w:p>
          <w:p w:rsidR="00770DBD" w:rsidRPr="003261FD" w:rsidRDefault="00E26585" w:rsidP="00770DBD">
            <w:pPr>
              <w:pStyle w:val="ClauseSubPara"/>
              <w:tabs>
                <w:tab w:val="left" w:pos="590"/>
                <w:tab w:val="left" w:pos="1073"/>
                <w:tab w:val="left" w:pos="2412"/>
              </w:tabs>
              <w:spacing w:before="160" w:after="80"/>
              <w:ind w:left="590" w:hanging="590"/>
              <w:jc w:val="both"/>
              <w:rPr>
                <w:color w:val="000000" w:themeColor="text1"/>
                <w:sz w:val="24"/>
                <w:lang w:val="en-US"/>
              </w:rPr>
            </w:pPr>
            <w:r w:rsidRPr="003261FD">
              <w:rPr>
                <w:color w:val="000000" w:themeColor="text1"/>
                <w:sz w:val="24"/>
                <w:lang w:val="pt-BR"/>
              </w:rPr>
              <w:t>1.1.1.7</w:t>
            </w:r>
            <w:r w:rsidRPr="003261FD">
              <w:rPr>
                <w:color w:val="000000" w:themeColor="text1"/>
                <w:sz w:val="24"/>
                <w:lang w:val="pt-BR"/>
              </w:rPr>
              <w:tab/>
              <w:t xml:space="preserve">O termo “Cronogramas” abrange o(s) documento(s) intitulado(s) cronogramas, preenchido(s) pela Empreiteira e enviado(s) com a Carta de Oferta, </w:t>
            </w:r>
            <w:r w:rsidRPr="003261FD">
              <w:rPr>
                <w:color w:val="000000" w:themeColor="text1"/>
                <w:sz w:val="24"/>
                <w:lang w:val="pt-BR"/>
              </w:rPr>
              <w:lastRenderedPageBreak/>
              <w:t>conforme constante do Contrato. Esse documento pode incluir a Planilha de Quantidades, dados, listas e tabelas de taxas e/ou preços.</w:t>
            </w:r>
          </w:p>
          <w:p w:rsidR="00770DBD" w:rsidRPr="003261FD" w:rsidRDefault="00E26585" w:rsidP="00770DBD">
            <w:pPr>
              <w:pStyle w:val="ClauseSubPara"/>
              <w:tabs>
                <w:tab w:val="left" w:pos="590"/>
                <w:tab w:val="left" w:pos="1073"/>
                <w:tab w:val="left" w:pos="2412"/>
              </w:tabs>
              <w:spacing w:before="160" w:after="80"/>
              <w:ind w:left="590" w:hanging="590"/>
              <w:jc w:val="both"/>
              <w:rPr>
                <w:color w:val="000000" w:themeColor="text1"/>
                <w:sz w:val="24"/>
                <w:lang w:val="en-US"/>
              </w:rPr>
            </w:pPr>
            <w:r w:rsidRPr="003261FD">
              <w:rPr>
                <w:color w:val="000000" w:themeColor="text1"/>
                <w:sz w:val="24"/>
                <w:lang w:val="pt-BR"/>
              </w:rPr>
              <w:t>1.1.1.8</w:t>
            </w:r>
            <w:r w:rsidRPr="003261FD">
              <w:rPr>
                <w:color w:val="000000" w:themeColor="text1"/>
                <w:sz w:val="24"/>
                <w:lang w:val="pt-BR"/>
              </w:rPr>
              <w:tab/>
              <w:t>O termo “Oferta” refere-se à Carta de Oferta e demais documentos que a Empreiteira apresentou juntamente com essa Carta, conforme constante do Contrato.</w:t>
            </w:r>
          </w:p>
          <w:p w:rsidR="00770DBD" w:rsidRPr="003261FD" w:rsidRDefault="00E26585" w:rsidP="00770DBD">
            <w:pPr>
              <w:pStyle w:val="ClauseSubPara"/>
              <w:tabs>
                <w:tab w:val="left" w:pos="590"/>
                <w:tab w:val="left" w:pos="1073"/>
                <w:tab w:val="left" w:pos="2412"/>
              </w:tabs>
              <w:spacing w:before="160" w:after="80"/>
              <w:ind w:left="590" w:hanging="590"/>
              <w:jc w:val="both"/>
              <w:rPr>
                <w:color w:val="000000" w:themeColor="text1"/>
                <w:sz w:val="24"/>
                <w:lang w:val="en-US"/>
              </w:rPr>
            </w:pPr>
            <w:r w:rsidRPr="003261FD">
              <w:rPr>
                <w:color w:val="000000" w:themeColor="text1"/>
                <w:sz w:val="24"/>
                <w:lang w:val="pt-BR"/>
              </w:rPr>
              <w:t>1.1.1.9</w:t>
            </w:r>
            <w:r w:rsidRPr="003261FD">
              <w:rPr>
                <w:color w:val="000000" w:themeColor="text1"/>
                <w:sz w:val="24"/>
                <w:lang w:val="pt-BR"/>
              </w:rPr>
              <w:tab/>
              <w:t>Os termos “Planilha de Quantidades”, “Cronograma de Trabalhos por Unidade” e “Planilha de Moedas de Pagamento” referem-se aos documentos assim chamados (se houver) constantes dos Anexos.</w:t>
            </w:r>
          </w:p>
          <w:p w:rsidR="00770DBD" w:rsidRPr="003261FD" w:rsidRDefault="00E26585" w:rsidP="00770DBD">
            <w:pPr>
              <w:pStyle w:val="Ttulo3"/>
              <w:numPr>
                <w:ilvl w:val="3"/>
                <w:numId w:val="38"/>
              </w:numPr>
              <w:tabs>
                <w:tab w:val="clear" w:pos="720"/>
                <w:tab w:val="num" w:pos="482"/>
                <w:tab w:val="left" w:pos="590"/>
              </w:tabs>
              <w:spacing w:before="160" w:after="80"/>
              <w:ind w:left="590" w:hanging="590"/>
              <w:jc w:val="both"/>
              <w:rPr>
                <w:b w:val="0"/>
                <w:bCs/>
                <w:color w:val="000000" w:themeColor="text1"/>
                <w:sz w:val="24"/>
              </w:rPr>
            </w:pPr>
            <w:r w:rsidRPr="003261FD">
              <w:rPr>
                <w:b w:val="0"/>
                <w:bCs/>
                <w:color w:val="000000" w:themeColor="text1"/>
                <w:sz w:val="24"/>
                <w:lang w:val="pt-BR"/>
              </w:rPr>
              <w:t>O termo “Dados do Contrato” significa as páginas preenchidas pelo Contratante intituladas dados do contrato que constituem a Parte A das Condições Específicas.</w:t>
            </w:r>
          </w:p>
        </w:tc>
      </w:tr>
      <w:tr w:rsidR="009F0228">
        <w:tc>
          <w:tcPr>
            <w:tcW w:w="2789" w:type="dxa"/>
            <w:gridSpan w:val="3"/>
          </w:tcPr>
          <w:p w:rsidR="00770DBD" w:rsidRPr="003261FD" w:rsidRDefault="00E26585" w:rsidP="00770DBD">
            <w:pPr>
              <w:pStyle w:val="Section7heading5"/>
              <w:spacing w:before="160" w:after="80"/>
              <w:ind w:left="470" w:hanging="470"/>
              <w:jc w:val="left"/>
              <w:rPr>
                <w:color w:val="000000" w:themeColor="text1"/>
              </w:rPr>
            </w:pPr>
            <w:r w:rsidRPr="003261FD">
              <w:rPr>
                <w:bCs/>
                <w:color w:val="000000" w:themeColor="text1"/>
                <w:lang w:val="pt-BR"/>
              </w:rPr>
              <w:lastRenderedPageBreak/>
              <w:t>1.1.2 Partes e pessoas</w:t>
            </w:r>
          </w:p>
        </w:tc>
        <w:tc>
          <w:tcPr>
            <w:tcW w:w="6301" w:type="dxa"/>
          </w:tcPr>
          <w:p w:rsidR="00770DBD" w:rsidRPr="003261FD" w:rsidRDefault="00E26585" w:rsidP="00770DBD">
            <w:pPr>
              <w:pStyle w:val="ClauseSubPara"/>
              <w:tabs>
                <w:tab w:val="left" w:pos="590"/>
              </w:tabs>
              <w:spacing w:before="160" w:after="80"/>
              <w:ind w:left="590" w:hanging="603"/>
              <w:jc w:val="both"/>
              <w:rPr>
                <w:color w:val="000000" w:themeColor="text1"/>
                <w:sz w:val="24"/>
                <w:lang w:val="en-US"/>
              </w:rPr>
            </w:pPr>
            <w:r w:rsidRPr="003261FD">
              <w:rPr>
                <w:color w:val="000000" w:themeColor="text1"/>
                <w:sz w:val="24"/>
                <w:lang w:val="pt-BR"/>
              </w:rPr>
              <w:t>1.1.2.1</w:t>
            </w:r>
            <w:r w:rsidRPr="003261FD">
              <w:rPr>
                <w:color w:val="000000" w:themeColor="text1"/>
                <w:sz w:val="24"/>
                <w:lang w:val="pt-BR"/>
              </w:rPr>
              <w:tab/>
              <w:t>O termo “Parte” refere-se ao Contratante ou à Empreiteira, conforme determinado pelo contexto.</w:t>
            </w:r>
          </w:p>
          <w:p w:rsidR="00770DBD" w:rsidRPr="003261FD" w:rsidRDefault="00E26585" w:rsidP="00770DBD">
            <w:pPr>
              <w:pStyle w:val="ClauseSubPara"/>
              <w:tabs>
                <w:tab w:val="left" w:pos="590"/>
              </w:tabs>
              <w:spacing w:before="160" w:after="80"/>
              <w:ind w:left="590" w:hanging="603"/>
              <w:jc w:val="both"/>
              <w:rPr>
                <w:color w:val="000000" w:themeColor="text1"/>
                <w:sz w:val="24"/>
                <w:lang w:val="en-US"/>
              </w:rPr>
            </w:pPr>
            <w:r w:rsidRPr="003261FD">
              <w:rPr>
                <w:color w:val="000000" w:themeColor="text1"/>
                <w:sz w:val="24"/>
                <w:lang w:val="pt-BR"/>
              </w:rPr>
              <w:t xml:space="preserve">1.1.2.2 </w:t>
            </w:r>
            <w:r w:rsidRPr="003261FD">
              <w:rPr>
                <w:color w:val="000000" w:themeColor="text1"/>
                <w:sz w:val="24"/>
                <w:lang w:val="pt-BR"/>
              </w:rPr>
              <w:tab/>
              <w:t xml:space="preserve">O termo “Contratante” refere-se à pessoa assim referida nos Dados do Contrato e aos sucessores legais de direito a esta pessoa. </w:t>
            </w:r>
          </w:p>
          <w:p w:rsidR="00770DBD" w:rsidRPr="003261FD" w:rsidRDefault="00E26585" w:rsidP="00770DBD">
            <w:pPr>
              <w:pStyle w:val="ClauseSubPara"/>
              <w:tabs>
                <w:tab w:val="left" w:pos="590"/>
              </w:tabs>
              <w:spacing w:before="160" w:after="80"/>
              <w:ind w:left="590" w:hanging="603"/>
              <w:jc w:val="both"/>
              <w:rPr>
                <w:color w:val="000000" w:themeColor="text1"/>
                <w:sz w:val="24"/>
                <w:lang w:val="en-US"/>
              </w:rPr>
            </w:pPr>
            <w:r w:rsidRPr="003261FD">
              <w:rPr>
                <w:color w:val="000000" w:themeColor="text1"/>
                <w:sz w:val="24"/>
                <w:lang w:val="pt-BR"/>
              </w:rPr>
              <w:t xml:space="preserve">1.1.2.3 </w:t>
            </w:r>
            <w:r w:rsidRPr="003261FD">
              <w:rPr>
                <w:color w:val="000000" w:themeColor="text1"/>
                <w:sz w:val="24"/>
                <w:lang w:val="pt-BR"/>
              </w:rPr>
              <w:tab/>
              <w:t>O termo “Empreiteira” refere-se à(s) pessoa(s) designada</w:t>
            </w:r>
            <w:r w:rsidR="00236A57">
              <w:rPr>
                <w:color w:val="000000" w:themeColor="text1"/>
                <w:sz w:val="24"/>
                <w:lang w:val="pt-BR"/>
              </w:rPr>
              <w:t>(s)</w:t>
            </w:r>
            <w:r w:rsidRPr="003261FD">
              <w:rPr>
                <w:color w:val="000000" w:themeColor="text1"/>
                <w:sz w:val="24"/>
                <w:lang w:val="pt-BR"/>
              </w:rPr>
              <w:t xml:space="preserve"> como empreiteira na Carta de Oferta aceita</w:t>
            </w:r>
            <w:r w:rsidR="00236A57">
              <w:rPr>
                <w:color w:val="000000" w:themeColor="text1"/>
                <w:sz w:val="24"/>
                <w:lang w:val="pt-BR"/>
              </w:rPr>
              <w:t>(s)</w:t>
            </w:r>
            <w:r w:rsidRPr="003261FD">
              <w:rPr>
                <w:color w:val="000000" w:themeColor="text1"/>
                <w:sz w:val="24"/>
                <w:lang w:val="pt-BR"/>
              </w:rPr>
              <w:t xml:space="preserve"> pelo Contratante e sucessores legais de direito a esta(s) pessoa(s).</w:t>
            </w:r>
          </w:p>
          <w:p w:rsidR="00770DBD" w:rsidRPr="003261FD" w:rsidRDefault="00E26585" w:rsidP="00770DBD">
            <w:pPr>
              <w:pStyle w:val="ClauseSubPara"/>
              <w:tabs>
                <w:tab w:val="left" w:pos="590"/>
              </w:tabs>
              <w:spacing w:before="160" w:after="80"/>
              <w:ind w:left="590" w:hanging="603"/>
              <w:jc w:val="both"/>
              <w:rPr>
                <w:color w:val="000000" w:themeColor="text1"/>
                <w:sz w:val="24"/>
                <w:lang w:val="en-US"/>
              </w:rPr>
            </w:pPr>
            <w:r w:rsidRPr="003261FD">
              <w:rPr>
                <w:color w:val="000000" w:themeColor="text1"/>
                <w:sz w:val="24"/>
                <w:lang w:val="pt-BR"/>
              </w:rPr>
              <w:t>1.1.2.4</w:t>
            </w:r>
            <w:r w:rsidRPr="003261FD">
              <w:rPr>
                <w:color w:val="000000" w:themeColor="text1"/>
                <w:sz w:val="24"/>
                <w:lang w:val="pt-BR"/>
              </w:rPr>
              <w:tab/>
              <w:t>O termo “Engenheiro” refere-se à pessoa indicada pelo Contratante para atuar como o Engenheiro para os fins do Contrato e designado nos Dados do Contrato, ou outra pessoa indicada periodicamente pelo Contratante e notificada à Empreiteira nos termos da Cláusula 3.4 [Substituição do Engenheiro].</w:t>
            </w:r>
          </w:p>
          <w:p w:rsidR="00770DBD" w:rsidRPr="003261FD" w:rsidRDefault="00E26585" w:rsidP="00770DBD">
            <w:pPr>
              <w:pStyle w:val="ClauseSubPara"/>
              <w:tabs>
                <w:tab w:val="left" w:pos="590"/>
              </w:tabs>
              <w:spacing w:before="160" w:after="80"/>
              <w:ind w:left="590" w:hanging="603"/>
              <w:jc w:val="both"/>
              <w:rPr>
                <w:color w:val="000000" w:themeColor="text1"/>
                <w:sz w:val="24"/>
                <w:lang w:val="en-US"/>
              </w:rPr>
            </w:pPr>
            <w:r w:rsidRPr="003261FD">
              <w:rPr>
                <w:color w:val="000000" w:themeColor="text1"/>
                <w:sz w:val="24"/>
                <w:lang w:val="pt-BR"/>
              </w:rPr>
              <w:t>1.1.2.5</w:t>
            </w:r>
            <w:r w:rsidRPr="003261FD">
              <w:rPr>
                <w:color w:val="000000" w:themeColor="text1"/>
                <w:sz w:val="24"/>
                <w:lang w:val="pt-BR"/>
              </w:rPr>
              <w:tab/>
              <w:t>Entende-se por “Representante da Empreiteira” a pessoa designada pela Empreiteira no Contrato ou indicada periodicamente pela Empreiteira conforme o disposto na Subcláusula 4.3 [Representante da Empreiteira], que age em nome da Empreiteira.</w:t>
            </w:r>
          </w:p>
          <w:p w:rsidR="00770DBD" w:rsidRPr="003261FD" w:rsidRDefault="00E26585" w:rsidP="00770DBD">
            <w:pPr>
              <w:pStyle w:val="ClauseSubPara"/>
              <w:tabs>
                <w:tab w:val="left" w:pos="590"/>
              </w:tabs>
              <w:spacing w:before="160" w:after="80"/>
              <w:ind w:left="590" w:hanging="603"/>
              <w:jc w:val="both"/>
              <w:rPr>
                <w:color w:val="000000" w:themeColor="text1"/>
                <w:sz w:val="24"/>
                <w:lang w:val="en-US"/>
              </w:rPr>
            </w:pPr>
            <w:r w:rsidRPr="003261FD">
              <w:rPr>
                <w:color w:val="000000" w:themeColor="text1"/>
                <w:sz w:val="24"/>
                <w:lang w:val="pt-BR"/>
              </w:rPr>
              <w:t>1.1.2.6</w:t>
            </w:r>
            <w:r w:rsidRPr="003261FD">
              <w:rPr>
                <w:color w:val="000000" w:themeColor="text1"/>
                <w:sz w:val="24"/>
                <w:lang w:val="pt-BR"/>
              </w:rPr>
              <w:tab/>
              <w:t xml:space="preserve">O termo “Equipe do Contratante” abrange o Engenheiro, os assistentes mencionados na Subcláusula 3.2 [Delegação pelo Engenheiro] e todo o restante do pessoal, mão de obra e outros funcionários do Engenheiro e do Contratante; e qualquer outra equipe informada à Empreiteira, pelo Contratante ou pelo </w:t>
            </w:r>
            <w:r w:rsidRPr="003261FD">
              <w:rPr>
                <w:color w:val="000000" w:themeColor="text1"/>
                <w:sz w:val="24"/>
                <w:lang w:val="pt-BR"/>
              </w:rPr>
              <w:lastRenderedPageBreak/>
              <w:t>Engenheiro, como Equipe do Contratante.</w:t>
            </w:r>
          </w:p>
          <w:p w:rsidR="00770DBD" w:rsidRPr="003261FD" w:rsidRDefault="00E26585" w:rsidP="00770DBD">
            <w:pPr>
              <w:pStyle w:val="ClauseSubPara"/>
              <w:tabs>
                <w:tab w:val="left" w:pos="590"/>
              </w:tabs>
              <w:spacing w:before="160" w:after="80"/>
              <w:ind w:left="590" w:hanging="603"/>
              <w:jc w:val="both"/>
              <w:rPr>
                <w:color w:val="000000" w:themeColor="text1"/>
                <w:sz w:val="24"/>
                <w:lang w:val="en-US"/>
              </w:rPr>
            </w:pPr>
            <w:r w:rsidRPr="003261FD">
              <w:rPr>
                <w:color w:val="000000" w:themeColor="text1"/>
                <w:sz w:val="24"/>
                <w:lang w:val="pt-BR"/>
              </w:rPr>
              <w:t>1.1.2.7</w:t>
            </w:r>
            <w:r w:rsidRPr="003261FD">
              <w:rPr>
                <w:color w:val="000000" w:themeColor="text1"/>
                <w:sz w:val="24"/>
                <w:lang w:val="pt-BR"/>
              </w:rPr>
              <w:tab/>
              <w:t>O termo “Equipe da Empreiteira” engloba o Representante da Empreiteira e toda a equipe que a Empreiteira utilizar no Local, que pode incluir o pessoal, mão de obra e outros funcionários da Empreiteira e de cada Subcontratado; e qualquer outra equipe que auxilie a Empreiteira na execução das Obras.</w:t>
            </w:r>
          </w:p>
          <w:p w:rsidR="00770DBD" w:rsidRPr="003261FD" w:rsidRDefault="00E26585" w:rsidP="00770DBD">
            <w:pPr>
              <w:pStyle w:val="ClauseSubPara"/>
              <w:tabs>
                <w:tab w:val="left" w:pos="590"/>
              </w:tabs>
              <w:spacing w:before="160" w:after="80"/>
              <w:ind w:left="590" w:hanging="603"/>
              <w:jc w:val="both"/>
              <w:rPr>
                <w:color w:val="000000" w:themeColor="text1"/>
                <w:sz w:val="24"/>
                <w:lang w:val="en-US"/>
              </w:rPr>
            </w:pPr>
            <w:r w:rsidRPr="003261FD">
              <w:rPr>
                <w:color w:val="000000" w:themeColor="text1"/>
                <w:sz w:val="24"/>
                <w:lang w:val="pt-BR"/>
              </w:rPr>
              <w:t>1.1.2.8</w:t>
            </w:r>
            <w:r w:rsidRPr="003261FD">
              <w:rPr>
                <w:color w:val="000000" w:themeColor="text1"/>
                <w:sz w:val="24"/>
                <w:lang w:val="pt-BR"/>
              </w:rPr>
              <w:tab/>
              <w:t>Entende-se por “Subcontratado” qualquer pessoa designada no Contrato como subcontratado, ou qualquer pessoa indicada como subcontratado, para uma parte das Obras; e os sucessores legais de direito de cada uma dessas pessoas.</w:t>
            </w:r>
          </w:p>
          <w:p w:rsidR="00770DBD" w:rsidRPr="003261FD" w:rsidRDefault="00E26585" w:rsidP="00770DBD">
            <w:pPr>
              <w:pStyle w:val="ClauseSubPara"/>
              <w:tabs>
                <w:tab w:val="left" w:pos="590"/>
              </w:tabs>
              <w:spacing w:before="160" w:after="80"/>
              <w:ind w:left="590" w:hanging="603"/>
              <w:jc w:val="both"/>
              <w:rPr>
                <w:color w:val="000000" w:themeColor="text1"/>
                <w:sz w:val="24"/>
                <w:lang w:val="en-US"/>
              </w:rPr>
            </w:pPr>
            <w:r w:rsidRPr="003261FD">
              <w:rPr>
                <w:color w:val="000000" w:themeColor="text1"/>
                <w:sz w:val="24"/>
                <w:lang w:val="pt-BR"/>
              </w:rPr>
              <w:t>1.1.2.9</w:t>
            </w:r>
            <w:r w:rsidRPr="003261FD">
              <w:rPr>
                <w:color w:val="000000" w:themeColor="text1"/>
                <w:sz w:val="24"/>
                <w:lang w:val="pt-BR"/>
              </w:rPr>
              <w:tab/>
              <w:t>A sigla “CRC” significa a pessoa ou três pessoas nomeadas nos termos da Subcláusula 20.2 [Nomeação da Comissão de Resolução de Controvérsias] ou Subcláusula 20.3 [Falta de Consenso Quanto à Composição da Comissão de Resolução de Controvérsias].</w:t>
            </w:r>
          </w:p>
          <w:p w:rsidR="00770DBD" w:rsidRPr="003261FD" w:rsidRDefault="00E26585" w:rsidP="00770DBD">
            <w:pPr>
              <w:pStyle w:val="Ttulo3"/>
              <w:numPr>
                <w:ilvl w:val="3"/>
                <w:numId w:val="39"/>
              </w:numPr>
              <w:tabs>
                <w:tab w:val="clear" w:pos="702"/>
                <w:tab w:val="num" w:pos="470"/>
                <w:tab w:val="left" w:pos="590"/>
              </w:tabs>
              <w:spacing w:before="160" w:after="80"/>
              <w:ind w:left="590" w:hanging="603"/>
              <w:jc w:val="both"/>
              <w:rPr>
                <w:b w:val="0"/>
                <w:bCs/>
                <w:color w:val="000000" w:themeColor="text1"/>
                <w:sz w:val="24"/>
              </w:rPr>
            </w:pPr>
            <w:r w:rsidRPr="003261FD">
              <w:rPr>
                <w:b w:val="0"/>
                <w:bCs/>
                <w:color w:val="000000" w:themeColor="text1"/>
                <w:sz w:val="24"/>
                <w:lang w:val="pt-BR"/>
              </w:rPr>
              <w:t>A sigla “FIDIC” refere-se à Fédération Internationale des Ingénieurs-Conseils, a federação internacional dos engenheiros consultores.</w:t>
            </w:r>
          </w:p>
          <w:p w:rsidR="00770DBD" w:rsidRPr="003261FD" w:rsidRDefault="00E26585" w:rsidP="00770DBD">
            <w:pPr>
              <w:pStyle w:val="ClauseSubPara"/>
              <w:tabs>
                <w:tab w:val="left" w:pos="591"/>
              </w:tabs>
              <w:spacing w:before="160" w:after="80"/>
              <w:ind w:left="591" w:hanging="591"/>
              <w:rPr>
                <w:color w:val="000000" w:themeColor="text1"/>
                <w:sz w:val="24"/>
                <w:lang w:val="en-US"/>
              </w:rPr>
            </w:pPr>
            <w:r w:rsidRPr="003261FD">
              <w:rPr>
                <w:color w:val="000000" w:themeColor="text1"/>
                <w:sz w:val="24"/>
                <w:lang w:val="pt-BR"/>
              </w:rPr>
              <w:t>1.1.2.11</w:t>
            </w:r>
            <w:r w:rsidRPr="003261FD">
              <w:rPr>
                <w:color w:val="000000" w:themeColor="text1"/>
                <w:sz w:val="24"/>
                <w:lang w:val="pt-BR"/>
              </w:rPr>
              <w:tab/>
              <w:t>O termo “Banco” refere-se à instituição financeira (se houver) designada nos Dados do Contrato.</w:t>
            </w:r>
          </w:p>
          <w:p w:rsidR="00770DBD" w:rsidRPr="003261FD" w:rsidRDefault="00E26585" w:rsidP="00770DBD">
            <w:pPr>
              <w:tabs>
                <w:tab w:val="left" w:pos="591"/>
              </w:tabs>
              <w:spacing w:before="160" w:after="80"/>
              <w:ind w:left="591" w:hanging="591"/>
              <w:rPr>
                <w:color w:val="000000" w:themeColor="text1"/>
              </w:rPr>
            </w:pPr>
            <w:r w:rsidRPr="003261FD">
              <w:rPr>
                <w:color w:val="000000" w:themeColor="text1"/>
                <w:lang w:val="pt-BR"/>
              </w:rPr>
              <w:t>1.1.2.12</w:t>
            </w:r>
            <w:r w:rsidRPr="003261FD">
              <w:rPr>
                <w:color w:val="000000" w:themeColor="text1"/>
                <w:lang w:val="pt-BR"/>
              </w:rPr>
              <w:tab/>
              <w:t>Entende-se por “Mutuário” a pessoa (se houver) designada como tal nos Dados do Contrato.</w:t>
            </w:r>
          </w:p>
        </w:tc>
      </w:tr>
      <w:tr w:rsidR="009F0228">
        <w:tc>
          <w:tcPr>
            <w:tcW w:w="2789" w:type="dxa"/>
            <w:gridSpan w:val="3"/>
          </w:tcPr>
          <w:p w:rsidR="00770DBD" w:rsidRPr="003261FD" w:rsidRDefault="00E26585" w:rsidP="00770DBD">
            <w:pPr>
              <w:pStyle w:val="Section7heading5"/>
              <w:spacing w:before="160" w:after="80"/>
              <w:ind w:left="470" w:hanging="470"/>
              <w:jc w:val="left"/>
              <w:rPr>
                <w:bCs/>
                <w:color w:val="000000" w:themeColor="text1"/>
              </w:rPr>
            </w:pPr>
            <w:r w:rsidRPr="003261FD">
              <w:rPr>
                <w:bCs/>
                <w:color w:val="000000" w:themeColor="text1"/>
                <w:lang w:val="pt-BR"/>
              </w:rPr>
              <w:lastRenderedPageBreak/>
              <w:t>1.1.3 Datas, testes, prazos e conclusão</w:t>
            </w:r>
          </w:p>
        </w:tc>
        <w:tc>
          <w:tcPr>
            <w:tcW w:w="6301" w:type="dxa"/>
          </w:tcPr>
          <w:p w:rsidR="00770DBD" w:rsidRPr="003261FD" w:rsidRDefault="00E26585" w:rsidP="00770DBD">
            <w:pPr>
              <w:pStyle w:val="ClauseSubPara"/>
              <w:tabs>
                <w:tab w:val="left" w:pos="590"/>
              </w:tabs>
              <w:spacing w:before="160" w:after="80"/>
              <w:ind w:left="590" w:hanging="590"/>
              <w:jc w:val="both"/>
              <w:rPr>
                <w:color w:val="000000" w:themeColor="text1"/>
                <w:sz w:val="24"/>
                <w:lang w:val="en-US"/>
              </w:rPr>
            </w:pPr>
            <w:r w:rsidRPr="003261FD">
              <w:rPr>
                <w:color w:val="000000" w:themeColor="text1"/>
                <w:sz w:val="24"/>
                <w:lang w:val="pt-BR"/>
              </w:rPr>
              <w:t>1.1.3.1</w:t>
            </w:r>
            <w:r w:rsidRPr="003261FD">
              <w:rPr>
                <w:color w:val="000000" w:themeColor="text1"/>
                <w:sz w:val="24"/>
                <w:lang w:val="pt-BR"/>
              </w:rPr>
              <w:tab/>
              <w:t>O termo “Data-Base” refere-se à data 28 (vinte e oito) dias antes da data mais recente para envio da Oferta.</w:t>
            </w:r>
          </w:p>
          <w:p w:rsidR="00770DBD" w:rsidRPr="003261FD" w:rsidRDefault="00E26585" w:rsidP="00770DBD">
            <w:pPr>
              <w:pStyle w:val="ClauseSubPara"/>
              <w:tabs>
                <w:tab w:val="left" w:pos="590"/>
              </w:tabs>
              <w:spacing w:before="160" w:after="80"/>
              <w:ind w:left="590" w:hanging="590"/>
              <w:jc w:val="both"/>
              <w:rPr>
                <w:color w:val="000000" w:themeColor="text1"/>
                <w:sz w:val="24"/>
                <w:lang w:val="en-US"/>
              </w:rPr>
            </w:pPr>
            <w:r w:rsidRPr="003261FD">
              <w:rPr>
                <w:color w:val="000000" w:themeColor="text1"/>
                <w:sz w:val="24"/>
                <w:lang w:val="pt-BR"/>
              </w:rPr>
              <w:t>1.1.3.2</w:t>
            </w:r>
            <w:r w:rsidRPr="003261FD">
              <w:rPr>
                <w:color w:val="000000" w:themeColor="text1"/>
                <w:sz w:val="24"/>
                <w:lang w:val="pt-BR"/>
              </w:rPr>
              <w:tab/>
              <w:t>A “Data de Início” equivale à data notificada conforme disposto na Subcláusula 8.1 [Início das Obras].</w:t>
            </w:r>
          </w:p>
          <w:p w:rsidR="00770DBD" w:rsidRPr="003261FD" w:rsidRDefault="00E26585" w:rsidP="00770DBD">
            <w:pPr>
              <w:pStyle w:val="ClauseSubPara"/>
              <w:tabs>
                <w:tab w:val="left" w:pos="590"/>
              </w:tabs>
              <w:spacing w:before="160" w:after="80"/>
              <w:ind w:left="588" w:hanging="588"/>
              <w:jc w:val="both"/>
              <w:rPr>
                <w:color w:val="000000" w:themeColor="text1"/>
                <w:sz w:val="24"/>
                <w:lang w:val="en-US"/>
              </w:rPr>
            </w:pPr>
            <w:r w:rsidRPr="003261FD">
              <w:rPr>
                <w:color w:val="000000" w:themeColor="text1"/>
                <w:sz w:val="24"/>
                <w:lang w:val="pt-BR"/>
              </w:rPr>
              <w:t>1.1.3.3</w:t>
            </w:r>
            <w:r w:rsidRPr="003261FD">
              <w:rPr>
                <w:color w:val="000000" w:themeColor="text1"/>
                <w:sz w:val="24"/>
                <w:lang w:val="pt-BR"/>
              </w:rPr>
              <w:tab/>
              <w:t xml:space="preserve">O termo “Prazo para Conclusão” refere-se </w:t>
            </w:r>
            <w:r w:rsidR="00BF473A">
              <w:rPr>
                <w:color w:val="000000" w:themeColor="text1"/>
                <w:sz w:val="24"/>
                <w:lang w:val="pt-BR"/>
              </w:rPr>
              <w:t>a</w:t>
            </w:r>
            <w:r w:rsidRPr="003261FD">
              <w:rPr>
                <w:color w:val="000000" w:themeColor="text1"/>
                <w:sz w:val="24"/>
                <w:lang w:val="pt-BR"/>
              </w:rPr>
              <w:t>o tempo para a conclusão das Obras ou de uma Seção (conforme o caso) nos termos da Subcláusula 8.2 [Prazo para Conclusão], conforme especificado nos Dados do Contrato (com eventuais prorrogações regidas pela Subcláusula 8.4 [Prorrogação do Prazo para Conclusão]), calculada a partir da Data de Início.</w:t>
            </w:r>
          </w:p>
          <w:p w:rsidR="00770DBD" w:rsidRPr="003261FD" w:rsidRDefault="00E26585" w:rsidP="00770DBD">
            <w:pPr>
              <w:pStyle w:val="ClauseSubPara"/>
              <w:tabs>
                <w:tab w:val="left" w:pos="590"/>
              </w:tabs>
              <w:spacing w:before="160" w:after="80"/>
              <w:ind w:left="588" w:hanging="588"/>
              <w:jc w:val="both"/>
              <w:rPr>
                <w:color w:val="000000" w:themeColor="text1"/>
                <w:sz w:val="24"/>
                <w:lang w:val="en-US"/>
              </w:rPr>
            </w:pPr>
            <w:r w:rsidRPr="003261FD">
              <w:rPr>
                <w:color w:val="000000" w:themeColor="text1"/>
                <w:sz w:val="24"/>
                <w:lang w:val="pt-BR"/>
              </w:rPr>
              <w:t>1.1.3.4</w:t>
            </w:r>
            <w:r w:rsidRPr="003261FD">
              <w:rPr>
                <w:color w:val="000000" w:themeColor="text1"/>
                <w:sz w:val="24"/>
                <w:lang w:val="pt-BR"/>
              </w:rPr>
              <w:tab/>
              <w:t xml:space="preserve">O termo “Testes na Conclusão” refere-se aos testes especificados no Contrato ou acordados por ambas as Partes ou instruídos como uma Variação, e que são executados de acordo com a Cláusula 9 [Testes na </w:t>
            </w:r>
            <w:r w:rsidRPr="003261FD">
              <w:rPr>
                <w:color w:val="000000" w:themeColor="text1"/>
                <w:sz w:val="24"/>
                <w:lang w:val="pt-BR"/>
              </w:rPr>
              <w:lastRenderedPageBreak/>
              <w:t>Conclusão] antes que as Obras ou uma Seção (conforme o caso) sejam transferidos ao controle do Contratante.</w:t>
            </w:r>
          </w:p>
          <w:p w:rsidR="00770DBD" w:rsidRPr="003261FD" w:rsidRDefault="00E26585" w:rsidP="00770DBD">
            <w:pPr>
              <w:pStyle w:val="ClauseSubPara"/>
              <w:tabs>
                <w:tab w:val="left" w:pos="590"/>
              </w:tabs>
              <w:spacing w:before="160" w:after="80"/>
              <w:ind w:left="588" w:hanging="588"/>
              <w:jc w:val="both"/>
              <w:rPr>
                <w:color w:val="000000" w:themeColor="text1"/>
                <w:sz w:val="24"/>
                <w:lang w:val="en-US"/>
              </w:rPr>
            </w:pPr>
            <w:r w:rsidRPr="003261FD">
              <w:rPr>
                <w:color w:val="000000" w:themeColor="text1"/>
                <w:sz w:val="24"/>
                <w:lang w:val="pt-BR"/>
              </w:rPr>
              <w:t>1.1.3.5</w:t>
            </w:r>
            <w:r w:rsidRPr="003261FD">
              <w:rPr>
                <w:color w:val="000000" w:themeColor="text1"/>
                <w:sz w:val="24"/>
                <w:lang w:val="pt-BR"/>
              </w:rPr>
              <w:tab/>
              <w:t>Entende-se por “Certificado de Transferência” o certificado emitido nos termos da Cláusula 10 [Transferência para o Contratante].</w:t>
            </w:r>
          </w:p>
          <w:p w:rsidR="00770DBD" w:rsidRPr="003261FD" w:rsidRDefault="00E26585" w:rsidP="00770DBD">
            <w:pPr>
              <w:pStyle w:val="ClauseSubPara"/>
              <w:tabs>
                <w:tab w:val="left" w:pos="590"/>
              </w:tabs>
              <w:spacing w:before="160" w:after="80"/>
              <w:ind w:left="588" w:hanging="588"/>
              <w:jc w:val="both"/>
              <w:rPr>
                <w:color w:val="000000" w:themeColor="text1"/>
                <w:sz w:val="24"/>
                <w:lang w:val="en-US"/>
              </w:rPr>
            </w:pPr>
            <w:r w:rsidRPr="003261FD">
              <w:rPr>
                <w:color w:val="000000" w:themeColor="text1"/>
                <w:sz w:val="24"/>
                <w:lang w:val="pt-BR"/>
              </w:rPr>
              <w:t>1.1.3.6</w:t>
            </w:r>
            <w:r w:rsidRPr="003261FD">
              <w:rPr>
                <w:color w:val="000000" w:themeColor="text1"/>
                <w:sz w:val="24"/>
                <w:lang w:val="pt-BR"/>
              </w:rPr>
              <w:tab/>
              <w:t>O termo “Testes após a Conclusão” refere-se aos testes (se houver) especificados no Contrato e executados de acordo com as Especificações após a transferência do controle das Obras ou de uma Seção (conforme o caso) para o Contratante.</w:t>
            </w:r>
          </w:p>
          <w:p w:rsidR="00770DBD" w:rsidRPr="003261FD" w:rsidRDefault="00E26585" w:rsidP="00770DBD">
            <w:pPr>
              <w:pStyle w:val="ClauseSubPara"/>
              <w:tabs>
                <w:tab w:val="left" w:pos="590"/>
              </w:tabs>
              <w:spacing w:before="160" w:after="80"/>
              <w:ind w:left="588" w:hanging="588"/>
              <w:jc w:val="both"/>
              <w:rPr>
                <w:color w:val="000000" w:themeColor="text1"/>
                <w:sz w:val="24"/>
                <w:lang w:val="en-US"/>
              </w:rPr>
            </w:pPr>
            <w:r w:rsidRPr="003261FD">
              <w:rPr>
                <w:color w:val="000000" w:themeColor="text1"/>
                <w:sz w:val="24"/>
                <w:lang w:val="pt-BR"/>
              </w:rPr>
              <w:t xml:space="preserve">1.1.3.7 </w:t>
            </w:r>
            <w:r w:rsidRPr="003261FD">
              <w:rPr>
                <w:color w:val="000000" w:themeColor="text1"/>
                <w:sz w:val="24"/>
                <w:lang w:val="pt-BR"/>
              </w:rPr>
              <w:tab/>
              <w:t>O “Período de Notificação de Defeitos” abrange o período para a comunicação de defeitos nas Obras ou em uma Seção (conforme o caso) nos termos da Subcláusula 11.1 [Conclusão de Trabalhos em Aberto e Correção de Defeitos], que se estende por 365 dias, salvo especificação em contrário nos Dados do Contrato (com eventuais prorrogações conforme a Subcláusula 11.3 [Prorrogação do Período de Notificação de Defeitos]), calculadas a partir da data em que as Obras ou Seção forem concluídas conforme validado de acordo com a Subcláusula 10.1 [Transferência das Obras e Seções].</w:t>
            </w:r>
          </w:p>
          <w:p w:rsidR="00770DBD" w:rsidRPr="003261FD" w:rsidRDefault="00E26585" w:rsidP="00770DBD">
            <w:pPr>
              <w:pStyle w:val="Ttulo3"/>
              <w:numPr>
                <w:ilvl w:val="3"/>
                <w:numId w:val="37"/>
              </w:numPr>
              <w:tabs>
                <w:tab w:val="clear" w:pos="885"/>
                <w:tab w:val="num" w:pos="592"/>
              </w:tabs>
              <w:spacing w:before="160" w:after="80"/>
              <w:ind w:left="590" w:hanging="590"/>
              <w:jc w:val="both"/>
              <w:rPr>
                <w:b w:val="0"/>
                <w:bCs/>
                <w:color w:val="000000" w:themeColor="text1"/>
                <w:sz w:val="24"/>
              </w:rPr>
            </w:pPr>
            <w:r w:rsidRPr="003261FD">
              <w:rPr>
                <w:b w:val="0"/>
                <w:bCs/>
                <w:color w:val="000000" w:themeColor="text1"/>
                <w:sz w:val="24"/>
                <w:lang w:val="pt-BR"/>
              </w:rPr>
              <w:t>O termo “Certificado de Execução” refere-se ao certificado emitido conforme disposto na Subcláusula 11.9 [Certificado de Execução].</w:t>
            </w:r>
          </w:p>
          <w:p w:rsidR="00770DBD" w:rsidRPr="003261FD" w:rsidRDefault="00E26585" w:rsidP="00770DBD">
            <w:pPr>
              <w:tabs>
                <w:tab w:val="left" w:pos="590"/>
              </w:tabs>
              <w:spacing w:before="160" w:after="80"/>
              <w:ind w:left="591" w:hanging="591"/>
              <w:rPr>
                <w:color w:val="000000" w:themeColor="text1"/>
              </w:rPr>
            </w:pPr>
            <w:r w:rsidRPr="003261FD">
              <w:rPr>
                <w:color w:val="000000" w:themeColor="text1"/>
                <w:lang w:val="pt-BR"/>
              </w:rPr>
              <w:t>1.1.3.9</w:t>
            </w:r>
            <w:r w:rsidRPr="003261FD">
              <w:rPr>
                <w:color w:val="000000" w:themeColor="text1"/>
                <w:lang w:val="pt-BR"/>
              </w:rPr>
              <w:tab/>
              <w:t>O termo “Dia” indica um dia corrido, e “Ano” denota um período de 365 dias.</w:t>
            </w:r>
          </w:p>
        </w:tc>
      </w:tr>
      <w:tr w:rsidR="009F0228">
        <w:tc>
          <w:tcPr>
            <w:tcW w:w="2789" w:type="dxa"/>
            <w:gridSpan w:val="3"/>
          </w:tcPr>
          <w:p w:rsidR="00770DBD" w:rsidRPr="003261FD" w:rsidRDefault="00E26585" w:rsidP="00770DBD">
            <w:pPr>
              <w:pStyle w:val="Section7heading5"/>
              <w:spacing w:before="160" w:after="80"/>
              <w:ind w:left="470" w:hanging="470"/>
              <w:jc w:val="left"/>
              <w:rPr>
                <w:bCs/>
                <w:color w:val="000000" w:themeColor="text1"/>
              </w:rPr>
            </w:pPr>
            <w:r w:rsidRPr="003261FD">
              <w:rPr>
                <w:bCs/>
                <w:color w:val="000000" w:themeColor="text1"/>
                <w:lang w:val="pt-BR"/>
              </w:rPr>
              <w:lastRenderedPageBreak/>
              <w:t>1.1.4 Recursos e pagamentos</w:t>
            </w:r>
          </w:p>
        </w:tc>
        <w:tc>
          <w:tcPr>
            <w:tcW w:w="6301" w:type="dxa"/>
          </w:tcPr>
          <w:p w:rsidR="00770DBD" w:rsidRPr="003261FD" w:rsidRDefault="00E26585" w:rsidP="00770DBD">
            <w:pPr>
              <w:pStyle w:val="ClauseSubPara"/>
              <w:tabs>
                <w:tab w:val="left" w:pos="590"/>
              </w:tabs>
              <w:spacing w:before="160" w:after="80"/>
              <w:ind w:left="590" w:hanging="603"/>
              <w:jc w:val="both"/>
              <w:rPr>
                <w:color w:val="000000" w:themeColor="text1"/>
                <w:sz w:val="24"/>
                <w:lang w:val="en-US"/>
              </w:rPr>
            </w:pPr>
            <w:r w:rsidRPr="003261FD">
              <w:rPr>
                <w:color w:val="000000" w:themeColor="text1"/>
                <w:sz w:val="24"/>
                <w:lang w:val="pt-BR"/>
              </w:rPr>
              <w:t>1.1.4.1</w:t>
            </w:r>
            <w:r w:rsidRPr="003261FD">
              <w:rPr>
                <w:color w:val="000000" w:themeColor="text1"/>
                <w:sz w:val="24"/>
                <w:lang w:val="pt-BR"/>
              </w:rPr>
              <w:tab/>
              <w:t>O termo “Valor Aceito do Contrato” refere-se ao montante aceito na Carta de Aceite referente à execução e conclusão das Obras e à correção de eventuais defeitos.</w:t>
            </w:r>
          </w:p>
          <w:p w:rsidR="00770DBD" w:rsidRPr="003261FD" w:rsidRDefault="00E26585" w:rsidP="00770DBD">
            <w:pPr>
              <w:pStyle w:val="ClauseSubPara"/>
              <w:tabs>
                <w:tab w:val="left" w:pos="590"/>
              </w:tabs>
              <w:spacing w:before="160" w:after="80"/>
              <w:ind w:left="590" w:hanging="603"/>
              <w:jc w:val="both"/>
              <w:rPr>
                <w:color w:val="000000" w:themeColor="text1"/>
                <w:sz w:val="24"/>
                <w:lang w:val="en-US"/>
              </w:rPr>
            </w:pPr>
            <w:r w:rsidRPr="003261FD">
              <w:rPr>
                <w:color w:val="000000" w:themeColor="text1"/>
                <w:sz w:val="24"/>
                <w:lang w:val="pt-BR"/>
              </w:rPr>
              <w:t>1.1.4.2</w:t>
            </w:r>
            <w:r w:rsidRPr="003261FD">
              <w:rPr>
                <w:color w:val="000000" w:themeColor="text1"/>
                <w:sz w:val="24"/>
                <w:lang w:val="pt-BR"/>
              </w:rPr>
              <w:tab/>
              <w:t>O termo “Preço do Contrato” indica o preço definido na Subcláusula 14.1 [O Preço do Contrato], e inclui reajustes em conformidade com o Contrato.</w:t>
            </w:r>
          </w:p>
          <w:p w:rsidR="00770DBD" w:rsidRPr="003261FD" w:rsidRDefault="00E26585" w:rsidP="00770DBD">
            <w:pPr>
              <w:pStyle w:val="ClauseSubPara"/>
              <w:tabs>
                <w:tab w:val="left" w:pos="590"/>
              </w:tabs>
              <w:spacing w:before="160" w:after="80"/>
              <w:ind w:left="590" w:hanging="603"/>
              <w:jc w:val="both"/>
              <w:rPr>
                <w:color w:val="000000" w:themeColor="text1"/>
                <w:sz w:val="24"/>
                <w:lang w:val="en-US"/>
              </w:rPr>
            </w:pPr>
            <w:r w:rsidRPr="003261FD">
              <w:rPr>
                <w:color w:val="000000" w:themeColor="text1"/>
                <w:sz w:val="24"/>
                <w:lang w:val="pt-BR"/>
              </w:rPr>
              <w:t>1.1.4.3</w:t>
            </w:r>
            <w:r w:rsidRPr="003261FD">
              <w:rPr>
                <w:color w:val="000000" w:themeColor="text1"/>
                <w:sz w:val="24"/>
                <w:lang w:val="pt-BR"/>
              </w:rPr>
              <w:tab/>
              <w:t>O termo “Custo” refere-se a toda despesa incorrida (ou a ser incorrida) de forma justificada pela Empreiteira, seja dentro ou fora do Local, inclusive custos fixos e similares, mas não inclui o lucro.</w:t>
            </w:r>
          </w:p>
          <w:p w:rsidR="00770DBD" w:rsidRPr="003261FD" w:rsidRDefault="00E26585" w:rsidP="00770DBD">
            <w:pPr>
              <w:pStyle w:val="ClauseSubPara"/>
              <w:tabs>
                <w:tab w:val="left" w:pos="590"/>
              </w:tabs>
              <w:spacing w:before="160" w:after="80"/>
              <w:ind w:left="590" w:hanging="603"/>
              <w:jc w:val="both"/>
              <w:rPr>
                <w:color w:val="000000" w:themeColor="text1"/>
                <w:sz w:val="24"/>
                <w:lang w:val="en-US"/>
              </w:rPr>
            </w:pPr>
            <w:r w:rsidRPr="003261FD">
              <w:rPr>
                <w:color w:val="000000" w:themeColor="text1"/>
                <w:sz w:val="24"/>
                <w:lang w:val="pt-BR"/>
              </w:rPr>
              <w:t>1.1.4.4</w:t>
            </w:r>
            <w:r w:rsidRPr="003261FD">
              <w:rPr>
                <w:color w:val="000000" w:themeColor="text1"/>
                <w:sz w:val="24"/>
                <w:lang w:val="pt-BR"/>
              </w:rPr>
              <w:tab/>
              <w:t>O termo “Certificado de Pagamento Final” refere-se ao certificado de pagamento emitido nos termos da Subcláusula 14.13 [Emissão do Certificado de Pagamento Final].</w:t>
            </w:r>
          </w:p>
          <w:p w:rsidR="00770DBD" w:rsidRPr="003261FD" w:rsidRDefault="00E26585" w:rsidP="00770DBD">
            <w:pPr>
              <w:pStyle w:val="ClauseSubPara"/>
              <w:tabs>
                <w:tab w:val="left" w:pos="590"/>
              </w:tabs>
              <w:spacing w:before="160" w:after="80"/>
              <w:ind w:left="598" w:hanging="607"/>
              <w:jc w:val="both"/>
              <w:rPr>
                <w:color w:val="000000" w:themeColor="text1"/>
                <w:sz w:val="24"/>
                <w:lang w:val="en-US"/>
              </w:rPr>
            </w:pPr>
            <w:r w:rsidRPr="003261FD">
              <w:rPr>
                <w:color w:val="000000" w:themeColor="text1"/>
                <w:sz w:val="24"/>
                <w:lang w:val="pt-BR"/>
              </w:rPr>
              <w:lastRenderedPageBreak/>
              <w:t>1.1.4.5</w:t>
            </w:r>
            <w:r w:rsidRPr="003261FD">
              <w:rPr>
                <w:color w:val="000000" w:themeColor="text1"/>
                <w:sz w:val="24"/>
                <w:lang w:val="pt-BR"/>
              </w:rPr>
              <w:tab/>
              <w:t>O termo “Demonstração Final” refere-se à demonstração definida na Subcláusula 14.11 [Solicitação de</w:t>
            </w:r>
            <w:r w:rsidR="00264FC0">
              <w:rPr>
                <w:color w:val="000000" w:themeColor="text1"/>
                <w:sz w:val="24"/>
                <w:lang w:val="pt-BR"/>
              </w:rPr>
              <w:t xml:space="preserve"> </w:t>
            </w:r>
            <w:r w:rsidRPr="003261FD">
              <w:rPr>
                <w:color w:val="000000" w:themeColor="text1"/>
                <w:sz w:val="24"/>
                <w:lang w:val="pt-BR"/>
              </w:rPr>
              <w:t>Certificado de Pagamento Final].</w:t>
            </w:r>
          </w:p>
          <w:p w:rsidR="00770DBD" w:rsidRPr="003261FD" w:rsidRDefault="00E26585" w:rsidP="00770DBD">
            <w:pPr>
              <w:pStyle w:val="ClauseSubPara"/>
              <w:tabs>
                <w:tab w:val="left" w:pos="590"/>
              </w:tabs>
              <w:spacing w:before="160" w:after="80"/>
              <w:ind w:left="598" w:hanging="607"/>
              <w:jc w:val="both"/>
              <w:rPr>
                <w:color w:val="000000" w:themeColor="text1"/>
                <w:sz w:val="24"/>
                <w:lang w:val="en-US"/>
              </w:rPr>
            </w:pPr>
            <w:r w:rsidRPr="003261FD">
              <w:rPr>
                <w:color w:val="000000" w:themeColor="text1"/>
                <w:sz w:val="24"/>
                <w:lang w:val="pt-BR"/>
              </w:rPr>
              <w:t>1.1.4.6</w:t>
            </w:r>
            <w:r w:rsidRPr="003261FD">
              <w:rPr>
                <w:color w:val="000000" w:themeColor="text1"/>
                <w:sz w:val="24"/>
                <w:lang w:val="pt-BR"/>
              </w:rPr>
              <w:tab/>
              <w:t>Entende-se por “</w:t>
            </w:r>
            <w:r w:rsidR="006C2598">
              <w:rPr>
                <w:color w:val="000000" w:themeColor="text1"/>
                <w:sz w:val="24"/>
                <w:lang w:val="pt-BR"/>
              </w:rPr>
              <w:t>Moeda internacional</w:t>
            </w:r>
            <w:r w:rsidRPr="003261FD">
              <w:rPr>
                <w:color w:val="000000" w:themeColor="text1"/>
                <w:sz w:val="24"/>
                <w:lang w:val="pt-BR"/>
              </w:rPr>
              <w:t>” uma moeda na qual parte (ou a totalidade) do Preço do Contrato deverá ser paga que não seja a Moeda Local.</w:t>
            </w:r>
          </w:p>
          <w:p w:rsidR="00770DBD" w:rsidRPr="003261FD" w:rsidRDefault="00E26585" w:rsidP="00770DBD">
            <w:pPr>
              <w:pStyle w:val="ClauseSubPara"/>
              <w:tabs>
                <w:tab w:val="left" w:pos="590"/>
              </w:tabs>
              <w:spacing w:before="160" w:after="80"/>
              <w:ind w:left="598" w:hanging="607"/>
              <w:jc w:val="both"/>
              <w:rPr>
                <w:color w:val="000000" w:themeColor="text1"/>
                <w:sz w:val="24"/>
                <w:lang w:val="en-US"/>
              </w:rPr>
            </w:pPr>
            <w:r w:rsidRPr="003261FD">
              <w:rPr>
                <w:color w:val="000000" w:themeColor="text1"/>
                <w:sz w:val="24"/>
                <w:lang w:val="pt-BR"/>
              </w:rPr>
              <w:t>1.1.4.7</w:t>
            </w:r>
            <w:r w:rsidRPr="003261FD">
              <w:rPr>
                <w:color w:val="000000" w:themeColor="text1"/>
                <w:sz w:val="24"/>
                <w:lang w:val="pt-BR"/>
              </w:rPr>
              <w:tab/>
              <w:t>O termo “Certificado de Pagamento Intermediário” refere-se ao certificado de pagamento emitido em conformidade com a Subcláusula 14 [Preço do Contrato e Pagamento] que não o Certificado de Pagamento Final.</w:t>
            </w:r>
          </w:p>
          <w:p w:rsidR="00770DBD" w:rsidRPr="003261FD" w:rsidRDefault="00E26585" w:rsidP="00770DBD">
            <w:pPr>
              <w:pStyle w:val="ClauseSubPara"/>
              <w:tabs>
                <w:tab w:val="left" w:pos="590"/>
              </w:tabs>
              <w:spacing w:before="160" w:after="80"/>
              <w:ind w:left="598" w:hanging="607"/>
              <w:jc w:val="both"/>
              <w:rPr>
                <w:color w:val="000000" w:themeColor="text1"/>
                <w:sz w:val="24"/>
                <w:lang w:val="en-US"/>
              </w:rPr>
            </w:pPr>
            <w:r w:rsidRPr="003261FD">
              <w:rPr>
                <w:color w:val="000000" w:themeColor="text1"/>
                <w:sz w:val="24"/>
                <w:lang w:val="pt-BR"/>
              </w:rPr>
              <w:t>1.1.4.8</w:t>
            </w:r>
            <w:r w:rsidRPr="003261FD">
              <w:rPr>
                <w:color w:val="000000" w:themeColor="text1"/>
                <w:sz w:val="24"/>
                <w:lang w:val="pt-BR"/>
              </w:rPr>
              <w:tab/>
              <w:t>O termo “Moeda Local” refere-se à moeda do País.</w:t>
            </w:r>
          </w:p>
          <w:p w:rsidR="00770DBD" w:rsidRPr="003261FD" w:rsidRDefault="00E26585" w:rsidP="00770DBD">
            <w:pPr>
              <w:pStyle w:val="ClauseSubPara"/>
              <w:tabs>
                <w:tab w:val="left" w:pos="590"/>
              </w:tabs>
              <w:spacing w:before="160" w:after="80"/>
              <w:ind w:left="598" w:hanging="607"/>
              <w:jc w:val="both"/>
              <w:rPr>
                <w:color w:val="000000" w:themeColor="text1"/>
                <w:sz w:val="24"/>
                <w:lang w:val="en-US"/>
              </w:rPr>
            </w:pPr>
            <w:r w:rsidRPr="003261FD">
              <w:rPr>
                <w:color w:val="000000" w:themeColor="text1"/>
                <w:sz w:val="24"/>
                <w:lang w:val="pt-BR"/>
              </w:rPr>
              <w:t>1.1.4.9</w:t>
            </w:r>
            <w:r w:rsidRPr="003261FD">
              <w:rPr>
                <w:color w:val="000000" w:themeColor="text1"/>
                <w:sz w:val="24"/>
                <w:lang w:val="pt-BR"/>
              </w:rPr>
              <w:tab/>
              <w:t>O termo “Certificado de Pagamento” refere-se ao certificado de pagamento emitido conforme a Subcláusula 14 [Preço do Contrato e Pagamento].</w:t>
            </w:r>
          </w:p>
          <w:p w:rsidR="00770DBD" w:rsidRPr="003261FD" w:rsidRDefault="00E26585" w:rsidP="00770DBD">
            <w:pPr>
              <w:pStyle w:val="ClauseSubPara"/>
              <w:tabs>
                <w:tab w:val="left" w:pos="590"/>
              </w:tabs>
              <w:spacing w:before="160" w:after="80"/>
              <w:ind w:left="598" w:hanging="607"/>
              <w:jc w:val="both"/>
              <w:rPr>
                <w:color w:val="000000" w:themeColor="text1"/>
                <w:sz w:val="24"/>
                <w:lang w:val="en-US"/>
              </w:rPr>
            </w:pPr>
            <w:r w:rsidRPr="003261FD">
              <w:rPr>
                <w:color w:val="000000" w:themeColor="text1"/>
                <w:sz w:val="24"/>
                <w:lang w:val="pt-BR"/>
              </w:rPr>
              <w:t>1.1.4.10</w:t>
            </w:r>
            <w:r w:rsidRPr="003261FD">
              <w:rPr>
                <w:color w:val="000000" w:themeColor="text1"/>
                <w:sz w:val="24"/>
                <w:lang w:val="pt-BR"/>
              </w:rPr>
              <w:tab/>
              <w:t>Entende-se por “Quantia Provisória” a soma (se houver) especificada no Contrato como uma quantia provisória para a execução de qualquer parte das Obras ou para o fornecimento de Instalações, Materiais ou serviços nos termos da Subcláusula 13.5 [Quantias provisórias].</w:t>
            </w:r>
          </w:p>
          <w:p w:rsidR="00770DBD" w:rsidRPr="003261FD" w:rsidRDefault="00E26585" w:rsidP="00770DBD">
            <w:pPr>
              <w:pStyle w:val="ClauseSubPara"/>
              <w:tabs>
                <w:tab w:val="left" w:pos="590"/>
              </w:tabs>
              <w:spacing w:before="160" w:after="80"/>
              <w:ind w:left="590" w:hanging="603"/>
              <w:jc w:val="both"/>
              <w:rPr>
                <w:color w:val="000000" w:themeColor="text1"/>
                <w:sz w:val="24"/>
                <w:lang w:val="en-US"/>
              </w:rPr>
            </w:pPr>
            <w:r w:rsidRPr="003261FD">
              <w:rPr>
                <w:color w:val="000000" w:themeColor="text1"/>
                <w:sz w:val="24"/>
                <w:lang w:val="pt-BR"/>
              </w:rPr>
              <w:t>1.1.4.11</w:t>
            </w:r>
            <w:r w:rsidRPr="003261FD">
              <w:rPr>
                <w:color w:val="000000" w:themeColor="text1"/>
                <w:sz w:val="24"/>
                <w:lang w:val="pt-BR"/>
              </w:rPr>
              <w:tab/>
              <w:t>O termo “Quantia de Retenção” refere-se ao recurso de retenção acumulado que o Contratante retém conforme a Subcláusula 14.3 [Solicitação de Certificados de Pagamento Intermediário] e paga nos termos da Subcláusula 14.9 [Pagamento da Quantia de Retenção].</w:t>
            </w:r>
          </w:p>
          <w:p w:rsidR="00770DBD" w:rsidRPr="003261FD" w:rsidRDefault="00E26585" w:rsidP="00770DBD">
            <w:pPr>
              <w:pStyle w:val="Ttulo3"/>
              <w:numPr>
                <w:ilvl w:val="3"/>
                <w:numId w:val="40"/>
              </w:numPr>
              <w:tabs>
                <w:tab w:val="clear" w:pos="702"/>
                <w:tab w:val="num" w:pos="470"/>
                <w:tab w:val="left" w:pos="590"/>
              </w:tabs>
              <w:spacing w:before="160" w:after="80"/>
              <w:ind w:left="590" w:hanging="603"/>
              <w:jc w:val="both"/>
              <w:rPr>
                <w:b w:val="0"/>
                <w:bCs/>
                <w:color w:val="000000" w:themeColor="text1"/>
                <w:sz w:val="24"/>
              </w:rPr>
            </w:pPr>
            <w:r w:rsidRPr="003261FD">
              <w:rPr>
                <w:b w:val="0"/>
                <w:bCs/>
                <w:color w:val="000000" w:themeColor="text1"/>
                <w:sz w:val="24"/>
                <w:lang w:val="pt-BR"/>
              </w:rPr>
              <w:t>O termo “Demonstração” indica uma demonstração enviada pela Empreiteira como parte de um pedido, nos termos da Cláusula 14 [Preço do Contrato e Pagamento], referente a um certificado de pagamento.</w:t>
            </w:r>
          </w:p>
        </w:tc>
      </w:tr>
      <w:tr w:rsidR="009F0228">
        <w:tc>
          <w:tcPr>
            <w:tcW w:w="2789" w:type="dxa"/>
            <w:gridSpan w:val="3"/>
          </w:tcPr>
          <w:p w:rsidR="00770DBD" w:rsidRPr="003261FD" w:rsidRDefault="00E26585" w:rsidP="00770DBD">
            <w:pPr>
              <w:pStyle w:val="StyleSection7heading5LeftLeft0Hanging049"/>
              <w:spacing w:before="160" w:after="80"/>
              <w:ind w:left="473" w:hanging="473"/>
              <w:rPr>
                <w:color w:val="000000" w:themeColor="text1"/>
              </w:rPr>
            </w:pPr>
            <w:r w:rsidRPr="003261FD">
              <w:rPr>
                <w:color w:val="000000" w:themeColor="text1"/>
                <w:lang w:val="pt-BR"/>
              </w:rPr>
              <w:lastRenderedPageBreak/>
              <w:t>1.1.5</w:t>
            </w:r>
            <w:r w:rsidRPr="003261FD">
              <w:rPr>
                <w:color w:val="000000" w:themeColor="text1"/>
                <w:lang w:val="pt-BR"/>
              </w:rPr>
              <w:tab/>
              <w:t>Obras e Bens</w:t>
            </w:r>
          </w:p>
        </w:tc>
        <w:tc>
          <w:tcPr>
            <w:tcW w:w="6301" w:type="dxa"/>
          </w:tcPr>
          <w:p w:rsidR="00770DBD" w:rsidRPr="003261FD" w:rsidRDefault="00E26585" w:rsidP="00770DBD">
            <w:pPr>
              <w:pStyle w:val="ClauseSubPara"/>
              <w:tabs>
                <w:tab w:val="left" w:pos="590"/>
              </w:tabs>
              <w:spacing w:before="160" w:after="80"/>
              <w:ind w:left="588" w:hanging="588"/>
              <w:jc w:val="both"/>
              <w:rPr>
                <w:color w:val="000000" w:themeColor="text1"/>
                <w:sz w:val="24"/>
                <w:lang w:val="en-US"/>
              </w:rPr>
            </w:pPr>
            <w:r w:rsidRPr="003261FD">
              <w:rPr>
                <w:color w:val="000000" w:themeColor="text1"/>
                <w:sz w:val="24"/>
                <w:lang w:val="pt-BR"/>
              </w:rPr>
              <w:t>1.1.5.1</w:t>
            </w:r>
            <w:r w:rsidRPr="003261FD">
              <w:rPr>
                <w:color w:val="000000" w:themeColor="text1"/>
                <w:sz w:val="24"/>
                <w:lang w:val="pt-BR"/>
              </w:rPr>
              <w:tab/>
              <w:t>O termo “Equipamentos da Empreiteira” refere-se ao aparato, maquinário, veículos e outros elementos necessário</w:t>
            </w:r>
            <w:r w:rsidR="007800EB">
              <w:rPr>
                <w:color w:val="000000" w:themeColor="text1"/>
                <w:sz w:val="24"/>
                <w:lang w:val="pt-BR"/>
              </w:rPr>
              <w:t>s</w:t>
            </w:r>
            <w:r w:rsidRPr="003261FD">
              <w:rPr>
                <w:color w:val="000000" w:themeColor="text1"/>
                <w:sz w:val="24"/>
                <w:lang w:val="pt-BR"/>
              </w:rPr>
              <w:t xml:space="preserve"> à execução e conclusão das Obras e à correção de eventuais defeitos. No entanto, os Equipamentos da Empreiteira excluem Obras Temporárias, Equipamentos do Contratante (se houver), Instalações, Materiais e quaisquer outros elementos destinados a integrar ou que integrem as Obras Permanentes.</w:t>
            </w:r>
          </w:p>
          <w:p w:rsidR="00770DBD" w:rsidRPr="003261FD" w:rsidRDefault="00E26585" w:rsidP="00770DBD">
            <w:pPr>
              <w:pStyle w:val="ClauseSubPara"/>
              <w:tabs>
                <w:tab w:val="left" w:pos="590"/>
              </w:tabs>
              <w:spacing w:before="160" w:after="80"/>
              <w:ind w:left="588" w:hanging="588"/>
              <w:jc w:val="both"/>
              <w:rPr>
                <w:color w:val="000000" w:themeColor="text1"/>
                <w:sz w:val="24"/>
                <w:lang w:val="en-US"/>
              </w:rPr>
            </w:pPr>
            <w:r w:rsidRPr="003261FD">
              <w:rPr>
                <w:color w:val="000000" w:themeColor="text1"/>
                <w:sz w:val="24"/>
                <w:lang w:val="pt-BR"/>
              </w:rPr>
              <w:t>1.1.5.2</w:t>
            </w:r>
            <w:r w:rsidRPr="003261FD">
              <w:rPr>
                <w:color w:val="000000" w:themeColor="text1"/>
                <w:sz w:val="24"/>
                <w:lang w:val="pt-BR"/>
              </w:rPr>
              <w:tab/>
              <w:t xml:space="preserve">O termo “Bens” engloba os Equipamentos, Materiais, </w:t>
            </w:r>
            <w:r w:rsidRPr="003261FD">
              <w:rPr>
                <w:color w:val="000000" w:themeColor="text1"/>
                <w:sz w:val="24"/>
                <w:lang w:val="pt-BR"/>
              </w:rPr>
              <w:lastRenderedPageBreak/>
              <w:t>Instalações e Obras Temporárias da Empreiteira, ou qualquer um desses elementos, conforme o caso.</w:t>
            </w:r>
          </w:p>
          <w:p w:rsidR="00770DBD" w:rsidRPr="003261FD" w:rsidRDefault="00E26585" w:rsidP="00770DBD">
            <w:pPr>
              <w:pStyle w:val="ClauseSubPara"/>
              <w:tabs>
                <w:tab w:val="left" w:pos="590"/>
              </w:tabs>
              <w:spacing w:before="160" w:after="80"/>
              <w:ind w:left="588" w:hanging="588"/>
              <w:jc w:val="both"/>
              <w:rPr>
                <w:color w:val="000000" w:themeColor="text1"/>
                <w:sz w:val="24"/>
                <w:lang w:val="en-US"/>
              </w:rPr>
            </w:pPr>
            <w:r w:rsidRPr="003261FD">
              <w:rPr>
                <w:color w:val="000000" w:themeColor="text1"/>
                <w:sz w:val="24"/>
                <w:lang w:val="pt-BR"/>
              </w:rPr>
              <w:t>1.1.5.3</w:t>
            </w:r>
            <w:r w:rsidRPr="003261FD">
              <w:rPr>
                <w:color w:val="000000" w:themeColor="text1"/>
                <w:sz w:val="24"/>
                <w:lang w:val="pt-BR"/>
              </w:rPr>
              <w:tab/>
              <w:t>O termo “Materiais” abrange coisas de todos os tipos (exceto Planta) destinadas a integrar ou que integrem as Obras Permanentes, incluídos os materiais exclusivamente para consumo (se houver) a serem fornecidos pela Empreiteira no âmbito do Contrato.</w:t>
            </w:r>
          </w:p>
          <w:p w:rsidR="00770DBD" w:rsidRPr="003261FD" w:rsidRDefault="00E26585" w:rsidP="00770DBD">
            <w:pPr>
              <w:pStyle w:val="ClauseSubPara"/>
              <w:tabs>
                <w:tab w:val="left" w:pos="590"/>
              </w:tabs>
              <w:spacing w:before="160" w:after="80"/>
              <w:ind w:left="588" w:hanging="588"/>
              <w:jc w:val="both"/>
              <w:rPr>
                <w:color w:val="000000" w:themeColor="text1"/>
                <w:sz w:val="24"/>
                <w:lang w:val="en-US"/>
              </w:rPr>
            </w:pPr>
            <w:r w:rsidRPr="003261FD">
              <w:rPr>
                <w:color w:val="000000" w:themeColor="text1"/>
                <w:sz w:val="24"/>
                <w:lang w:val="pt-BR"/>
              </w:rPr>
              <w:t>1.1.5.4</w:t>
            </w:r>
            <w:r w:rsidRPr="003261FD">
              <w:rPr>
                <w:color w:val="000000" w:themeColor="text1"/>
                <w:sz w:val="24"/>
                <w:lang w:val="pt-BR"/>
              </w:rPr>
              <w:tab/>
              <w:t>O termo “Obras Permanentes” refere-se às obras permanentes a serem executadas pela Empreiteira conforme previsto no Contrato.</w:t>
            </w:r>
          </w:p>
          <w:p w:rsidR="00770DBD" w:rsidRPr="003261FD" w:rsidRDefault="00E26585" w:rsidP="00770DBD">
            <w:pPr>
              <w:pStyle w:val="ClauseSubPara"/>
              <w:tabs>
                <w:tab w:val="left" w:pos="590"/>
              </w:tabs>
              <w:spacing w:before="160" w:after="80"/>
              <w:ind w:left="588" w:hanging="588"/>
              <w:jc w:val="both"/>
              <w:rPr>
                <w:color w:val="000000" w:themeColor="text1"/>
                <w:sz w:val="24"/>
                <w:lang w:val="en-US"/>
              </w:rPr>
            </w:pPr>
            <w:r w:rsidRPr="003261FD">
              <w:rPr>
                <w:color w:val="000000" w:themeColor="text1"/>
                <w:sz w:val="24"/>
                <w:lang w:val="pt-BR"/>
              </w:rPr>
              <w:t>1.1.5.5</w:t>
            </w:r>
            <w:r w:rsidRPr="003261FD">
              <w:rPr>
                <w:color w:val="000000" w:themeColor="text1"/>
                <w:sz w:val="24"/>
                <w:lang w:val="pt-BR"/>
              </w:rPr>
              <w:tab/>
              <w:t>Entende-se por “Planta” os mecanismos, maquinário e outros equipamentos destinados a integrar ou que integrem as Obras Permanentes, incluídos os veículos adquiridos para o Contratante e relativos à construção ou operação das Obras.</w:t>
            </w:r>
          </w:p>
          <w:p w:rsidR="007800EB" w:rsidRDefault="00E26585" w:rsidP="00770DBD">
            <w:pPr>
              <w:pStyle w:val="ClauseSubPara"/>
              <w:tabs>
                <w:tab w:val="left" w:pos="590"/>
              </w:tabs>
              <w:spacing w:before="160" w:after="80"/>
              <w:ind w:left="588" w:hanging="588"/>
              <w:jc w:val="both"/>
              <w:rPr>
                <w:color w:val="000000" w:themeColor="text1"/>
                <w:sz w:val="24"/>
                <w:lang w:val="pt-BR"/>
              </w:rPr>
            </w:pPr>
            <w:r w:rsidRPr="003261FD">
              <w:rPr>
                <w:color w:val="000000" w:themeColor="text1"/>
                <w:sz w:val="24"/>
                <w:lang w:val="pt-BR"/>
              </w:rPr>
              <w:t>1.1.5.6</w:t>
            </w:r>
            <w:r w:rsidRPr="003261FD">
              <w:rPr>
                <w:color w:val="000000" w:themeColor="text1"/>
                <w:sz w:val="24"/>
                <w:lang w:val="pt-BR"/>
              </w:rPr>
              <w:tab/>
              <w:t>O termo “Seção” indica uma parte das Obras especificada nos Dados do Contrato como uma Seção (se houver).</w:t>
            </w:r>
          </w:p>
          <w:p w:rsidR="00770DBD" w:rsidRPr="003261FD" w:rsidRDefault="00E26585" w:rsidP="00770DBD">
            <w:pPr>
              <w:pStyle w:val="ClauseSubPara"/>
              <w:tabs>
                <w:tab w:val="left" w:pos="590"/>
              </w:tabs>
              <w:spacing w:before="160" w:after="80"/>
              <w:ind w:left="588" w:hanging="588"/>
              <w:jc w:val="both"/>
              <w:rPr>
                <w:color w:val="000000" w:themeColor="text1"/>
                <w:sz w:val="24"/>
                <w:lang w:val="en-US"/>
              </w:rPr>
            </w:pPr>
            <w:r w:rsidRPr="003261FD">
              <w:rPr>
                <w:color w:val="000000" w:themeColor="text1"/>
                <w:sz w:val="24"/>
                <w:lang w:val="pt-BR"/>
              </w:rPr>
              <w:t>1.1.5.7</w:t>
            </w:r>
            <w:r w:rsidRPr="003261FD">
              <w:rPr>
                <w:color w:val="000000" w:themeColor="text1"/>
                <w:sz w:val="24"/>
                <w:lang w:val="pt-BR"/>
              </w:rPr>
              <w:tab/>
              <w:t>O termo “Obras Temporárias” engloba todas as obras temporárias de todos os tipos (que não sejam Equipamentos da Empreiteira) necessárias no Local para o execução e conclusão das Obras Permanentes e correção de eventuais defeitos.</w:t>
            </w:r>
          </w:p>
          <w:p w:rsidR="00770DBD" w:rsidRPr="003261FD" w:rsidRDefault="00E26585" w:rsidP="00770DBD">
            <w:pPr>
              <w:pStyle w:val="Ttulo3"/>
              <w:numPr>
                <w:ilvl w:val="3"/>
                <w:numId w:val="41"/>
              </w:numPr>
              <w:tabs>
                <w:tab w:val="clear" w:pos="720"/>
                <w:tab w:val="num" w:pos="590"/>
              </w:tabs>
              <w:spacing w:before="160" w:after="80"/>
              <w:ind w:left="588" w:hanging="588"/>
              <w:jc w:val="both"/>
              <w:rPr>
                <w:b w:val="0"/>
                <w:bCs/>
                <w:color w:val="000000" w:themeColor="text1"/>
                <w:spacing w:val="-4"/>
                <w:sz w:val="24"/>
              </w:rPr>
            </w:pPr>
            <w:r w:rsidRPr="003261FD">
              <w:rPr>
                <w:b w:val="0"/>
                <w:bCs/>
                <w:color w:val="000000" w:themeColor="text1"/>
                <w:spacing w:val="-4"/>
                <w:sz w:val="24"/>
                <w:lang w:val="pt-BR"/>
              </w:rPr>
              <w:t>O termo “Obras” refere-se às Obras Permanentes e às Obras Temporárias, ou a uma das duas, conforme o caso.</w:t>
            </w:r>
          </w:p>
        </w:tc>
      </w:tr>
      <w:tr w:rsidR="009F0228">
        <w:tc>
          <w:tcPr>
            <w:tcW w:w="2789" w:type="dxa"/>
            <w:gridSpan w:val="3"/>
          </w:tcPr>
          <w:p w:rsidR="00770DBD" w:rsidRPr="003261FD" w:rsidRDefault="00E26585" w:rsidP="00770DBD">
            <w:pPr>
              <w:pStyle w:val="StyleSection7heading5LeftLeft0Hanging049"/>
              <w:spacing w:before="160" w:after="80"/>
              <w:ind w:left="473" w:hanging="473"/>
              <w:rPr>
                <w:color w:val="000000" w:themeColor="text1"/>
              </w:rPr>
            </w:pPr>
            <w:r w:rsidRPr="003261FD">
              <w:rPr>
                <w:color w:val="000000" w:themeColor="text1"/>
                <w:lang w:val="pt-BR"/>
              </w:rPr>
              <w:lastRenderedPageBreak/>
              <w:t>1.1.6 Outras definições</w:t>
            </w:r>
          </w:p>
        </w:tc>
        <w:tc>
          <w:tcPr>
            <w:tcW w:w="6301" w:type="dxa"/>
          </w:tcPr>
          <w:p w:rsidR="00770DBD" w:rsidRPr="003261FD" w:rsidRDefault="00E26585" w:rsidP="00770DBD">
            <w:pPr>
              <w:pStyle w:val="ClauseSubPara"/>
              <w:tabs>
                <w:tab w:val="left" w:pos="590"/>
              </w:tabs>
              <w:spacing w:before="160" w:after="80"/>
              <w:ind w:left="588" w:hanging="588"/>
              <w:jc w:val="both"/>
              <w:rPr>
                <w:color w:val="000000" w:themeColor="text1"/>
                <w:sz w:val="24"/>
                <w:lang w:val="en-US"/>
              </w:rPr>
            </w:pPr>
            <w:r w:rsidRPr="003261FD">
              <w:rPr>
                <w:color w:val="000000" w:themeColor="text1"/>
                <w:sz w:val="24"/>
                <w:lang w:val="pt-BR"/>
              </w:rPr>
              <w:t>1.1.6.1</w:t>
            </w:r>
            <w:r w:rsidRPr="003261FD">
              <w:rPr>
                <w:color w:val="000000" w:themeColor="text1"/>
                <w:sz w:val="24"/>
                <w:lang w:val="pt-BR"/>
              </w:rPr>
              <w:tab/>
              <w:t>O termo “Documentos da Empreiteira” abrange os cálculos, programas de computador e outros softwares, desenhos, manuais, modelos e outros documentos de natureza técnica (se houver) fornecidos pela Empreiteira conforme estipulado no Contrato.</w:t>
            </w:r>
          </w:p>
          <w:p w:rsidR="00770DBD" w:rsidRPr="003261FD" w:rsidRDefault="00E26585" w:rsidP="00770DBD">
            <w:pPr>
              <w:pStyle w:val="ClauseSubPara"/>
              <w:tabs>
                <w:tab w:val="left" w:pos="590"/>
              </w:tabs>
              <w:spacing w:before="160" w:after="80"/>
              <w:ind w:left="588" w:hanging="588"/>
              <w:jc w:val="both"/>
              <w:rPr>
                <w:color w:val="000000" w:themeColor="text1"/>
                <w:sz w:val="24"/>
                <w:lang w:val="en-US"/>
              </w:rPr>
            </w:pPr>
            <w:r w:rsidRPr="003261FD">
              <w:rPr>
                <w:color w:val="000000" w:themeColor="text1"/>
                <w:sz w:val="24"/>
                <w:lang w:val="pt-BR"/>
              </w:rPr>
              <w:t>1.1.6.2</w:t>
            </w:r>
            <w:r w:rsidRPr="003261FD">
              <w:rPr>
                <w:color w:val="000000" w:themeColor="text1"/>
                <w:sz w:val="24"/>
                <w:lang w:val="pt-BR"/>
              </w:rPr>
              <w:tab/>
              <w:t>O termo “País” refere-se ao país em que está situado o Local (ou sua maior parte) onde as Obras Permanentes deverão ser executadas.</w:t>
            </w:r>
          </w:p>
          <w:p w:rsidR="00770DBD" w:rsidRPr="003261FD" w:rsidRDefault="00E26585" w:rsidP="00770DBD">
            <w:pPr>
              <w:pStyle w:val="ClauseSubPara"/>
              <w:tabs>
                <w:tab w:val="left" w:pos="590"/>
              </w:tabs>
              <w:spacing w:before="160" w:after="80"/>
              <w:ind w:left="588" w:hanging="588"/>
              <w:jc w:val="both"/>
              <w:rPr>
                <w:color w:val="000000" w:themeColor="text1"/>
                <w:sz w:val="24"/>
                <w:lang w:val="en-US"/>
              </w:rPr>
            </w:pPr>
            <w:r w:rsidRPr="003261FD">
              <w:rPr>
                <w:color w:val="000000" w:themeColor="text1"/>
                <w:sz w:val="24"/>
                <w:lang w:val="pt-BR"/>
              </w:rPr>
              <w:t>1.1.6.3</w:t>
            </w:r>
            <w:r w:rsidRPr="003261FD">
              <w:rPr>
                <w:color w:val="000000" w:themeColor="text1"/>
                <w:sz w:val="24"/>
                <w:lang w:val="pt-BR"/>
              </w:rPr>
              <w:tab/>
              <w:t>O termo “Equipamentos do Contratante” compreende os mecanismos, maquinário e veículos (se houver) colocados à disposição pelo Contratante para uso da Empreiteira na execução das Obras, conforme indicado nas Especificações; mas não inclui a Planta que não tenha sido transferida ao controle do Contratante.</w:t>
            </w:r>
          </w:p>
          <w:p w:rsidR="00770DBD" w:rsidRPr="003261FD" w:rsidRDefault="00E26585" w:rsidP="00770DBD">
            <w:pPr>
              <w:pStyle w:val="ClauseSubPara"/>
              <w:tabs>
                <w:tab w:val="left" w:pos="590"/>
              </w:tabs>
              <w:spacing w:before="160" w:after="80"/>
              <w:ind w:left="588" w:hanging="588"/>
              <w:jc w:val="both"/>
              <w:rPr>
                <w:color w:val="000000" w:themeColor="text1"/>
                <w:sz w:val="24"/>
                <w:lang w:val="en-US"/>
              </w:rPr>
            </w:pPr>
            <w:r w:rsidRPr="003261FD">
              <w:rPr>
                <w:color w:val="000000" w:themeColor="text1"/>
                <w:sz w:val="24"/>
                <w:lang w:val="pt-BR"/>
              </w:rPr>
              <w:t>1.1.6.4</w:t>
            </w:r>
            <w:r w:rsidRPr="003261FD">
              <w:rPr>
                <w:color w:val="000000" w:themeColor="text1"/>
                <w:sz w:val="24"/>
                <w:lang w:val="pt-BR"/>
              </w:rPr>
              <w:tab/>
              <w:t xml:space="preserve">O termo “Força Maior” é definido na Cláusula 19 </w:t>
            </w:r>
            <w:r w:rsidRPr="003261FD">
              <w:rPr>
                <w:color w:val="000000" w:themeColor="text1"/>
                <w:sz w:val="24"/>
                <w:lang w:val="pt-BR"/>
              </w:rPr>
              <w:lastRenderedPageBreak/>
              <w:t>[Força Maior].</w:t>
            </w:r>
          </w:p>
          <w:p w:rsidR="00770DBD" w:rsidRPr="003261FD" w:rsidRDefault="00E26585" w:rsidP="00770DBD">
            <w:pPr>
              <w:pStyle w:val="ClauseSubPara"/>
              <w:tabs>
                <w:tab w:val="left" w:pos="590"/>
              </w:tabs>
              <w:spacing w:before="160" w:after="80"/>
              <w:ind w:left="588" w:hanging="588"/>
              <w:jc w:val="both"/>
              <w:rPr>
                <w:color w:val="000000" w:themeColor="text1"/>
                <w:sz w:val="24"/>
                <w:lang w:val="en-US"/>
              </w:rPr>
            </w:pPr>
            <w:r w:rsidRPr="003261FD">
              <w:rPr>
                <w:color w:val="000000" w:themeColor="text1"/>
                <w:sz w:val="24"/>
                <w:lang w:val="pt-BR"/>
              </w:rPr>
              <w:t>1.1.6.5</w:t>
            </w:r>
            <w:r w:rsidRPr="003261FD">
              <w:rPr>
                <w:color w:val="000000" w:themeColor="text1"/>
                <w:sz w:val="24"/>
                <w:lang w:val="pt-BR"/>
              </w:rPr>
              <w:tab/>
              <w:t>Entende-se por “Leis” toda a legislação, normas, portarias e outras leis nacionais (ou estaduais) e, ainda regulamentos e regimentos internos de qualquer autoridade pública legalmente constituída.</w:t>
            </w:r>
          </w:p>
          <w:p w:rsidR="00770DBD" w:rsidRPr="003261FD" w:rsidRDefault="00E26585" w:rsidP="00770DBD">
            <w:pPr>
              <w:pStyle w:val="ClauseSubPara"/>
              <w:tabs>
                <w:tab w:val="left" w:pos="590"/>
              </w:tabs>
              <w:spacing w:before="160" w:after="80"/>
              <w:ind w:left="588" w:hanging="588"/>
              <w:jc w:val="both"/>
              <w:rPr>
                <w:color w:val="000000" w:themeColor="text1"/>
                <w:sz w:val="24"/>
                <w:lang w:val="en-US"/>
              </w:rPr>
            </w:pPr>
            <w:r w:rsidRPr="003261FD">
              <w:rPr>
                <w:color w:val="000000" w:themeColor="text1"/>
                <w:sz w:val="24"/>
                <w:lang w:val="pt-BR"/>
              </w:rPr>
              <w:t>1.1.6.6</w:t>
            </w:r>
            <w:r w:rsidRPr="003261FD">
              <w:rPr>
                <w:color w:val="000000" w:themeColor="text1"/>
                <w:sz w:val="24"/>
                <w:lang w:val="pt-BR"/>
              </w:rPr>
              <w:tab/>
              <w:t>O termo “Garantia de Execução” refere-se à garantia (ou mais de uma garantia, se houver) conforme disposto na Cláusula 4.2 [Garantia de Execução].</w:t>
            </w:r>
          </w:p>
          <w:p w:rsidR="00770DBD" w:rsidRPr="003261FD" w:rsidRDefault="00E26585" w:rsidP="00770DBD">
            <w:pPr>
              <w:pStyle w:val="ClauseSubPara"/>
              <w:tabs>
                <w:tab w:val="left" w:pos="590"/>
                <w:tab w:val="left" w:pos="2653"/>
              </w:tabs>
              <w:spacing w:before="160" w:after="80"/>
              <w:ind w:left="598" w:hanging="607"/>
              <w:jc w:val="both"/>
              <w:rPr>
                <w:color w:val="000000" w:themeColor="text1"/>
                <w:sz w:val="24"/>
                <w:lang w:val="en-US"/>
              </w:rPr>
            </w:pPr>
            <w:r w:rsidRPr="003261FD">
              <w:rPr>
                <w:color w:val="000000" w:themeColor="text1"/>
                <w:sz w:val="24"/>
                <w:lang w:val="pt-BR"/>
              </w:rPr>
              <w:t>1.1.6.7  O termo “Local” abrange os lugares onde as Obras Permanentes deverão ser executadas, incluídas as áreas de armazenamento e de trabalho, o</w:t>
            </w:r>
            <w:r w:rsidR="007800EB">
              <w:rPr>
                <w:color w:val="000000" w:themeColor="text1"/>
                <w:sz w:val="24"/>
                <w:lang w:val="pt-BR"/>
              </w:rPr>
              <w:t>u</w:t>
            </w:r>
            <w:r w:rsidRPr="003261FD">
              <w:rPr>
                <w:color w:val="000000" w:themeColor="text1"/>
                <w:sz w:val="24"/>
                <w:lang w:val="pt-BR"/>
              </w:rPr>
              <w:t xml:space="preserve"> onde as Plantas e Materiais construídas deverão ser entregues, além de quaisquer outros lugares que venham a ser especificados no Contrato como integrantes do Local.</w:t>
            </w:r>
          </w:p>
          <w:p w:rsidR="00770DBD" w:rsidRPr="003261FD" w:rsidRDefault="00E26585" w:rsidP="00770DBD">
            <w:pPr>
              <w:pStyle w:val="ClauseSubPara"/>
              <w:tabs>
                <w:tab w:val="left" w:pos="590"/>
                <w:tab w:val="left" w:pos="2653"/>
              </w:tabs>
              <w:spacing w:before="160" w:after="80"/>
              <w:ind w:left="598" w:hanging="607"/>
              <w:jc w:val="both"/>
              <w:rPr>
                <w:color w:val="000000" w:themeColor="text1"/>
                <w:sz w:val="24"/>
                <w:lang w:val="en-US"/>
              </w:rPr>
            </w:pPr>
            <w:r w:rsidRPr="003261FD">
              <w:rPr>
                <w:color w:val="000000" w:themeColor="text1"/>
                <w:sz w:val="24"/>
                <w:lang w:val="pt-BR"/>
              </w:rPr>
              <w:t>1.1.6.8  O termo “Imprevisível” qualifica algo que não possa ser previsto de forma razoável por uma Empreiteira experiente até a Data-Base.</w:t>
            </w:r>
          </w:p>
          <w:p w:rsidR="00770DBD" w:rsidRPr="003261FD" w:rsidRDefault="00E26585" w:rsidP="00770DBD">
            <w:pPr>
              <w:pStyle w:val="Ttulo3"/>
              <w:numPr>
                <w:ilvl w:val="3"/>
                <w:numId w:val="42"/>
              </w:numPr>
              <w:tabs>
                <w:tab w:val="clear" w:pos="702"/>
                <w:tab w:val="num" w:pos="590"/>
              </w:tabs>
              <w:spacing w:before="160" w:after="80"/>
              <w:ind w:left="598" w:hanging="607"/>
              <w:jc w:val="both"/>
              <w:rPr>
                <w:b w:val="0"/>
                <w:bCs/>
                <w:color w:val="000000" w:themeColor="text1"/>
                <w:sz w:val="24"/>
              </w:rPr>
            </w:pPr>
            <w:r w:rsidRPr="003261FD">
              <w:rPr>
                <w:b w:val="0"/>
                <w:bCs/>
                <w:color w:val="000000" w:themeColor="text1"/>
                <w:sz w:val="24"/>
                <w:lang w:val="pt-BR"/>
              </w:rPr>
              <w:t>Entende-se por “Variação” qualquer alteração nas Obras instruída ou aprovada como uma variação consoante a Cláusula 13 [Variações e Ajustes].</w:t>
            </w:r>
          </w:p>
          <w:p w:rsidR="00770DBD" w:rsidRPr="003261FD" w:rsidRDefault="00E26585" w:rsidP="00770DBD">
            <w:pPr>
              <w:pStyle w:val="Ttulo3"/>
              <w:numPr>
                <w:ilvl w:val="3"/>
                <w:numId w:val="42"/>
              </w:numPr>
              <w:tabs>
                <w:tab w:val="clear" w:pos="702"/>
                <w:tab w:val="num" w:pos="590"/>
              </w:tabs>
              <w:spacing w:before="160" w:after="80"/>
              <w:ind w:left="598" w:hanging="607"/>
              <w:jc w:val="both"/>
              <w:rPr>
                <w:b w:val="0"/>
                <w:bCs/>
                <w:color w:val="000000" w:themeColor="text1"/>
                <w:sz w:val="24"/>
              </w:rPr>
            </w:pPr>
            <w:r w:rsidRPr="003261FD">
              <w:rPr>
                <w:b w:val="0"/>
                <w:bCs/>
                <w:color w:val="000000" w:themeColor="text1"/>
                <w:sz w:val="24"/>
                <w:lang w:val="pt-BR"/>
              </w:rPr>
              <w:t>O termo “Aviso de Insatisfação” refere-se à notificação fornecida por uma das Partes à outra, conforme a Subcláusula 20.4 [Obtenção da Decisão da Comissão de Resolução de Controvérsias], para manifestar sua insatisfação e intenção de dar início ao processo arbitral.</w:t>
            </w:r>
          </w:p>
        </w:tc>
      </w:tr>
      <w:tr w:rsidR="009F0228">
        <w:tc>
          <w:tcPr>
            <w:tcW w:w="2789" w:type="dxa"/>
            <w:gridSpan w:val="3"/>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55" w:name="_Toc454788688"/>
            <w:r w:rsidRPr="003261FD">
              <w:rPr>
                <w:bCs/>
                <w:color w:val="000000" w:themeColor="text1"/>
                <w:lang w:val="pt-BR"/>
              </w:rPr>
              <w:lastRenderedPageBreak/>
              <w:t xml:space="preserve">1.2 </w:t>
            </w:r>
            <w:r w:rsidRPr="003261FD">
              <w:rPr>
                <w:bCs/>
                <w:color w:val="000000" w:themeColor="text1"/>
                <w:lang w:val="pt-BR"/>
              </w:rPr>
              <w:tab/>
              <w:t>Interpretação</w:t>
            </w:r>
            <w:bookmarkEnd w:id="755"/>
          </w:p>
        </w:tc>
        <w:tc>
          <w:tcPr>
            <w:tcW w:w="6301" w:type="dxa"/>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No Contrato, quando o contexto não exigir interpretação diversa:</w:t>
            </w:r>
          </w:p>
          <w:p w:rsidR="00770DBD" w:rsidRPr="003261FD" w:rsidRDefault="00E26585" w:rsidP="00770DBD">
            <w:pPr>
              <w:pStyle w:val="ClauseSubPara"/>
              <w:numPr>
                <w:ilvl w:val="0"/>
                <w:numId w:val="12"/>
              </w:numPr>
              <w:tabs>
                <w:tab w:val="clear" w:pos="2700"/>
                <w:tab w:val="left" w:pos="349"/>
                <w:tab w:val="num" w:pos="1809"/>
              </w:tabs>
              <w:spacing w:before="160" w:after="80"/>
              <w:ind w:left="347" w:hanging="347"/>
              <w:jc w:val="both"/>
              <w:rPr>
                <w:color w:val="000000" w:themeColor="text1"/>
                <w:sz w:val="24"/>
                <w:lang w:val="en-US"/>
              </w:rPr>
            </w:pPr>
            <w:r w:rsidRPr="003261FD">
              <w:rPr>
                <w:color w:val="000000" w:themeColor="text1"/>
                <w:sz w:val="24"/>
                <w:lang w:val="pt-BR"/>
              </w:rPr>
              <w:t>as palavras que indiquem um gênero incluem todos os gêneros;</w:t>
            </w:r>
          </w:p>
          <w:p w:rsidR="00770DBD" w:rsidRPr="003261FD" w:rsidRDefault="00E26585" w:rsidP="00770DBD">
            <w:pPr>
              <w:pStyle w:val="ClauseSubPara"/>
              <w:numPr>
                <w:ilvl w:val="0"/>
                <w:numId w:val="12"/>
              </w:numPr>
              <w:tabs>
                <w:tab w:val="clear" w:pos="2700"/>
                <w:tab w:val="left" w:pos="349"/>
                <w:tab w:val="num" w:pos="1809"/>
              </w:tabs>
              <w:spacing w:before="160" w:after="80"/>
              <w:ind w:left="347" w:hanging="347"/>
              <w:jc w:val="both"/>
              <w:rPr>
                <w:color w:val="000000" w:themeColor="text1"/>
                <w:sz w:val="24"/>
                <w:lang w:val="en-US"/>
              </w:rPr>
            </w:pPr>
            <w:r w:rsidRPr="003261FD">
              <w:rPr>
                <w:color w:val="000000" w:themeColor="text1"/>
                <w:sz w:val="24"/>
                <w:lang w:val="pt-BR"/>
              </w:rPr>
              <w:t>as palavras que indiquem o singular também incluem o plural, e as palavras que indiquem o plural também incluem o singular;</w:t>
            </w:r>
          </w:p>
          <w:p w:rsidR="00770DBD" w:rsidRPr="003261FD" w:rsidRDefault="00E26585" w:rsidP="00770DBD">
            <w:pPr>
              <w:pStyle w:val="ClauseSubPara"/>
              <w:numPr>
                <w:ilvl w:val="0"/>
                <w:numId w:val="12"/>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 xml:space="preserve">as disposições que incluam a palavra “acordar”, “acordado(a)” e “acordo” determinam que o acordo seja registrado por escrito; </w:t>
            </w:r>
          </w:p>
          <w:p w:rsidR="00770DBD" w:rsidRPr="003261FD" w:rsidRDefault="00E26585" w:rsidP="007800EB">
            <w:pPr>
              <w:pStyle w:val="ClauseSubPara"/>
              <w:numPr>
                <w:ilvl w:val="0"/>
                <w:numId w:val="12"/>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os termos “escrito" e "por escrito" referem-se ao que foi escrito a mão, datilografado/digitado, impresso ou feito por meios eletrônicos, e tendo como resultado um registro permanente</w:t>
            </w:r>
            <w:r w:rsidR="007800EB">
              <w:rPr>
                <w:color w:val="000000" w:themeColor="text1"/>
                <w:sz w:val="24"/>
                <w:lang w:val="pt-BR"/>
              </w:rPr>
              <w:t>;</w:t>
            </w:r>
            <w:r w:rsidR="007800EB"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Para"/>
              <w:numPr>
                <w:ilvl w:val="0"/>
                <w:numId w:val="12"/>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lastRenderedPageBreak/>
              <w:t>a palavra “oferta” é sinônimo de “proposta”, e “ofertante” é sinônimo de “licitante”, e a expressão “documentos da oferta” equivale a “documentos da licitação.”</w:t>
            </w:r>
          </w:p>
          <w:p w:rsidR="00770DBD" w:rsidRPr="003261FD" w:rsidRDefault="00E26585" w:rsidP="00770DBD">
            <w:pPr>
              <w:pStyle w:val="ClauseSubPara"/>
              <w:tabs>
                <w:tab w:val="left" w:pos="349"/>
              </w:tabs>
              <w:spacing w:before="160" w:after="80"/>
              <w:ind w:left="0"/>
              <w:jc w:val="both"/>
              <w:rPr>
                <w:color w:val="000000" w:themeColor="text1"/>
                <w:sz w:val="24"/>
                <w:lang w:val="en-US"/>
              </w:rPr>
            </w:pPr>
            <w:r w:rsidRPr="003261FD">
              <w:rPr>
                <w:color w:val="000000" w:themeColor="text1"/>
                <w:sz w:val="24"/>
                <w:lang w:val="pt-BR"/>
              </w:rPr>
              <w:t>As palavras marginais e outros títulos não deverão ser levados em consideração na interpretação dessas Condições.</w:t>
            </w:r>
          </w:p>
          <w:p w:rsidR="00770DBD" w:rsidRPr="003261FD" w:rsidRDefault="007800EB" w:rsidP="00770DBD">
            <w:pPr>
              <w:pStyle w:val="Ttulo3"/>
              <w:tabs>
                <w:tab w:val="left" w:pos="590"/>
              </w:tabs>
              <w:spacing w:before="160" w:after="80"/>
              <w:ind w:left="-12" w:firstLine="12"/>
              <w:jc w:val="both"/>
              <w:rPr>
                <w:b w:val="0"/>
                <w:bCs/>
                <w:color w:val="000000" w:themeColor="text1"/>
                <w:sz w:val="24"/>
              </w:rPr>
            </w:pPr>
            <w:r>
              <w:rPr>
                <w:b w:val="0"/>
                <w:bCs/>
                <w:color w:val="000000" w:themeColor="text1"/>
                <w:sz w:val="24"/>
                <w:lang w:val="pt-BR"/>
              </w:rPr>
              <w:t>Nestas</w:t>
            </w:r>
            <w:r w:rsidRPr="003261FD">
              <w:rPr>
                <w:b w:val="0"/>
                <w:bCs/>
                <w:color w:val="000000" w:themeColor="text1"/>
                <w:sz w:val="24"/>
                <w:lang w:val="pt-BR"/>
              </w:rPr>
              <w:t xml:space="preserve"> </w:t>
            </w:r>
            <w:r w:rsidR="00E26585" w:rsidRPr="003261FD">
              <w:rPr>
                <w:b w:val="0"/>
                <w:bCs/>
                <w:color w:val="000000" w:themeColor="text1"/>
                <w:sz w:val="24"/>
                <w:lang w:val="pt-BR"/>
              </w:rPr>
              <w:t>Condições, as disposições que incluam a expressão "Custo Mais Lucro" determinam que este lucro seja um vigésimo (5%) deste Custo, salvo indicação em contrário nos Dados do Contrato.</w:t>
            </w:r>
          </w:p>
        </w:tc>
      </w:tr>
      <w:tr w:rsidR="009F0228">
        <w:tc>
          <w:tcPr>
            <w:tcW w:w="2789" w:type="dxa"/>
            <w:gridSpan w:val="3"/>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56" w:name="_Toc454788689"/>
            <w:r w:rsidRPr="003261FD">
              <w:rPr>
                <w:bCs/>
                <w:color w:val="000000" w:themeColor="text1"/>
                <w:lang w:val="pt-BR"/>
              </w:rPr>
              <w:lastRenderedPageBreak/>
              <w:t>Comunicações</w:t>
            </w:r>
            <w:bookmarkEnd w:id="756"/>
          </w:p>
          <w:p w:rsidR="00770DBD" w:rsidRPr="003261FD" w:rsidRDefault="00770DBD" w:rsidP="00770DBD">
            <w:pPr>
              <w:pStyle w:val="Ttulo3"/>
              <w:spacing w:before="160" w:after="80"/>
              <w:jc w:val="both"/>
              <w:rPr>
                <w:color w:val="000000" w:themeColor="text1"/>
                <w:sz w:val="24"/>
              </w:rPr>
            </w:pPr>
          </w:p>
        </w:tc>
        <w:tc>
          <w:tcPr>
            <w:tcW w:w="6301" w:type="dxa"/>
          </w:tcPr>
          <w:p w:rsidR="00770DBD" w:rsidRPr="003261FD" w:rsidRDefault="00E26585" w:rsidP="007800EB">
            <w:pPr>
              <w:pStyle w:val="ClauseSubPara"/>
              <w:tabs>
                <w:tab w:val="left" w:pos="349"/>
              </w:tabs>
              <w:spacing w:before="160" w:after="80"/>
              <w:ind w:left="0"/>
              <w:jc w:val="both"/>
              <w:rPr>
                <w:color w:val="000000" w:themeColor="text1"/>
                <w:sz w:val="24"/>
                <w:lang w:val="en-US"/>
              </w:rPr>
            </w:pPr>
            <w:r w:rsidRPr="003261FD">
              <w:rPr>
                <w:color w:val="000000" w:themeColor="text1"/>
                <w:sz w:val="24"/>
                <w:lang w:val="pt-BR"/>
              </w:rPr>
              <w:t xml:space="preserve">Quando estas Condições tratarem da concessão ou emissão de aprovações, certificados, </w:t>
            </w:r>
            <w:r w:rsidR="007800EB">
              <w:rPr>
                <w:color w:val="000000" w:themeColor="text1"/>
                <w:sz w:val="24"/>
                <w:lang w:val="pt-BR"/>
              </w:rPr>
              <w:t>anuências</w:t>
            </w:r>
            <w:r w:rsidRPr="003261FD">
              <w:rPr>
                <w:color w:val="000000" w:themeColor="text1"/>
                <w:sz w:val="24"/>
                <w:lang w:val="pt-BR"/>
              </w:rPr>
              <w:t>, determinações, avisos, pedidos e dispensas, as comunicações deverão ser feitas:</w:t>
            </w:r>
          </w:p>
          <w:p w:rsidR="00770DBD" w:rsidRPr="003261FD" w:rsidRDefault="00E26585" w:rsidP="00770DBD">
            <w:pPr>
              <w:pStyle w:val="ClauseSubPara"/>
              <w:numPr>
                <w:ilvl w:val="0"/>
                <w:numId w:val="13"/>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por escrito e entregues em mão (contra recibo), enviadas por correio comum ou expresso, ou transmitidas por meio de qualquer um dos sistemas acordados de transmissão eletrônica conforme indicado nos Dados do Contrato; e</w:t>
            </w:r>
          </w:p>
          <w:p w:rsidR="00770DBD" w:rsidRPr="003261FD" w:rsidRDefault="00E26585" w:rsidP="00770DBD">
            <w:pPr>
              <w:pStyle w:val="ClauseSubPara"/>
              <w:numPr>
                <w:ilvl w:val="0"/>
                <w:numId w:val="13"/>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entregues, enviadas ou transmitidas ao endereço para as comunicações do destinatário conforme indicado nos Dados do Contrato. Entretanto:</w:t>
            </w:r>
          </w:p>
          <w:p w:rsidR="00770DBD" w:rsidRPr="003261FD" w:rsidRDefault="00E26585" w:rsidP="00770DBD">
            <w:pPr>
              <w:pStyle w:val="ClauseSubPara"/>
              <w:numPr>
                <w:ilvl w:val="1"/>
                <w:numId w:val="13"/>
              </w:numPr>
              <w:tabs>
                <w:tab w:val="clear" w:pos="3768"/>
                <w:tab w:val="left" w:pos="711"/>
                <w:tab w:val="num" w:pos="2170"/>
                <w:tab w:val="num" w:pos="2524"/>
              </w:tabs>
              <w:spacing w:before="160" w:after="80"/>
              <w:ind w:left="711" w:hanging="361"/>
              <w:jc w:val="both"/>
              <w:rPr>
                <w:color w:val="000000" w:themeColor="text1"/>
                <w:sz w:val="24"/>
                <w:lang w:val="en-US"/>
              </w:rPr>
            </w:pPr>
            <w:r w:rsidRPr="003261FD">
              <w:rPr>
                <w:color w:val="000000" w:themeColor="text1"/>
                <w:sz w:val="24"/>
                <w:lang w:val="pt-BR"/>
              </w:rPr>
              <w:t>se o destinatário informar outro endereço, as comunicações deverão passar a ser entregues neste novo endereço; e</w:t>
            </w:r>
          </w:p>
          <w:p w:rsidR="00770DBD" w:rsidRPr="003261FD" w:rsidRDefault="00E26585" w:rsidP="00770DBD">
            <w:pPr>
              <w:pStyle w:val="ClauseSubPara"/>
              <w:numPr>
                <w:ilvl w:val="1"/>
                <w:numId w:val="13"/>
              </w:numPr>
              <w:tabs>
                <w:tab w:val="clear" w:pos="3768"/>
                <w:tab w:val="left" w:pos="711"/>
                <w:tab w:val="left" w:pos="2170"/>
                <w:tab w:val="num" w:pos="2290"/>
                <w:tab w:val="num" w:pos="2524"/>
              </w:tabs>
              <w:spacing w:before="160" w:after="80"/>
              <w:ind w:left="711" w:hanging="361"/>
              <w:jc w:val="both"/>
              <w:rPr>
                <w:color w:val="000000" w:themeColor="text1"/>
                <w:sz w:val="24"/>
                <w:lang w:val="en-US"/>
              </w:rPr>
            </w:pPr>
            <w:r w:rsidRPr="003261FD">
              <w:rPr>
                <w:color w:val="000000" w:themeColor="text1"/>
                <w:sz w:val="24"/>
                <w:lang w:val="pt-BR"/>
              </w:rPr>
              <w:t>se o destinatário não tiver indicado de outra forma ao solicitar uma aprovação ou consentimento, poderá ser enviada ao endereço de origem da solicitação.</w:t>
            </w:r>
          </w:p>
          <w:p w:rsidR="00770DBD" w:rsidRPr="003261FD" w:rsidRDefault="00E26585" w:rsidP="007800EB">
            <w:pPr>
              <w:spacing w:before="160" w:after="80"/>
              <w:rPr>
                <w:color w:val="000000" w:themeColor="text1"/>
              </w:rPr>
            </w:pPr>
            <w:r w:rsidRPr="003261FD">
              <w:rPr>
                <w:color w:val="000000" w:themeColor="text1"/>
                <w:lang w:val="pt-BR"/>
              </w:rPr>
              <w:t xml:space="preserve">As aprovações, certificados, </w:t>
            </w:r>
            <w:r w:rsidR="007800EB">
              <w:rPr>
                <w:color w:val="000000" w:themeColor="text1"/>
                <w:lang w:val="pt-BR"/>
              </w:rPr>
              <w:t>anuências</w:t>
            </w:r>
            <w:r w:rsidR="007800EB" w:rsidRPr="003261FD">
              <w:rPr>
                <w:color w:val="000000" w:themeColor="text1"/>
                <w:lang w:val="pt-BR"/>
              </w:rPr>
              <w:t xml:space="preserve"> </w:t>
            </w:r>
            <w:r w:rsidRPr="003261FD">
              <w:rPr>
                <w:color w:val="000000" w:themeColor="text1"/>
                <w:lang w:val="pt-BR"/>
              </w:rPr>
              <w:t>e determinações não deverão ser retidas ou adiadas de forma injustificada. Quando um certificado for emitido para uma Parte, o certificador deverá enviar uma via para a outra Parte. Quando um aviso for emitido para uma das Partes partindo da outra Parte ou do Engenheiro, uma via deverá ser enviada ao Engenheiro ou à outra Parte, conforme o caso.</w:t>
            </w:r>
          </w:p>
        </w:tc>
      </w:tr>
      <w:tr w:rsidR="009F0228">
        <w:trPr>
          <w:cantSplit/>
        </w:trPr>
        <w:tc>
          <w:tcPr>
            <w:tcW w:w="2789" w:type="dxa"/>
            <w:gridSpan w:val="3"/>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57" w:name="_Toc454788690"/>
            <w:r w:rsidRPr="003261FD">
              <w:rPr>
                <w:bCs/>
                <w:color w:val="000000" w:themeColor="text1"/>
                <w:lang w:val="pt-BR"/>
              </w:rPr>
              <w:t>1.4</w:t>
            </w:r>
            <w:r w:rsidRPr="003261FD">
              <w:rPr>
                <w:bCs/>
                <w:color w:val="000000" w:themeColor="text1"/>
                <w:lang w:val="pt-BR"/>
              </w:rPr>
              <w:tab/>
              <w:t>Legislação Aplicável e Idioma</w:t>
            </w:r>
            <w:bookmarkEnd w:id="757"/>
          </w:p>
          <w:p w:rsidR="00770DBD" w:rsidRPr="003261FD" w:rsidRDefault="00770DBD" w:rsidP="00770DBD">
            <w:pPr>
              <w:pStyle w:val="Ttulo3"/>
              <w:spacing w:before="160" w:after="80"/>
              <w:jc w:val="both"/>
              <w:rPr>
                <w:color w:val="000000" w:themeColor="text1"/>
                <w:sz w:val="24"/>
              </w:rPr>
            </w:pPr>
          </w:p>
        </w:tc>
        <w:tc>
          <w:tcPr>
            <w:tcW w:w="6301" w:type="dxa"/>
          </w:tcPr>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 xml:space="preserve">O Contrato será regido pela lei do país ou de outra jurisdição indicada nos Dados do Contrato. </w:t>
            </w:r>
          </w:p>
          <w:p w:rsidR="00770DBD" w:rsidRPr="003261FD" w:rsidRDefault="00E26585" w:rsidP="007800EB">
            <w:pPr>
              <w:pStyle w:val="ClauseSubPara"/>
              <w:spacing w:before="160" w:after="80"/>
              <w:ind w:left="0" w:hanging="12"/>
              <w:jc w:val="both"/>
              <w:rPr>
                <w:color w:val="000000" w:themeColor="text1"/>
                <w:sz w:val="24"/>
                <w:lang w:val="en-US"/>
              </w:rPr>
            </w:pPr>
            <w:r w:rsidRPr="003261FD">
              <w:rPr>
                <w:color w:val="000000" w:themeColor="text1"/>
                <w:sz w:val="24"/>
                <w:lang w:val="pt-BR"/>
              </w:rPr>
              <w:t xml:space="preserve">O idioma oficial do Contrato será aquele indicado </w:t>
            </w:r>
            <w:r w:rsidR="007800EB" w:rsidRPr="003261FD">
              <w:rPr>
                <w:color w:val="000000" w:themeColor="text1"/>
                <w:sz w:val="24"/>
                <w:lang w:val="pt-BR"/>
              </w:rPr>
              <w:t>n</w:t>
            </w:r>
            <w:r w:rsidR="007800EB">
              <w:rPr>
                <w:color w:val="000000" w:themeColor="text1"/>
                <w:sz w:val="24"/>
                <w:lang w:val="pt-BR"/>
              </w:rPr>
              <w:t>o</w:t>
            </w:r>
            <w:r w:rsidR="007800EB" w:rsidRPr="003261FD">
              <w:rPr>
                <w:color w:val="000000" w:themeColor="text1"/>
                <w:sz w:val="24"/>
                <w:lang w:val="pt-BR"/>
              </w:rPr>
              <w:t xml:space="preserve">s </w:t>
            </w:r>
            <w:r w:rsidRPr="003261FD">
              <w:rPr>
                <w:color w:val="000000" w:themeColor="text1"/>
                <w:sz w:val="24"/>
                <w:lang w:val="pt-BR"/>
              </w:rPr>
              <w:t>Dados do Contrato.</w:t>
            </w:r>
          </w:p>
          <w:p w:rsidR="00770DBD" w:rsidRPr="003261FD" w:rsidRDefault="00E26585" w:rsidP="007800EB">
            <w:pPr>
              <w:pStyle w:val="Ttulo3"/>
              <w:spacing w:before="160" w:after="80"/>
              <w:jc w:val="both"/>
              <w:rPr>
                <w:b w:val="0"/>
                <w:bCs/>
                <w:color w:val="000000" w:themeColor="text1"/>
                <w:sz w:val="24"/>
              </w:rPr>
            </w:pPr>
            <w:r w:rsidRPr="003261FD">
              <w:rPr>
                <w:b w:val="0"/>
                <w:bCs/>
                <w:color w:val="000000" w:themeColor="text1"/>
                <w:sz w:val="24"/>
                <w:lang w:val="pt-BR"/>
              </w:rPr>
              <w:t xml:space="preserve">O idioma das comunicações será aquele indicado </w:t>
            </w:r>
            <w:r w:rsidR="007800EB" w:rsidRPr="003261FD">
              <w:rPr>
                <w:b w:val="0"/>
                <w:bCs/>
                <w:color w:val="000000" w:themeColor="text1"/>
                <w:sz w:val="24"/>
                <w:lang w:val="pt-BR"/>
              </w:rPr>
              <w:t>n</w:t>
            </w:r>
            <w:r w:rsidR="007800EB">
              <w:rPr>
                <w:b w:val="0"/>
                <w:bCs/>
                <w:color w:val="000000" w:themeColor="text1"/>
                <w:sz w:val="24"/>
                <w:lang w:val="pt-BR"/>
              </w:rPr>
              <w:t>o</w:t>
            </w:r>
            <w:r w:rsidR="007800EB" w:rsidRPr="003261FD">
              <w:rPr>
                <w:b w:val="0"/>
                <w:bCs/>
                <w:color w:val="000000" w:themeColor="text1"/>
                <w:sz w:val="24"/>
                <w:lang w:val="pt-BR"/>
              </w:rPr>
              <w:t xml:space="preserve">s </w:t>
            </w:r>
            <w:r w:rsidRPr="003261FD">
              <w:rPr>
                <w:b w:val="0"/>
                <w:bCs/>
                <w:color w:val="000000" w:themeColor="text1"/>
                <w:sz w:val="24"/>
                <w:lang w:val="pt-BR"/>
              </w:rPr>
              <w:t>Dados do Contrato. Na ausência de indicação de um idioma, o idioma das comunicações será o idioma oficial do Contrato.</w:t>
            </w:r>
          </w:p>
        </w:tc>
      </w:tr>
      <w:tr w:rsidR="009F0228">
        <w:tc>
          <w:tcPr>
            <w:tcW w:w="2789" w:type="dxa"/>
            <w:gridSpan w:val="3"/>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58" w:name="_Toc454788691"/>
            <w:r w:rsidRPr="003261FD">
              <w:rPr>
                <w:bCs/>
                <w:color w:val="000000" w:themeColor="text1"/>
                <w:lang w:val="pt-BR"/>
              </w:rPr>
              <w:lastRenderedPageBreak/>
              <w:t>1.5</w:t>
            </w:r>
            <w:r w:rsidRPr="003261FD">
              <w:rPr>
                <w:bCs/>
                <w:color w:val="000000" w:themeColor="text1"/>
                <w:lang w:val="pt-BR"/>
              </w:rPr>
              <w:tab/>
              <w:t>Prioridade dos documentos</w:t>
            </w:r>
            <w:bookmarkEnd w:id="758"/>
          </w:p>
        </w:tc>
        <w:tc>
          <w:tcPr>
            <w:tcW w:w="6301" w:type="dxa"/>
          </w:tcPr>
          <w:p w:rsidR="00770DBD" w:rsidRPr="003261FD" w:rsidRDefault="00E26585" w:rsidP="00770DBD">
            <w:pPr>
              <w:pStyle w:val="ClauseSubPara"/>
              <w:tabs>
                <w:tab w:val="left" w:pos="349"/>
              </w:tabs>
              <w:spacing w:before="160" w:after="80"/>
              <w:ind w:left="0"/>
              <w:jc w:val="both"/>
              <w:rPr>
                <w:color w:val="000000" w:themeColor="text1"/>
                <w:sz w:val="24"/>
                <w:lang w:val="en-US"/>
              </w:rPr>
            </w:pPr>
            <w:r w:rsidRPr="003261FD">
              <w:rPr>
                <w:color w:val="000000" w:themeColor="text1"/>
                <w:sz w:val="24"/>
                <w:lang w:val="pt-BR"/>
              </w:rPr>
              <w:t>Os documentos integrantes do Contrato deverão ser considerados como mutuamente explicativos. Para fins interpretativos, a prioridade dos documentos dar-se-á na seguinte ordem:</w:t>
            </w:r>
          </w:p>
          <w:p w:rsidR="00770DBD" w:rsidRPr="003261FD" w:rsidRDefault="00E26585" w:rsidP="007800EB">
            <w:pPr>
              <w:pStyle w:val="ClauseSubPara"/>
              <w:numPr>
                <w:ilvl w:val="0"/>
                <w:numId w:val="11"/>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o Instrumento do Contrato (se houver</w:t>
            </w:r>
            <w:r w:rsidR="007800EB" w:rsidRPr="003261FD">
              <w:rPr>
                <w:color w:val="000000" w:themeColor="text1"/>
                <w:sz w:val="24"/>
                <w:lang w:val="pt-BR"/>
              </w:rPr>
              <w:t>)</w:t>
            </w:r>
            <w:r w:rsidR="007800EB">
              <w:rPr>
                <w:color w:val="000000" w:themeColor="text1"/>
                <w:sz w:val="24"/>
                <w:lang w:val="pt-BR"/>
              </w:rPr>
              <w:t>;</w:t>
            </w:r>
          </w:p>
          <w:p w:rsidR="00770DBD" w:rsidRPr="003261FD" w:rsidRDefault="00E26585" w:rsidP="007800EB">
            <w:pPr>
              <w:pStyle w:val="ClauseSubPara"/>
              <w:numPr>
                <w:ilvl w:val="0"/>
                <w:numId w:val="11"/>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a Carta de Aceite</w:t>
            </w:r>
            <w:r w:rsidR="007800EB">
              <w:rPr>
                <w:color w:val="000000" w:themeColor="text1"/>
                <w:sz w:val="24"/>
                <w:lang w:val="pt-BR"/>
              </w:rPr>
              <w:t>;</w:t>
            </w:r>
          </w:p>
          <w:p w:rsidR="00770DBD" w:rsidRPr="003261FD" w:rsidRDefault="00E26585" w:rsidP="007800EB">
            <w:pPr>
              <w:pStyle w:val="ClauseSubPara"/>
              <w:numPr>
                <w:ilvl w:val="0"/>
                <w:numId w:val="11"/>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a Carta de Oferta</w:t>
            </w:r>
            <w:r w:rsidR="007800EB">
              <w:rPr>
                <w:color w:val="000000" w:themeColor="text1"/>
                <w:sz w:val="24"/>
                <w:lang w:val="pt-BR"/>
              </w:rPr>
              <w:t>;</w:t>
            </w:r>
          </w:p>
          <w:p w:rsidR="00770DBD" w:rsidRPr="003261FD" w:rsidRDefault="00E26585" w:rsidP="007800EB">
            <w:pPr>
              <w:pStyle w:val="ClauseSubPara"/>
              <w:numPr>
                <w:ilvl w:val="0"/>
                <w:numId w:val="11"/>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as Condições Específicas – Parte A</w:t>
            </w:r>
            <w:r w:rsidR="007800EB">
              <w:rPr>
                <w:color w:val="000000" w:themeColor="text1"/>
                <w:sz w:val="24"/>
                <w:lang w:val="pt-BR"/>
              </w:rPr>
              <w:t>;</w:t>
            </w:r>
          </w:p>
          <w:p w:rsidR="00770DBD" w:rsidRPr="003261FD" w:rsidRDefault="00E26585" w:rsidP="00770DBD">
            <w:pPr>
              <w:pStyle w:val="ClauseSubPara"/>
              <w:numPr>
                <w:ilvl w:val="0"/>
                <w:numId w:val="11"/>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as Condições Específicas – Parte B</w:t>
            </w:r>
            <w:r w:rsidR="007800EB">
              <w:rPr>
                <w:color w:val="000000" w:themeColor="text1"/>
                <w:sz w:val="24"/>
                <w:lang w:val="pt-BR"/>
              </w:rPr>
              <w:t>;</w:t>
            </w:r>
          </w:p>
          <w:p w:rsidR="00770DBD" w:rsidRPr="003261FD" w:rsidRDefault="00E26585" w:rsidP="00770DBD">
            <w:pPr>
              <w:pStyle w:val="ClauseSubPara"/>
              <w:numPr>
                <w:ilvl w:val="0"/>
                <w:numId w:val="11"/>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estas Condições Gerais</w:t>
            </w:r>
            <w:r w:rsidR="007800EB">
              <w:rPr>
                <w:color w:val="000000" w:themeColor="text1"/>
                <w:sz w:val="24"/>
                <w:lang w:val="pt-BR"/>
              </w:rPr>
              <w:t>;</w:t>
            </w:r>
            <w:r w:rsidRPr="003261FD">
              <w:rPr>
                <w:color w:val="000000" w:themeColor="text1"/>
                <w:sz w:val="24"/>
                <w:lang w:val="pt-BR"/>
              </w:rPr>
              <w:t xml:space="preserve"> </w:t>
            </w:r>
          </w:p>
          <w:p w:rsidR="00770DBD" w:rsidRPr="003261FD" w:rsidRDefault="00E26585" w:rsidP="007800EB">
            <w:pPr>
              <w:pStyle w:val="ClauseSubPara"/>
              <w:numPr>
                <w:ilvl w:val="0"/>
                <w:numId w:val="11"/>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as Especificações</w:t>
            </w:r>
            <w:r w:rsidR="007800EB">
              <w:rPr>
                <w:color w:val="000000" w:themeColor="text1"/>
                <w:sz w:val="24"/>
                <w:lang w:val="pt-BR"/>
              </w:rPr>
              <w:t>;</w:t>
            </w:r>
          </w:p>
          <w:p w:rsidR="00770DBD" w:rsidRPr="003261FD" w:rsidRDefault="00E26585" w:rsidP="00770DBD">
            <w:pPr>
              <w:pStyle w:val="ClauseSubPara"/>
              <w:numPr>
                <w:ilvl w:val="0"/>
                <w:numId w:val="11"/>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os Desenhos</w:t>
            </w:r>
            <w:r w:rsidR="007800EB">
              <w:rPr>
                <w:color w:val="000000" w:themeColor="text1"/>
                <w:sz w:val="24"/>
                <w:lang w:val="pt-BR"/>
              </w:rPr>
              <w:t>;</w:t>
            </w:r>
            <w:r w:rsidRPr="003261FD">
              <w:rPr>
                <w:color w:val="000000" w:themeColor="text1"/>
                <w:sz w:val="24"/>
                <w:lang w:val="pt-BR"/>
              </w:rPr>
              <w:t xml:space="preserve"> e</w:t>
            </w:r>
          </w:p>
          <w:p w:rsidR="00770DBD" w:rsidRPr="003261FD" w:rsidRDefault="00E26585" w:rsidP="00770DBD">
            <w:pPr>
              <w:pStyle w:val="ClauseSubPara"/>
              <w:numPr>
                <w:ilvl w:val="0"/>
                <w:numId w:val="11"/>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os Cronogramas e quaisquer outros documentos integrantes do Contrato.</w:t>
            </w:r>
          </w:p>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t>Caso seja identificada alguma ambiguidade ou discrepância nos documentos, o Engenheiro deverá emitir os esclarecimentos ou instruções necessárias.</w:t>
            </w:r>
          </w:p>
        </w:tc>
      </w:tr>
      <w:tr w:rsidR="009F0228">
        <w:trPr>
          <w:trHeight w:val="2043"/>
        </w:trPr>
        <w:tc>
          <w:tcPr>
            <w:tcW w:w="2789" w:type="dxa"/>
            <w:gridSpan w:val="3"/>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59" w:name="_Toc454788692"/>
            <w:r w:rsidRPr="003261FD">
              <w:rPr>
                <w:bCs/>
                <w:color w:val="000000" w:themeColor="text1"/>
                <w:lang w:val="pt-BR"/>
              </w:rPr>
              <w:t>1.6</w:t>
            </w:r>
            <w:r w:rsidRPr="003261FD">
              <w:rPr>
                <w:bCs/>
                <w:color w:val="000000" w:themeColor="text1"/>
                <w:lang w:val="pt-BR"/>
              </w:rPr>
              <w:tab/>
              <w:t>Instrumento do Contrato</w:t>
            </w:r>
            <w:bookmarkEnd w:id="759"/>
          </w:p>
        </w:tc>
        <w:tc>
          <w:tcPr>
            <w:tcW w:w="6301" w:type="dxa"/>
          </w:tcPr>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t>As Partes celebrarão um Contrato dentro de 28</w:t>
            </w:r>
            <w:r w:rsidR="00852C6E">
              <w:rPr>
                <w:b w:val="0"/>
                <w:bCs/>
                <w:color w:val="000000" w:themeColor="text1"/>
                <w:sz w:val="24"/>
                <w:lang w:val="pt-BR"/>
              </w:rPr>
              <w:t xml:space="preserve"> (vinte e oito)</w:t>
            </w:r>
            <w:r w:rsidRPr="003261FD">
              <w:rPr>
                <w:b w:val="0"/>
                <w:bCs/>
                <w:color w:val="000000" w:themeColor="text1"/>
                <w:sz w:val="24"/>
                <w:lang w:val="pt-BR"/>
              </w:rPr>
              <w:t xml:space="preserve"> dias a contar do recebimento da Carta de Aceite pela Empreiteira, salvo determinação em contrário nas Condições Específicas. O Instrumento do Contrato será baseado no formulário anexado às Condições Específicas. Os custos de imposto de selo e encargos similares (se houver) determinados por lei com relação à celebração do Instrumento do Contrato serão arcados pelo Contratante.</w:t>
            </w:r>
          </w:p>
        </w:tc>
      </w:tr>
      <w:tr w:rsidR="009F0228">
        <w:tc>
          <w:tcPr>
            <w:tcW w:w="2789" w:type="dxa"/>
            <w:gridSpan w:val="3"/>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60" w:name="_Toc454788693"/>
            <w:r w:rsidRPr="003261FD">
              <w:rPr>
                <w:bCs/>
                <w:color w:val="000000" w:themeColor="text1"/>
                <w:lang w:val="pt-BR"/>
              </w:rPr>
              <w:t>1.7</w:t>
            </w:r>
            <w:r w:rsidRPr="003261FD">
              <w:rPr>
                <w:bCs/>
                <w:color w:val="000000" w:themeColor="text1"/>
                <w:lang w:val="pt-BR"/>
              </w:rPr>
              <w:tab/>
              <w:t>Cessão</w:t>
            </w:r>
            <w:bookmarkEnd w:id="760"/>
          </w:p>
        </w:tc>
        <w:tc>
          <w:tcPr>
            <w:tcW w:w="6301" w:type="dxa"/>
          </w:tcPr>
          <w:p w:rsidR="00770DBD" w:rsidRPr="003261FD" w:rsidRDefault="00E26585" w:rsidP="00770DBD">
            <w:pPr>
              <w:pStyle w:val="ClauseSubPara"/>
              <w:tabs>
                <w:tab w:val="left" w:pos="349"/>
              </w:tabs>
              <w:spacing w:before="160" w:after="80"/>
              <w:ind w:left="-12"/>
              <w:jc w:val="both"/>
              <w:rPr>
                <w:color w:val="000000" w:themeColor="text1"/>
                <w:sz w:val="24"/>
                <w:lang w:val="en-US"/>
              </w:rPr>
            </w:pPr>
            <w:r w:rsidRPr="003261FD">
              <w:rPr>
                <w:color w:val="000000" w:themeColor="text1"/>
                <w:sz w:val="24"/>
                <w:lang w:val="pt-BR"/>
              </w:rPr>
              <w:t>Nenhuma das Partes cederá, no todo ou em parte, o Contrato ou qualquer benefício ou participação no Contrato ou nele previsto(a). Entretanto, qualquer uma das Partes:</w:t>
            </w:r>
          </w:p>
          <w:p w:rsidR="00770DBD" w:rsidRPr="003261FD" w:rsidRDefault="00E26585" w:rsidP="00770DBD">
            <w:pPr>
              <w:pStyle w:val="ClauseSubPara"/>
              <w:numPr>
                <w:ilvl w:val="0"/>
                <w:numId w:val="14"/>
              </w:numPr>
              <w:tabs>
                <w:tab w:val="clear" w:pos="2700"/>
                <w:tab w:val="left" w:pos="349"/>
                <w:tab w:val="num" w:pos="1809"/>
              </w:tabs>
              <w:spacing w:before="160" w:after="80"/>
              <w:ind w:left="349" w:hanging="361"/>
              <w:jc w:val="both"/>
              <w:rPr>
                <w:color w:val="000000" w:themeColor="text1"/>
                <w:sz w:val="24"/>
                <w:lang w:val="en-US"/>
              </w:rPr>
            </w:pPr>
            <w:r w:rsidRPr="003261FD">
              <w:rPr>
                <w:color w:val="000000" w:themeColor="text1"/>
                <w:sz w:val="24"/>
                <w:lang w:val="pt-BR"/>
              </w:rPr>
              <w:t>poderá ceder no todo ou em parte com o acordo prévio da outra Parte, a critério exclusivo dessa outra Parte, e</w:t>
            </w:r>
          </w:p>
          <w:p w:rsidR="00770DBD" w:rsidRPr="003261FD" w:rsidRDefault="00E26585" w:rsidP="00770DBD">
            <w:pPr>
              <w:pStyle w:val="ClauseSubPara"/>
              <w:numPr>
                <w:ilvl w:val="0"/>
                <w:numId w:val="14"/>
              </w:numPr>
              <w:tabs>
                <w:tab w:val="clear" w:pos="2700"/>
                <w:tab w:val="left" w:pos="349"/>
                <w:tab w:val="num" w:pos="1809"/>
              </w:tabs>
              <w:spacing w:before="160" w:after="80"/>
              <w:ind w:left="349" w:hanging="361"/>
              <w:jc w:val="both"/>
              <w:rPr>
                <w:color w:val="000000" w:themeColor="text1"/>
                <w:sz w:val="24"/>
                <w:szCs w:val="24"/>
                <w:lang w:val="en-US"/>
              </w:rPr>
            </w:pPr>
            <w:r w:rsidRPr="003261FD">
              <w:rPr>
                <w:color w:val="000000" w:themeColor="text1"/>
                <w:sz w:val="24"/>
                <w:szCs w:val="24"/>
                <w:lang w:val="pt-BR"/>
              </w:rPr>
              <w:t>poderá, como garantia em favor de um banco ou instituição financeira, ceder seu direito a qualquer quantia devida hoje ou no futuro consoante o Contrato.</w:t>
            </w:r>
          </w:p>
        </w:tc>
      </w:tr>
      <w:tr w:rsidR="009F0228">
        <w:tc>
          <w:tcPr>
            <w:tcW w:w="2789" w:type="dxa"/>
            <w:gridSpan w:val="3"/>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61" w:name="_Toc454788694"/>
            <w:r w:rsidRPr="003261FD">
              <w:rPr>
                <w:bCs/>
                <w:color w:val="000000" w:themeColor="text1"/>
                <w:lang w:val="pt-BR"/>
              </w:rPr>
              <w:t>1.8</w:t>
            </w:r>
            <w:r w:rsidRPr="003261FD">
              <w:rPr>
                <w:bCs/>
                <w:color w:val="000000" w:themeColor="text1"/>
                <w:lang w:val="pt-BR"/>
              </w:rPr>
              <w:tab/>
              <w:t>Zelo e fornecimento de documentos</w:t>
            </w:r>
            <w:bookmarkEnd w:id="761"/>
          </w:p>
        </w:tc>
        <w:tc>
          <w:tcPr>
            <w:tcW w:w="6301" w:type="dxa"/>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 xml:space="preserve">As Especificações e Desenhos ficarão sob a custódia e zelo do Contratante. Salvo especificação em contrário no Contrato, duas vias do Contrato e de cada Desenho subsequente deverão </w:t>
            </w:r>
            <w:r w:rsidRPr="003261FD">
              <w:rPr>
                <w:color w:val="000000" w:themeColor="text1"/>
                <w:sz w:val="24"/>
                <w:lang w:val="pt-BR"/>
              </w:rPr>
              <w:lastRenderedPageBreak/>
              <w:t>ser fornecidas à Empreiteira, que poderá fazer ou solicitar vias adicionais às próprias custas.</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Cada um dos Documentos da Empreiteira ficará sob a custódia e zelo da Empreiteira, a menos e até que sejam passados ao controle do Contratante. Salvo especificação em contrário no Contrato, a Empreiteira deverá fornecer ao Engenheiro seis vias de cada um dos Documentos da Empreiteira.</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Empreiteira deverá manter no Local uma via do Contrato, publicações designadas nas Especificações, os Documentos da Empreiteira (se houver), os Desenhos e Variações, além de outras comunicações feitas no âmbito do Contrato. A Equipe do Contratante terá o direito de acesso a todos esses documentos em todos os horários de praxe.</w:t>
            </w:r>
          </w:p>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t>Se uma Parte vier a tomar conhecimento de um erro ou defeito em um documento destinado a uso na execução das Obras, a Parte informará imediatamente à outra Parte acerca do referido erro ou defeito.</w:t>
            </w:r>
          </w:p>
        </w:tc>
      </w:tr>
      <w:tr w:rsidR="009F0228">
        <w:tc>
          <w:tcPr>
            <w:tcW w:w="2789" w:type="dxa"/>
            <w:gridSpan w:val="3"/>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62" w:name="_Toc454788695"/>
            <w:r w:rsidRPr="003261FD">
              <w:rPr>
                <w:bCs/>
                <w:color w:val="000000" w:themeColor="text1"/>
                <w:lang w:val="pt-BR"/>
              </w:rPr>
              <w:lastRenderedPageBreak/>
              <w:t>1.9</w:t>
            </w:r>
            <w:r w:rsidRPr="003261FD">
              <w:rPr>
                <w:bCs/>
                <w:color w:val="000000" w:themeColor="text1"/>
                <w:lang w:val="pt-BR"/>
              </w:rPr>
              <w:tab/>
              <w:t>Atraso nos desenhos ou instruções</w:t>
            </w:r>
            <w:bookmarkEnd w:id="762"/>
          </w:p>
        </w:tc>
        <w:tc>
          <w:tcPr>
            <w:tcW w:w="6301" w:type="dxa"/>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Empreiteira deverá notificar o Engenheiro sempre que houver probabilidade de atraso ou interrupção das Obras caso algum desenho ou instrução necessária não seja emitido à Empreiteira dentro de um determinado prazo factível. O aviso deverá incluir detalhes acerca do desenho ou instrução necessária, especificando o motivo e momento de sua emissão, e a natureza e magnitude do atraso ou interrupção provável em caso de perda do prazo.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a Empreiteira sofrer atraso e/ou incorrer em Custo em decorrência da emissão, por parte do Engenheiro, do desenho ou instrução notificada fora de um prazo factível e especificado no aviso com detalhes comprobatórios, a Empreiteira deverá dar um novo aviso ao Engenheiro, e fará jus, sujeito à Subcláusula 20.1 [Reivindicações da Empreiteira], a:</w:t>
            </w:r>
          </w:p>
          <w:p w:rsidR="00770DBD" w:rsidRPr="003261FD" w:rsidRDefault="00E26585" w:rsidP="00770DBD">
            <w:pPr>
              <w:pStyle w:val="ClauseSubPara"/>
              <w:numPr>
                <w:ilvl w:val="0"/>
                <w:numId w:val="15"/>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uma prorrogação do prazo para eventuais atrasos caso a conclusão sofra ou venha a sofrer atraso consoante a Subcláusula 8.4 [Prorrogação do Prazo para Conclusão]; e</w:t>
            </w:r>
          </w:p>
          <w:p w:rsidR="00770DBD" w:rsidRPr="003261FD" w:rsidRDefault="00E26585" w:rsidP="00770DBD">
            <w:pPr>
              <w:pStyle w:val="ClauseSubPara"/>
              <w:numPr>
                <w:ilvl w:val="0"/>
                <w:numId w:val="15"/>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pagamento do referido Custo mais lucro, que será acrescido ao Preço do Contrato.</w:t>
            </w:r>
          </w:p>
          <w:p w:rsidR="00770DBD" w:rsidRPr="003261FD" w:rsidRDefault="00E26585" w:rsidP="00770DBD">
            <w:pPr>
              <w:pStyle w:val="ClauseSubPara"/>
              <w:spacing w:before="160" w:after="80"/>
              <w:ind w:left="-12" w:firstLine="12"/>
              <w:jc w:val="both"/>
              <w:rPr>
                <w:color w:val="000000" w:themeColor="text1"/>
                <w:sz w:val="24"/>
                <w:lang w:val="en-US"/>
              </w:rPr>
            </w:pPr>
            <w:r w:rsidRPr="003261FD">
              <w:rPr>
                <w:color w:val="000000" w:themeColor="text1"/>
                <w:sz w:val="24"/>
                <w:lang w:val="pt-BR"/>
              </w:rPr>
              <w:t>Após receber este novo aviso, o Engenheiro deverá proceder de acordo com a Subcláusula 3.5 [Determinações] para acordar ou determinar esses assuntos.</w:t>
            </w:r>
          </w:p>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t xml:space="preserve">Contudo, se e na medida em que a falha do Engenheiro tenha </w:t>
            </w:r>
            <w:r w:rsidRPr="003261FD">
              <w:rPr>
                <w:b w:val="0"/>
                <w:bCs/>
                <w:color w:val="000000" w:themeColor="text1"/>
                <w:sz w:val="24"/>
                <w:lang w:val="pt-BR"/>
              </w:rPr>
              <w:lastRenderedPageBreak/>
              <w:t>sido causada por algum erro ou atraso da Empreiteira, inclusive um erro ou atraso no envio de algum dos Documentos da Empreiteira, a Empreiteira não terá direito à referida prorrogação, Custo ou lucro.</w:t>
            </w:r>
          </w:p>
        </w:tc>
      </w:tr>
      <w:tr w:rsidR="009F0228">
        <w:tc>
          <w:tcPr>
            <w:tcW w:w="2789" w:type="dxa"/>
            <w:gridSpan w:val="3"/>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63" w:name="_Toc454788696"/>
            <w:r w:rsidRPr="003261FD">
              <w:rPr>
                <w:bCs/>
                <w:color w:val="000000" w:themeColor="text1"/>
                <w:lang w:val="pt-BR"/>
              </w:rPr>
              <w:lastRenderedPageBreak/>
              <w:t>1.10</w:t>
            </w:r>
            <w:r w:rsidRPr="003261FD">
              <w:rPr>
                <w:bCs/>
                <w:color w:val="000000" w:themeColor="text1"/>
                <w:lang w:val="pt-BR"/>
              </w:rPr>
              <w:tab/>
              <w:t>Uso dos Documentos da Empreiteira pelo Contratante</w:t>
            </w:r>
            <w:bookmarkEnd w:id="763"/>
          </w:p>
        </w:tc>
        <w:tc>
          <w:tcPr>
            <w:tcW w:w="6301" w:type="dxa"/>
          </w:tcPr>
          <w:p w:rsidR="00770DBD" w:rsidRPr="003261FD" w:rsidRDefault="00E26585" w:rsidP="00770DBD">
            <w:pPr>
              <w:pStyle w:val="ClauseSubPara"/>
              <w:spacing w:before="160" w:after="80"/>
              <w:ind w:left="0" w:hanging="9"/>
              <w:jc w:val="both"/>
              <w:rPr>
                <w:color w:val="000000" w:themeColor="text1"/>
                <w:sz w:val="24"/>
                <w:szCs w:val="24"/>
                <w:lang w:val="en-US"/>
              </w:rPr>
            </w:pPr>
            <w:r w:rsidRPr="003261FD">
              <w:rPr>
                <w:color w:val="000000" w:themeColor="text1"/>
                <w:sz w:val="24"/>
                <w:szCs w:val="24"/>
                <w:lang w:val="pt-BR"/>
              </w:rPr>
              <w:t>Conforme avençado entre as Partes, a Empreiteira deverá manter os direitos autorais e outros direitos de propriedade intelectual sobre os Documentos da Empreiteira e outros documentos de projeto elaborados por ela (ou em nome dela).</w:t>
            </w:r>
          </w:p>
          <w:p w:rsidR="00770DBD" w:rsidRPr="003261FD" w:rsidRDefault="00E26585" w:rsidP="00852C6E">
            <w:pPr>
              <w:pStyle w:val="ClauseSubPara"/>
              <w:spacing w:before="160" w:after="80"/>
              <w:ind w:left="0" w:hanging="9"/>
              <w:jc w:val="both"/>
              <w:rPr>
                <w:color w:val="000000" w:themeColor="text1"/>
                <w:sz w:val="24"/>
                <w:szCs w:val="24"/>
                <w:lang w:val="en-US"/>
              </w:rPr>
            </w:pPr>
            <w:r w:rsidRPr="003261FD">
              <w:rPr>
                <w:color w:val="000000" w:themeColor="text1"/>
                <w:sz w:val="24"/>
                <w:szCs w:val="24"/>
                <w:lang w:val="pt-BR"/>
              </w:rPr>
              <w:t>Considerar-se-á que a Empreiteira (ao assinar o Contrato) concede ao Contratante uma licença não exclusiva, transferível e não rescindível isenta de royalties para copiar, usar e comunicar os Documentos da Empreiteira, inclusive para fazer modificações nesses documentos e usá-</w:t>
            </w:r>
            <w:r w:rsidR="00852C6E" w:rsidRPr="003261FD">
              <w:rPr>
                <w:color w:val="000000" w:themeColor="text1"/>
                <w:sz w:val="24"/>
                <w:szCs w:val="24"/>
                <w:lang w:val="pt-BR"/>
              </w:rPr>
              <w:t>l</w:t>
            </w:r>
            <w:r w:rsidR="00852C6E">
              <w:rPr>
                <w:color w:val="000000" w:themeColor="text1"/>
                <w:sz w:val="24"/>
                <w:szCs w:val="24"/>
                <w:lang w:val="pt-BR"/>
              </w:rPr>
              <w:t>o</w:t>
            </w:r>
            <w:r w:rsidR="00852C6E" w:rsidRPr="003261FD">
              <w:rPr>
                <w:color w:val="000000" w:themeColor="text1"/>
                <w:sz w:val="24"/>
                <w:szCs w:val="24"/>
                <w:lang w:val="pt-BR"/>
              </w:rPr>
              <w:t>s</w:t>
            </w:r>
            <w:r w:rsidRPr="003261FD">
              <w:rPr>
                <w:color w:val="000000" w:themeColor="text1"/>
                <w:sz w:val="24"/>
                <w:szCs w:val="24"/>
                <w:lang w:val="pt-BR"/>
              </w:rPr>
              <w:t>. Esta licença deverá:</w:t>
            </w:r>
          </w:p>
          <w:p w:rsidR="00770DBD" w:rsidRPr="003261FD" w:rsidRDefault="00E26585" w:rsidP="00852C6E">
            <w:pPr>
              <w:pStyle w:val="ClauseSubPara"/>
              <w:numPr>
                <w:ilvl w:val="0"/>
                <w:numId w:val="16"/>
              </w:numPr>
              <w:tabs>
                <w:tab w:val="clear" w:pos="2700"/>
                <w:tab w:val="left" w:pos="349"/>
                <w:tab w:val="num" w:pos="1809"/>
              </w:tabs>
              <w:spacing w:before="160" w:after="80"/>
              <w:ind w:left="349" w:hanging="361"/>
              <w:jc w:val="both"/>
              <w:rPr>
                <w:color w:val="000000" w:themeColor="text1"/>
                <w:sz w:val="24"/>
                <w:szCs w:val="24"/>
                <w:lang w:val="en-US"/>
              </w:rPr>
            </w:pPr>
            <w:r w:rsidRPr="003261FD">
              <w:rPr>
                <w:color w:val="000000" w:themeColor="text1"/>
                <w:sz w:val="24"/>
                <w:szCs w:val="24"/>
                <w:lang w:val="pt-BR"/>
              </w:rPr>
              <w:t>se aplicar durante toda a vida útil efetiva ou pretendida (a que for mais longa) das partes pertinentes das Obras</w:t>
            </w:r>
            <w:r w:rsidR="00852C6E">
              <w:rPr>
                <w:color w:val="000000" w:themeColor="text1"/>
                <w:sz w:val="24"/>
                <w:szCs w:val="24"/>
                <w:lang w:val="pt-BR"/>
              </w:rPr>
              <w:t>;</w:t>
            </w:r>
          </w:p>
          <w:p w:rsidR="00770DBD" w:rsidRPr="003261FD" w:rsidRDefault="00E26585" w:rsidP="00852C6E">
            <w:pPr>
              <w:pStyle w:val="ClauseSubPara"/>
              <w:numPr>
                <w:ilvl w:val="0"/>
                <w:numId w:val="16"/>
              </w:numPr>
              <w:tabs>
                <w:tab w:val="clear" w:pos="2700"/>
                <w:tab w:val="left" w:pos="349"/>
                <w:tab w:val="num" w:pos="1809"/>
              </w:tabs>
              <w:spacing w:before="160" w:after="80"/>
              <w:ind w:left="349" w:hanging="361"/>
              <w:jc w:val="both"/>
              <w:rPr>
                <w:color w:val="000000" w:themeColor="text1"/>
                <w:sz w:val="24"/>
                <w:szCs w:val="24"/>
                <w:lang w:val="en-US"/>
              </w:rPr>
            </w:pPr>
            <w:r w:rsidRPr="003261FD">
              <w:rPr>
                <w:color w:val="000000" w:themeColor="text1"/>
                <w:sz w:val="24"/>
                <w:szCs w:val="24"/>
                <w:lang w:val="pt-BR"/>
              </w:rPr>
              <w:t>autorizar qualquer pessoa com a devida posse da parte relevante das Obras a copiar, usar e comunicar os Documentos da Empreiteira para fins de completar, operar, manter, alterar, ajustar, reparar e demolir as Obras</w:t>
            </w:r>
            <w:r w:rsidR="00852C6E">
              <w:rPr>
                <w:color w:val="000000" w:themeColor="text1"/>
                <w:sz w:val="24"/>
                <w:szCs w:val="24"/>
                <w:lang w:val="pt-BR"/>
              </w:rPr>
              <w:t>;</w:t>
            </w:r>
            <w:r w:rsidR="00852C6E" w:rsidRPr="003261FD">
              <w:rPr>
                <w:color w:val="000000" w:themeColor="text1"/>
                <w:sz w:val="24"/>
                <w:szCs w:val="24"/>
                <w:lang w:val="pt-BR"/>
              </w:rPr>
              <w:t xml:space="preserve"> </w:t>
            </w:r>
            <w:r w:rsidRPr="003261FD">
              <w:rPr>
                <w:color w:val="000000" w:themeColor="text1"/>
                <w:sz w:val="24"/>
                <w:szCs w:val="24"/>
                <w:lang w:val="pt-BR"/>
              </w:rPr>
              <w:t>e</w:t>
            </w:r>
          </w:p>
          <w:p w:rsidR="00770DBD" w:rsidRPr="003261FD" w:rsidRDefault="00E26585" w:rsidP="00770DBD">
            <w:pPr>
              <w:pStyle w:val="ClauseSubPara"/>
              <w:numPr>
                <w:ilvl w:val="0"/>
                <w:numId w:val="16"/>
              </w:numPr>
              <w:tabs>
                <w:tab w:val="clear" w:pos="2700"/>
                <w:tab w:val="left" w:pos="349"/>
                <w:tab w:val="num" w:pos="1809"/>
              </w:tabs>
              <w:spacing w:before="160" w:after="80"/>
              <w:ind w:left="357" w:hanging="366"/>
              <w:jc w:val="both"/>
              <w:rPr>
                <w:color w:val="000000" w:themeColor="text1"/>
                <w:sz w:val="24"/>
                <w:szCs w:val="24"/>
                <w:lang w:val="en-US"/>
              </w:rPr>
            </w:pPr>
            <w:r w:rsidRPr="003261FD">
              <w:rPr>
                <w:color w:val="000000" w:themeColor="text1"/>
                <w:sz w:val="24"/>
                <w:szCs w:val="24"/>
                <w:lang w:val="pt-BR"/>
              </w:rPr>
              <w:t>no caso de Documentos da Empreiteira na forma de programas de computador e outros softwares, permitir seu uso em qualquer computador no Local e em outros lugares conforme previsto no Contrato, inclusive substituições de quaisquer computadores fornecidos pela Empreiteira.</w:t>
            </w:r>
          </w:p>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t>Os Documentos da Empreiteira e outros documentos de projeto elaborados por ela (ou em nome dela) não poderão ser usados, copiados ou comunicados sem o seu consentimento a terceiros pelo Contratante (ou em nome dele) para fins que não os permitidos nesta Subcláusula.</w:t>
            </w:r>
          </w:p>
        </w:tc>
      </w:tr>
      <w:tr w:rsidR="009F0228">
        <w:tc>
          <w:tcPr>
            <w:tcW w:w="2789" w:type="dxa"/>
            <w:gridSpan w:val="3"/>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64" w:name="_Toc454788697"/>
            <w:r w:rsidRPr="003261FD">
              <w:rPr>
                <w:bCs/>
                <w:color w:val="000000" w:themeColor="text1"/>
                <w:lang w:val="pt-BR"/>
              </w:rPr>
              <w:t>1.11</w:t>
            </w:r>
            <w:r w:rsidRPr="003261FD">
              <w:rPr>
                <w:bCs/>
                <w:color w:val="000000" w:themeColor="text1"/>
                <w:lang w:val="pt-BR"/>
              </w:rPr>
              <w:tab/>
              <w:t>Uso dos documentos do Contratante pela Empreiteira</w:t>
            </w:r>
            <w:bookmarkEnd w:id="764"/>
          </w:p>
        </w:tc>
        <w:tc>
          <w:tcPr>
            <w:tcW w:w="6301" w:type="dxa"/>
          </w:tcPr>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t>Conforme avençado entre as Partes, o Contratante deverá manter os direitos autorais e outros direitos de propriedade intelectual sobre as Especificações, os Desenhos e outros documentos elaborados por ele (ou em nome dele). A Empreiteira poderá, às suas próprias custas, copiar, usar e obter a comunicação desses documentos para os fins do Contrato. Eles não deverão, sem o consentimento do Contratante, ser copiados, usados ou comunicados a terceiros pela Empreiteira, exceto quando necessário para os fins do Contrato.</w:t>
            </w:r>
          </w:p>
        </w:tc>
      </w:tr>
      <w:tr w:rsidR="009F0228">
        <w:tc>
          <w:tcPr>
            <w:tcW w:w="2789" w:type="dxa"/>
            <w:gridSpan w:val="3"/>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65" w:name="_Toc454788698"/>
            <w:r w:rsidRPr="003261FD">
              <w:rPr>
                <w:bCs/>
                <w:color w:val="000000" w:themeColor="text1"/>
                <w:lang w:val="pt-BR"/>
              </w:rPr>
              <w:t>1.12</w:t>
            </w:r>
            <w:r w:rsidRPr="003261FD">
              <w:rPr>
                <w:bCs/>
                <w:color w:val="000000" w:themeColor="text1"/>
                <w:lang w:val="pt-BR"/>
              </w:rPr>
              <w:tab/>
              <w:t xml:space="preserve">Dados </w:t>
            </w:r>
            <w:r w:rsidRPr="003261FD">
              <w:rPr>
                <w:bCs/>
                <w:color w:val="000000" w:themeColor="text1"/>
                <w:lang w:val="pt-BR"/>
              </w:rPr>
              <w:lastRenderedPageBreak/>
              <w:t>confidenciais</w:t>
            </w:r>
            <w:bookmarkEnd w:id="765"/>
          </w:p>
        </w:tc>
        <w:tc>
          <w:tcPr>
            <w:tcW w:w="6301" w:type="dxa"/>
          </w:tcPr>
          <w:p w:rsidR="00770DBD" w:rsidRPr="003261FD" w:rsidRDefault="00E26585" w:rsidP="00852C6E">
            <w:pPr>
              <w:pStyle w:val="Ttulo3"/>
              <w:spacing w:before="160" w:after="80"/>
              <w:ind w:left="-12" w:firstLine="12"/>
              <w:jc w:val="both"/>
              <w:rPr>
                <w:b w:val="0"/>
                <w:bCs/>
                <w:color w:val="000000" w:themeColor="text1"/>
                <w:sz w:val="24"/>
              </w:rPr>
            </w:pPr>
            <w:r w:rsidRPr="003261FD">
              <w:rPr>
                <w:b w:val="0"/>
                <w:bCs/>
                <w:color w:val="000000" w:themeColor="text1"/>
                <w:sz w:val="24"/>
                <w:lang w:val="pt-BR"/>
              </w:rPr>
              <w:lastRenderedPageBreak/>
              <w:t>A</w:t>
            </w:r>
            <w:r w:rsidR="00F023EA">
              <w:rPr>
                <w:b w:val="0"/>
                <w:bCs/>
                <w:color w:val="000000" w:themeColor="text1"/>
                <w:sz w:val="24"/>
                <w:lang w:val="pt-BR"/>
              </w:rPr>
              <w:t>s</w:t>
            </w:r>
            <w:r w:rsidRPr="003261FD">
              <w:rPr>
                <w:b w:val="0"/>
                <w:bCs/>
                <w:color w:val="000000" w:themeColor="text1"/>
                <w:sz w:val="24"/>
                <w:lang w:val="pt-BR"/>
              </w:rPr>
              <w:t xml:space="preserve"> Equipe</w:t>
            </w:r>
            <w:r w:rsidR="00F023EA">
              <w:rPr>
                <w:b w:val="0"/>
                <w:bCs/>
                <w:color w:val="000000" w:themeColor="text1"/>
                <w:sz w:val="24"/>
                <w:lang w:val="pt-BR"/>
              </w:rPr>
              <w:t>s</w:t>
            </w:r>
            <w:r w:rsidRPr="003261FD">
              <w:rPr>
                <w:b w:val="0"/>
                <w:bCs/>
                <w:color w:val="000000" w:themeColor="text1"/>
                <w:sz w:val="24"/>
                <w:lang w:val="pt-BR"/>
              </w:rPr>
              <w:t xml:space="preserve"> da Empreiteira e do Contratante </w:t>
            </w:r>
            <w:r w:rsidR="00852C6E" w:rsidRPr="003261FD">
              <w:rPr>
                <w:b w:val="0"/>
                <w:bCs/>
                <w:color w:val="000000" w:themeColor="text1"/>
                <w:sz w:val="24"/>
                <w:lang w:val="pt-BR"/>
              </w:rPr>
              <w:t>dever</w:t>
            </w:r>
            <w:r w:rsidR="00852C6E">
              <w:rPr>
                <w:b w:val="0"/>
                <w:bCs/>
                <w:color w:val="000000" w:themeColor="text1"/>
                <w:sz w:val="24"/>
                <w:lang w:val="pt-BR"/>
              </w:rPr>
              <w:t>ão</w:t>
            </w:r>
            <w:r w:rsidR="00852C6E" w:rsidRPr="003261FD">
              <w:rPr>
                <w:b w:val="0"/>
                <w:bCs/>
                <w:color w:val="000000" w:themeColor="text1"/>
                <w:sz w:val="24"/>
                <w:lang w:val="pt-BR"/>
              </w:rPr>
              <w:t xml:space="preserve"> </w:t>
            </w:r>
            <w:r w:rsidRPr="003261FD">
              <w:rPr>
                <w:b w:val="0"/>
                <w:bCs/>
                <w:color w:val="000000" w:themeColor="text1"/>
                <w:sz w:val="24"/>
                <w:lang w:val="pt-BR"/>
              </w:rPr>
              <w:t xml:space="preserve">divulgar </w:t>
            </w:r>
            <w:r w:rsidRPr="003261FD">
              <w:rPr>
                <w:b w:val="0"/>
                <w:bCs/>
                <w:color w:val="000000" w:themeColor="text1"/>
                <w:sz w:val="24"/>
                <w:lang w:val="pt-BR"/>
              </w:rPr>
              <w:lastRenderedPageBreak/>
              <w:t>todas as informações confidenciais e outras que possam ser necessárias de forma justificada para verificar a conformidade com o Contrato e permitir sua adequada execução.</w:t>
            </w:r>
          </w:p>
          <w:p w:rsidR="00770DBD" w:rsidRPr="003261FD" w:rsidRDefault="00E26585" w:rsidP="00852C6E">
            <w:pPr>
              <w:pStyle w:val="Ttulo3"/>
              <w:spacing w:before="160" w:after="80"/>
              <w:ind w:left="-12" w:firstLine="12"/>
              <w:jc w:val="both"/>
              <w:rPr>
                <w:b w:val="0"/>
                <w:color w:val="000000" w:themeColor="text1"/>
                <w:sz w:val="24"/>
              </w:rPr>
            </w:pPr>
            <w:r w:rsidRPr="003261FD">
              <w:rPr>
                <w:b w:val="0"/>
                <w:color w:val="000000" w:themeColor="text1"/>
                <w:sz w:val="24"/>
                <w:lang w:val="pt-BR"/>
              </w:rPr>
              <w:t xml:space="preserve">Cada um deles deverá tratar os dados do Contrato como privados e confidenciais, exceto na medida necessária para cumprir suas respectivas obrigações previstas no Contrato ou para cumprir a Legislação Aplicável. Cada um deles não poderá publicar ou divulgar pormenores acerca das Obras elaborados pela outra Parte sem o prévio acordo </w:t>
            </w:r>
            <w:r w:rsidR="00852C6E">
              <w:rPr>
                <w:b w:val="0"/>
                <w:color w:val="000000" w:themeColor="text1"/>
                <w:sz w:val="24"/>
                <w:lang w:val="pt-BR"/>
              </w:rPr>
              <w:t>desta</w:t>
            </w:r>
            <w:r w:rsidRPr="003261FD">
              <w:rPr>
                <w:b w:val="0"/>
                <w:color w:val="000000" w:themeColor="text1"/>
                <w:sz w:val="24"/>
                <w:lang w:val="pt-BR"/>
              </w:rPr>
              <w:t>. Entretanto, a Empreiteira terá permissão para divulgar qualquer informação disponível no domínio público, ou informações de outra forma necessárias para determinar suas qualificações para concorrer em outros projetos.</w:t>
            </w:r>
          </w:p>
        </w:tc>
      </w:tr>
      <w:tr w:rsidR="009F0228" w:rsidTr="00770DBD">
        <w:trPr>
          <w:cantSplit/>
        </w:trPr>
        <w:tc>
          <w:tcPr>
            <w:tcW w:w="2789" w:type="dxa"/>
            <w:gridSpan w:val="3"/>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66" w:name="_Toc454788699"/>
            <w:r w:rsidRPr="003261FD">
              <w:rPr>
                <w:bCs/>
                <w:color w:val="000000" w:themeColor="text1"/>
                <w:lang w:val="pt-BR"/>
              </w:rPr>
              <w:lastRenderedPageBreak/>
              <w:t>1.13</w:t>
            </w:r>
            <w:r w:rsidRPr="003261FD">
              <w:rPr>
                <w:bCs/>
                <w:color w:val="000000" w:themeColor="text1"/>
                <w:lang w:val="pt-BR"/>
              </w:rPr>
              <w:tab/>
              <w:t>Cumprimento das leis</w:t>
            </w:r>
            <w:bookmarkEnd w:id="766"/>
          </w:p>
        </w:tc>
        <w:tc>
          <w:tcPr>
            <w:tcW w:w="6301" w:type="dxa"/>
          </w:tcPr>
          <w:p w:rsidR="00770DBD" w:rsidRPr="003261FD" w:rsidRDefault="00E26585" w:rsidP="00770DBD">
            <w:pPr>
              <w:pStyle w:val="ClauseSubPara"/>
              <w:tabs>
                <w:tab w:val="left" w:pos="349"/>
              </w:tabs>
              <w:spacing w:before="160" w:after="80"/>
              <w:ind w:left="0" w:hanging="12"/>
              <w:jc w:val="both"/>
              <w:rPr>
                <w:color w:val="000000" w:themeColor="text1"/>
                <w:sz w:val="24"/>
                <w:lang w:val="en-US"/>
              </w:rPr>
            </w:pPr>
            <w:r w:rsidRPr="003261FD">
              <w:rPr>
                <w:color w:val="000000" w:themeColor="text1"/>
                <w:sz w:val="24"/>
                <w:lang w:val="pt-BR"/>
              </w:rPr>
              <w:t>Na execução do Contrato, a Empreiteira deverá cumprir a Legislação Aplicável. Salvo indicação em contrário nas Condições Específicas:</w:t>
            </w:r>
          </w:p>
          <w:p w:rsidR="00770DBD" w:rsidRPr="003261FD" w:rsidRDefault="00E26585" w:rsidP="00770DBD">
            <w:pPr>
              <w:pStyle w:val="ClauseSubPara"/>
              <w:numPr>
                <w:ilvl w:val="0"/>
                <w:numId w:val="17"/>
              </w:numPr>
              <w:tabs>
                <w:tab w:val="clear" w:pos="2700"/>
                <w:tab w:val="left" w:pos="349"/>
                <w:tab w:val="num" w:pos="1809"/>
              </w:tabs>
              <w:spacing w:before="160" w:after="80"/>
              <w:ind w:left="357" w:hanging="366"/>
              <w:jc w:val="both"/>
              <w:rPr>
                <w:color w:val="000000" w:themeColor="text1"/>
                <w:sz w:val="24"/>
                <w:lang w:val="en-US"/>
              </w:rPr>
            </w:pPr>
            <w:r w:rsidRPr="003261FD">
              <w:rPr>
                <w:color w:val="000000" w:themeColor="text1"/>
                <w:sz w:val="24"/>
                <w:lang w:val="pt-BR"/>
              </w:rPr>
              <w:t>o Contratante deverá ter obtido (ou deverá obter) o planejamento, zoneamento, alvará de construção ou permissão semelhante para as Obras Permanentes, e quaisquer outras permissões descritas nas Especificações como tendo sido (ou a ser) obtidas por ele; e o Contratante deverá indenizar a Empreiteira pelas consequências da falta dessa obtenção; e</w:t>
            </w:r>
          </w:p>
          <w:p w:rsidR="00770DBD" w:rsidRPr="003261FD" w:rsidRDefault="00E26585" w:rsidP="00770DBD">
            <w:pPr>
              <w:pStyle w:val="ClauseSubPara"/>
              <w:numPr>
                <w:ilvl w:val="0"/>
                <w:numId w:val="17"/>
              </w:numPr>
              <w:tabs>
                <w:tab w:val="clear" w:pos="2700"/>
                <w:tab w:val="left" w:pos="349"/>
                <w:tab w:val="num" w:pos="1809"/>
              </w:tabs>
              <w:spacing w:before="160" w:after="80"/>
              <w:ind w:left="357" w:hanging="366"/>
              <w:jc w:val="both"/>
              <w:rPr>
                <w:color w:val="000000" w:themeColor="text1"/>
                <w:sz w:val="24"/>
                <w:szCs w:val="24"/>
                <w:lang w:val="en-US"/>
              </w:rPr>
            </w:pPr>
            <w:r w:rsidRPr="003261FD">
              <w:rPr>
                <w:color w:val="000000" w:themeColor="text1"/>
                <w:sz w:val="24"/>
                <w:szCs w:val="24"/>
                <w:lang w:val="pt-BR"/>
              </w:rPr>
              <w:t>a Empreiteira deverá dar todos os avisos, pagar todos os impostos, taxas e honorários, e obter todas as permissões, licenças e aprovações conforme determinado por Lei em relação à execução e conclusão das Obras e à correção de eventuais defeitos; e a Empreiteira deverá indenizar o Contratante pelas consequências da falta dessas providências, salvo se a Empreiteira for impedida de realizadas essas medidas e comprovar que se esforçou nesse sentido.</w:t>
            </w:r>
          </w:p>
        </w:tc>
      </w:tr>
      <w:tr w:rsidR="009F0228">
        <w:tc>
          <w:tcPr>
            <w:tcW w:w="2789" w:type="dxa"/>
            <w:gridSpan w:val="3"/>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67" w:name="_Toc454788700"/>
            <w:r w:rsidRPr="003261FD">
              <w:rPr>
                <w:bCs/>
                <w:color w:val="000000" w:themeColor="text1"/>
                <w:lang w:val="pt-BR"/>
              </w:rPr>
              <w:t>1.14</w:t>
            </w:r>
            <w:r w:rsidRPr="003261FD">
              <w:rPr>
                <w:bCs/>
                <w:color w:val="000000" w:themeColor="text1"/>
                <w:lang w:val="pt-BR"/>
              </w:rPr>
              <w:tab/>
              <w:t>Responsabilidade conjunta e solidária</w:t>
            </w:r>
            <w:bookmarkEnd w:id="767"/>
          </w:p>
        </w:tc>
        <w:tc>
          <w:tcPr>
            <w:tcW w:w="6301" w:type="dxa"/>
          </w:tcPr>
          <w:p w:rsidR="00770DBD" w:rsidRPr="003261FD" w:rsidRDefault="00E26585" w:rsidP="00770DBD">
            <w:pPr>
              <w:pStyle w:val="ClauseSubPara"/>
              <w:tabs>
                <w:tab w:val="left" w:pos="349"/>
              </w:tabs>
              <w:spacing w:before="160" w:after="80"/>
              <w:ind w:left="0"/>
              <w:jc w:val="both"/>
              <w:rPr>
                <w:color w:val="000000" w:themeColor="text1"/>
                <w:sz w:val="24"/>
                <w:lang w:val="en-US"/>
              </w:rPr>
            </w:pPr>
            <w:r w:rsidRPr="003261FD">
              <w:rPr>
                <w:color w:val="000000" w:themeColor="text1"/>
                <w:sz w:val="24"/>
                <w:lang w:val="pt-BR"/>
              </w:rPr>
              <w:t>Se a Empreiteira constituir (dentro da Legislação Aplicável) uma joint venture, consórcio ou outro conglomerado não constituído de duas ou mais pessoas:</w:t>
            </w:r>
          </w:p>
          <w:p w:rsidR="00770DBD" w:rsidRPr="003261FD" w:rsidRDefault="00E26585" w:rsidP="00770DBD">
            <w:pPr>
              <w:pStyle w:val="ClauseSubPara"/>
              <w:numPr>
                <w:ilvl w:val="0"/>
                <w:numId w:val="18"/>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essas pessoas serão consideradas conjunta e solidariamente responsáveis ​​perante o Contratante pelo cumprimento do Contrato;</w:t>
            </w:r>
          </w:p>
          <w:p w:rsidR="00770DBD" w:rsidRPr="003261FD" w:rsidRDefault="00E26585" w:rsidP="00770DBD">
            <w:pPr>
              <w:pStyle w:val="ClauseSubPara"/>
              <w:numPr>
                <w:ilvl w:val="0"/>
                <w:numId w:val="18"/>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essas pessoas deverão notificar o Contratante acerca de seu dirigente, que terá autoridade para obrigar a Empreiteira e cada uma dessas pessoas; e</w:t>
            </w:r>
          </w:p>
          <w:p w:rsidR="00770DBD" w:rsidRPr="003261FD" w:rsidRDefault="00E26585" w:rsidP="00770DBD">
            <w:pPr>
              <w:pStyle w:val="ClauseSubPara"/>
              <w:numPr>
                <w:ilvl w:val="0"/>
                <w:numId w:val="18"/>
              </w:numPr>
              <w:tabs>
                <w:tab w:val="clear" w:pos="2700"/>
                <w:tab w:val="left" w:pos="349"/>
                <w:tab w:val="num" w:pos="1809"/>
              </w:tabs>
              <w:spacing w:before="160" w:after="80"/>
              <w:ind w:left="349" w:hanging="349"/>
              <w:jc w:val="both"/>
              <w:rPr>
                <w:color w:val="000000" w:themeColor="text1"/>
                <w:sz w:val="24"/>
                <w:szCs w:val="24"/>
                <w:lang w:val="en-US"/>
              </w:rPr>
            </w:pPr>
            <w:r w:rsidRPr="003261FD">
              <w:rPr>
                <w:color w:val="000000" w:themeColor="text1"/>
                <w:sz w:val="24"/>
                <w:szCs w:val="24"/>
                <w:lang w:val="pt-BR"/>
              </w:rPr>
              <w:lastRenderedPageBreak/>
              <w:t>a Empreiteira não deverá alterar sua composição ou natureza jurídica sem o consentimento prévio do Contratante.</w:t>
            </w:r>
          </w:p>
        </w:tc>
      </w:tr>
      <w:tr w:rsidR="009F0228">
        <w:tc>
          <w:tcPr>
            <w:tcW w:w="2789" w:type="dxa"/>
            <w:gridSpan w:val="3"/>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68" w:name="_Toc454788701"/>
            <w:r w:rsidRPr="003261FD">
              <w:rPr>
                <w:bCs/>
                <w:color w:val="000000" w:themeColor="text1"/>
                <w:lang w:val="pt-BR"/>
              </w:rPr>
              <w:lastRenderedPageBreak/>
              <w:t>1.15</w:t>
            </w:r>
            <w:r w:rsidRPr="003261FD">
              <w:rPr>
                <w:bCs/>
                <w:color w:val="000000" w:themeColor="text1"/>
                <w:lang w:val="pt-BR"/>
              </w:rPr>
              <w:tab/>
              <w:t>Inspeções e auditoria pelo Banco</w:t>
            </w:r>
            <w:bookmarkEnd w:id="768"/>
          </w:p>
          <w:p w:rsidR="00770DBD" w:rsidRPr="003261FD" w:rsidRDefault="00E26585" w:rsidP="00770DBD">
            <w:pPr>
              <w:pStyle w:val="Section7heading4"/>
              <w:tabs>
                <w:tab w:val="clear" w:pos="576"/>
              </w:tabs>
              <w:spacing w:before="160" w:after="80"/>
              <w:ind w:left="385" w:hanging="36"/>
              <w:rPr>
                <w:color w:val="000000" w:themeColor="text1"/>
              </w:rPr>
            </w:pPr>
            <w:r w:rsidRPr="003261FD">
              <w:rPr>
                <w:b w:val="0"/>
                <w:color w:val="000000" w:themeColor="text1"/>
                <w:lang w:val="pt-BR"/>
              </w:rPr>
              <w:t>[</w:t>
            </w:r>
            <w:r w:rsidRPr="003261FD">
              <w:rPr>
                <w:b w:val="0"/>
                <w:i/>
                <w:iCs/>
                <w:color w:val="000000" w:themeColor="text1"/>
                <w:lang w:val="pt-BR"/>
              </w:rPr>
              <w:t>Cláusula exclusiva com o intuito de refletir o Regulamento de Aquisições do Banco Mundial para Mutuários de IPF</w:t>
            </w:r>
            <w:r w:rsidRPr="003261FD">
              <w:rPr>
                <w:b w:val="0"/>
                <w:color w:val="000000" w:themeColor="text1"/>
                <w:lang w:val="pt-BR"/>
              </w:rPr>
              <w:t>]</w:t>
            </w:r>
          </w:p>
        </w:tc>
        <w:tc>
          <w:tcPr>
            <w:tcW w:w="6301" w:type="dxa"/>
          </w:tcPr>
          <w:p w:rsidR="00770DBD" w:rsidRPr="003261FD" w:rsidRDefault="00E26585" w:rsidP="00770DBD">
            <w:pPr>
              <w:rPr>
                <w:color w:val="000000" w:themeColor="text1"/>
              </w:rPr>
            </w:pPr>
            <w:r w:rsidRPr="003261FD">
              <w:rPr>
                <w:lang w:val="pt-BR"/>
              </w:rPr>
              <w:t>Nos termos do parágrafo 2.2(e) do Apêndice B às Condições Gerais, a Empreiteira permitirá e providenciará para que seus subcontratados e subconsultores autorizem o Banco e/ou pessoas nomeadas pelo Banco a inspecionar o Local e/ou as contas e registros relativos ao processo de aquisição, seleção e/ou execução do contrato,</w:t>
            </w:r>
            <w:r w:rsidR="00264FC0">
              <w:rPr>
                <w:color w:val="FF0000"/>
                <w:lang w:val="pt-BR"/>
              </w:rPr>
              <w:t xml:space="preserve"> </w:t>
            </w:r>
            <w:r w:rsidRPr="003261FD">
              <w:rPr>
                <w:lang w:val="pt-BR"/>
              </w:rPr>
              <w:t xml:space="preserve">e tomar providências para que tais contas e registros sejam auditados por auditores nomeados pelo Banco, se solicitado pelo Banco. a Empreiteira, seus Subcontratados e subconsultores deverão atentar para a Subcláusula 15.6 (Fraudes e Corrupção), que estabelece, entre outros, que os atos destinados a obstruir o exercício dos direitos de inspeção e auditoria do Banco constituem prática proibida sujeita a rescisão contratual (assim como determinação da inelegibilidade, de acordo com os procedimentos de sanções vigentes do Banco).]   </w:t>
            </w:r>
          </w:p>
        </w:tc>
      </w:tr>
      <w:tr w:rsidR="009F0228">
        <w:trPr>
          <w:cantSplit/>
          <w:trHeight w:val="468"/>
        </w:trPr>
        <w:tc>
          <w:tcPr>
            <w:tcW w:w="9090" w:type="dxa"/>
            <w:gridSpan w:val="4"/>
            <w:vAlign w:val="center"/>
          </w:tcPr>
          <w:p w:rsidR="00770DBD" w:rsidRPr="003261FD" w:rsidRDefault="00E26585" w:rsidP="00770DBD">
            <w:pPr>
              <w:pStyle w:val="StyleSection7heading3After10pt"/>
              <w:spacing w:before="160" w:after="80"/>
              <w:rPr>
                <w:rFonts w:ascii="Times New Roman" w:hAnsi="Times New Roman"/>
                <w:color w:val="000000" w:themeColor="text1"/>
              </w:rPr>
            </w:pPr>
            <w:r w:rsidRPr="003261FD">
              <w:rPr>
                <w:b w:val="0"/>
                <w:color w:val="000000" w:themeColor="text1"/>
                <w:lang w:val="pt-BR"/>
              </w:rPr>
              <w:br w:type="page"/>
            </w:r>
            <w:r w:rsidRPr="003261FD">
              <w:rPr>
                <w:b w:val="0"/>
                <w:color w:val="000000" w:themeColor="text1"/>
                <w:sz w:val="24"/>
                <w:lang w:val="pt-BR"/>
              </w:rPr>
              <w:br w:type="page"/>
            </w:r>
            <w:bookmarkStart w:id="769" w:name="_Toc454788702"/>
            <w:r w:rsidRPr="003261FD">
              <w:rPr>
                <w:rFonts w:ascii="Times New Roman" w:hAnsi="Times New Roman"/>
                <w:color w:val="000000" w:themeColor="text1"/>
                <w:lang w:val="pt-BR"/>
              </w:rPr>
              <w:t>2.</w:t>
            </w:r>
            <w:r w:rsidRPr="003261FD">
              <w:rPr>
                <w:rFonts w:ascii="Times New Roman" w:hAnsi="Times New Roman"/>
                <w:color w:val="000000" w:themeColor="text1"/>
                <w:lang w:val="pt-BR"/>
              </w:rPr>
              <w:tab/>
              <w:t>O Contratante</w:t>
            </w:r>
            <w:bookmarkEnd w:id="769"/>
          </w:p>
        </w:tc>
      </w:tr>
      <w:tr w:rsidR="009F0228">
        <w:tc>
          <w:tcPr>
            <w:tcW w:w="2789" w:type="dxa"/>
            <w:gridSpan w:val="3"/>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70" w:name="_Toc454788703"/>
            <w:r w:rsidRPr="003261FD">
              <w:rPr>
                <w:bCs/>
                <w:color w:val="000000" w:themeColor="text1"/>
                <w:lang w:val="pt-BR"/>
              </w:rPr>
              <w:t>2.1</w:t>
            </w:r>
            <w:r w:rsidRPr="003261FD">
              <w:rPr>
                <w:bCs/>
                <w:color w:val="000000" w:themeColor="text1"/>
                <w:lang w:val="pt-BR"/>
              </w:rPr>
              <w:tab/>
              <w:t>Direito de acesso ao Local</w:t>
            </w:r>
            <w:bookmarkEnd w:id="770"/>
          </w:p>
          <w:p w:rsidR="00770DBD" w:rsidRPr="003261FD" w:rsidRDefault="00770DBD" w:rsidP="00770DBD">
            <w:pPr>
              <w:pStyle w:val="Ttulo3"/>
              <w:spacing w:before="160" w:after="80"/>
              <w:jc w:val="both"/>
              <w:rPr>
                <w:color w:val="000000" w:themeColor="text1"/>
              </w:rPr>
            </w:pPr>
          </w:p>
        </w:tc>
        <w:tc>
          <w:tcPr>
            <w:tcW w:w="6301" w:type="dxa"/>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 Contratante concederá à Empreiteira o direito de acesso e posse de todas as partes do Local no(s) horário(s) indicado(s) nos Dados do Contrato. O direito e a posse não poderão ser exclusivos da Empreiteira. Se, no âmbito do Contrato, o Contratante for obrigado a conceder (à Empreiteira) a posse de qualquer fundação, estrutura, instalação ou meio de acesso, deverá fazê-lo no prazo e forma estipulados nas Especificações. Contudo, o Contratante poderá reter esse direito ou posse até o recebimento da Garantia de Execução.</w:t>
            </w:r>
          </w:p>
          <w:p w:rsidR="00770DBD" w:rsidRPr="003261FD" w:rsidRDefault="007C4F5E" w:rsidP="00770DBD">
            <w:pPr>
              <w:pStyle w:val="ClauseSubPara"/>
              <w:spacing w:before="160" w:after="80"/>
              <w:ind w:left="0"/>
              <w:jc w:val="both"/>
              <w:rPr>
                <w:color w:val="000000" w:themeColor="text1"/>
                <w:sz w:val="24"/>
                <w:szCs w:val="24"/>
                <w:lang w:val="en-US"/>
              </w:rPr>
            </w:pPr>
            <w:r>
              <w:rPr>
                <w:color w:val="000000" w:themeColor="text1"/>
                <w:sz w:val="24"/>
                <w:szCs w:val="24"/>
                <w:lang w:val="pt-BR"/>
              </w:rPr>
              <w:t>Se esse prazo não for especificado</w:t>
            </w:r>
            <w:r w:rsidR="00E26585" w:rsidRPr="003261FD">
              <w:rPr>
                <w:color w:val="000000" w:themeColor="text1"/>
                <w:sz w:val="24"/>
                <w:szCs w:val="24"/>
                <w:lang w:val="pt-BR"/>
              </w:rPr>
              <w:t xml:space="preserve"> nos Dados do Contrato, o Contratante deverá conceder à Empreiteira o direito de acesso e posse do Local dentro dos horários necessários para permitir à Empreiteira prosseguir sem interrupções em conformidade com o programa apresentado na Subcláusula 8.3 [Programa].</w:t>
            </w:r>
          </w:p>
          <w:p w:rsidR="00770DBD" w:rsidRPr="003261FD" w:rsidRDefault="00E26585" w:rsidP="007C4F5E">
            <w:pPr>
              <w:pStyle w:val="ClauseSubPara"/>
              <w:spacing w:before="160" w:after="80"/>
              <w:ind w:left="0"/>
              <w:jc w:val="both"/>
              <w:rPr>
                <w:color w:val="000000" w:themeColor="text1"/>
                <w:sz w:val="24"/>
                <w:lang w:val="en-US"/>
              </w:rPr>
            </w:pPr>
            <w:r w:rsidRPr="003261FD">
              <w:rPr>
                <w:color w:val="000000" w:themeColor="text1"/>
                <w:sz w:val="24"/>
                <w:lang w:val="pt-BR"/>
              </w:rPr>
              <w:t xml:space="preserve">Se a Empreiteira sofrer atraso e/ou incorrer em Custo em decorrência da concessão, por parte do Contratante, desse direito ou posse fora desse prazo, </w:t>
            </w:r>
            <w:r w:rsidR="007C4F5E">
              <w:rPr>
                <w:color w:val="000000" w:themeColor="text1"/>
                <w:sz w:val="24"/>
                <w:lang w:val="pt-BR"/>
              </w:rPr>
              <w:t>ela</w:t>
            </w:r>
            <w:r w:rsidRPr="003261FD">
              <w:rPr>
                <w:color w:val="000000" w:themeColor="text1"/>
                <w:sz w:val="24"/>
                <w:lang w:val="pt-BR"/>
              </w:rPr>
              <w:t xml:space="preserve"> deverá emitir um aviso ao Engenheiro, e fará jus, sujeito à Subcláusula 20.1 [Reivindicações da Empreiteira], a:</w:t>
            </w:r>
          </w:p>
          <w:p w:rsidR="00770DBD" w:rsidRPr="003261FD" w:rsidRDefault="00E26585" w:rsidP="00770DBD">
            <w:pPr>
              <w:pStyle w:val="ClauseSubPara"/>
              <w:numPr>
                <w:ilvl w:val="0"/>
                <w:numId w:val="19"/>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uma prorrogação do prazo para eventuais atrasos caso a conclusão sofra ou venha a sofrer atraso consoante a Subcláusula 8.4 [Prorrogação do Prazo para Conclusão]; e</w:t>
            </w:r>
          </w:p>
          <w:p w:rsidR="00770DBD" w:rsidRPr="003261FD" w:rsidRDefault="00E26585" w:rsidP="00770DBD">
            <w:pPr>
              <w:pStyle w:val="ClauseSubPara"/>
              <w:numPr>
                <w:ilvl w:val="0"/>
                <w:numId w:val="19"/>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 xml:space="preserve">pagamento do referido Custo mais lucro, que será </w:t>
            </w:r>
            <w:r w:rsidRPr="003261FD">
              <w:rPr>
                <w:color w:val="000000" w:themeColor="text1"/>
                <w:sz w:val="24"/>
                <w:lang w:val="pt-BR"/>
              </w:rPr>
              <w:lastRenderedPageBreak/>
              <w:t>acrescido ao Preço do Contrato.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Após receber este aviso, o Engenheiro deverá proceder de acordo com a Subcláusula 3.5 [Determinações] para acordar ou determinar esses assuntos.</w:t>
            </w:r>
          </w:p>
          <w:p w:rsidR="00770DBD" w:rsidRPr="003261FD" w:rsidRDefault="00E26585" w:rsidP="00770DBD">
            <w:pPr>
              <w:pStyle w:val="ClauseSubPara"/>
              <w:spacing w:before="160" w:after="80"/>
              <w:ind w:left="0"/>
              <w:jc w:val="both"/>
              <w:rPr>
                <w:color w:val="000000" w:themeColor="text1"/>
                <w:sz w:val="24"/>
                <w:szCs w:val="24"/>
                <w:lang w:val="en-US"/>
              </w:rPr>
            </w:pPr>
            <w:r w:rsidRPr="003261FD">
              <w:rPr>
                <w:color w:val="000000" w:themeColor="text1"/>
                <w:sz w:val="24"/>
                <w:szCs w:val="24"/>
                <w:lang w:val="pt-BR"/>
              </w:rPr>
              <w:t>Contudo, se e na medida em que a falha do Contratante tenha sido causada por algum erro ou atraso da Empreiteira, inclusive um erro ou atraso no envio de algum dos Documentos da Empreiteira, a Empreiteira não terá direito à referida prorrogação, Custo ou lucro.</w:t>
            </w:r>
          </w:p>
        </w:tc>
      </w:tr>
      <w:tr w:rsidR="009F0228">
        <w:tc>
          <w:tcPr>
            <w:tcW w:w="2789" w:type="dxa"/>
            <w:gridSpan w:val="3"/>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71" w:name="_Toc454788704"/>
            <w:r w:rsidRPr="003261FD">
              <w:rPr>
                <w:bCs/>
                <w:color w:val="000000" w:themeColor="text1"/>
                <w:lang w:val="pt-BR"/>
              </w:rPr>
              <w:lastRenderedPageBreak/>
              <w:t>2.2</w:t>
            </w:r>
            <w:r w:rsidRPr="003261FD">
              <w:rPr>
                <w:bCs/>
                <w:color w:val="000000" w:themeColor="text1"/>
                <w:lang w:val="pt-BR"/>
              </w:rPr>
              <w:tab/>
              <w:t>Autorizações, licenças e aprovações</w:t>
            </w:r>
            <w:bookmarkEnd w:id="771"/>
          </w:p>
        </w:tc>
        <w:tc>
          <w:tcPr>
            <w:tcW w:w="6301" w:type="dxa"/>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 Contratante deverá fornecer, a pedido da Empreiteira, assistência de praxe para permitir à Empreiteira obter adequadamente:</w:t>
            </w:r>
          </w:p>
          <w:p w:rsidR="00770DBD" w:rsidRPr="003261FD" w:rsidRDefault="00E26585" w:rsidP="007C4F5E">
            <w:pPr>
              <w:pStyle w:val="ClauseSubPara"/>
              <w:numPr>
                <w:ilvl w:val="0"/>
                <w:numId w:val="20"/>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cópias das Leis do País atinentes ao Contrato, mas que não estejam prontamente disponíveis</w:t>
            </w:r>
            <w:r w:rsidR="007C4F5E">
              <w:rPr>
                <w:color w:val="000000" w:themeColor="text1"/>
                <w:sz w:val="24"/>
                <w:lang w:val="pt-BR"/>
              </w:rPr>
              <w:t>;</w:t>
            </w:r>
            <w:r w:rsidR="007C4F5E"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Para"/>
              <w:numPr>
                <w:ilvl w:val="0"/>
                <w:numId w:val="20"/>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quaisquer autorizações, licenças ou aprovações exigidas pelas Leis do País:</w:t>
            </w:r>
          </w:p>
          <w:p w:rsidR="00770DBD" w:rsidRPr="003261FD" w:rsidRDefault="00E26585" w:rsidP="007C4F5E">
            <w:pPr>
              <w:pStyle w:val="ClauseSubPara"/>
              <w:numPr>
                <w:ilvl w:val="1"/>
                <w:numId w:val="20"/>
              </w:numPr>
              <w:tabs>
                <w:tab w:val="clear" w:pos="3768"/>
                <w:tab w:val="left" w:pos="711"/>
                <w:tab w:val="num" w:pos="2170"/>
              </w:tabs>
              <w:spacing w:before="160" w:after="80"/>
              <w:ind w:left="711" w:hanging="361"/>
              <w:jc w:val="both"/>
              <w:rPr>
                <w:color w:val="000000" w:themeColor="text1"/>
                <w:sz w:val="24"/>
                <w:lang w:val="en-US"/>
              </w:rPr>
            </w:pPr>
            <w:r w:rsidRPr="003261FD">
              <w:rPr>
                <w:color w:val="000000" w:themeColor="text1"/>
                <w:sz w:val="24"/>
                <w:lang w:val="pt-BR"/>
              </w:rPr>
              <w:t>que a Empreiteira tenha a obrigação de obter consoante a Subcláusula 1.13 [Conformidade com as Leis</w:t>
            </w:r>
            <w:r w:rsidR="007C4F5E" w:rsidRPr="003261FD">
              <w:rPr>
                <w:color w:val="000000" w:themeColor="text1"/>
                <w:sz w:val="24"/>
                <w:lang w:val="pt-BR"/>
              </w:rPr>
              <w:t>]</w:t>
            </w:r>
            <w:r w:rsidR="007C4F5E">
              <w:rPr>
                <w:color w:val="000000" w:themeColor="text1"/>
                <w:sz w:val="24"/>
                <w:lang w:val="pt-BR"/>
              </w:rPr>
              <w:t>;</w:t>
            </w:r>
          </w:p>
          <w:p w:rsidR="00770DBD" w:rsidRPr="003261FD" w:rsidRDefault="00E26585" w:rsidP="007C4F5E">
            <w:pPr>
              <w:pStyle w:val="ClauseSubPara"/>
              <w:numPr>
                <w:ilvl w:val="1"/>
                <w:numId w:val="20"/>
              </w:numPr>
              <w:tabs>
                <w:tab w:val="clear" w:pos="3768"/>
                <w:tab w:val="left" w:pos="711"/>
                <w:tab w:val="num" w:pos="2170"/>
              </w:tabs>
              <w:spacing w:before="160" w:after="80"/>
              <w:ind w:left="711" w:hanging="361"/>
              <w:jc w:val="both"/>
              <w:rPr>
                <w:color w:val="000000" w:themeColor="text1"/>
                <w:sz w:val="24"/>
                <w:lang w:val="en-US"/>
              </w:rPr>
            </w:pPr>
            <w:r w:rsidRPr="003261FD">
              <w:rPr>
                <w:color w:val="000000" w:themeColor="text1"/>
                <w:sz w:val="24"/>
                <w:lang w:val="pt-BR"/>
              </w:rPr>
              <w:t>para a entrega de Bens, inclusive desembaraço aduaneiro</w:t>
            </w:r>
            <w:r w:rsidR="007C4F5E">
              <w:rPr>
                <w:color w:val="000000" w:themeColor="text1"/>
                <w:sz w:val="24"/>
                <w:lang w:val="pt-BR"/>
              </w:rPr>
              <w:t>;</w:t>
            </w:r>
            <w:r w:rsidR="007C4F5E"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Para"/>
              <w:numPr>
                <w:ilvl w:val="1"/>
                <w:numId w:val="20"/>
              </w:numPr>
              <w:tabs>
                <w:tab w:val="clear" w:pos="3768"/>
                <w:tab w:val="left" w:pos="711"/>
                <w:tab w:val="num" w:pos="2170"/>
              </w:tabs>
              <w:spacing w:before="160" w:after="80"/>
              <w:ind w:left="711" w:hanging="361"/>
              <w:jc w:val="both"/>
              <w:rPr>
                <w:color w:val="000000" w:themeColor="text1"/>
                <w:sz w:val="24"/>
                <w:szCs w:val="24"/>
                <w:lang w:val="en-US"/>
              </w:rPr>
            </w:pPr>
            <w:r w:rsidRPr="003261FD">
              <w:rPr>
                <w:color w:val="000000" w:themeColor="text1"/>
                <w:sz w:val="24"/>
                <w:szCs w:val="24"/>
                <w:lang w:val="pt-BR"/>
              </w:rPr>
              <w:t>para a exportação dos Equipamentos da Empreiteira quando for retirado do Local.</w:t>
            </w:r>
          </w:p>
        </w:tc>
      </w:tr>
      <w:tr w:rsidR="009F0228">
        <w:trPr>
          <w:cantSplit/>
        </w:trPr>
        <w:tc>
          <w:tcPr>
            <w:tcW w:w="2789" w:type="dxa"/>
            <w:gridSpan w:val="3"/>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72" w:name="_Toc454788705"/>
            <w:r w:rsidRPr="003261FD">
              <w:rPr>
                <w:bCs/>
                <w:color w:val="000000" w:themeColor="text1"/>
                <w:lang w:val="pt-BR"/>
              </w:rPr>
              <w:t>2.3</w:t>
            </w:r>
            <w:r w:rsidRPr="003261FD">
              <w:rPr>
                <w:bCs/>
                <w:color w:val="000000" w:themeColor="text1"/>
                <w:lang w:val="pt-BR"/>
              </w:rPr>
              <w:tab/>
              <w:t>Equipe do Contratante</w:t>
            </w:r>
            <w:bookmarkEnd w:id="772"/>
          </w:p>
          <w:p w:rsidR="00770DBD" w:rsidRPr="003261FD" w:rsidRDefault="00770DBD" w:rsidP="00770DBD">
            <w:pPr>
              <w:pStyle w:val="Ttulo3"/>
              <w:spacing w:before="160" w:after="80"/>
              <w:jc w:val="both"/>
              <w:rPr>
                <w:color w:val="000000" w:themeColor="text1"/>
              </w:rPr>
            </w:pPr>
          </w:p>
        </w:tc>
        <w:tc>
          <w:tcPr>
            <w:tcW w:w="6301" w:type="dxa"/>
          </w:tcPr>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O Contratante será responsável por assegurar que sua Equipe e seus outros contratados no Local:</w:t>
            </w:r>
          </w:p>
          <w:p w:rsidR="00770DBD" w:rsidRPr="003261FD" w:rsidRDefault="00E26585" w:rsidP="007C4F5E">
            <w:pPr>
              <w:pStyle w:val="ClauseSubPara"/>
              <w:numPr>
                <w:ilvl w:val="0"/>
                <w:numId w:val="21"/>
              </w:numPr>
              <w:tabs>
                <w:tab w:val="clear" w:pos="2700"/>
                <w:tab w:val="left" w:pos="349"/>
              </w:tabs>
              <w:spacing w:before="160" w:after="80"/>
              <w:ind w:left="349" w:hanging="361"/>
              <w:jc w:val="both"/>
              <w:rPr>
                <w:color w:val="000000" w:themeColor="text1"/>
                <w:sz w:val="24"/>
                <w:lang w:val="en-US"/>
              </w:rPr>
            </w:pPr>
            <w:r w:rsidRPr="003261FD">
              <w:rPr>
                <w:color w:val="000000" w:themeColor="text1"/>
                <w:sz w:val="24"/>
                <w:lang w:val="pt-BR"/>
              </w:rPr>
              <w:t>cooperem com os esforços da Empreiteira de acordo com a Subcláusula 4.6 [Cooperação</w:t>
            </w:r>
            <w:r w:rsidR="007C4F5E" w:rsidRPr="003261FD">
              <w:rPr>
                <w:color w:val="000000" w:themeColor="text1"/>
                <w:sz w:val="24"/>
                <w:lang w:val="pt-BR"/>
              </w:rPr>
              <w:t>]</w:t>
            </w:r>
            <w:r w:rsidR="007C4F5E">
              <w:rPr>
                <w:color w:val="000000" w:themeColor="text1"/>
                <w:sz w:val="24"/>
                <w:lang w:val="pt-BR"/>
              </w:rPr>
              <w:t>;</w:t>
            </w:r>
            <w:r w:rsidR="007C4F5E"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Para"/>
              <w:numPr>
                <w:ilvl w:val="0"/>
                <w:numId w:val="21"/>
              </w:numPr>
              <w:tabs>
                <w:tab w:val="clear" w:pos="2700"/>
                <w:tab w:val="left" w:pos="349"/>
                <w:tab w:val="num" w:pos="590"/>
              </w:tabs>
              <w:spacing w:before="160" w:after="80"/>
              <w:ind w:left="349" w:hanging="361"/>
              <w:jc w:val="both"/>
              <w:rPr>
                <w:color w:val="000000" w:themeColor="text1"/>
                <w:sz w:val="24"/>
                <w:szCs w:val="24"/>
                <w:lang w:val="en-US"/>
              </w:rPr>
            </w:pPr>
            <w:r w:rsidRPr="003261FD">
              <w:rPr>
                <w:color w:val="000000" w:themeColor="text1"/>
                <w:sz w:val="24"/>
                <w:szCs w:val="24"/>
                <w:lang w:val="pt-BR"/>
              </w:rPr>
              <w:t>tomem providências semelhantes àquelas que a Empreiteira é obrigada a tomar consoante os subparágrafos (a), (b) e (c) da Subcláusula 4.8 [Procedimentos de Segurança] e de acordo com a Subcláusula 4.18 [Proteção do Meio Ambiente].</w:t>
            </w:r>
          </w:p>
        </w:tc>
      </w:tr>
      <w:tr w:rsidR="009F0228">
        <w:tc>
          <w:tcPr>
            <w:tcW w:w="2789" w:type="dxa"/>
            <w:gridSpan w:val="3"/>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73" w:name="_Toc454788706"/>
            <w:r w:rsidRPr="003261FD">
              <w:rPr>
                <w:bCs/>
                <w:color w:val="000000" w:themeColor="text1"/>
                <w:lang w:val="pt-BR"/>
              </w:rPr>
              <w:t>2.4</w:t>
            </w:r>
            <w:r w:rsidRPr="003261FD">
              <w:rPr>
                <w:bCs/>
                <w:color w:val="000000" w:themeColor="text1"/>
                <w:lang w:val="pt-BR"/>
              </w:rPr>
              <w:tab/>
              <w:t>Providências financeiras do Contratante</w:t>
            </w:r>
            <w:bookmarkEnd w:id="773"/>
          </w:p>
          <w:p w:rsidR="00770DBD" w:rsidRPr="003261FD" w:rsidRDefault="00770DBD" w:rsidP="00770DBD">
            <w:pPr>
              <w:pStyle w:val="Ttulo3"/>
              <w:spacing w:before="160" w:after="80"/>
              <w:jc w:val="both"/>
              <w:rPr>
                <w:color w:val="000000" w:themeColor="text1"/>
              </w:rPr>
            </w:pPr>
          </w:p>
        </w:tc>
        <w:tc>
          <w:tcPr>
            <w:tcW w:w="6301" w:type="dxa"/>
          </w:tcPr>
          <w:p w:rsidR="00770DBD" w:rsidRPr="003261FD" w:rsidRDefault="00E26585" w:rsidP="002C5707">
            <w:pPr>
              <w:pStyle w:val="ClauseSubPara"/>
              <w:spacing w:before="160" w:after="80"/>
              <w:ind w:left="-12" w:firstLine="12"/>
              <w:jc w:val="both"/>
              <w:rPr>
                <w:color w:val="000000" w:themeColor="text1"/>
                <w:sz w:val="24"/>
                <w:szCs w:val="24"/>
                <w:lang w:val="en-US"/>
              </w:rPr>
            </w:pPr>
            <w:r w:rsidRPr="003261FD">
              <w:rPr>
                <w:color w:val="000000" w:themeColor="text1"/>
                <w:sz w:val="24"/>
                <w:szCs w:val="24"/>
                <w:lang w:val="pt-BR"/>
              </w:rPr>
              <w:t>O Contratante deverá apresentar, antes da Data de Início e a partir daí dentro de 28</w:t>
            </w:r>
            <w:r w:rsidR="007C4F5E">
              <w:rPr>
                <w:color w:val="000000" w:themeColor="text1"/>
                <w:sz w:val="24"/>
                <w:szCs w:val="24"/>
                <w:lang w:val="pt-BR"/>
              </w:rPr>
              <w:t xml:space="preserve"> (vinte e oito)</w:t>
            </w:r>
            <w:r w:rsidRPr="003261FD">
              <w:rPr>
                <w:color w:val="000000" w:themeColor="text1"/>
                <w:sz w:val="24"/>
                <w:szCs w:val="24"/>
                <w:lang w:val="pt-BR"/>
              </w:rPr>
              <w:t xml:space="preserve"> dias a contar do recebimento de qualquer solicitação da Empreiteira, comprovação ​​de que providências financeiras foram tomadas e estão sendo mantidas que permitam ao Contratante pagar o Preço do Contrato pontualmente (conforme estimado naquele momento) de acordo com a Cláusula 14 [Preço do Contrato e Pagamento]. Antes que o Contratante faça qualquer alteração </w:t>
            </w:r>
            <w:r w:rsidRPr="003261FD">
              <w:rPr>
                <w:color w:val="000000" w:themeColor="text1"/>
                <w:sz w:val="24"/>
                <w:szCs w:val="24"/>
                <w:lang w:val="pt-BR"/>
              </w:rPr>
              <w:lastRenderedPageBreak/>
              <w:t xml:space="preserve">considerável em suas providências financeiras, </w:t>
            </w:r>
            <w:r w:rsidR="002C5707">
              <w:rPr>
                <w:color w:val="000000" w:themeColor="text1"/>
                <w:sz w:val="24"/>
                <w:szCs w:val="24"/>
                <w:lang w:val="pt-BR"/>
              </w:rPr>
              <w:t>ele</w:t>
            </w:r>
            <w:r w:rsidRPr="003261FD">
              <w:rPr>
                <w:color w:val="000000" w:themeColor="text1"/>
                <w:sz w:val="24"/>
                <w:szCs w:val="24"/>
                <w:lang w:val="pt-BR"/>
              </w:rPr>
              <w:t xml:space="preserve"> deverá enviar um aviso detalhado à Empreiteira.</w:t>
            </w:r>
          </w:p>
          <w:p w:rsidR="00770DBD" w:rsidRPr="003261FD" w:rsidRDefault="00E26585" w:rsidP="00770DBD">
            <w:pPr>
              <w:pStyle w:val="ClauseSubPara"/>
              <w:spacing w:before="160" w:after="80"/>
              <w:ind w:left="-12" w:firstLine="12"/>
              <w:jc w:val="both"/>
              <w:rPr>
                <w:color w:val="000000" w:themeColor="text1"/>
                <w:sz w:val="24"/>
                <w:szCs w:val="24"/>
                <w:lang w:val="en-US"/>
              </w:rPr>
            </w:pPr>
            <w:r w:rsidRPr="003261FD">
              <w:rPr>
                <w:color w:val="000000" w:themeColor="text1"/>
                <w:sz w:val="24"/>
                <w:szCs w:val="24"/>
                <w:lang w:val="pt-BR"/>
              </w:rPr>
              <w:t>Ademais, se o Banco tiver notificado ao Mutuário que suspendeu os desembolsos de seu empréstimo que financia, no todo ou em parte, a execução das Obras, o Contratante deverá notificar tal Suspensão à Empreiteira de forma detalhada, inclusive a data de tal notificação, com uma cópia para o Engenheiro, dentro de 7</w:t>
            </w:r>
            <w:r w:rsidR="002C5707">
              <w:rPr>
                <w:color w:val="000000" w:themeColor="text1"/>
                <w:sz w:val="24"/>
                <w:szCs w:val="24"/>
                <w:lang w:val="pt-BR"/>
              </w:rPr>
              <w:t xml:space="preserve"> (sete)</w:t>
            </w:r>
            <w:r w:rsidRPr="003261FD">
              <w:rPr>
                <w:color w:val="000000" w:themeColor="text1"/>
                <w:sz w:val="24"/>
                <w:szCs w:val="24"/>
                <w:lang w:val="pt-BR"/>
              </w:rPr>
              <w:t xml:space="preserve"> dias a contar do recebimento, pelo Mutuário, da notificação de suspensão do Banco. Havendo disponibilidade de fundos alternativos em moedas apropriadas para o Contratante continuar a fazer pagamentos à Empreiteira além de 60</w:t>
            </w:r>
            <w:r w:rsidR="002C5707">
              <w:rPr>
                <w:color w:val="000000" w:themeColor="text1"/>
                <w:sz w:val="24"/>
                <w:szCs w:val="24"/>
                <w:lang w:val="pt-BR"/>
              </w:rPr>
              <w:t xml:space="preserve"> (sessenta)</w:t>
            </w:r>
            <w:r w:rsidRPr="003261FD">
              <w:rPr>
                <w:color w:val="000000" w:themeColor="text1"/>
                <w:sz w:val="24"/>
                <w:szCs w:val="24"/>
                <w:lang w:val="pt-BR"/>
              </w:rPr>
              <w:t xml:space="preserve"> dias após a data de notificação da suspensão pelo Banco, o Contratante deverá fornecer em seu aviso comprovantes do volume disponível desses fundos.</w:t>
            </w:r>
          </w:p>
        </w:tc>
      </w:tr>
      <w:tr w:rsidR="009F0228">
        <w:tc>
          <w:tcPr>
            <w:tcW w:w="2789" w:type="dxa"/>
            <w:gridSpan w:val="3"/>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74" w:name="_Toc454788707"/>
            <w:r w:rsidRPr="003261FD">
              <w:rPr>
                <w:bCs/>
                <w:color w:val="000000" w:themeColor="text1"/>
                <w:lang w:val="pt-BR"/>
              </w:rPr>
              <w:lastRenderedPageBreak/>
              <w:t>2.5</w:t>
            </w:r>
            <w:r w:rsidRPr="003261FD">
              <w:rPr>
                <w:bCs/>
                <w:color w:val="000000" w:themeColor="text1"/>
                <w:lang w:val="pt-BR"/>
              </w:rPr>
              <w:tab/>
              <w:t>Direitos do Contratante</w:t>
            </w:r>
            <w:bookmarkEnd w:id="774"/>
          </w:p>
          <w:p w:rsidR="00770DBD" w:rsidRPr="003261FD" w:rsidRDefault="00770DBD" w:rsidP="00770DBD">
            <w:pPr>
              <w:pStyle w:val="Ttulo3"/>
              <w:spacing w:before="160" w:after="80"/>
              <w:jc w:val="both"/>
              <w:rPr>
                <w:color w:val="000000" w:themeColor="text1"/>
              </w:rPr>
            </w:pPr>
          </w:p>
        </w:tc>
        <w:tc>
          <w:tcPr>
            <w:tcW w:w="6301" w:type="dxa"/>
          </w:tcPr>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Se o Contratante julgar que faz jus a qualquer pagamento por força de qualquer Cláusula destas Condições ou de outra forma previsto no Contrato, e/ou a qualquer prorrogação do Período de Notificação de Defeitos, o Contratante ou o Engenheiro deverá informar os detalhes à Empreiteira. Entretanto, a notificação não será obrigatória para pagamentos estipulados na Subcláusula 4.19 [Eletricidade, Água e Gás],</w:t>
            </w:r>
            <w:r w:rsidR="00264FC0">
              <w:rPr>
                <w:color w:val="000000" w:themeColor="text1"/>
                <w:sz w:val="24"/>
                <w:lang w:val="pt-BR"/>
              </w:rPr>
              <w:t xml:space="preserve"> </w:t>
            </w:r>
            <w:r w:rsidRPr="003261FD">
              <w:rPr>
                <w:color w:val="000000" w:themeColor="text1"/>
                <w:sz w:val="24"/>
                <w:lang w:val="pt-BR"/>
              </w:rPr>
              <w:t>Subcláusula 4.20 [Equipamentos do Contratante e Materiais sem Custos] ou para outros serviços solicitados pela Empreiteira.</w:t>
            </w:r>
          </w:p>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O aviso deverá ser dado logo que possível, e impreterivelmente até 28</w:t>
            </w:r>
            <w:r w:rsidR="00985BFF">
              <w:rPr>
                <w:color w:val="000000" w:themeColor="text1"/>
                <w:sz w:val="24"/>
                <w:lang w:val="pt-BR"/>
              </w:rPr>
              <w:t xml:space="preserve"> (vinte e oito)</w:t>
            </w:r>
            <w:r w:rsidRPr="003261FD">
              <w:rPr>
                <w:color w:val="000000" w:themeColor="text1"/>
                <w:sz w:val="24"/>
                <w:lang w:val="pt-BR"/>
              </w:rPr>
              <w:t xml:space="preserve"> dias a contar do momento em que o Contratante tomou conhecimento, ou deveria ter tomado conhecimento, da ocorrência ou </w:t>
            </w:r>
            <w:r w:rsidR="00985BFF">
              <w:rPr>
                <w:color w:val="000000" w:themeColor="text1"/>
                <w:sz w:val="24"/>
                <w:lang w:val="pt-BR"/>
              </w:rPr>
              <w:t xml:space="preserve">das </w:t>
            </w:r>
            <w:r w:rsidRPr="003261FD">
              <w:rPr>
                <w:color w:val="000000" w:themeColor="text1"/>
                <w:sz w:val="24"/>
                <w:lang w:val="pt-BR"/>
              </w:rPr>
              <w:t>circunstâncias que originaram o direito. Deverá ser dado um aviso relativo à prorrogação do Período de Notificação de Defeitos antes da expiração desse período.</w:t>
            </w:r>
          </w:p>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Os detalhes deverão especificar a Cláusula ou outra base do direito, e deverão incluir a comprovação do montante e/ou magnitude a que o Contratante se considera detentor do direito em relação ao Contrato. O Engenheiro deverá proceder de acordo com a Subcláusula 3.5 [Determinações] para acordar ou determinar (i) a quantia (se houver) que o Contratante terá direito a receber da Empreiteira, e/ou (ii) a prorrogação (se houver) do Período de Notificação de Defeitos conforme previsto na Subcláusula 11.3 [Prorrogação do Período de Notificação de Defeitos].</w:t>
            </w:r>
          </w:p>
          <w:p w:rsidR="00770DBD" w:rsidRPr="003261FD" w:rsidRDefault="00E26585" w:rsidP="00770DBD">
            <w:pPr>
              <w:pStyle w:val="Ttulo3"/>
              <w:spacing w:before="160" w:after="80"/>
              <w:ind w:left="-12"/>
              <w:jc w:val="both"/>
              <w:rPr>
                <w:b w:val="0"/>
                <w:bCs/>
                <w:color w:val="000000" w:themeColor="text1"/>
              </w:rPr>
            </w:pPr>
            <w:r w:rsidRPr="003261FD">
              <w:rPr>
                <w:b w:val="0"/>
                <w:bCs/>
                <w:color w:val="000000" w:themeColor="text1"/>
                <w:sz w:val="24"/>
                <w:lang w:val="pt-BR"/>
              </w:rPr>
              <w:t xml:space="preserve">Essa quantia poderá ser incluída como uma dedução no Preço do Contrato e Certificados de Pagamento. O Contratante </w:t>
            </w:r>
            <w:r w:rsidRPr="003261FD">
              <w:rPr>
                <w:b w:val="0"/>
                <w:bCs/>
                <w:color w:val="000000" w:themeColor="text1"/>
                <w:sz w:val="24"/>
                <w:lang w:val="pt-BR"/>
              </w:rPr>
              <w:lastRenderedPageBreak/>
              <w:t>somente terá o direito a compensação ou dedução de uma quantia atestada em um Certificado de Pagamento, ou de outra forma apresentar reivindicação contra a Empreiteira nos termos da presente Subcláusula.</w:t>
            </w:r>
          </w:p>
        </w:tc>
      </w:tr>
      <w:tr w:rsidR="009F0228">
        <w:trPr>
          <w:cantSplit/>
          <w:trHeight w:val="423"/>
        </w:trPr>
        <w:tc>
          <w:tcPr>
            <w:tcW w:w="9090" w:type="dxa"/>
            <w:gridSpan w:val="4"/>
            <w:vAlign w:val="center"/>
          </w:tcPr>
          <w:p w:rsidR="00770DBD" w:rsidRPr="003261FD" w:rsidRDefault="00E26585" w:rsidP="00770DBD">
            <w:pPr>
              <w:pStyle w:val="StyleSection7heading3After10pt"/>
              <w:spacing w:before="160" w:after="80"/>
              <w:rPr>
                <w:rFonts w:ascii="Times New Roman" w:hAnsi="Times New Roman"/>
                <w:color w:val="000000" w:themeColor="text1"/>
              </w:rPr>
            </w:pPr>
            <w:bookmarkStart w:id="775" w:name="_Toc454788708"/>
            <w:r w:rsidRPr="003261FD">
              <w:rPr>
                <w:rFonts w:ascii="Times New Roman" w:hAnsi="Times New Roman"/>
                <w:color w:val="000000" w:themeColor="text1"/>
                <w:lang w:val="pt-BR"/>
              </w:rPr>
              <w:lastRenderedPageBreak/>
              <w:t>3.</w:t>
            </w:r>
            <w:r w:rsidRPr="003261FD">
              <w:rPr>
                <w:rFonts w:ascii="Times New Roman" w:hAnsi="Times New Roman"/>
                <w:color w:val="000000" w:themeColor="text1"/>
                <w:lang w:val="pt-BR"/>
              </w:rPr>
              <w:tab/>
              <w:t>O Engenheiro</w:t>
            </w:r>
            <w:bookmarkEnd w:id="775"/>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76" w:name="_Toc454788709"/>
            <w:r w:rsidRPr="003261FD">
              <w:rPr>
                <w:bCs/>
                <w:color w:val="000000" w:themeColor="text1"/>
                <w:lang w:val="pt-BR"/>
              </w:rPr>
              <w:t>3.1</w:t>
            </w:r>
            <w:r w:rsidRPr="003261FD">
              <w:rPr>
                <w:bCs/>
                <w:color w:val="000000" w:themeColor="text1"/>
                <w:lang w:val="pt-BR"/>
              </w:rPr>
              <w:tab/>
              <w:t>Funções e poderes do Engenheiro</w:t>
            </w:r>
            <w:bookmarkEnd w:id="776"/>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O Contratante deverá nomear o Engenheiro</w:t>
            </w:r>
            <w:r w:rsidR="00985BFF">
              <w:rPr>
                <w:color w:val="000000" w:themeColor="text1"/>
                <w:sz w:val="24"/>
                <w:lang w:val="pt-BR"/>
              </w:rPr>
              <w:t>,</w:t>
            </w:r>
            <w:r w:rsidR="00F023EA">
              <w:rPr>
                <w:color w:val="000000" w:themeColor="text1"/>
                <w:sz w:val="24"/>
                <w:lang w:val="pt-BR"/>
              </w:rPr>
              <w:t xml:space="preserve"> </w:t>
            </w:r>
            <w:r w:rsidRPr="003261FD">
              <w:rPr>
                <w:color w:val="000000" w:themeColor="text1"/>
                <w:sz w:val="24"/>
                <w:lang w:val="pt-BR"/>
              </w:rPr>
              <w:t>que desempenhará as obrigações que lhe foram atribuídas no Contrato. O pessoal do Engenheiro deverá incluir engenheiros devidamente qualificados e outros profissionais competentes para desempenhar essas funções.</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O Engenheiro não terá poderes para modificar o Contrato.</w:t>
            </w:r>
          </w:p>
          <w:p w:rsidR="00770DBD" w:rsidRPr="003261FD" w:rsidRDefault="00E26585" w:rsidP="00985BFF">
            <w:pPr>
              <w:pStyle w:val="ClauseSubPara"/>
              <w:spacing w:before="160" w:after="80"/>
              <w:ind w:left="0" w:hanging="12"/>
              <w:jc w:val="both"/>
              <w:rPr>
                <w:color w:val="000000" w:themeColor="text1"/>
                <w:sz w:val="24"/>
                <w:lang w:val="en-US"/>
              </w:rPr>
            </w:pPr>
            <w:r w:rsidRPr="003261FD">
              <w:rPr>
                <w:color w:val="000000" w:themeColor="text1"/>
                <w:sz w:val="24"/>
                <w:lang w:val="pt-BR"/>
              </w:rPr>
              <w:t xml:space="preserve">O Engenheiro poderá exercer os poderes atribuíveis a ele conforme especificado no Contrato ou necessariamente implícitos no Contrato. Se o Engenheiro precisar obter a aprovação do Contratante antes de exercer um poder especificado, os requisitos deverão ser indicados nas Condições Específicas. O Contratante informará imediatamente à Empreiteira acerca de qualquer mudança nos poderes atribuídos ao Engenheiro. </w:t>
            </w:r>
          </w:p>
          <w:p w:rsidR="00770DBD" w:rsidRPr="003261FD" w:rsidRDefault="00E26585" w:rsidP="00985BFF">
            <w:pPr>
              <w:pStyle w:val="ClauseSubPara"/>
              <w:spacing w:before="160" w:after="80"/>
              <w:ind w:left="0" w:hanging="12"/>
              <w:jc w:val="both"/>
              <w:rPr>
                <w:color w:val="000000" w:themeColor="text1"/>
                <w:sz w:val="24"/>
                <w:lang w:val="en-US"/>
              </w:rPr>
            </w:pPr>
            <w:r w:rsidRPr="003261FD">
              <w:rPr>
                <w:color w:val="000000" w:themeColor="text1"/>
                <w:sz w:val="24"/>
                <w:lang w:val="pt-BR"/>
              </w:rPr>
              <w:t xml:space="preserve">No entanto, sempre que o Engenheiro exercer um poder especificado para </w:t>
            </w:r>
            <w:r w:rsidR="00985BFF">
              <w:rPr>
                <w:color w:val="000000" w:themeColor="text1"/>
                <w:sz w:val="24"/>
                <w:lang w:val="pt-BR"/>
              </w:rPr>
              <w:t>o</w:t>
            </w:r>
            <w:r w:rsidR="00985BFF" w:rsidRPr="003261FD">
              <w:rPr>
                <w:color w:val="000000" w:themeColor="text1"/>
                <w:sz w:val="24"/>
                <w:lang w:val="pt-BR"/>
              </w:rPr>
              <w:t xml:space="preserve"> </w:t>
            </w:r>
            <w:r w:rsidRPr="003261FD">
              <w:rPr>
                <w:color w:val="000000" w:themeColor="text1"/>
                <w:sz w:val="24"/>
                <w:lang w:val="pt-BR"/>
              </w:rPr>
              <w:t>qual a aprovação do Contratante é necessária, (para os fins do Contrato) considerar-se-á que o Contratante concedeu a aprovação.</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Salvo indicação em contrário nestas Condições:</w:t>
            </w:r>
          </w:p>
          <w:p w:rsidR="00770DBD" w:rsidRPr="003261FD" w:rsidRDefault="00E26585" w:rsidP="00770DBD">
            <w:pPr>
              <w:pStyle w:val="ClauseSubPara"/>
              <w:tabs>
                <w:tab w:val="left" w:pos="349"/>
              </w:tabs>
              <w:spacing w:before="160" w:after="80"/>
              <w:ind w:left="349" w:hanging="361"/>
              <w:jc w:val="both"/>
              <w:rPr>
                <w:color w:val="000000" w:themeColor="text1"/>
                <w:sz w:val="24"/>
                <w:lang w:val="en-US"/>
              </w:rPr>
            </w:pPr>
            <w:r w:rsidRPr="003261FD">
              <w:rPr>
                <w:color w:val="000000" w:themeColor="text1"/>
                <w:sz w:val="24"/>
                <w:lang w:val="pt-BR"/>
              </w:rPr>
              <w:t>(a)</w:t>
            </w:r>
            <w:r w:rsidRPr="003261FD">
              <w:rPr>
                <w:color w:val="000000" w:themeColor="text1"/>
                <w:sz w:val="24"/>
                <w:lang w:val="pt-BR"/>
              </w:rPr>
              <w:tab/>
              <w:t xml:space="preserve">sempre que realizar funções ou exercer poderes, sejam especificados ou implícitos no Contrato, os atos do Engenheiro serão considerados como em nome do Contratante; </w:t>
            </w:r>
          </w:p>
          <w:p w:rsidR="00770DBD" w:rsidRPr="003261FD" w:rsidRDefault="00E26585" w:rsidP="00770DBD">
            <w:pPr>
              <w:pStyle w:val="ClauseSubPara"/>
              <w:tabs>
                <w:tab w:val="left" w:pos="349"/>
              </w:tabs>
              <w:spacing w:before="160" w:after="80"/>
              <w:ind w:left="349" w:hanging="361"/>
              <w:jc w:val="both"/>
              <w:rPr>
                <w:color w:val="000000" w:themeColor="text1"/>
                <w:sz w:val="24"/>
                <w:lang w:val="en-US"/>
              </w:rPr>
            </w:pPr>
            <w:r w:rsidRPr="003261FD">
              <w:rPr>
                <w:color w:val="000000" w:themeColor="text1"/>
                <w:sz w:val="24"/>
                <w:lang w:val="pt-BR"/>
              </w:rPr>
              <w:t>(a)</w:t>
            </w:r>
            <w:r w:rsidRPr="003261FD">
              <w:rPr>
                <w:color w:val="000000" w:themeColor="text1"/>
                <w:sz w:val="24"/>
                <w:lang w:val="pt-BR"/>
              </w:rPr>
              <w:tab/>
              <w:t xml:space="preserve">o Engenheiro não terá poderes para desonerar quaisquer das Partes de suas funções, obrigações ou responsabilidades estipuladas no Contrato; </w:t>
            </w:r>
          </w:p>
          <w:p w:rsidR="00770DBD" w:rsidRPr="003261FD" w:rsidRDefault="00E26585" w:rsidP="00985BFF">
            <w:pPr>
              <w:numPr>
                <w:ilvl w:val="0"/>
                <w:numId w:val="21"/>
              </w:numPr>
              <w:tabs>
                <w:tab w:val="clear" w:pos="2700"/>
                <w:tab w:val="left" w:pos="108"/>
                <w:tab w:val="left" w:pos="349"/>
                <w:tab w:val="num" w:pos="1809"/>
              </w:tabs>
              <w:spacing w:before="160" w:after="80"/>
              <w:ind w:left="349" w:hanging="361"/>
              <w:rPr>
                <w:color w:val="000000" w:themeColor="text1"/>
              </w:rPr>
            </w:pPr>
            <w:r w:rsidRPr="003261FD">
              <w:rPr>
                <w:color w:val="000000" w:themeColor="text1"/>
                <w:lang w:val="pt-BR"/>
              </w:rPr>
              <w:t xml:space="preserve">qualquer aprovação, verificação, certificado, consentimento, exame, inspeção, instrução, aviso, proposta, solicitação, teste ou ato semelhante do Engenheiro (inclusive a ausência de desaprovação) não isentará a Empreiteira de quaisquer responsabilidades que tenha perante o Contrato, inclusive responsabilidade por erros, omissões, discrepâncias e </w:t>
            </w:r>
            <w:r w:rsidR="00985BFF">
              <w:rPr>
                <w:color w:val="000000" w:themeColor="text1"/>
                <w:lang w:val="pt-BR"/>
              </w:rPr>
              <w:t>des</w:t>
            </w:r>
            <w:r w:rsidR="00985BFF" w:rsidRPr="003261FD">
              <w:rPr>
                <w:color w:val="000000" w:themeColor="text1"/>
                <w:lang w:val="pt-BR"/>
              </w:rPr>
              <w:t>conformidades</w:t>
            </w:r>
            <w:r w:rsidRPr="003261FD">
              <w:rPr>
                <w:color w:val="000000" w:themeColor="text1"/>
                <w:lang w:val="pt-BR"/>
              </w:rPr>
              <w:t>; e</w:t>
            </w:r>
          </w:p>
          <w:p w:rsidR="00770DBD" w:rsidRPr="003261FD" w:rsidRDefault="00E26585" w:rsidP="00770DBD">
            <w:pPr>
              <w:numPr>
                <w:ilvl w:val="0"/>
                <w:numId w:val="21"/>
              </w:numPr>
              <w:tabs>
                <w:tab w:val="clear" w:pos="2700"/>
                <w:tab w:val="left" w:pos="108"/>
                <w:tab w:val="left" w:pos="349"/>
                <w:tab w:val="num" w:pos="1809"/>
              </w:tabs>
              <w:spacing w:before="160" w:after="80"/>
              <w:ind w:left="349" w:hanging="361"/>
              <w:rPr>
                <w:color w:val="000000" w:themeColor="text1"/>
              </w:rPr>
            </w:pPr>
            <w:r w:rsidRPr="003261FD">
              <w:rPr>
                <w:color w:val="000000" w:themeColor="text1"/>
                <w:lang w:val="pt-BR"/>
              </w:rPr>
              <w:t xml:space="preserve">qualquer ato do Engenheiro em resposta a uma solicitação da Empreiteira, salvo especificação expressa em contrário, </w:t>
            </w:r>
            <w:r w:rsidRPr="003261FD">
              <w:rPr>
                <w:color w:val="000000" w:themeColor="text1"/>
                <w:lang w:val="pt-BR"/>
              </w:rPr>
              <w:lastRenderedPageBreak/>
              <w:t>deverá ser notificado por escrito à Empreiteira dentro de 28</w:t>
            </w:r>
            <w:r w:rsidR="00985BFF">
              <w:rPr>
                <w:color w:val="000000" w:themeColor="text1"/>
                <w:lang w:val="pt-BR"/>
              </w:rPr>
              <w:t xml:space="preserve"> (vinte e oito)</w:t>
            </w:r>
            <w:r w:rsidRPr="003261FD">
              <w:rPr>
                <w:color w:val="000000" w:themeColor="text1"/>
                <w:lang w:val="pt-BR"/>
              </w:rPr>
              <w:t xml:space="preserve"> dias a contar do recebimento.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Aplicar-se-ão as seguintes disposições:</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 xml:space="preserve">O Engenheiro deverá obter a aprovação específica do Contratante antes de tomar providências de acordo com as seguintes Subcláusulas destas Condições: </w:t>
            </w:r>
          </w:p>
          <w:p w:rsidR="00770DBD" w:rsidRPr="003261FD" w:rsidRDefault="00E26585" w:rsidP="00985BFF">
            <w:pPr>
              <w:pStyle w:val="ClauseSubPara"/>
              <w:tabs>
                <w:tab w:val="left" w:pos="349"/>
              </w:tabs>
              <w:spacing w:before="160" w:after="80"/>
              <w:ind w:left="349" w:hanging="349"/>
              <w:jc w:val="both"/>
              <w:rPr>
                <w:color w:val="000000" w:themeColor="text1"/>
                <w:sz w:val="24"/>
                <w:lang w:val="en-US"/>
              </w:rPr>
            </w:pPr>
            <w:r w:rsidRPr="003261FD">
              <w:rPr>
                <w:color w:val="000000" w:themeColor="text1"/>
                <w:sz w:val="24"/>
                <w:lang w:val="pt-BR"/>
              </w:rPr>
              <w:t>(a)</w:t>
            </w:r>
            <w:r w:rsidRPr="003261FD">
              <w:rPr>
                <w:color w:val="000000" w:themeColor="text1"/>
                <w:sz w:val="24"/>
                <w:lang w:val="pt-BR"/>
              </w:rPr>
              <w:tab/>
              <w:t>Subcláusula 4.12: acordar ou determinar uma prorrogação de prazo e/ou custo adicional</w:t>
            </w:r>
            <w:r w:rsidR="00985BFF">
              <w:rPr>
                <w:color w:val="000000" w:themeColor="text1"/>
                <w:sz w:val="24"/>
                <w:lang w:val="pt-BR"/>
              </w:rPr>
              <w:t>;</w:t>
            </w:r>
            <w:r w:rsidR="00985BFF" w:rsidRPr="003261FD">
              <w:rPr>
                <w:color w:val="000000" w:themeColor="text1"/>
                <w:sz w:val="24"/>
                <w:lang w:val="pt-BR"/>
              </w:rPr>
              <w:t xml:space="preserve"> </w:t>
            </w:r>
          </w:p>
          <w:p w:rsidR="00770DBD" w:rsidRPr="003261FD" w:rsidRDefault="00E26585" w:rsidP="00770DBD">
            <w:pPr>
              <w:pStyle w:val="ClauseSubPara"/>
              <w:tabs>
                <w:tab w:val="left" w:pos="349"/>
              </w:tabs>
              <w:spacing w:before="160" w:after="80"/>
              <w:ind w:left="349" w:hanging="361"/>
              <w:jc w:val="both"/>
              <w:rPr>
                <w:color w:val="000000" w:themeColor="text1"/>
                <w:sz w:val="24"/>
                <w:lang w:val="en-US"/>
              </w:rPr>
            </w:pPr>
            <w:r w:rsidRPr="003261FD">
              <w:rPr>
                <w:color w:val="000000" w:themeColor="text1"/>
                <w:sz w:val="24"/>
                <w:lang w:val="pt-BR"/>
              </w:rPr>
              <w:t>(b)</w:t>
            </w:r>
            <w:r w:rsidRPr="003261FD">
              <w:rPr>
                <w:color w:val="000000" w:themeColor="text1"/>
                <w:sz w:val="24"/>
                <w:lang w:val="pt-BR"/>
              </w:rPr>
              <w:tab/>
              <w:t>Subcláusula 13.1: instruir uma Variação, exceto;</w:t>
            </w:r>
          </w:p>
          <w:p w:rsidR="00770DBD" w:rsidRPr="003261FD" w:rsidRDefault="00E26585" w:rsidP="00985BFF">
            <w:pPr>
              <w:pStyle w:val="ClauseSubPara"/>
              <w:tabs>
                <w:tab w:val="left" w:pos="737"/>
              </w:tabs>
              <w:spacing w:before="160" w:after="80"/>
              <w:ind w:left="737" w:hanging="361"/>
              <w:jc w:val="both"/>
              <w:rPr>
                <w:color w:val="000000" w:themeColor="text1"/>
                <w:sz w:val="24"/>
                <w:lang w:val="en-US"/>
              </w:rPr>
            </w:pPr>
            <w:r w:rsidRPr="003261FD">
              <w:rPr>
                <w:color w:val="000000" w:themeColor="text1"/>
                <w:sz w:val="24"/>
                <w:lang w:val="pt-BR"/>
              </w:rPr>
              <w:t>(i)</w:t>
            </w:r>
            <w:r w:rsidRPr="003261FD">
              <w:rPr>
                <w:color w:val="000000" w:themeColor="text1"/>
                <w:sz w:val="24"/>
                <w:lang w:val="pt-BR"/>
              </w:rPr>
              <w:tab/>
              <w:t>em uma situação de emergência, conforme determinado pelo Engenheiro</w:t>
            </w:r>
            <w:r w:rsidR="00985BFF">
              <w:rPr>
                <w:color w:val="000000" w:themeColor="text1"/>
                <w:sz w:val="24"/>
                <w:lang w:val="pt-BR"/>
              </w:rPr>
              <w:t>;</w:t>
            </w:r>
            <w:r w:rsidR="00985BFF" w:rsidRPr="003261FD">
              <w:rPr>
                <w:color w:val="000000" w:themeColor="text1"/>
                <w:sz w:val="24"/>
                <w:lang w:val="pt-BR"/>
              </w:rPr>
              <w:t xml:space="preserve"> </w:t>
            </w:r>
            <w:r w:rsidRPr="003261FD">
              <w:rPr>
                <w:color w:val="000000" w:themeColor="text1"/>
                <w:sz w:val="24"/>
                <w:lang w:val="pt-BR"/>
              </w:rPr>
              <w:t xml:space="preserve">ou </w:t>
            </w:r>
          </w:p>
          <w:p w:rsidR="00770DBD" w:rsidRPr="003261FD" w:rsidRDefault="00E26585" w:rsidP="00770DBD">
            <w:pPr>
              <w:pStyle w:val="ClauseSubPara"/>
              <w:tabs>
                <w:tab w:val="left" w:pos="737"/>
              </w:tabs>
              <w:spacing w:before="160" w:after="80"/>
              <w:ind w:left="737" w:hanging="361"/>
              <w:jc w:val="both"/>
              <w:rPr>
                <w:color w:val="000000" w:themeColor="text1"/>
                <w:sz w:val="24"/>
                <w:lang w:val="en-US"/>
              </w:rPr>
            </w:pPr>
            <w:r w:rsidRPr="003261FD">
              <w:rPr>
                <w:color w:val="000000" w:themeColor="text1"/>
                <w:sz w:val="24"/>
                <w:lang w:val="pt-BR"/>
              </w:rPr>
              <w:t>(ii)</w:t>
            </w:r>
            <w:r w:rsidRPr="003261FD">
              <w:rPr>
                <w:color w:val="000000" w:themeColor="text1"/>
                <w:sz w:val="24"/>
                <w:lang w:val="pt-BR"/>
              </w:rPr>
              <w:tab/>
              <w:t xml:space="preserve">se tal Variação vier a aumentar o Valor Aceito do Contrato em patamar inferior à porcentagem especificada nos Dados do Contrato. </w:t>
            </w:r>
          </w:p>
          <w:p w:rsidR="00770DBD" w:rsidRPr="003261FD" w:rsidRDefault="00E26585" w:rsidP="00985BFF">
            <w:pPr>
              <w:pStyle w:val="ClauseSubPara"/>
              <w:tabs>
                <w:tab w:val="left" w:pos="375"/>
              </w:tabs>
              <w:spacing w:before="160" w:after="80"/>
              <w:ind w:left="361" w:hanging="361"/>
              <w:jc w:val="both"/>
              <w:rPr>
                <w:color w:val="000000" w:themeColor="text1"/>
                <w:sz w:val="24"/>
                <w:lang w:val="en-US"/>
              </w:rPr>
            </w:pPr>
            <w:r w:rsidRPr="003261FD">
              <w:rPr>
                <w:color w:val="000000" w:themeColor="text1"/>
                <w:sz w:val="24"/>
                <w:lang w:val="pt-BR"/>
              </w:rPr>
              <w:t>(c)</w:t>
            </w:r>
            <w:r w:rsidRPr="003261FD">
              <w:rPr>
                <w:color w:val="000000" w:themeColor="text1"/>
                <w:sz w:val="24"/>
                <w:lang w:val="pt-BR"/>
              </w:rPr>
              <w:tab/>
              <w:t>Subcláusula 13.3: Aprovar uma proposta de Variação apresentada pela Empreiteira nos termos da Subcláusula 13.1 ou 13.2</w:t>
            </w:r>
            <w:r w:rsidR="00985BFF">
              <w:rPr>
                <w:color w:val="000000" w:themeColor="text1"/>
                <w:sz w:val="24"/>
                <w:lang w:val="pt-BR"/>
              </w:rPr>
              <w:t>;</w:t>
            </w:r>
            <w:r w:rsidR="00985BFF" w:rsidRPr="003261FD">
              <w:rPr>
                <w:color w:val="000000" w:themeColor="text1"/>
                <w:sz w:val="24"/>
                <w:lang w:val="pt-BR"/>
              </w:rPr>
              <w:t xml:space="preserve"> </w:t>
            </w:r>
          </w:p>
          <w:p w:rsidR="00770DBD" w:rsidRPr="003261FD" w:rsidRDefault="00E26585" w:rsidP="00770DBD">
            <w:pPr>
              <w:pStyle w:val="ClauseSubPara"/>
              <w:tabs>
                <w:tab w:val="left" w:pos="375"/>
              </w:tabs>
              <w:spacing w:before="160" w:after="80"/>
              <w:ind w:left="361" w:hanging="361"/>
              <w:jc w:val="both"/>
              <w:rPr>
                <w:color w:val="000000" w:themeColor="text1"/>
                <w:sz w:val="24"/>
                <w:lang w:val="en-US"/>
              </w:rPr>
            </w:pPr>
            <w:r w:rsidRPr="003261FD">
              <w:rPr>
                <w:color w:val="000000" w:themeColor="text1"/>
                <w:sz w:val="24"/>
                <w:lang w:val="pt-BR"/>
              </w:rPr>
              <w:t>(d)</w:t>
            </w:r>
            <w:r w:rsidRPr="003261FD">
              <w:rPr>
                <w:color w:val="000000" w:themeColor="text1"/>
                <w:sz w:val="24"/>
                <w:lang w:val="pt-BR"/>
              </w:rPr>
              <w:tab/>
              <w:t xml:space="preserve">Subcláusula 13.4: Especificar o valor a pagar em cada uma das moedas aplicáveis </w:t>
            </w:r>
          </w:p>
          <w:p w:rsidR="00770DBD" w:rsidRPr="003261FD" w:rsidRDefault="00E26585" w:rsidP="00770DBD">
            <w:pPr>
              <w:tabs>
                <w:tab w:val="left" w:pos="0"/>
              </w:tabs>
              <w:spacing w:before="160" w:after="80"/>
              <w:ind w:left="14" w:hanging="26"/>
              <w:rPr>
                <w:color w:val="000000" w:themeColor="text1"/>
              </w:rPr>
            </w:pPr>
            <w:r w:rsidRPr="003261FD">
              <w:rPr>
                <w:color w:val="000000" w:themeColor="text1"/>
                <w:lang w:val="pt-BR"/>
              </w:rPr>
              <w:t>Não obstante a obrigação estipulada acima de obter aprovação se, na opinião do Engenheiro, ocorrer uma emergência que afete a segurança da vida ou das Obras, ou de bens materiais adjacentes, ele poderá, sem desonerar a Empreiteira de qualquer de suas funções e responsabilidades perante o Contrato, instruí-la a executar todo o trabalho ou a fazer tudo aquilo que possa, em sua opinião, ser necessário para atenuar ou reduzir o risco. A Empreiteira deverá cumprir imediatamente qualquer instrução do Engenheiro, mesmo na ausência de aprovação do Contratante. O Engenheiro determinará um acréscimo ao Preço do Contrato com respeito a tal instrução consoante a Cláusula 13, e notificará a Empreiteira nesse sentido, com uma cópia ao Contratante.</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77" w:name="_Toc454788710"/>
            <w:r w:rsidRPr="003261FD">
              <w:rPr>
                <w:bCs/>
                <w:color w:val="000000" w:themeColor="text1"/>
                <w:lang w:val="pt-BR"/>
              </w:rPr>
              <w:lastRenderedPageBreak/>
              <w:t>3.2</w:t>
            </w:r>
            <w:r w:rsidRPr="003261FD">
              <w:rPr>
                <w:bCs/>
                <w:color w:val="000000" w:themeColor="text1"/>
                <w:lang w:val="pt-BR"/>
              </w:rPr>
              <w:tab/>
              <w:t>Delegação pelo Engenheiro</w:t>
            </w:r>
            <w:bookmarkEnd w:id="777"/>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0" w:hanging="9"/>
              <w:jc w:val="both"/>
              <w:rPr>
                <w:color w:val="000000" w:themeColor="text1"/>
                <w:sz w:val="24"/>
                <w:lang w:val="en-US"/>
              </w:rPr>
            </w:pPr>
            <w:r w:rsidRPr="003261FD">
              <w:rPr>
                <w:color w:val="000000" w:themeColor="text1"/>
                <w:sz w:val="24"/>
                <w:lang w:val="pt-BR"/>
              </w:rPr>
              <w:t xml:space="preserve">O Engenheiro poderá periodicamente atribuir funções e delegar poderes aos assistentes, e também poderá revogar tal atribuição ou delegação. Esses assistentes poderão incluir um engenheiro residente e/ou inspetores independentes nomeados para inspecionar e/ou testar itens da Planta e/ou Materiais. A atribuição, delegação ou revogação deverá ser feita por escrito, e somente terá efeito após o recebimento das cópias por ambas as Partes. Entretanto, salvo acordo em contrário entre as duas </w:t>
            </w:r>
            <w:r w:rsidRPr="003261FD">
              <w:rPr>
                <w:color w:val="000000" w:themeColor="text1"/>
                <w:sz w:val="24"/>
                <w:lang w:val="pt-BR"/>
              </w:rPr>
              <w:lastRenderedPageBreak/>
              <w:t>Partes, o Engenheiro não delegará poderes para a determinação de qualquer assunto consoante a Subcláusula 3.5 [Determinações].</w:t>
            </w:r>
          </w:p>
          <w:p w:rsidR="00770DBD" w:rsidRPr="003261FD" w:rsidRDefault="00E26585" w:rsidP="00985BFF">
            <w:pPr>
              <w:pStyle w:val="ClauseSubPara"/>
              <w:spacing w:before="160" w:after="80"/>
              <w:ind w:left="0" w:hanging="9"/>
              <w:jc w:val="both"/>
              <w:rPr>
                <w:color w:val="000000" w:themeColor="text1"/>
                <w:sz w:val="24"/>
                <w:lang w:val="en-US"/>
              </w:rPr>
            </w:pPr>
            <w:r w:rsidRPr="003261FD">
              <w:rPr>
                <w:color w:val="000000" w:themeColor="text1"/>
                <w:sz w:val="24"/>
                <w:lang w:val="pt-BR"/>
              </w:rPr>
              <w:t>Cada assistente que houver recebido ou funções ou poderes somente estará autorizado a emitir instruções à Empreiteira na medida definida pela delegação. Qualquer aprovação, verificação, certificado, consentimento, exame, inspeção, instrução, notificação, proposta, solicitação, teste ou ato semelhante da parte de um assistente em observância à delegação terá o mesmo efeito que se o ato fosse do Engenheiro. Entretanto:</w:t>
            </w:r>
          </w:p>
          <w:p w:rsidR="00770DBD" w:rsidRPr="003261FD" w:rsidRDefault="00E26585" w:rsidP="00770DBD">
            <w:pPr>
              <w:pStyle w:val="ClauseSubPara"/>
              <w:numPr>
                <w:ilvl w:val="0"/>
                <w:numId w:val="22"/>
              </w:numPr>
              <w:tabs>
                <w:tab w:val="clear" w:pos="2700"/>
                <w:tab w:val="left" w:pos="349"/>
                <w:tab w:val="num" w:pos="1809"/>
              </w:tabs>
              <w:spacing w:before="160" w:after="80"/>
              <w:ind w:left="357" w:hanging="366"/>
              <w:jc w:val="both"/>
              <w:rPr>
                <w:color w:val="000000" w:themeColor="text1"/>
                <w:sz w:val="24"/>
                <w:lang w:val="en-US"/>
              </w:rPr>
            </w:pPr>
            <w:r w:rsidRPr="003261FD">
              <w:rPr>
                <w:color w:val="000000" w:themeColor="text1"/>
                <w:sz w:val="24"/>
                <w:lang w:val="pt-BR"/>
              </w:rPr>
              <w:t xml:space="preserve">a falta de desaprovação de qualquer trabalho, Planta ou Materiais não constituirá aprovação e, portanto, não prejudicará o direito do Engenheiro de rejeitar o trabalho, Planta ou Materiais; </w:t>
            </w:r>
          </w:p>
          <w:p w:rsidR="00770DBD" w:rsidRPr="003261FD" w:rsidRDefault="00E26585" w:rsidP="00770DBD">
            <w:pPr>
              <w:pStyle w:val="ClauseSubPara"/>
              <w:numPr>
                <w:ilvl w:val="0"/>
                <w:numId w:val="22"/>
              </w:numPr>
              <w:tabs>
                <w:tab w:val="clear" w:pos="2700"/>
                <w:tab w:val="left" w:pos="349"/>
                <w:tab w:val="num" w:pos="1809"/>
              </w:tabs>
              <w:spacing w:before="160" w:after="80"/>
              <w:ind w:left="357" w:hanging="366"/>
              <w:jc w:val="both"/>
              <w:rPr>
                <w:color w:val="000000" w:themeColor="text1"/>
                <w:sz w:val="24"/>
                <w:szCs w:val="24"/>
                <w:lang w:val="en-US"/>
              </w:rPr>
            </w:pPr>
            <w:r w:rsidRPr="003261FD">
              <w:rPr>
                <w:color w:val="000000" w:themeColor="text1"/>
                <w:sz w:val="24"/>
                <w:szCs w:val="24"/>
                <w:lang w:val="pt-BR"/>
              </w:rPr>
              <w:t>Se a Empreiteira questionar alguma determinação ou instrução de um assistente, poderá encaminhar a questão ao Engenheiro, que deverá prontamente confirmar, reverter ou modificar a determinação ou instrução.</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78" w:name="_Toc454788711"/>
            <w:r w:rsidRPr="003261FD">
              <w:rPr>
                <w:bCs/>
                <w:color w:val="000000" w:themeColor="text1"/>
                <w:lang w:val="pt-BR"/>
              </w:rPr>
              <w:lastRenderedPageBreak/>
              <w:t>3.3</w:t>
            </w:r>
            <w:r w:rsidRPr="003261FD">
              <w:rPr>
                <w:bCs/>
                <w:color w:val="000000" w:themeColor="text1"/>
                <w:lang w:val="pt-BR"/>
              </w:rPr>
              <w:tab/>
              <w:t>Instruções do Engenheiro</w:t>
            </w:r>
            <w:bookmarkEnd w:id="778"/>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O Engenheiro poderá emitir à Empreiteira (a qualquer momento) instruções e Desenhos adicionais ou modificados que possam ser necessários para a execução das Obras e a correção de eventuais defeitos, tudo de acordo com o Contrato. A Empreiteira somente deverá receber instruções do Engenheiro ou de um assistente a quem tenham sido delegados os devidos poderes nos termos desta Cláusula. Se uma instrução constituir uma Variação, aplicar-se-á a Cláusula 13 [Variações e Ajustes].</w:t>
            </w:r>
          </w:p>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A Empreiteira deverá obedecer às instruções dadas pelo Engenheiro ou assistente nomeado atinentes a qualquer assunto relacionado ao Contrato. Sempre que possível, suas instruções deverão ser dadas por escrito. Se o Engenheiro ou um assistente nomeado:</w:t>
            </w:r>
          </w:p>
          <w:p w:rsidR="00770DBD" w:rsidRPr="003261FD" w:rsidRDefault="00E26585" w:rsidP="00985BFF">
            <w:pPr>
              <w:pStyle w:val="ClauseSubPara"/>
              <w:numPr>
                <w:ilvl w:val="0"/>
                <w:numId w:val="23"/>
              </w:numPr>
              <w:tabs>
                <w:tab w:val="clear" w:pos="2700"/>
                <w:tab w:val="left" w:pos="349"/>
                <w:tab w:val="num" w:pos="1809"/>
              </w:tabs>
              <w:spacing w:before="160" w:after="80"/>
              <w:ind w:left="349" w:hanging="361"/>
              <w:jc w:val="both"/>
              <w:rPr>
                <w:color w:val="000000" w:themeColor="text1"/>
                <w:sz w:val="24"/>
                <w:lang w:val="en-US"/>
              </w:rPr>
            </w:pPr>
            <w:r w:rsidRPr="003261FD">
              <w:rPr>
                <w:color w:val="000000" w:themeColor="text1"/>
                <w:sz w:val="24"/>
                <w:lang w:val="pt-BR"/>
              </w:rPr>
              <w:t>der uma instrução verbal</w:t>
            </w:r>
            <w:r w:rsidR="00985BFF">
              <w:rPr>
                <w:color w:val="000000" w:themeColor="text1"/>
                <w:sz w:val="24"/>
                <w:lang w:val="pt-BR"/>
              </w:rPr>
              <w:t>;</w:t>
            </w:r>
          </w:p>
          <w:p w:rsidR="00770DBD" w:rsidRPr="003261FD" w:rsidRDefault="00E26585" w:rsidP="00985BFF">
            <w:pPr>
              <w:pStyle w:val="ClauseSubPara"/>
              <w:numPr>
                <w:ilvl w:val="0"/>
                <w:numId w:val="23"/>
              </w:numPr>
              <w:tabs>
                <w:tab w:val="clear" w:pos="2700"/>
                <w:tab w:val="left" w:pos="349"/>
                <w:tab w:val="num" w:pos="1809"/>
              </w:tabs>
              <w:spacing w:before="160" w:after="80"/>
              <w:ind w:left="349" w:hanging="361"/>
              <w:jc w:val="both"/>
              <w:rPr>
                <w:color w:val="000000" w:themeColor="text1"/>
                <w:sz w:val="24"/>
                <w:lang w:val="en-US"/>
              </w:rPr>
            </w:pPr>
            <w:r w:rsidRPr="003261FD">
              <w:rPr>
                <w:color w:val="000000" w:themeColor="text1"/>
                <w:sz w:val="24"/>
                <w:lang w:val="pt-BR"/>
              </w:rPr>
              <w:t>receber uma confirmação por escrito da instrução, da (ou em nome da) Empreiteira, dentro de dois Dias Úteis após o fornecimento da instrução</w:t>
            </w:r>
            <w:r w:rsidR="00985BFF">
              <w:rPr>
                <w:color w:val="000000" w:themeColor="text1"/>
                <w:sz w:val="24"/>
                <w:lang w:val="pt-BR"/>
              </w:rPr>
              <w:t>;</w:t>
            </w:r>
            <w:r w:rsidR="00985BFF"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Para"/>
              <w:numPr>
                <w:ilvl w:val="0"/>
                <w:numId w:val="23"/>
              </w:numPr>
              <w:tabs>
                <w:tab w:val="clear" w:pos="2700"/>
                <w:tab w:val="left" w:pos="349"/>
                <w:tab w:val="num" w:pos="1809"/>
              </w:tabs>
              <w:spacing w:before="160" w:after="80"/>
              <w:ind w:left="349" w:hanging="361"/>
              <w:jc w:val="both"/>
              <w:rPr>
                <w:color w:val="000000" w:themeColor="text1"/>
                <w:spacing w:val="-4"/>
                <w:sz w:val="24"/>
                <w:lang w:val="en-US"/>
              </w:rPr>
            </w:pPr>
            <w:r w:rsidRPr="003261FD">
              <w:rPr>
                <w:color w:val="000000" w:themeColor="text1"/>
                <w:spacing w:val="-4"/>
                <w:sz w:val="24"/>
                <w:lang w:val="pt-BR"/>
              </w:rPr>
              <w:t>não responder e emitir uma rejeição por escrito e/ou instrução dentro de dois Dias Úteis após receber a confirmação,</w:t>
            </w:r>
          </w:p>
          <w:p w:rsidR="00770DBD" w:rsidRPr="003261FD" w:rsidRDefault="00E26585" w:rsidP="00770DBD">
            <w:pPr>
              <w:pStyle w:val="ClauseSubPara"/>
              <w:spacing w:before="160" w:after="80"/>
              <w:ind w:left="-12"/>
              <w:jc w:val="both"/>
              <w:rPr>
                <w:color w:val="000000" w:themeColor="text1"/>
                <w:sz w:val="24"/>
                <w:szCs w:val="24"/>
                <w:lang w:val="en-US"/>
              </w:rPr>
            </w:pPr>
            <w:r w:rsidRPr="003261FD">
              <w:rPr>
                <w:color w:val="000000" w:themeColor="text1"/>
                <w:sz w:val="24"/>
                <w:szCs w:val="24"/>
                <w:lang w:val="pt-BR"/>
              </w:rPr>
              <w:t>então a confirmação constituirá a instrução escrita do Engenheiro ou assistente nomeado (conforme o caso).</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79" w:name="_Toc454788712"/>
            <w:r w:rsidRPr="003261FD">
              <w:rPr>
                <w:bCs/>
                <w:color w:val="000000" w:themeColor="text1"/>
                <w:lang w:val="pt-BR"/>
              </w:rPr>
              <w:lastRenderedPageBreak/>
              <w:t>3.4</w:t>
            </w:r>
            <w:r w:rsidRPr="003261FD">
              <w:rPr>
                <w:bCs/>
                <w:color w:val="000000" w:themeColor="text1"/>
                <w:lang w:val="pt-BR"/>
              </w:rPr>
              <w:tab/>
              <w:t>Substituição do Engenheiro</w:t>
            </w:r>
            <w:bookmarkEnd w:id="779"/>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0"/>
              <w:jc w:val="both"/>
              <w:rPr>
                <w:color w:val="000000" w:themeColor="text1"/>
                <w:sz w:val="24"/>
                <w:szCs w:val="24"/>
                <w:lang w:val="en-US"/>
              </w:rPr>
            </w:pPr>
            <w:r w:rsidRPr="003261FD">
              <w:rPr>
                <w:color w:val="000000" w:themeColor="text1"/>
                <w:sz w:val="24"/>
                <w:szCs w:val="24"/>
                <w:lang w:val="pt-BR"/>
              </w:rPr>
              <w:t>Caso decida substituir o Engenheiro, o Contratante deverá, com antecedência mínima de 21</w:t>
            </w:r>
            <w:r w:rsidR="00985BFF">
              <w:rPr>
                <w:color w:val="000000" w:themeColor="text1"/>
                <w:sz w:val="24"/>
                <w:szCs w:val="24"/>
                <w:lang w:val="pt-BR"/>
              </w:rPr>
              <w:t xml:space="preserve"> (vinte e um)</w:t>
            </w:r>
            <w:r w:rsidRPr="003261FD">
              <w:rPr>
                <w:color w:val="000000" w:themeColor="text1"/>
                <w:sz w:val="24"/>
                <w:szCs w:val="24"/>
                <w:lang w:val="pt-BR"/>
              </w:rPr>
              <w:t xml:space="preserve"> dias da data pretendida para a substituição, notificar a Empreiteira acerca do nome, endereço e experiência pertinente do Engenheiro substituto pretendido. Se a Empreiteira considerar inadequado o Engenheiro substituto pretendido, terá o direito de apresentar objeções contra ele por meio de aviso ao Contratante, com detalhes comprobatórios, e o Contratante deverá dispensar plena e justa consideração a essa objeção.</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80" w:name="_Toc454788713"/>
            <w:r w:rsidRPr="003261FD">
              <w:rPr>
                <w:bCs/>
                <w:color w:val="000000" w:themeColor="text1"/>
                <w:lang w:val="pt-BR"/>
              </w:rPr>
              <w:t>3.5</w:t>
            </w:r>
            <w:r w:rsidRPr="003261FD">
              <w:rPr>
                <w:bCs/>
                <w:color w:val="000000" w:themeColor="text1"/>
                <w:lang w:val="pt-BR"/>
              </w:rPr>
              <w:tab/>
              <w:t>Determinações</w:t>
            </w:r>
            <w:bookmarkEnd w:id="780"/>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Sempre que as presentes Condições determinarem que o Engenheiro deverá proceder de acordo com esta Subcláusula 3.5 para acordar ou determinar qualquer assunto, o Engenheiro deverá consultar cada Parte em um esforço para chegar a um acordo. Se o acordo não for alcançado, o Engenheiro deverá fazer uma determinação justa de acordo com o Contrato, levando em consideração todas as circunstâncias pertinentes.</w:t>
            </w:r>
          </w:p>
          <w:p w:rsidR="00770DBD" w:rsidRPr="003261FD" w:rsidRDefault="00E26585" w:rsidP="00770DBD">
            <w:pPr>
              <w:pStyle w:val="Ttulo3"/>
              <w:spacing w:before="160" w:after="80"/>
              <w:ind w:hanging="12"/>
              <w:jc w:val="both"/>
              <w:rPr>
                <w:b w:val="0"/>
                <w:color w:val="000000" w:themeColor="text1"/>
                <w:sz w:val="24"/>
              </w:rPr>
            </w:pPr>
            <w:r w:rsidRPr="003261FD">
              <w:rPr>
                <w:b w:val="0"/>
                <w:color w:val="000000" w:themeColor="text1"/>
                <w:sz w:val="24"/>
                <w:lang w:val="pt-BR"/>
              </w:rPr>
              <w:t>O Engenheiro deverá notificar ambas as Partes acerca de cada acordo ou determinação, com detalhes comprobatórios, dentro de 28</w:t>
            </w:r>
            <w:r w:rsidR="00AB4B5B">
              <w:rPr>
                <w:b w:val="0"/>
                <w:color w:val="000000" w:themeColor="text1"/>
                <w:sz w:val="24"/>
                <w:lang w:val="pt-BR"/>
              </w:rPr>
              <w:t xml:space="preserve"> (vinte e oito)</w:t>
            </w:r>
            <w:r w:rsidRPr="003261FD">
              <w:rPr>
                <w:b w:val="0"/>
                <w:color w:val="000000" w:themeColor="text1"/>
                <w:sz w:val="24"/>
                <w:lang w:val="pt-BR"/>
              </w:rPr>
              <w:t xml:space="preserve"> dias a contar do recebimento da reivindicação ou solicitação correspondente, salvo especificação em contrário. Cada Parte acatará cada acordo ou determinação, a menos e até que seja revisto conforme a Cláusula 20 [Reivindicações, Controvérsias e Arbitragem].</w:t>
            </w:r>
          </w:p>
        </w:tc>
      </w:tr>
      <w:tr w:rsidR="009F0228" w:rsidTr="00770DBD">
        <w:tc>
          <w:tcPr>
            <w:tcW w:w="9090" w:type="dxa"/>
            <w:gridSpan w:val="4"/>
            <w:vAlign w:val="center"/>
          </w:tcPr>
          <w:p w:rsidR="00770DBD" w:rsidRPr="003261FD" w:rsidRDefault="00E26585" w:rsidP="00770DBD">
            <w:pPr>
              <w:pStyle w:val="StyleSection7heading3After10pt"/>
              <w:pageBreakBefore/>
              <w:spacing w:before="160" w:after="80"/>
              <w:rPr>
                <w:rFonts w:ascii="Times New Roman" w:hAnsi="Times New Roman"/>
                <w:color w:val="000000" w:themeColor="text1"/>
              </w:rPr>
            </w:pPr>
            <w:bookmarkStart w:id="781" w:name="_Toc454788714"/>
            <w:r w:rsidRPr="003261FD">
              <w:rPr>
                <w:rFonts w:ascii="Times New Roman" w:hAnsi="Times New Roman"/>
                <w:color w:val="000000" w:themeColor="text1"/>
                <w:lang w:val="pt-BR"/>
              </w:rPr>
              <w:lastRenderedPageBreak/>
              <w:t>4.</w:t>
            </w:r>
            <w:r w:rsidRPr="003261FD">
              <w:rPr>
                <w:rFonts w:ascii="Times New Roman" w:hAnsi="Times New Roman"/>
                <w:color w:val="000000" w:themeColor="text1"/>
                <w:lang w:val="pt-BR"/>
              </w:rPr>
              <w:tab/>
              <w:t>A Empreiteira</w:t>
            </w:r>
            <w:bookmarkEnd w:id="781"/>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82" w:name="_Toc454788715"/>
            <w:r w:rsidRPr="003261FD">
              <w:rPr>
                <w:bCs/>
                <w:color w:val="000000" w:themeColor="text1"/>
                <w:lang w:val="pt-BR"/>
              </w:rPr>
              <w:t>4.1</w:t>
            </w:r>
            <w:r w:rsidRPr="003261FD">
              <w:rPr>
                <w:bCs/>
                <w:color w:val="000000" w:themeColor="text1"/>
                <w:lang w:val="pt-BR"/>
              </w:rPr>
              <w:tab/>
              <w:t>Obrigações Gerais da Empreiteira</w:t>
            </w:r>
            <w:bookmarkEnd w:id="782"/>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12" w:firstLine="12"/>
              <w:jc w:val="both"/>
              <w:rPr>
                <w:color w:val="000000" w:themeColor="text1"/>
                <w:sz w:val="24"/>
                <w:lang w:val="en-US"/>
              </w:rPr>
            </w:pPr>
            <w:r w:rsidRPr="003261FD">
              <w:rPr>
                <w:color w:val="000000" w:themeColor="text1"/>
                <w:sz w:val="24"/>
                <w:lang w:val="pt-BR"/>
              </w:rPr>
              <w:t xml:space="preserve">A Empreiteira deverá projetar (na medida especificada no Contrato), executar e concluir as Obras de acordo com o Contrato e com as instruções do Engenheiro, e deverá corrigir eventuais defeitos nas Obras. </w:t>
            </w:r>
          </w:p>
          <w:p w:rsidR="00770DBD" w:rsidRPr="003261FD" w:rsidRDefault="00E26585" w:rsidP="00770DBD">
            <w:pPr>
              <w:pStyle w:val="ClauseSubPara"/>
              <w:spacing w:before="160" w:after="80"/>
              <w:ind w:left="-12" w:firstLine="12"/>
              <w:jc w:val="both"/>
              <w:rPr>
                <w:color w:val="000000" w:themeColor="text1"/>
                <w:sz w:val="24"/>
                <w:lang w:val="en-US"/>
              </w:rPr>
            </w:pPr>
            <w:r w:rsidRPr="003261FD">
              <w:rPr>
                <w:color w:val="000000" w:themeColor="text1"/>
                <w:sz w:val="24"/>
                <w:lang w:val="pt-BR"/>
              </w:rPr>
              <w:t>A Empreiteira deverá fornecer a Planta e Documentos da Empreiteira especificados no Contrato, e toda a Equipe, Bens, materiais de consumo e outros elementos e serviços, seja de caráter temporário ou permanente, necessários para este projeto, execução, conclusão e reparação de defeitos.</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Todos os equipamentos, materiais e serviços a serem incorporados ou necessários para as Obras serão procedentes de qualquer País de origem Elegível, conforme definido pelo Banco.</w:t>
            </w:r>
          </w:p>
          <w:p w:rsidR="00770DBD" w:rsidRPr="003261FD" w:rsidRDefault="00E26585" w:rsidP="00770DBD">
            <w:pPr>
              <w:pStyle w:val="ClauseSubPara"/>
              <w:spacing w:before="160" w:after="80"/>
              <w:ind w:left="-12" w:firstLine="12"/>
              <w:jc w:val="both"/>
              <w:rPr>
                <w:color w:val="000000" w:themeColor="text1"/>
                <w:sz w:val="24"/>
                <w:lang w:val="en-US"/>
              </w:rPr>
            </w:pPr>
            <w:r w:rsidRPr="003261FD">
              <w:rPr>
                <w:color w:val="000000" w:themeColor="text1"/>
                <w:sz w:val="24"/>
                <w:lang w:val="pt-BR"/>
              </w:rPr>
              <w:t>A Empreiteira será responsável pela adequação, estabilidade e segurança de todas as operações do Local e de todos os métodos de construção. Exceto até a medida especificada no Contrato, a Empreiteira (i) será responsável por todos os Documentos da Empreiteira, Obras Temporárias e pelo projeto de cada item da Planta e Materiais necessários para que o elemento esteja de acordo com o Contrato; e (ii) não assumirá outras responsabilidades relativas ao projeto ou especificação das Obras Permanentes.</w:t>
            </w:r>
          </w:p>
          <w:p w:rsidR="00770DBD" w:rsidRPr="003261FD" w:rsidRDefault="00E26585" w:rsidP="00770DBD">
            <w:pPr>
              <w:pStyle w:val="ClauseSubPara"/>
              <w:spacing w:before="160" w:after="80"/>
              <w:ind w:left="-12" w:firstLine="12"/>
              <w:jc w:val="both"/>
              <w:rPr>
                <w:color w:val="000000" w:themeColor="text1"/>
                <w:spacing w:val="-4"/>
                <w:sz w:val="24"/>
                <w:szCs w:val="24"/>
                <w:lang w:val="en-US"/>
              </w:rPr>
            </w:pPr>
            <w:r w:rsidRPr="003261FD">
              <w:rPr>
                <w:color w:val="000000" w:themeColor="text1"/>
                <w:spacing w:val="-4"/>
                <w:sz w:val="24"/>
                <w:szCs w:val="24"/>
                <w:lang w:val="pt-BR"/>
              </w:rPr>
              <w:t>A Empreiteira deverá, sempre que determinado pelo Engenheiro, apresentar detalhes acerca das providências e métodos que se propuser a adotar para a execução das Obras. Não deverão ser feitas alterações significativas a estas providências e métodos sem que tenham sido previamente informadas ao Engenheiro.</w:t>
            </w:r>
          </w:p>
          <w:p w:rsidR="00770DBD" w:rsidRPr="003261FD" w:rsidRDefault="00E26585" w:rsidP="00770DBD">
            <w:pPr>
              <w:pStyle w:val="ClauseSubPara"/>
              <w:spacing w:before="160" w:after="80"/>
              <w:ind w:left="-12" w:firstLine="12"/>
              <w:jc w:val="both"/>
              <w:rPr>
                <w:color w:val="000000" w:themeColor="text1"/>
                <w:sz w:val="24"/>
                <w:lang w:val="en-US"/>
              </w:rPr>
            </w:pPr>
            <w:r w:rsidRPr="003261FD">
              <w:rPr>
                <w:color w:val="000000" w:themeColor="text1"/>
                <w:sz w:val="24"/>
                <w:lang w:val="pt-BR"/>
              </w:rPr>
              <w:t>Se o Contrato especificar que a Empreiteira deverá projetar alguma peça das Obras Permanentes, salvo indicação em contrário nas Condições Específicas:</w:t>
            </w:r>
          </w:p>
          <w:p w:rsidR="00770DBD" w:rsidRPr="003261FD" w:rsidRDefault="00E26585" w:rsidP="00770DBD">
            <w:pPr>
              <w:pStyle w:val="ClauseSubPara"/>
              <w:numPr>
                <w:ilvl w:val="0"/>
                <w:numId w:val="24"/>
              </w:numPr>
              <w:tabs>
                <w:tab w:val="clear" w:pos="2700"/>
                <w:tab w:val="left" w:pos="349"/>
                <w:tab w:val="num" w:pos="1809"/>
              </w:tabs>
              <w:spacing w:before="160" w:after="80"/>
              <w:ind w:left="349" w:hanging="349"/>
              <w:jc w:val="both"/>
              <w:rPr>
                <w:color w:val="000000" w:themeColor="text1"/>
                <w:sz w:val="24"/>
                <w:lang w:val="en-US"/>
              </w:rPr>
            </w:pPr>
            <w:r w:rsidRPr="003261FD">
              <w:rPr>
                <w:color w:val="000000" w:themeColor="text1"/>
                <w:sz w:val="24"/>
                <w:lang w:val="pt-BR"/>
              </w:rPr>
              <w:t xml:space="preserve">a Empreiteira deverá enviar os Documentos da Empreiteira ao Engenheiro referentes a essa peça, de acordo com os procedimentos especificados no Contrato; </w:t>
            </w:r>
          </w:p>
          <w:p w:rsidR="00770DBD" w:rsidRPr="003261FD" w:rsidRDefault="00E26585" w:rsidP="00770DBD">
            <w:pPr>
              <w:pStyle w:val="ClauseSubPara"/>
              <w:tabs>
                <w:tab w:val="left" w:pos="349"/>
              </w:tabs>
              <w:spacing w:before="160" w:after="80"/>
              <w:ind w:left="349" w:hanging="349"/>
              <w:jc w:val="both"/>
              <w:rPr>
                <w:color w:val="000000" w:themeColor="text1"/>
                <w:sz w:val="24"/>
                <w:lang w:val="en-US"/>
              </w:rPr>
            </w:pPr>
            <w:r w:rsidRPr="003261FD">
              <w:rPr>
                <w:color w:val="000000" w:themeColor="text1"/>
                <w:sz w:val="24"/>
                <w:lang w:val="pt-BR"/>
              </w:rPr>
              <w:t xml:space="preserve">(b) </w:t>
            </w:r>
            <w:r w:rsidRPr="003261FD">
              <w:rPr>
                <w:color w:val="000000" w:themeColor="text1"/>
                <w:sz w:val="24"/>
                <w:lang w:val="pt-BR"/>
              </w:rPr>
              <w:tab/>
              <w:t xml:space="preserve">esses Documentos da Empreiteira deverão estar em conformidade com as Especificações e Desenhos, deverão ser redigidos no idioma das comunicações definido na Subcláusula 1.4 [Legislação Aplicável e Idioma], e deverão incluir informações adicionais exibidas pelo Engenheiro a serem acrescentadas aos Desenhos para a coordenação dos </w:t>
            </w:r>
            <w:r w:rsidRPr="003261FD">
              <w:rPr>
                <w:color w:val="000000" w:themeColor="text1"/>
                <w:sz w:val="24"/>
                <w:lang w:val="pt-BR"/>
              </w:rPr>
              <w:lastRenderedPageBreak/>
              <w:t>projetos de cada Parte;</w:t>
            </w:r>
          </w:p>
          <w:p w:rsidR="00770DBD" w:rsidRPr="003261FD" w:rsidRDefault="00E26585" w:rsidP="00770DBD">
            <w:pPr>
              <w:pStyle w:val="ClauseSubPara"/>
              <w:tabs>
                <w:tab w:val="left" w:pos="349"/>
              </w:tabs>
              <w:spacing w:before="160" w:after="80"/>
              <w:ind w:left="349" w:hanging="349"/>
              <w:jc w:val="both"/>
              <w:rPr>
                <w:color w:val="000000" w:themeColor="text1"/>
                <w:sz w:val="24"/>
                <w:lang w:val="en-US"/>
              </w:rPr>
            </w:pPr>
            <w:r w:rsidRPr="003261FD">
              <w:rPr>
                <w:color w:val="000000" w:themeColor="text1"/>
                <w:sz w:val="24"/>
                <w:lang w:val="pt-BR"/>
              </w:rPr>
              <w:t>(c)</w:t>
            </w:r>
            <w:r w:rsidRPr="003261FD">
              <w:rPr>
                <w:color w:val="000000" w:themeColor="text1"/>
                <w:sz w:val="24"/>
                <w:lang w:val="pt-BR"/>
              </w:rPr>
              <w:tab/>
              <w:t xml:space="preserve">a Empreiteira será responsável por esta peça, que deverá, quando da conclusão das Obras, estar apta para </w:t>
            </w:r>
            <w:r w:rsidR="00AB4B5B">
              <w:rPr>
                <w:color w:val="000000" w:themeColor="text1"/>
                <w:sz w:val="24"/>
                <w:lang w:val="pt-BR"/>
              </w:rPr>
              <w:t xml:space="preserve">os </w:t>
            </w:r>
            <w:r w:rsidRPr="003261FD">
              <w:rPr>
                <w:color w:val="000000" w:themeColor="text1"/>
                <w:sz w:val="24"/>
                <w:lang w:val="pt-BR"/>
              </w:rPr>
              <w:t>fins para os quais a peça é pretendida conforme especificado no Contrato; e</w:t>
            </w:r>
          </w:p>
          <w:p w:rsidR="00770DBD" w:rsidRPr="003261FD" w:rsidRDefault="00E26585" w:rsidP="00770DBD">
            <w:pPr>
              <w:pStyle w:val="ClauseSubPara"/>
              <w:numPr>
                <w:ilvl w:val="0"/>
                <w:numId w:val="23"/>
              </w:numPr>
              <w:tabs>
                <w:tab w:val="clear" w:pos="2700"/>
                <w:tab w:val="left" w:pos="349"/>
                <w:tab w:val="num" w:pos="1809"/>
              </w:tabs>
              <w:spacing w:before="160" w:after="80"/>
              <w:ind w:left="349" w:hanging="349"/>
              <w:jc w:val="both"/>
              <w:rPr>
                <w:color w:val="000000" w:themeColor="text1"/>
                <w:sz w:val="24"/>
                <w:szCs w:val="24"/>
                <w:lang w:val="en-US"/>
              </w:rPr>
            </w:pPr>
            <w:r w:rsidRPr="003261FD">
              <w:rPr>
                <w:color w:val="000000" w:themeColor="text1"/>
                <w:sz w:val="24"/>
                <w:szCs w:val="24"/>
                <w:lang w:val="pt-BR"/>
              </w:rPr>
              <w:t>antes do início dos Testes na Conclusão, a Empreiteira deverá enviar ao Engenheiro os documentos “tal como construído” (</w:t>
            </w:r>
            <w:r w:rsidR="000256F4" w:rsidRPr="00F023EA">
              <w:rPr>
                <w:i/>
                <w:iCs/>
                <w:color w:val="000000" w:themeColor="text1"/>
                <w:sz w:val="24"/>
                <w:szCs w:val="24"/>
                <w:lang w:val="pt-BR"/>
              </w:rPr>
              <w:t>as-built</w:t>
            </w:r>
            <w:r w:rsidRPr="003261FD">
              <w:rPr>
                <w:color w:val="000000" w:themeColor="text1"/>
                <w:sz w:val="24"/>
                <w:szCs w:val="24"/>
                <w:lang w:val="pt-BR"/>
              </w:rPr>
              <w:t>) e, se aplicável, os manuais de operação e manutenção de acordo com as Especificações e com nível de detalhamento suficiente para o Contratante operar, manter, desmontar, remontar, ajustar e reparar esta peça das Obras. Essa peça somente será considerada como concluída para os fins de transferência de acordo com a Subcláusula 10.1 [Transferência das Obras e Seções] após o envio desses documentos e manuais ao Engenheiro.</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414" w:hanging="414"/>
              <w:rPr>
                <w:color w:val="000000" w:themeColor="text1"/>
              </w:rPr>
            </w:pPr>
            <w:bookmarkStart w:id="783" w:name="_Toc454788716"/>
            <w:r w:rsidRPr="003261FD">
              <w:rPr>
                <w:bCs/>
                <w:color w:val="000000" w:themeColor="text1"/>
                <w:lang w:val="pt-BR"/>
              </w:rPr>
              <w:lastRenderedPageBreak/>
              <w:t>4.2</w:t>
            </w:r>
            <w:r w:rsidRPr="003261FD">
              <w:rPr>
                <w:bCs/>
                <w:color w:val="000000" w:themeColor="text1"/>
                <w:lang w:val="pt-BR"/>
              </w:rPr>
              <w:tab/>
              <w:t xml:space="preserve"> Garantia de Execução</w:t>
            </w:r>
            <w:bookmarkEnd w:id="783"/>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A Empreiteira deverá obter (às próprias custas) uma Garantia de Execução para a devida execução, no valor declarado nos Dados do Contrato e denominado na(s) moeda(s) do Contrato ou em uma moeda livremente conversível aceitável pelo Contratante. Na ausência de especificação de uma quantia nos Dados do Contrato, esta subcláusula não se aplicará.</w:t>
            </w:r>
          </w:p>
          <w:p w:rsidR="00770DBD" w:rsidRPr="003261FD" w:rsidRDefault="00E26585" w:rsidP="00770DBD">
            <w:pPr>
              <w:pStyle w:val="ClauseSubPara"/>
              <w:spacing w:before="160" w:after="80"/>
              <w:ind w:left="-12"/>
              <w:jc w:val="both"/>
              <w:rPr>
                <w:color w:val="000000" w:themeColor="text1"/>
                <w:sz w:val="24"/>
                <w:szCs w:val="16"/>
                <w:shd w:val="clear" w:color="auto" w:fill="808080"/>
                <w:lang w:val="en-US"/>
              </w:rPr>
            </w:pPr>
            <w:r w:rsidRPr="003261FD">
              <w:rPr>
                <w:color w:val="000000" w:themeColor="text1"/>
                <w:sz w:val="24"/>
                <w:lang w:val="pt-BR"/>
              </w:rPr>
              <w:t>A Empreiteira deverá entregar a Garantia de Execução ao Contratante dentro de 28</w:t>
            </w:r>
            <w:r w:rsidR="00AB4B5B">
              <w:rPr>
                <w:color w:val="000000" w:themeColor="text1"/>
                <w:sz w:val="24"/>
                <w:lang w:val="pt-BR"/>
              </w:rPr>
              <w:t xml:space="preserve"> (vinte e oito)</w:t>
            </w:r>
            <w:r w:rsidRPr="003261FD">
              <w:rPr>
                <w:color w:val="000000" w:themeColor="text1"/>
                <w:sz w:val="24"/>
                <w:lang w:val="pt-BR"/>
              </w:rPr>
              <w:t xml:space="preserve"> dias a contar do recebimento da Carta de Aceite, e deverá enviar uma cópia ao Engenheiro. A Garantia de Execução deverá ser emitida por um banco ou instituição financeira de renome selecionado pela Empreiteira, e deverá constar do formulário anexado às Condições Específicas conforme estipulado pelo Contratante nos Dados do Contrato, ou em outro formulário por ele aprovado.</w:t>
            </w:r>
          </w:p>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A Empreiteira deverá zelar para que a Garantia de Execução seja válida e exequível até que a Empreiteira tenha executado e concluído as Obras e corrigido eventuais defeitos.</w:t>
            </w:r>
            <w:r w:rsidR="00264FC0">
              <w:rPr>
                <w:color w:val="000000" w:themeColor="text1"/>
                <w:sz w:val="24"/>
                <w:lang w:val="pt-BR"/>
              </w:rPr>
              <w:t xml:space="preserve"> </w:t>
            </w:r>
            <w:r w:rsidRPr="003261FD">
              <w:rPr>
                <w:color w:val="000000" w:themeColor="text1"/>
                <w:sz w:val="24"/>
                <w:lang w:val="pt-BR"/>
              </w:rPr>
              <w:t>Se os termos da Garantia de Execução especificarem sua data de expiração e a Empreiteira não tiver adquirido o direito de receber o Certificado de Execução até 28</w:t>
            </w:r>
            <w:r w:rsidR="00AB4B5B">
              <w:rPr>
                <w:color w:val="000000" w:themeColor="text1"/>
                <w:sz w:val="24"/>
                <w:lang w:val="pt-BR"/>
              </w:rPr>
              <w:t xml:space="preserve"> (vinte e oito)</w:t>
            </w:r>
            <w:r w:rsidRPr="003261FD">
              <w:rPr>
                <w:color w:val="000000" w:themeColor="text1"/>
                <w:sz w:val="24"/>
                <w:lang w:val="pt-BR"/>
              </w:rPr>
              <w:t xml:space="preserve"> dias antes da data de expiração, esta deverá prorrogar a validade da Garantia de Execução até a conclusão das Obras e correção de eventuais defeitos.</w:t>
            </w:r>
          </w:p>
          <w:p w:rsidR="00770DBD" w:rsidRPr="003261FD" w:rsidRDefault="00E26585" w:rsidP="00770DBD">
            <w:pPr>
              <w:pStyle w:val="ClauseSubPara"/>
              <w:spacing w:before="160" w:after="80"/>
              <w:ind w:left="-9"/>
              <w:jc w:val="both"/>
              <w:rPr>
                <w:color w:val="000000" w:themeColor="text1"/>
                <w:sz w:val="24"/>
                <w:lang w:val="en-US"/>
              </w:rPr>
            </w:pPr>
            <w:r w:rsidRPr="003261FD">
              <w:rPr>
                <w:color w:val="000000" w:themeColor="text1"/>
                <w:sz w:val="24"/>
                <w:lang w:val="pt-BR"/>
              </w:rPr>
              <w:t xml:space="preserve">O Contratante não acionará a Garantia de Execução senão para valores previstos no Contrato aos quais faça jus. </w:t>
            </w:r>
          </w:p>
          <w:p w:rsidR="00770DBD" w:rsidRPr="003261FD" w:rsidRDefault="00E26585" w:rsidP="00770DBD">
            <w:pPr>
              <w:pStyle w:val="ClauseSubPara"/>
              <w:spacing w:before="160" w:after="80"/>
              <w:ind w:left="-9"/>
              <w:jc w:val="both"/>
              <w:rPr>
                <w:color w:val="000000" w:themeColor="text1"/>
                <w:sz w:val="24"/>
                <w:lang w:val="en-US"/>
              </w:rPr>
            </w:pPr>
            <w:r w:rsidRPr="003261FD">
              <w:rPr>
                <w:color w:val="000000" w:themeColor="text1"/>
                <w:sz w:val="24"/>
                <w:lang w:val="pt-BR"/>
              </w:rPr>
              <w:t xml:space="preserve">O Contratante indenizará a Empreiteira por todos os danos, </w:t>
            </w:r>
            <w:r w:rsidRPr="003261FD">
              <w:rPr>
                <w:color w:val="000000" w:themeColor="text1"/>
                <w:sz w:val="24"/>
                <w:lang w:val="pt-BR"/>
              </w:rPr>
              <w:lastRenderedPageBreak/>
              <w:t>perdas e despesas (inclusive honorários advocatícios e custas judiciais) decorrentes de reivindicações com previsão na Garantia de Execução, na medida em que não lhe assiste o direito a tal reivindicação.</w:t>
            </w:r>
          </w:p>
          <w:p w:rsidR="00770DBD" w:rsidRPr="003261FD" w:rsidRDefault="00E26585" w:rsidP="00770DBD">
            <w:pPr>
              <w:pStyle w:val="ClauseSubPara"/>
              <w:spacing w:before="160" w:after="80"/>
              <w:ind w:left="-9"/>
              <w:jc w:val="both"/>
              <w:rPr>
                <w:color w:val="000000" w:themeColor="text1"/>
                <w:sz w:val="24"/>
                <w:lang w:val="en-US"/>
              </w:rPr>
            </w:pPr>
            <w:r w:rsidRPr="003261FD">
              <w:rPr>
                <w:color w:val="000000" w:themeColor="text1"/>
                <w:sz w:val="24"/>
                <w:lang w:val="pt-BR"/>
              </w:rPr>
              <w:t>O Contratante deverá devolver a Garantia de Execução à Empreiteira dentro de 21</w:t>
            </w:r>
            <w:r w:rsidR="00AB4B5B">
              <w:rPr>
                <w:color w:val="000000" w:themeColor="text1"/>
                <w:sz w:val="24"/>
                <w:lang w:val="pt-BR"/>
              </w:rPr>
              <w:t xml:space="preserve"> (vinte e um)</w:t>
            </w:r>
            <w:r w:rsidRPr="003261FD">
              <w:rPr>
                <w:color w:val="000000" w:themeColor="text1"/>
                <w:sz w:val="24"/>
                <w:lang w:val="pt-BR"/>
              </w:rPr>
              <w:t xml:space="preserve"> dias a contar do recebimento de uma cópia do Certificado de Execução.</w:t>
            </w:r>
          </w:p>
          <w:p w:rsidR="00770DBD" w:rsidRPr="003261FD" w:rsidRDefault="00E26585" w:rsidP="00770DBD">
            <w:pPr>
              <w:pStyle w:val="Ttulo3"/>
              <w:spacing w:before="160" w:after="80"/>
              <w:ind w:left="-9"/>
              <w:jc w:val="both"/>
              <w:rPr>
                <w:b w:val="0"/>
                <w:color w:val="000000" w:themeColor="text1"/>
                <w:sz w:val="24"/>
              </w:rPr>
            </w:pPr>
            <w:r w:rsidRPr="003261FD">
              <w:rPr>
                <w:b w:val="0"/>
                <w:color w:val="000000" w:themeColor="text1"/>
                <w:sz w:val="24"/>
                <w:lang w:val="pt-BR"/>
              </w:rPr>
              <w:t>Sem limitação às disposições do restante da presente subcláusula, sempre que o Engenheiro determinar um acréscimo ou uma redução do Preço do Contrato em decorrência de uma mudança no custo e/ou na legislação, ou em decorrência de uma Variação, em valor superior a 25</w:t>
            </w:r>
            <w:r w:rsidR="00AB4B5B">
              <w:rPr>
                <w:b w:val="0"/>
                <w:color w:val="000000" w:themeColor="text1"/>
                <w:sz w:val="24"/>
                <w:lang w:val="pt-BR"/>
              </w:rPr>
              <w:t xml:space="preserve"> (vinte e cinco)</w:t>
            </w:r>
            <w:r w:rsidRPr="003261FD">
              <w:rPr>
                <w:b w:val="0"/>
                <w:color w:val="000000" w:themeColor="text1"/>
                <w:sz w:val="24"/>
                <w:lang w:val="pt-BR"/>
              </w:rPr>
              <w:t xml:space="preserve"> por cento da parcela do Preço do Contrato a ser paga em uma moeda especificada, a Empreiteira, mediante solicitação do Engenheiro, deverá prontamente aumentar ou diminuir, conforme o caso, o valor da Garantia de Execução nessa moeda na mesma porcentagem.</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84" w:name="_Toc454788717"/>
            <w:r w:rsidRPr="003261FD">
              <w:rPr>
                <w:bCs/>
                <w:color w:val="000000" w:themeColor="text1"/>
                <w:lang w:val="pt-BR"/>
              </w:rPr>
              <w:lastRenderedPageBreak/>
              <w:t>4.3</w:t>
            </w:r>
            <w:r w:rsidRPr="003261FD">
              <w:rPr>
                <w:bCs/>
                <w:color w:val="000000" w:themeColor="text1"/>
                <w:lang w:val="pt-BR"/>
              </w:rPr>
              <w:tab/>
              <w:t>Representante da Empreiteira</w:t>
            </w:r>
            <w:bookmarkEnd w:id="784"/>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0" w:hanging="9"/>
              <w:jc w:val="both"/>
              <w:rPr>
                <w:color w:val="000000" w:themeColor="text1"/>
                <w:sz w:val="24"/>
                <w:lang w:val="en-US"/>
              </w:rPr>
            </w:pPr>
            <w:r w:rsidRPr="003261FD">
              <w:rPr>
                <w:color w:val="000000" w:themeColor="text1"/>
                <w:sz w:val="24"/>
                <w:lang w:val="pt-BR"/>
              </w:rPr>
              <w:t>A Empreiteira deverá nomear seu Representante e atribuir a ele todos os poderes necessários para atuar em seu nome no que disser respeito ao Contrato.</w:t>
            </w:r>
          </w:p>
          <w:p w:rsidR="00770DBD" w:rsidRPr="003261FD" w:rsidRDefault="00E26585" w:rsidP="00770DBD">
            <w:pPr>
              <w:pStyle w:val="ClauseSubPara"/>
              <w:spacing w:before="160" w:after="80"/>
              <w:ind w:left="0" w:hanging="9"/>
              <w:jc w:val="both"/>
              <w:rPr>
                <w:color w:val="000000" w:themeColor="text1"/>
                <w:sz w:val="24"/>
                <w:lang w:val="en-US"/>
              </w:rPr>
            </w:pPr>
            <w:r w:rsidRPr="003261FD">
              <w:rPr>
                <w:color w:val="000000" w:themeColor="text1"/>
                <w:sz w:val="24"/>
                <w:lang w:val="pt-BR"/>
              </w:rPr>
              <w:t>A menos que o Representante da Empreiteira seja indicado no Contrato, a Empreiteira deverá, antes da Data de Início, enviar ao Engenheiro para fins de consentimento o nome e os dados da pessoa que pretende nomear como seu Representante. Se o consentimento for retido ou posteriormente revogado conforme previsto na Subcláusula 6.9 [Equipe da Empreiteira], ou se a pessoa nomeada não atuar como Representante da Empreiteira, esta deverá enviar o nome e os dados de outra pessoa competente para tal nomeação.</w:t>
            </w:r>
          </w:p>
          <w:p w:rsidR="00770DBD" w:rsidRPr="003261FD" w:rsidRDefault="00E26585" w:rsidP="00770DBD">
            <w:pPr>
              <w:pStyle w:val="ClauseSubPara"/>
              <w:spacing w:before="160" w:after="80"/>
              <w:ind w:left="0" w:hanging="9"/>
              <w:jc w:val="both"/>
              <w:rPr>
                <w:color w:val="000000" w:themeColor="text1"/>
                <w:sz w:val="24"/>
                <w:lang w:val="en-US"/>
              </w:rPr>
            </w:pPr>
            <w:r w:rsidRPr="003261FD">
              <w:rPr>
                <w:color w:val="000000" w:themeColor="text1"/>
                <w:sz w:val="24"/>
                <w:lang w:val="pt-BR"/>
              </w:rPr>
              <w:t>A Empreiteira não deverá revogar a nomeação de seu Representante ou indicar um substituto sem o consentimento prévio do Engenheiro.</w:t>
            </w:r>
          </w:p>
          <w:p w:rsidR="00770DBD" w:rsidRPr="003261FD" w:rsidRDefault="00E26585" w:rsidP="00770DBD">
            <w:pPr>
              <w:pStyle w:val="ClauseSubPara"/>
              <w:spacing w:before="160" w:after="80"/>
              <w:ind w:left="0" w:hanging="9"/>
              <w:jc w:val="both"/>
              <w:rPr>
                <w:color w:val="000000" w:themeColor="text1"/>
                <w:sz w:val="24"/>
                <w:lang w:val="en-US"/>
              </w:rPr>
            </w:pPr>
            <w:r w:rsidRPr="003261FD">
              <w:rPr>
                <w:color w:val="000000" w:themeColor="text1"/>
                <w:sz w:val="24"/>
                <w:lang w:val="pt-BR"/>
              </w:rPr>
              <w:t>A totalidade do tempo do Representante da Empreiteira deverá ser dedicada à coordenação da execução do Contrato por parte da Empreiteira. Se o Representante da Empreiteira tiver de se ausentar temporariamente do Local durante a execução das Obras, um substituto competente deverá ser nomeado, sujeito ao consentimento prévio do Engenheiro, e o Engenheiro será notificado a esse respeito.</w:t>
            </w:r>
          </w:p>
          <w:p w:rsidR="00770DBD" w:rsidRPr="003261FD" w:rsidRDefault="00E26585" w:rsidP="00770DBD">
            <w:pPr>
              <w:pStyle w:val="ClauseSubPara"/>
              <w:spacing w:before="160" w:after="80"/>
              <w:ind w:left="0" w:hanging="9"/>
              <w:jc w:val="both"/>
              <w:rPr>
                <w:color w:val="000000" w:themeColor="text1"/>
                <w:sz w:val="24"/>
                <w:lang w:val="en-US"/>
              </w:rPr>
            </w:pPr>
            <w:r w:rsidRPr="003261FD">
              <w:rPr>
                <w:color w:val="000000" w:themeColor="text1"/>
                <w:sz w:val="24"/>
                <w:lang w:val="pt-BR"/>
              </w:rPr>
              <w:t>O Representante da Empreiteira deverá receber instruções conforme previsto na Subcláusula 3.3 [Instruções do Engenheiro] em nome da Empreiteira.</w:t>
            </w:r>
          </w:p>
          <w:p w:rsidR="00770DBD" w:rsidRPr="003261FD" w:rsidRDefault="00E26585" w:rsidP="00770DBD">
            <w:pPr>
              <w:pStyle w:val="ClauseSubPara"/>
              <w:spacing w:before="160" w:after="80"/>
              <w:ind w:left="0" w:hanging="9"/>
              <w:jc w:val="both"/>
              <w:rPr>
                <w:color w:val="000000" w:themeColor="text1"/>
                <w:sz w:val="24"/>
                <w:lang w:val="en-US"/>
              </w:rPr>
            </w:pPr>
            <w:r w:rsidRPr="003261FD">
              <w:rPr>
                <w:color w:val="000000" w:themeColor="text1"/>
                <w:sz w:val="24"/>
                <w:lang w:val="pt-BR"/>
              </w:rPr>
              <w:lastRenderedPageBreak/>
              <w:t>O Representante da Empreiteira poderá delegar quaisquer poderes, funções e autoridade a qualquer pessoa competente, podendo a qualquer momento revogar essa delegação. A delegação ou revogação somente terão validade após o recebimento de aviso prévio pelo Engenheiro expedido pelo Representante da Empreiteira, designando a pessoa e especificando os poderes, funções e autoridade delegados ou revogados.</w:t>
            </w:r>
          </w:p>
          <w:p w:rsidR="00770DBD" w:rsidRPr="003261FD" w:rsidRDefault="00E26585" w:rsidP="00770DBD">
            <w:pPr>
              <w:pStyle w:val="ClauseSubPara"/>
              <w:spacing w:before="160" w:after="80"/>
              <w:ind w:left="0" w:hanging="9"/>
              <w:jc w:val="both"/>
              <w:rPr>
                <w:color w:val="000000" w:themeColor="text1"/>
                <w:sz w:val="24"/>
                <w:szCs w:val="24"/>
                <w:lang w:val="en-US"/>
              </w:rPr>
            </w:pPr>
            <w:r w:rsidRPr="003261FD">
              <w:rPr>
                <w:color w:val="000000" w:themeColor="text1"/>
                <w:sz w:val="24"/>
                <w:szCs w:val="24"/>
                <w:lang w:val="pt-BR"/>
              </w:rPr>
              <w:t>O Representante da Empreiteira deverá ser fluente no idioma das comunicações definido na Subcláusula 1.4 [Legislação Aplicável e Idioma]. Se os representantes do Representante da Empreiteira não forem fluentes no referido idioma, a Empreiteira deverá disponibilizar intérpretes competentes durante todo o horário de trabalho em quantidade considerada suficiente pelo Engenheiro.</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85" w:name="_Toc454788718"/>
            <w:r w:rsidRPr="003261FD">
              <w:rPr>
                <w:bCs/>
                <w:color w:val="000000" w:themeColor="text1"/>
                <w:lang w:val="pt-BR"/>
              </w:rPr>
              <w:lastRenderedPageBreak/>
              <w:t>4.4</w:t>
            </w:r>
            <w:r w:rsidRPr="003261FD">
              <w:rPr>
                <w:bCs/>
                <w:color w:val="000000" w:themeColor="text1"/>
                <w:lang w:val="pt-BR"/>
              </w:rPr>
              <w:tab/>
              <w:t xml:space="preserve"> Subcontratados</w:t>
            </w:r>
            <w:bookmarkEnd w:id="785"/>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A Empreiteira não subcontratará a totalidade das Obras.</w:t>
            </w:r>
          </w:p>
          <w:p w:rsidR="00770DBD" w:rsidRPr="003261FD" w:rsidRDefault="00E26585" w:rsidP="00D97239">
            <w:pPr>
              <w:pStyle w:val="ClauseSubPara"/>
              <w:spacing w:before="160" w:after="80"/>
              <w:ind w:left="0" w:hanging="12"/>
              <w:jc w:val="both"/>
              <w:rPr>
                <w:color w:val="000000" w:themeColor="text1"/>
                <w:sz w:val="24"/>
                <w:lang w:val="en-US"/>
              </w:rPr>
            </w:pPr>
            <w:r w:rsidRPr="003261FD">
              <w:rPr>
                <w:color w:val="000000" w:themeColor="text1"/>
                <w:sz w:val="24"/>
                <w:lang w:val="pt-BR"/>
              </w:rPr>
              <w:t xml:space="preserve">A Empreiteira será responsável pelos atos ou descumprimentos de qualquer subcontratado, seus agentes ou funcionários, como se </w:t>
            </w:r>
            <w:r w:rsidR="00D97239">
              <w:rPr>
                <w:color w:val="000000" w:themeColor="text1"/>
                <w:sz w:val="24"/>
                <w:lang w:val="pt-BR"/>
              </w:rPr>
              <w:t>fossem</w:t>
            </w:r>
            <w:r w:rsidRPr="003261FD">
              <w:rPr>
                <w:color w:val="000000" w:themeColor="text1"/>
                <w:sz w:val="24"/>
                <w:lang w:val="pt-BR"/>
              </w:rPr>
              <w:t xml:space="preserve"> atos ou descumprimentos da Empreiteira. Salvo indicação em contrário nas Condições Específicas:</w:t>
            </w:r>
          </w:p>
          <w:p w:rsidR="00770DBD" w:rsidRPr="003261FD" w:rsidRDefault="00E26585" w:rsidP="00770DBD">
            <w:pPr>
              <w:pStyle w:val="ClauseSubPara"/>
              <w:numPr>
                <w:ilvl w:val="0"/>
                <w:numId w:val="25"/>
              </w:numPr>
              <w:tabs>
                <w:tab w:val="clear" w:pos="2700"/>
                <w:tab w:val="left" w:pos="349"/>
                <w:tab w:val="num" w:pos="1809"/>
              </w:tabs>
              <w:spacing w:before="160" w:after="80"/>
              <w:ind w:left="349" w:hanging="361"/>
              <w:jc w:val="both"/>
              <w:rPr>
                <w:color w:val="000000" w:themeColor="text1"/>
                <w:sz w:val="24"/>
                <w:lang w:val="en-US"/>
              </w:rPr>
            </w:pPr>
            <w:r w:rsidRPr="003261FD">
              <w:rPr>
                <w:color w:val="000000" w:themeColor="text1"/>
                <w:sz w:val="24"/>
                <w:lang w:val="pt-BR"/>
              </w:rPr>
              <w:t xml:space="preserve">a Empreiteira não será obrigada a obter o consentimento para fornecedores apenas de Materiais, ou para um subcontrato para o qual o subcontratado esteja indicado no Contrato; </w:t>
            </w:r>
          </w:p>
          <w:p w:rsidR="00770DBD" w:rsidRPr="003261FD" w:rsidRDefault="00E26585" w:rsidP="00770DBD">
            <w:pPr>
              <w:pStyle w:val="ClauseSubPara"/>
              <w:numPr>
                <w:ilvl w:val="0"/>
                <w:numId w:val="25"/>
              </w:numPr>
              <w:tabs>
                <w:tab w:val="clear" w:pos="2700"/>
                <w:tab w:val="left" w:pos="349"/>
                <w:tab w:val="num" w:pos="1809"/>
              </w:tabs>
              <w:spacing w:before="160" w:after="80"/>
              <w:ind w:left="349" w:hanging="361"/>
              <w:jc w:val="both"/>
              <w:rPr>
                <w:color w:val="000000" w:themeColor="text1"/>
                <w:sz w:val="24"/>
                <w:lang w:val="en-US"/>
              </w:rPr>
            </w:pPr>
            <w:r w:rsidRPr="003261FD">
              <w:rPr>
                <w:color w:val="000000" w:themeColor="text1"/>
                <w:sz w:val="24"/>
                <w:lang w:val="pt-BR"/>
              </w:rPr>
              <w:t>o consentimento prévio do Engenheiro deverá ser obtido para outros subcontratados propostos;</w:t>
            </w:r>
          </w:p>
          <w:p w:rsidR="00770DBD" w:rsidRPr="003261FD" w:rsidRDefault="00E26585" w:rsidP="00770DBD">
            <w:pPr>
              <w:pStyle w:val="ClauseSubPara"/>
              <w:numPr>
                <w:ilvl w:val="0"/>
                <w:numId w:val="25"/>
              </w:numPr>
              <w:tabs>
                <w:tab w:val="clear" w:pos="2700"/>
                <w:tab w:val="left" w:pos="349"/>
                <w:tab w:val="num" w:pos="1809"/>
              </w:tabs>
              <w:spacing w:before="160" w:after="80"/>
              <w:ind w:left="349" w:hanging="361"/>
              <w:jc w:val="both"/>
              <w:rPr>
                <w:color w:val="000000" w:themeColor="text1"/>
                <w:sz w:val="24"/>
                <w:lang w:val="en-US"/>
              </w:rPr>
            </w:pPr>
            <w:r w:rsidRPr="003261FD">
              <w:rPr>
                <w:color w:val="000000" w:themeColor="text1"/>
                <w:sz w:val="24"/>
                <w:lang w:val="pt-BR"/>
              </w:rPr>
              <w:t>a Empreiteira deverá fornecer ao Engenheiro uma notificação com antecedência mínima de 28</w:t>
            </w:r>
            <w:r w:rsidR="00D97239">
              <w:rPr>
                <w:color w:val="000000" w:themeColor="text1"/>
                <w:sz w:val="24"/>
                <w:lang w:val="pt-BR"/>
              </w:rPr>
              <w:t xml:space="preserve"> (vinte e oito)</w:t>
            </w:r>
            <w:r w:rsidRPr="003261FD">
              <w:rPr>
                <w:color w:val="000000" w:themeColor="text1"/>
                <w:sz w:val="24"/>
                <w:lang w:val="pt-BR"/>
              </w:rPr>
              <w:t xml:space="preserve"> dias da data pretendida de início das obras de cada subcontratado e do início da referida obra no Local; e </w:t>
            </w:r>
          </w:p>
          <w:p w:rsidR="00770DBD" w:rsidRPr="003261FD" w:rsidRDefault="00E26585" w:rsidP="00770DBD">
            <w:pPr>
              <w:pStyle w:val="ClauseSubPara"/>
              <w:numPr>
                <w:ilvl w:val="0"/>
                <w:numId w:val="25"/>
              </w:numPr>
              <w:tabs>
                <w:tab w:val="clear" w:pos="2700"/>
                <w:tab w:val="left" w:pos="349"/>
                <w:tab w:val="num" w:pos="1809"/>
              </w:tabs>
              <w:spacing w:before="160" w:after="80"/>
              <w:ind w:left="349" w:hanging="361"/>
              <w:jc w:val="both"/>
              <w:rPr>
                <w:color w:val="000000" w:themeColor="text1"/>
                <w:sz w:val="24"/>
                <w:lang w:val="en-US"/>
              </w:rPr>
            </w:pPr>
            <w:r w:rsidRPr="003261FD">
              <w:rPr>
                <w:color w:val="000000" w:themeColor="text1"/>
                <w:sz w:val="24"/>
                <w:lang w:val="pt-BR"/>
              </w:rPr>
              <w:t>cada subcontrato deverá incluir disposições que deem ao Contratante o direito de exigir que o subcontrato seja cedido ao Contratante conforme a Subcláusula 4.5 [Cessão do Benefício do Subcontrato] (se ou quando aplicável) ou no caso de rescisão consoante a Subcláusula 15.2 [Rescisão pelo Contratante].</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A Empreiteira deverá zelar para que os requisitos impostos à Empreiteira pela Subcláusula 1.12 [Detalhes Confidenciais] se apliquem igualmente a cada Subcontratado.</w:t>
            </w:r>
          </w:p>
          <w:p w:rsidR="00770DBD" w:rsidRPr="003261FD" w:rsidRDefault="00E26585" w:rsidP="00770DBD">
            <w:pPr>
              <w:pStyle w:val="ClauseSubPara"/>
              <w:spacing w:before="160" w:after="80"/>
              <w:ind w:left="0" w:hanging="12"/>
              <w:jc w:val="both"/>
              <w:rPr>
                <w:color w:val="000000" w:themeColor="text1"/>
                <w:sz w:val="24"/>
                <w:szCs w:val="24"/>
                <w:lang w:val="en-US"/>
              </w:rPr>
            </w:pPr>
            <w:r w:rsidRPr="003261FD">
              <w:rPr>
                <w:color w:val="000000" w:themeColor="text1"/>
                <w:sz w:val="24"/>
                <w:szCs w:val="24"/>
                <w:lang w:val="pt-BR"/>
              </w:rPr>
              <w:t xml:space="preserve">Quando possível, a Empreiteira deverá dar uma oportunidade justa e razoável às empreiteiras do País para que sejam </w:t>
            </w:r>
            <w:r w:rsidRPr="003261FD">
              <w:rPr>
                <w:color w:val="000000" w:themeColor="text1"/>
                <w:sz w:val="24"/>
                <w:szCs w:val="24"/>
                <w:lang w:val="pt-BR"/>
              </w:rPr>
              <w:lastRenderedPageBreak/>
              <w:t>nomeadas como Subcontratados.</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86" w:name="_Toc454788719"/>
            <w:r w:rsidRPr="003261FD">
              <w:rPr>
                <w:bCs/>
                <w:color w:val="000000" w:themeColor="text1"/>
                <w:lang w:val="pt-BR"/>
              </w:rPr>
              <w:lastRenderedPageBreak/>
              <w:t>4.5</w:t>
            </w:r>
            <w:r w:rsidRPr="003261FD">
              <w:rPr>
                <w:bCs/>
                <w:color w:val="000000" w:themeColor="text1"/>
                <w:lang w:val="pt-BR"/>
              </w:rPr>
              <w:tab/>
              <w:t>Cessão do Benefício do Subcontrato</w:t>
            </w:r>
            <w:bookmarkEnd w:id="786"/>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t>Se as obrigações de um Subcontratado se estenderem além da data de expiração do Período de Notificação de Defeitos em questão e o Engenheiro instruir a Empreiteira antes dessa data a ceder o benefício de tais obrigações ao Contratante, a Empreiteira deverá obedecer. Salvo especificação em contrário na cessão, a Empreiteira não será responsabilizada perante o Contratante pelo trabalho realizado pelo Subcontratado depois que a cessão entrar em vigor.</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87" w:name="_Toc454788720"/>
            <w:r w:rsidRPr="003261FD">
              <w:rPr>
                <w:bCs/>
                <w:color w:val="000000" w:themeColor="text1"/>
                <w:lang w:val="pt-BR"/>
              </w:rPr>
              <w:t>4.6</w:t>
            </w:r>
            <w:r w:rsidRPr="003261FD">
              <w:rPr>
                <w:bCs/>
                <w:color w:val="000000" w:themeColor="text1"/>
                <w:lang w:val="pt-BR"/>
              </w:rPr>
              <w:tab/>
              <w:t>Cooperação</w:t>
            </w:r>
            <w:bookmarkEnd w:id="787"/>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D97239">
            <w:pPr>
              <w:pStyle w:val="ClauseSubPara"/>
              <w:spacing w:before="160" w:after="80"/>
              <w:ind w:left="0" w:hanging="12"/>
              <w:jc w:val="both"/>
              <w:rPr>
                <w:color w:val="000000" w:themeColor="text1"/>
                <w:sz w:val="24"/>
                <w:lang w:val="en-US"/>
              </w:rPr>
            </w:pPr>
            <w:r w:rsidRPr="003261FD">
              <w:rPr>
                <w:color w:val="000000" w:themeColor="text1"/>
                <w:sz w:val="24"/>
                <w:lang w:val="pt-BR"/>
              </w:rPr>
              <w:t xml:space="preserve">Conforme especificado no Contrato ou instruído pelo Engenheiro, a Empreiteira deverá permitir oportunidades apropriadas visando </w:t>
            </w:r>
            <w:r w:rsidR="00D97239">
              <w:rPr>
                <w:color w:val="000000" w:themeColor="text1"/>
                <w:sz w:val="24"/>
                <w:lang w:val="pt-BR"/>
              </w:rPr>
              <w:t>à</w:t>
            </w:r>
            <w:r w:rsidR="00D97239" w:rsidRPr="003261FD">
              <w:rPr>
                <w:color w:val="000000" w:themeColor="text1"/>
                <w:sz w:val="24"/>
                <w:lang w:val="pt-BR"/>
              </w:rPr>
              <w:t xml:space="preserve"> </w:t>
            </w:r>
            <w:r w:rsidRPr="003261FD">
              <w:rPr>
                <w:color w:val="000000" w:themeColor="text1"/>
                <w:sz w:val="24"/>
                <w:lang w:val="pt-BR"/>
              </w:rPr>
              <w:t>realização de trabalhos para:</w:t>
            </w:r>
          </w:p>
          <w:p w:rsidR="00770DBD" w:rsidRPr="003261FD" w:rsidRDefault="00E26585" w:rsidP="00D97239">
            <w:pPr>
              <w:pStyle w:val="ClauseSubPara"/>
              <w:numPr>
                <w:ilvl w:val="0"/>
                <w:numId w:val="36"/>
              </w:numPr>
              <w:tabs>
                <w:tab w:val="clear" w:pos="2628"/>
                <w:tab w:val="left" w:pos="349"/>
                <w:tab w:val="num" w:pos="1760"/>
              </w:tabs>
              <w:spacing w:before="160" w:after="80"/>
              <w:ind w:left="349" w:hanging="361"/>
              <w:jc w:val="both"/>
              <w:rPr>
                <w:color w:val="000000" w:themeColor="text1"/>
                <w:sz w:val="24"/>
                <w:lang w:val="en-US"/>
              </w:rPr>
            </w:pPr>
            <w:r w:rsidRPr="003261FD">
              <w:rPr>
                <w:color w:val="000000" w:themeColor="text1"/>
                <w:sz w:val="24"/>
                <w:lang w:val="pt-BR"/>
              </w:rPr>
              <w:t>a Equipe do Contratante</w:t>
            </w:r>
            <w:r w:rsidR="00D97239">
              <w:rPr>
                <w:color w:val="000000" w:themeColor="text1"/>
                <w:sz w:val="24"/>
                <w:lang w:val="pt-BR"/>
              </w:rPr>
              <w:t>;</w:t>
            </w:r>
          </w:p>
          <w:p w:rsidR="00770DBD" w:rsidRPr="003261FD" w:rsidRDefault="00E26585" w:rsidP="00D97239">
            <w:pPr>
              <w:pStyle w:val="ClauseSubPara"/>
              <w:numPr>
                <w:ilvl w:val="0"/>
                <w:numId w:val="36"/>
              </w:numPr>
              <w:tabs>
                <w:tab w:val="clear" w:pos="2628"/>
                <w:tab w:val="left" w:pos="349"/>
                <w:tab w:val="num" w:pos="1760"/>
              </w:tabs>
              <w:spacing w:before="160" w:after="80"/>
              <w:ind w:left="349" w:hanging="361"/>
              <w:jc w:val="both"/>
              <w:rPr>
                <w:color w:val="000000" w:themeColor="text1"/>
                <w:sz w:val="24"/>
                <w:lang w:val="en-US"/>
              </w:rPr>
            </w:pPr>
            <w:r w:rsidRPr="003261FD">
              <w:rPr>
                <w:color w:val="000000" w:themeColor="text1"/>
                <w:sz w:val="24"/>
                <w:lang w:val="pt-BR"/>
              </w:rPr>
              <w:t>quaisquer outros contratados mobilizados do Contratante</w:t>
            </w:r>
            <w:r w:rsidR="00D97239">
              <w:rPr>
                <w:color w:val="000000" w:themeColor="text1"/>
                <w:sz w:val="24"/>
                <w:lang w:val="pt-BR"/>
              </w:rPr>
              <w:t>;</w:t>
            </w:r>
            <w:r w:rsidR="00D97239"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2652C3">
            <w:pPr>
              <w:pStyle w:val="ClauseSubPara"/>
              <w:numPr>
                <w:ilvl w:val="0"/>
                <w:numId w:val="36"/>
              </w:numPr>
              <w:tabs>
                <w:tab w:val="clear" w:pos="2628"/>
                <w:tab w:val="left" w:pos="349"/>
                <w:tab w:val="num" w:pos="1760"/>
              </w:tabs>
              <w:spacing w:before="160" w:after="80"/>
              <w:ind w:left="349" w:hanging="361"/>
              <w:jc w:val="both"/>
              <w:rPr>
                <w:color w:val="000000" w:themeColor="text1"/>
                <w:sz w:val="24"/>
                <w:lang w:val="en-US"/>
              </w:rPr>
            </w:pPr>
            <w:r w:rsidRPr="003261FD">
              <w:rPr>
                <w:color w:val="000000" w:themeColor="text1"/>
                <w:sz w:val="24"/>
                <w:lang w:val="pt-BR"/>
              </w:rPr>
              <w:t>a equipe de autoridades públicas legalmente constituídas</w:t>
            </w:r>
          </w:p>
          <w:p w:rsidR="00770DBD" w:rsidRPr="003261FD" w:rsidRDefault="00E26585" w:rsidP="002652C3">
            <w:pPr>
              <w:pStyle w:val="ClauseSubPara"/>
              <w:tabs>
                <w:tab w:val="left" w:pos="349"/>
              </w:tabs>
              <w:spacing w:before="160" w:after="80"/>
              <w:ind w:left="0" w:hanging="12"/>
              <w:jc w:val="both"/>
              <w:rPr>
                <w:color w:val="000000" w:themeColor="text1"/>
                <w:sz w:val="24"/>
                <w:lang w:val="en-US"/>
              </w:rPr>
            </w:pPr>
            <w:r w:rsidRPr="003261FD">
              <w:rPr>
                <w:color w:val="000000" w:themeColor="text1"/>
                <w:sz w:val="24"/>
                <w:lang w:val="pt-BR"/>
              </w:rPr>
              <w:t xml:space="preserve">que pode ser </w:t>
            </w:r>
            <w:r w:rsidR="002652C3" w:rsidRPr="003261FD">
              <w:rPr>
                <w:color w:val="000000" w:themeColor="text1"/>
                <w:sz w:val="24"/>
                <w:lang w:val="pt-BR"/>
              </w:rPr>
              <w:t>mobilizad</w:t>
            </w:r>
            <w:r w:rsidR="002652C3">
              <w:rPr>
                <w:color w:val="000000" w:themeColor="text1"/>
                <w:sz w:val="24"/>
                <w:lang w:val="pt-BR"/>
              </w:rPr>
              <w:t>a</w:t>
            </w:r>
            <w:r w:rsidR="002652C3" w:rsidRPr="003261FD">
              <w:rPr>
                <w:color w:val="000000" w:themeColor="text1"/>
                <w:sz w:val="24"/>
                <w:lang w:val="pt-BR"/>
              </w:rPr>
              <w:t xml:space="preserve"> </w:t>
            </w:r>
            <w:r w:rsidRPr="003261FD">
              <w:rPr>
                <w:color w:val="000000" w:themeColor="text1"/>
                <w:sz w:val="24"/>
                <w:lang w:val="pt-BR"/>
              </w:rPr>
              <w:t>na execução de trabalhos não incluídos no Contrato no Local ou em suas proximidades.</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Qualquer instrução nesse sentido constituirá uma Variação se e na medida em que fizer com que a Empreiteira sofra atrasos e/ou incorra em Custos Imprevisíveis. Os serviços dessa equipe e outros contratados poderão incluir o uso de Equipamentos da Empreiteira, Obras Temporárias ou providências de acesso de responsabilidade da Empreiteira.</w:t>
            </w:r>
          </w:p>
          <w:p w:rsidR="00770DBD" w:rsidRPr="003261FD" w:rsidRDefault="00E26585" w:rsidP="00770DBD">
            <w:pPr>
              <w:pStyle w:val="ClauseSubPara"/>
              <w:spacing w:before="160" w:after="80"/>
              <w:ind w:left="0" w:hanging="12"/>
              <w:jc w:val="both"/>
              <w:rPr>
                <w:color w:val="000000" w:themeColor="text1"/>
                <w:sz w:val="24"/>
                <w:szCs w:val="24"/>
                <w:lang w:val="en-US"/>
              </w:rPr>
            </w:pPr>
            <w:r w:rsidRPr="003261FD">
              <w:rPr>
                <w:color w:val="000000" w:themeColor="text1"/>
                <w:sz w:val="24"/>
                <w:szCs w:val="24"/>
                <w:lang w:val="pt-BR"/>
              </w:rPr>
              <w:t>Se, consoante o Contrato, o Contratante tiver a obrigação de conceder à Empreiteira posse de qualquer fundação, estrutura, planta ou meio de acesso em conformidade com os Documentos da Empreiteira, esta deverá enviar esses documentos ao Engenheiro dentro do prazo e na forma indicados nas Especificações.</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88" w:name="_Toc454788721"/>
            <w:r w:rsidRPr="003261FD">
              <w:rPr>
                <w:bCs/>
                <w:color w:val="000000" w:themeColor="text1"/>
                <w:lang w:val="pt-BR"/>
              </w:rPr>
              <w:t>4.7</w:t>
            </w:r>
            <w:r w:rsidRPr="003261FD">
              <w:rPr>
                <w:bCs/>
                <w:color w:val="000000" w:themeColor="text1"/>
                <w:lang w:val="pt-BR"/>
              </w:rPr>
              <w:tab/>
              <w:t>Locação</w:t>
            </w:r>
            <w:bookmarkEnd w:id="788"/>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Empreiteira deverá locar as Obras em relação aos pontos originais, linhas e níveis de referência especificados no Contrato ou notificados pelo Engenheiro. A Empreiteira será responsável pelo correto posicionamento de todas as partes das Obras, e deverá corrigir eventuais erros nas posições, níveis, dimensões ou alinhamento das Obras.</w:t>
            </w:r>
          </w:p>
          <w:p w:rsidR="00770DBD" w:rsidRPr="003261FD" w:rsidRDefault="00E26585" w:rsidP="00770DBD">
            <w:pPr>
              <w:pStyle w:val="ClauseSubPara"/>
              <w:spacing w:before="160" w:after="80"/>
              <w:ind w:left="0"/>
              <w:jc w:val="both"/>
              <w:rPr>
                <w:color w:val="000000" w:themeColor="text1"/>
                <w:lang w:val="en-US"/>
              </w:rPr>
            </w:pPr>
            <w:r w:rsidRPr="003261FD">
              <w:rPr>
                <w:color w:val="000000" w:themeColor="text1"/>
                <w:sz w:val="24"/>
                <w:lang w:val="pt-BR"/>
              </w:rPr>
              <w:t>O Contratante será responsável pelos erros nestes itens de referência especificados ou notificados, mas a Empreiteira deverá empreender todos os esforços ​​para verificar sua exatidão antes de seu uso.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lastRenderedPageBreak/>
              <w:t>Se a Empreiteira sofrer atraso e/ou incorrer em Custos decorrentes da execução do trabalho motivado por um erro nesses itens de referência, e um contratado experiente não pudesse ter descoberto tal erro e evitado este atraso e/ou Custo de forma razoável, a Empreiteira deverá avisar ao Engenheiro e fará jus, sujeito à Subcláusula 20.1 [Reivindicações da Empreiteira], a:</w:t>
            </w:r>
          </w:p>
          <w:p w:rsidR="00770DBD" w:rsidRPr="003261FD" w:rsidRDefault="00E26585" w:rsidP="00770DBD">
            <w:pPr>
              <w:pStyle w:val="ClauseSubList"/>
              <w:numPr>
                <w:ilvl w:val="0"/>
                <w:numId w:val="47"/>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 xml:space="preserve">uma prorrogação do prazo para eventuais atrasos caso a conclusão sofra ou venha a sofrer atraso consoante a Subcláusula 8.4 [Prorrogação do Prazo para Conclusão]; e </w:t>
            </w:r>
          </w:p>
          <w:p w:rsidR="00770DBD" w:rsidRPr="003261FD" w:rsidRDefault="00E26585" w:rsidP="00770DBD">
            <w:pPr>
              <w:pStyle w:val="ClauseSubList"/>
              <w:numPr>
                <w:ilvl w:val="0"/>
                <w:numId w:val="47"/>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pagamento do referido Custo mais lucro, que será acrescido ao Preço do Contrato.</w:t>
            </w:r>
          </w:p>
          <w:p w:rsidR="00770DBD" w:rsidRPr="003261FD" w:rsidRDefault="00E26585" w:rsidP="00770DBD">
            <w:pPr>
              <w:pStyle w:val="ClauseSubPara"/>
              <w:tabs>
                <w:tab w:val="left" w:pos="349"/>
              </w:tabs>
              <w:spacing w:before="160" w:after="80"/>
              <w:ind w:left="0"/>
              <w:jc w:val="both"/>
              <w:rPr>
                <w:color w:val="000000" w:themeColor="text1"/>
                <w:spacing w:val="-4"/>
                <w:sz w:val="24"/>
                <w:szCs w:val="24"/>
                <w:lang w:val="en-US"/>
              </w:rPr>
            </w:pPr>
            <w:r w:rsidRPr="003261FD">
              <w:rPr>
                <w:color w:val="000000" w:themeColor="text1"/>
                <w:spacing w:val="-4"/>
                <w:sz w:val="24"/>
                <w:szCs w:val="24"/>
                <w:lang w:val="pt-BR"/>
              </w:rPr>
              <w:t>Após receber este aviso, o Engenheiro deverá proceder de acordo com a Subcláusula 3.5 [Determinações] para acordar ou determinar (i) se e (em caso afirmativo) em que medida o erro não poderia ter sido descoberto de forma razoável, e (ii) as questões descritas nos subparágrafos (a) e (b) acima relacionados a esta medida.</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89" w:name="_Toc454788722"/>
            <w:r w:rsidRPr="003261FD">
              <w:rPr>
                <w:bCs/>
                <w:color w:val="000000" w:themeColor="text1"/>
                <w:lang w:val="pt-BR"/>
              </w:rPr>
              <w:lastRenderedPageBreak/>
              <w:t>4.8</w:t>
            </w:r>
            <w:r w:rsidRPr="003261FD">
              <w:rPr>
                <w:bCs/>
                <w:color w:val="000000" w:themeColor="text1"/>
                <w:lang w:val="pt-BR"/>
              </w:rPr>
              <w:tab/>
              <w:t>Procedimentos de segurança</w:t>
            </w:r>
            <w:bookmarkEnd w:id="789"/>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tabs>
                <w:tab w:val="left" w:pos="349"/>
              </w:tabs>
              <w:spacing w:before="160" w:after="80"/>
              <w:ind w:left="349" w:hanging="349"/>
              <w:jc w:val="both"/>
              <w:rPr>
                <w:color w:val="000000" w:themeColor="text1"/>
                <w:sz w:val="24"/>
                <w:lang w:val="en-US"/>
              </w:rPr>
            </w:pPr>
            <w:r w:rsidRPr="003261FD">
              <w:rPr>
                <w:color w:val="000000" w:themeColor="text1"/>
                <w:sz w:val="24"/>
                <w:lang w:val="pt-BR"/>
              </w:rPr>
              <w:t>A Empreiteira deverá:</w:t>
            </w:r>
          </w:p>
          <w:p w:rsidR="00770DBD" w:rsidRPr="003261FD" w:rsidRDefault="00E26585" w:rsidP="002652C3">
            <w:pPr>
              <w:pStyle w:val="ClauseSubList"/>
              <w:numPr>
                <w:ilvl w:val="0"/>
                <w:numId w:val="48"/>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cumprir todos os regulamentos de segurança aplicáveis</w:t>
            </w:r>
            <w:r w:rsidR="002652C3">
              <w:rPr>
                <w:color w:val="000000" w:themeColor="text1"/>
                <w:sz w:val="24"/>
                <w:lang w:val="pt-BR"/>
              </w:rPr>
              <w:t>;</w:t>
            </w:r>
          </w:p>
          <w:p w:rsidR="00770DBD" w:rsidRPr="003261FD" w:rsidRDefault="00E26585" w:rsidP="002652C3">
            <w:pPr>
              <w:pStyle w:val="ClauseSubList"/>
              <w:numPr>
                <w:ilvl w:val="0"/>
                <w:numId w:val="48"/>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zelar pela segurança de todas as pessoas habilitadas a estar no Local</w:t>
            </w:r>
            <w:r w:rsidR="002652C3">
              <w:rPr>
                <w:color w:val="000000" w:themeColor="text1"/>
                <w:sz w:val="24"/>
                <w:lang w:val="pt-BR"/>
              </w:rPr>
              <w:t>;</w:t>
            </w:r>
          </w:p>
          <w:p w:rsidR="00770DBD" w:rsidRPr="003261FD" w:rsidRDefault="00E26585" w:rsidP="002652C3">
            <w:pPr>
              <w:pStyle w:val="ClauseSubList"/>
              <w:numPr>
                <w:ilvl w:val="0"/>
                <w:numId w:val="48"/>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empreender todos os esforços ​​para manter o Local e as Obras isentos de obstruções desnecessárias a fim de evitar expor essas pessoas a perigos</w:t>
            </w:r>
            <w:r w:rsidR="002652C3">
              <w:rPr>
                <w:color w:val="000000" w:themeColor="text1"/>
                <w:sz w:val="24"/>
                <w:lang w:val="pt-BR"/>
              </w:rPr>
              <w:t>;</w:t>
            </w:r>
          </w:p>
          <w:p w:rsidR="00770DBD" w:rsidRPr="003261FD" w:rsidRDefault="00E26585" w:rsidP="002652C3">
            <w:pPr>
              <w:pStyle w:val="ClauseSubList"/>
              <w:numPr>
                <w:ilvl w:val="0"/>
                <w:numId w:val="48"/>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fornecer cercas, iluminação, vigilância e observação das Obras até a conclusão e transferência conforme previsto na Cláusula 10 [Transferência para o Contratante</w:t>
            </w:r>
            <w:r w:rsidR="002652C3" w:rsidRPr="003261FD">
              <w:rPr>
                <w:color w:val="000000" w:themeColor="text1"/>
                <w:sz w:val="24"/>
                <w:lang w:val="pt-BR"/>
              </w:rPr>
              <w:t>]</w:t>
            </w:r>
            <w:r w:rsidR="002652C3">
              <w:rPr>
                <w:color w:val="000000" w:themeColor="text1"/>
                <w:sz w:val="24"/>
                <w:lang w:val="pt-BR"/>
              </w:rPr>
              <w:t>;</w:t>
            </w:r>
            <w:r w:rsidR="002652C3"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2652C3">
            <w:pPr>
              <w:pStyle w:val="ClauseSubList"/>
              <w:numPr>
                <w:ilvl w:val="0"/>
                <w:numId w:val="48"/>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t xml:space="preserve">fornecer Obras Temporárias (inclusive rodovias, passarelas, vigilantes e cercas) que possam ser </w:t>
            </w:r>
            <w:r w:rsidR="002652C3" w:rsidRPr="003261FD">
              <w:rPr>
                <w:color w:val="000000" w:themeColor="text1"/>
                <w:sz w:val="24"/>
                <w:szCs w:val="24"/>
                <w:lang w:val="pt-BR"/>
              </w:rPr>
              <w:t>necessári</w:t>
            </w:r>
            <w:r w:rsidR="002652C3">
              <w:rPr>
                <w:color w:val="000000" w:themeColor="text1"/>
                <w:sz w:val="24"/>
                <w:szCs w:val="24"/>
                <w:lang w:val="pt-BR"/>
              </w:rPr>
              <w:t>a</w:t>
            </w:r>
            <w:r w:rsidR="002652C3" w:rsidRPr="003261FD">
              <w:rPr>
                <w:color w:val="000000" w:themeColor="text1"/>
                <w:sz w:val="24"/>
                <w:szCs w:val="24"/>
                <w:lang w:val="pt-BR"/>
              </w:rPr>
              <w:t xml:space="preserve">s </w:t>
            </w:r>
            <w:r w:rsidRPr="003261FD">
              <w:rPr>
                <w:color w:val="000000" w:themeColor="text1"/>
                <w:sz w:val="24"/>
                <w:szCs w:val="24"/>
                <w:lang w:val="pt-BR"/>
              </w:rPr>
              <w:t>em virtude da execução das Obras, para o uso e proteção do público e dos proprietários e ocupantes dos terrenos adjacentes.</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90" w:name="_Toc454788723"/>
            <w:r w:rsidRPr="003261FD">
              <w:rPr>
                <w:bCs/>
                <w:color w:val="000000" w:themeColor="text1"/>
                <w:lang w:val="pt-BR"/>
              </w:rPr>
              <w:t>4.9</w:t>
            </w:r>
            <w:r w:rsidRPr="003261FD">
              <w:rPr>
                <w:bCs/>
                <w:color w:val="000000" w:themeColor="text1"/>
                <w:lang w:val="pt-BR"/>
              </w:rPr>
              <w:tab/>
              <w:t>Controle de qualidade</w:t>
            </w:r>
            <w:bookmarkEnd w:id="790"/>
          </w:p>
          <w:p w:rsidR="00770DBD" w:rsidRPr="003261FD" w:rsidRDefault="00770DBD" w:rsidP="00770DBD">
            <w:pPr>
              <w:pStyle w:val="Ttulo3"/>
              <w:spacing w:before="160" w:after="80"/>
              <w:ind w:left="470" w:hanging="470"/>
              <w:jc w:val="left"/>
              <w:rPr>
                <w:color w:val="000000" w:themeColor="text1"/>
                <w:sz w:val="22"/>
              </w:rPr>
            </w:pPr>
          </w:p>
        </w:tc>
        <w:tc>
          <w:tcPr>
            <w:tcW w:w="6429" w:type="dxa"/>
            <w:gridSpan w:val="2"/>
          </w:tcPr>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A Empreiteira deverá instituir um sistema de controle de qualidade para demonstrar a conformidade com os requisitos do Contrato. O sistema deverá estar de acordo com os detalhes constantes do Contrato. O Engenheiro terá o direito de auditar qualquer aspecto do sistema.</w:t>
            </w:r>
          </w:p>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 xml:space="preserve">Detalhes de todos os procedimentos e documentos de conformidade deverão ser enviados ao Engenheiro para fins </w:t>
            </w:r>
            <w:r w:rsidRPr="003261FD">
              <w:rPr>
                <w:color w:val="000000" w:themeColor="text1"/>
                <w:sz w:val="24"/>
                <w:lang w:val="pt-BR"/>
              </w:rPr>
              <w:lastRenderedPageBreak/>
              <w:t>informativos antes do início de cada etapa de projeto e execução. Quando da emissão de um documento de natureza técnica para o Engenheiro, a comprovação da aprovação prévia pela própria Empreiteira deverá ser evidente no próprio documento.</w:t>
            </w:r>
          </w:p>
          <w:p w:rsidR="00770DBD" w:rsidRPr="003261FD" w:rsidRDefault="00E26585" w:rsidP="00770DBD">
            <w:pPr>
              <w:pStyle w:val="Ttulo3"/>
              <w:spacing w:before="160" w:after="80"/>
              <w:ind w:left="-12"/>
              <w:jc w:val="both"/>
              <w:rPr>
                <w:b w:val="0"/>
                <w:color w:val="000000" w:themeColor="text1"/>
                <w:sz w:val="24"/>
              </w:rPr>
            </w:pPr>
            <w:r w:rsidRPr="003261FD">
              <w:rPr>
                <w:b w:val="0"/>
                <w:color w:val="000000" w:themeColor="text1"/>
                <w:sz w:val="24"/>
                <w:lang w:val="pt-BR"/>
              </w:rPr>
              <w:t>A conformidade com o sistema de controle de qualidade não isentará a Empreiteira de quaisquer de suas funções, obrigações ou responsabilidades previstas no Contrato.</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91" w:name="_Toc454788724"/>
            <w:r w:rsidRPr="003261FD">
              <w:rPr>
                <w:bCs/>
                <w:color w:val="000000" w:themeColor="text1"/>
                <w:lang w:val="pt-BR"/>
              </w:rPr>
              <w:lastRenderedPageBreak/>
              <w:t>4.10</w:t>
            </w:r>
            <w:r w:rsidRPr="003261FD">
              <w:rPr>
                <w:bCs/>
                <w:color w:val="000000" w:themeColor="text1"/>
                <w:lang w:val="pt-BR"/>
              </w:rPr>
              <w:tab/>
              <w:t>Dados do Local</w:t>
            </w:r>
            <w:bookmarkEnd w:id="791"/>
          </w:p>
          <w:p w:rsidR="00770DBD" w:rsidRPr="003261FD" w:rsidRDefault="00770DBD" w:rsidP="00770DBD">
            <w:pPr>
              <w:pStyle w:val="Ttulo3"/>
              <w:spacing w:before="160" w:after="80"/>
              <w:ind w:left="470" w:hanging="470"/>
              <w:jc w:val="left"/>
              <w:rPr>
                <w:color w:val="000000" w:themeColor="text1"/>
                <w:sz w:val="22"/>
              </w:rPr>
            </w:pPr>
          </w:p>
        </w:tc>
        <w:tc>
          <w:tcPr>
            <w:tcW w:w="6429" w:type="dxa"/>
            <w:gridSpan w:val="2"/>
          </w:tcPr>
          <w:p w:rsidR="00770DBD" w:rsidRPr="003261FD" w:rsidRDefault="00E26585" w:rsidP="00770DBD">
            <w:pPr>
              <w:pStyle w:val="ClauseSubPara"/>
              <w:tabs>
                <w:tab w:val="left" w:pos="-12"/>
              </w:tabs>
              <w:spacing w:before="160" w:after="80"/>
              <w:ind w:left="0"/>
              <w:jc w:val="both"/>
              <w:rPr>
                <w:color w:val="000000" w:themeColor="text1"/>
                <w:sz w:val="24"/>
                <w:lang w:val="en-US"/>
              </w:rPr>
            </w:pPr>
            <w:r w:rsidRPr="003261FD">
              <w:rPr>
                <w:color w:val="000000" w:themeColor="text1"/>
                <w:sz w:val="24"/>
                <w:lang w:val="pt-BR"/>
              </w:rPr>
              <w:t>O Contratante deverá disponibilizar à Empreiteira para sua informação, antes da Data-Base, todos os dados relevantes em posse do Contratante acerca de condições subterrâneas e hidrológicas do Local, inclusive aspectos ambientais. O Contratante deverá igualmente disponibilizar à Empreiteira todos os dados de que venha a tomar posse após a Data-Base. A Empreiteira será responsável pela interpretação de todos esses dados.</w:t>
            </w:r>
          </w:p>
          <w:p w:rsidR="00770DBD" w:rsidRPr="003261FD" w:rsidRDefault="00E26585" w:rsidP="00770DBD">
            <w:pPr>
              <w:pStyle w:val="ClauseSubPara"/>
              <w:tabs>
                <w:tab w:val="left" w:pos="-12"/>
              </w:tabs>
              <w:spacing w:before="160" w:after="80"/>
              <w:ind w:left="0"/>
              <w:jc w:val="both"/>
              <w:rPr>
                <w:color w:val="000000" w:themeColor="text1"/>
                <w:sz w:val="24"/>
                <w:lang w:val="en-US"/>
              </w:rPr>
            </w:pPr>
            <w:r w:rsidRPr="003261FD">
              <w:rPr>
                <w:color w:val="000000" w:themeColor="text1"/>
                <w:sz w:val="24"/>
                <w:lang w:val="pt-BR"/>
              </w:rPr>
              <w:t>Na medida do possível (levando em consideração o custo e o tempo), considerar-se-á que a Empreiteira obteve todas as informações necessárias atinentes aos riscos, contingências e outras circunstâncias que possam influenciar ou afetar a Oferta ou as Obras. Na mesma medida, considerar-se-á que a Empreiteira inspecionou e examinou o Local, seu entorno, os dados acima e outras informações disponíveis a contento antes de apresentar a Oferta quanto a todas as questões relevantes, inclusive (entre outros):</w:t>
            </w:r>
          </w:p>
          <w:p w:rsidR="00770DBD" w:rsidRPr="003261FD" w:rsidRDefault="00E26585" w:rsidP="002652C3">
            <w:pPr>
              <w:pStyle w:val="ClauseSubList"/>
              <w:numPr>
                <w:ilvl w:val="0"/>
                <w:numId w:val="49"/>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forma e a natureza do Local, inclusive as condições subterrâneas</w:t>
            </w:r>
            <w:r w:rsidR="002652C3">
              <w:rPr>
                <w:color w:val="000000" w:themeColor="text1"/>
                <w:sz w:val="24"/>
                <w:lang w:val="pt-BR"/>
              </w:rPr>
              <w:t>;</w:t>
            </w:r>
            <w:r w:rsidR="002652C3" w:rsidRPr="003261FD">
              <w:rPr>
                <w:color w:val="000000" w:themeColor="text1"/>
                <w:sz w:val="24"/>
                <w:lang w:val="pt-BR"/>
              </w:rPr>
              <w:t xml:space="preserve"> </w:t>
            </w:r>
          </w:p>
          <w:p w:rsidR="00770DBD" w:rsidRPr="003261FD" w:rsidRDefault="00E26585" w:rsidP="002652C3">
            <w:pPr>
              <w:pStyle w:val="ClauseSubList"/>
              <w:numPr>
                <w:ilvl w:val="0"/>
                <w:numId w:val="49"/>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as condições hidrológicas e climáticas</w:t>
            </w:r>
            <w:r w:rsidR="002652C3">
              <w:rPr>
                <w:color w:val="000000" w:themeColor="text1"/>
                <w:sz w:val="24"/>
                <w:lang w:val="pt-BR"/>
              </w:rPr>
              <w:t>;</w:t>
            </w:r>
          </w:p>
          <w:p w:rsidR="00770DBD" w:rsidRPr="003261FD" w:rsidRDefault="00E26585" w:rsidP="002652C3">
            <w:pPr>
              <w:pStyle w:val="ClauseSubList"/>
              <w:numPr>
                <w:ilvl w:val="0"/>
                <w:numId w:val="49"/>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magnitude e natureza do trabalho e Bens necessário</w:t>
            </w:r>
            <w:r w:rsidR="002652C3">
              <w:rPr>
                <w:color w:val="000000" w:themeColor="text1"/>
                <w:sz w:val="24"/>
                <w:lang w:val="pt-BR"/>
              </w:rPr>
              <w:t>s</w:t>
            </w:r>
            <w:r w:rsidRPr="003261FD">
              <w:rPr>
                <w:color w:val="000000" w:themeColor="text1"/>
                <w:sz w:val="24"/>
                <w:lang w:val="pt-BR"/>
              </w:rPr>
              <w:t xml:space="preserve"> à execução e conclusão das Obras e à correção de eventuais vícios ou defeitos</w:t>
            </w:r>
            <w:r w:rsidR="002652C3">
              <w:rPr>
                <w:color w:val="000000" w:themeColor="text1"/>
                <w:sz w:val="24"/>
                <w:lang w:val="pt-BR"/>
              </w:rPr>
              <w:t>;</w:t>
            </w:r>
          </w:p>
          <w:p w:rsidR="00770DBD" w:rsidRPr="003261FD" w:rsidRDefault="00E26585" w:rsidP="002652C3">
            <w:pPr>
              <w:pStyle w:val="ClauseSubList"/>
              <w:numPr>
                <w:ilvl w:val="0"/>
                <w:numId w:val="49"/>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as Leis, procedimentos e práticas trabalhistas do País</w:t>
            </w:r>
            <w:r w:rsidR="002652C3">
              <w:rPr>
                <w:color w:val="000000" w:themeColor="text1"/>
                <w:sz w:val="24"/>
                <w:lang w:val="pt-BR"/>
              </w:rPr>
              <w:t>;</w:t>
            </w:r>
            <w:r w:rsidR="002652C3"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
              <w:numPr>
                <w:ilvl w:val="0"/>
                <w:numId w:val="49"/>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t>os requisitos da Empreiteira referentes ao acesso, acomodação, instalações, pessoal, energia, transporte, água e outros serviços.</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92" w:name="_Toc454788725"/>
            <w:r w:rsidRPr="003261FD">
              <w:rPr>
                <w:bCs/>
                <w:color w:val="000000" w:themeColor="text1"/>
                <w:lang w:val="pt-BR"/>
              </w:rPr>
              <w:t>4.11</w:t>
            </w:r>
            <w:r w:rsidRPr="003261FD">
              <w:rPr>
                <w:bCs/>
                <w:color w:val="000000" w:themeColor="text1"/>
                <w:lang w:val="pt-BR"/>
              </w:rPr>
              <w:tab/>
              <w:t>Suficiência do Valor Aceito do Contrato</w:t>
            </w:r>
            <w:bookmarkEnd w:id="792"/>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Considerar-se-á que a Empreiteira:</w:t>
            </w:r>
          </w:p>
          <w:p w:rsidR="00770DBD" w:rsidRPr="003261FD" w:rsidRDefault="00E26585" w:rsidP="002652C3">
            <w:pPr>
              <w:pStyle w:val="ClauseSubList"/>
              <w:numPr>
                <w:ilvl w:val="0"/>
                <w:numId w:val="50"/>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 xml:space="preserve">está </w:t>
            </w:r>
            <w:r w:rsidR="002652C3" w:rsidRPr="003261FD">
              <w:rPr>
                <w:color w:val="000000" w:themeColor="text1"/>
                <w:sz w:val="24"/>
                <w:lang w:val="pt-BR"/>
              </w:rPr>
              <w:t>convencid</w:t>
            </w:r>
            <w:r w:rsidR="002652C3">
              <w:rPr>
                <w:color w:val="000000" w:themeColor="text1"/>
                <w:sz w:val="24"/>
                <w:lang w:val="pt-BR"/>
              </w:rPr>
              <w:t>a</w:t>
            </w:r>
            <w:r w:rsidR="002652C3" w:rsidRPr="003261FD">
              <w:rPr>
                <w:color w:val="000000" w:themeColor="text1"/>
                <w:sz w:val="24"/>
                <w:lang w:val="pt-BR"/>
              </w:rPr>
              <w:t xml:space="preserve"> </w:t>
            </w:r>
            <w:r w:rsidRPr="003261FD">
              <w:rPr>
                <w:color w:val="000000" w:themeColor="text1"/>
                <w:sz w:val="24"/>
                <w:lang w:val="pt-BR"/>
              </w:rPr>
              <w:t>da correção e suficiência do Valor Aceito do Contrato</w:t>
            </w:r>
            <w:r w:rsidR="002652C3">
              <w:rPr>
                <w:color w:val="000000" w:themeColor="text1"/>
                <w:sz w:val="24"/>
                <w:lang w:val="pt-BR"/>
              </w:rPr>
              <w:t>;</w:t>
            </w:r>
            <w:r w:rsidR="002652C3"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
              <w:numPr>
                <w:ilvl w:val="0"/>
                <w:numId w:val="50"/>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 xml:space="preserve">baseou o Valor Aceito do Contrato nos dados, interpretações, informações necessárias, inspeções, exames e </w:t>
            </w:r>
            <w:r w:rsidRPr="003261FD">
              <w:rPr>
                <w:color w:val="000000" w:themeColor="text1"/>
                <w:sz w:val="24"/>
                <w:lang w:val="pt-BR"/>
              </w:rPr>
              <w:lastRenderedPageBreak/>
              <w:t>satisfação quanto a todos os assuntos relevantes mencionados na Subcláusula 4.10 [Dados do Local].</w:t>
            </w:r>
          </w:p>
          <w:p w:rsidR="00770DBD" w:rsidRPr="003261FD" w:rsidRDefault="00E26585" w:rsidP="00770DBD">
            <w:pPr>
              <w:pStyle w:val="ClauseSubPara"/>
              <w:tabs>
                <w:tab w:val="left" w:pos="349"/>
              </w:tabs>
              <w:spacing w:before="160" w:after="80"/>
              <w:ind w:left="0" w:hanging="12"/>
              <w:jc w:val="both"/>
              <w:rPr>
                <w:color w:val="000000" w:themeColor="text1"/>
                <w:sz w:val="24"/>
                <w:szCs w:val="24"/>
                <w:lang w:val="en-US"/>
              </w:rPr>
            </w:pPr>
            <w:r w:rsidRPr="003261FD">
              <w:rPr>
                <w:color w:val="000000" w:themeColor="text1"/>
                <w:sz w:val="24"/>
                <w:szCs w:val="24"/>
                <w:lang w:val="pt-BR"/>
              </w:rPr>
              <w:t>Salvo indicação em contrário no Contrato, o Valor Aceito do Contrato abrange todas as obrigações da Empreiteira perante o Contrato (inclusive aquelas no âmbito das Quantias Provisórias, se houver) e todas as coisas necessárias para a devida execução e conclusão das Obras e a correção de eventuais defeitos.</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93" w:name="_Toc454788726"/>
            <w:r w:rsidRPr="003261FD">
              <w:rPr>
                <w:bCs/>
                <w:color w:val="000000" w:themeColor="text1"/>
                <w:lang w:val="pt-BR"/>
              </w:rPr>
              <w:lastRenderedPageBreak/>
              <w:t>4.12</w:t>
            </w:r>
            <w:r w:rsidRPr="003261FD">
              <w:rPr>
                <w:bCs/>
                <w:color w:val="000000" w:themeColor="text1"/>
                <w:lang w:val="pt-BR"/>
              </w:rPr>
              <w:tab/>
              <w:t>Condições físicas imprevisíveis</w:t>
            </w:r>
            <w:bookmarkEnd w:id="793"/>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12"/>
              <w:jc w:val="both"/>
              <w:rPr>
                <w:color w:val="000000" w:themeColor="text1"/>
                <w:spacing w:val="-4"/>
                <w:sz w:val="24"/>
                <w:szCs w:val="24"/>
                <w:lang w:val="en-US"/>
              </w:rPr>
            </w:pPr>
            <w:r w:rsidRPr="003261FD">
              <w:rPr>
                <w:color w:val="000000" w:themeColor="text1"/>
                <w:spacing w:val="-4"/>
                <w:sz w:val="24"/>
                <w:szCs w:val="24"/>
                <w:lang w:val="pt-BR"/>
              </w:rPr>
              <w:t>Nesta subcláusula, entende-se por “condições físicas” as condições físicas naturais e obstruções e poluentes artificiais e outros de natureza física com que a Empreiteira se depare no Local ao executar as Obras, inclusive condições subterrâneas e hidrológicas, mas excluindo as condições climáticas.</w:t>
            </w:r>
          </w:p>
          <w:p w:rsidR="00770DBD" w:rsidRPr="003261FD" w:rsidRDefault="00E26585" w:rsidP="00770DBD">
            <w:pPr>
              <w:pStyle w:val="ClauseSubPara"/>
              <w:spacing w:before="160" w:after="80"/>
              <w:ind w:left="-12"/>
              <w:jc w:val="both"/>
              <w:rPr>
                <w:color w:val="000000" w:themeColor="text1"/>
                <w:spacing w:val="-4"/>
                <w:sz w:val="24"/>
                <w:szCs w:val="24"/>
                <w:lang w:val="en-US"/>
              </w:rPr>
            </w:pPr>
            <w:r w:rsidRPr="003261FD">
              <w:rPr>
                <w:color w:val="000000" w:themeColor="text1"/>
                <w:spacing w:val="-4"/>
                <w:sz w:val="24"/>
                <w:szCs w:val="24"/>
                <w:lang w:val="pt-BR"/>
              </w:rPr>
              <w:t>Se a Empreiteira deparar-se com condições físicas adversas que considere Imprevisíveis, deverá notificar o Engenheiro assim que possível.</w:t>
            </w:r>
          </w:p>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 xml:space="preserve">Este aviso deverá descrever as condições físicas de tal modo que possam ser inspecionadas pelo Engenheiro, e deverá expor os motivos pelos quais a Empreiteira as considera imprevisíveis. A Empreiteira deverá dar continuidade à execução das Obras, adotando as medidas razoáveis e apropriadas para as condições físicas, e deverá cumprir quaisquer instruções que o Engenheiro venha a emitir. Se uma instrução constituir uma Variação, aplicar-se-á a Cláusula 13 [Variações e Ajustes]. </w:t>
            </w:r>
          </w:p>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Se e na medida em que a Empreiteira deparar-se com condições físicas Imprevisíveis, emitir tal aviso e sofrer atraso e/ou incorrer em Custos em função dessas condições, a Empreiteira terá direito, sujeito a notificação consoante a Subcláusula 20.1 [Reivindicações da Empreiteira], a:</w:t>
            </w:r>
          </w:p>
          <w:p w:rsidR="00770DBD" w:rsidRPr="003261FD" w:rsidRDefault="00E26585" w:rsidP="00770DBD">
            <w:pPr>
              <w:pStyle w:val="ClauseSubList"/>
              <w:numPr>
                <w:ilvl w:val="0"/>
                <w:numId w:val="51"/>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uma prorrogação do prazo para eventuais atrasos caso a conclusão sofra ou venha a sofrer atraso consoante a Subcláusula 8.4 [Prorrogação do Prazo para Conclusão]; e</w:t>
            </w:r>
          </w:p>
          <w:p w:rsidR="00770DBD" w:rsidRPr="003261FD" w:rsidRDefault="00E26585" w:rsidP="00770DBD">
            <w:pPr>
              <w:pStyle w:val="ClauseSubList"/>
              <w:numPr>
                <w:ilvl w:val="0"/>
                <w:numId w:val="51"/>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pagamento desses Custos, que serão acrescidos ao Preço do Contrato.</w:t>
            </w:r>
          </w:p>
          <w:p w:rsidR="00770DBD" w:rsidRPr="003261FD" w:rsidRDefault="00E26585" w:rsidP="00770DBD">
            <w:pPr>
              <w:pStyle w:val="ClauseSubPara"/>
              <w:spacing w:before="160" w:after="80"/>
              <w:ind w:left="-9"/>
              <w:jc w:val="both"/>
              <w:rPr>
                <w:color w:val="000000" w:themeColor="text1"/>
                <w:sz w:val="24"/>
                <w:lang w:val="en-US"/>
              </w:rPr>
            </w:pPr>
            <w:r w:rsidRPr="003261FD">
              <w:rPr>
                <w:color w:val="000000" w:themeColor="text1"/>
                <w:sz w:val="24"/>
                <w:lang w:val="pt-BR"/>
              </w:rPr>
              <w:t>Quando do recebimento deste aviso e inspeção e/ou investigação dessas condições físicas, o Engenheiro deverá proceder de acordo com a Subcláusula 3.5 [Determinações] para acordar ou determinar (i) se e (em caso afirmativo) em que medida essas condições físicas eram Imprevisíveis, e (ii) as questões descritas nos subparágrafos (a) e (b) acima relacionados a esta medida.</w:t>
            </w:r>
          </w:p>
          <w:p w:rsidR="00770DBD" w:rsidRPr="003261FD" w:rsidRDefault="00E26585" w:rsidP="00770DBD">
            <w:pPr>
              <w:pStyle w:val="ClauseSubPara"/>
              <w:spacing w:before="160" w:after="80"/>
              <w:ind w:left="-9"/>
              <w:jc w:val="both"/>
              <w:rPr>
                <w:color w:val="000000" w:themeColor="text1"/>
                <w:sz w:val="24"/>
                <w:lang w:val="en-US"/>
              </w:rPr>
            </w:pPr>
            <w:r w:rsidRPr="003261FD">
              <w:rPr>
                <w:color w:val="000000" w:themeColor="text1"/>
                <w:sz w:val="24"/>
                <w:lang w:val="pt-BR"/>
              </w:rPr>
              <w:t xml:space="preserve">Contudo, antes que os Custos adicionais sejam finalmente </w:t>
            </w:r>
            <w:r w:rsidRPr="003261FD">
              <w:rPr>
                <w:color w:val="000000" w:themeColor="text1"/>
                <w:sz w:val="24"/>
                <w:lang w:val="pt-BR"/>
              </w:rPr>
              <w:lastRenderedPageBreak/>
              <w:t>acordados ou determinados conforme o subparágrafo (ii), o Engenheiro também poderá verificar se outras condições físicas em partes similares das Obras (se houver) foram mais favoráveis ​​do que poderia ser previsto de forma razoável quando a Empreiteira apresentou a Oferta. Se e na medida em que essas condições mais favoráveis ​​foram encontradas, o Engenheiro poderá proceder de acordo com a Subcláusula 3.5 [Determinações] para acordar ou determinar as reduções nos Custos provocadas por essas condições, que poderão ser incluídas (como deduções) no Preço do Contrato e Certificados de Pagamento. Contudo, diante de todas as condições físicas encontradas em partes similares das Obras, o efeito líquido de todos os ajustes previstos no subparágrafo (b) e todas essas reduções não acarretarão uma redução líquida do Preço do Contrato.</w:t>
            </w:r>
          </w:p>
          <w:p w:rsidR="00770DBD" w:rsidRPr="003261FD" w:rsidRDefault="00E26585" w:rsidP="00770DBD">
            <w:pPr>
              <w:pStyle w:val="ClauseSubPara"/>
              <w:spacing w:before="160" w:after="80"/>
              <w:ind w:left="-9"/>
              <w:jc w:val="both"/>
              <w:rPr>
                <w:color w:val="000000" w:themeColor="text1"/>
                <w:sz w:val="24"/>
                <w:szCs w:val="24"/>
                <w:lang w:val="en-US"/>
              </w:rPr>
            </w:pPr>
            <w:r w:rsidRPr="003261FD">
              <w:rPr>
                <w:color w:val="000000" w:themeColor="text1"/>
                <w:sz w:val="24"/>
                <w:szCs w:val="24"/>
                <w:lang w:val="pt-BR"/>
              </w:rPr>
              <w:t>O Engenheiro deverá levar em consideração qualquer evidência das condições físicas previstas pela Empreiteira ao enviar a Oferta, as quais deverão ser disponibilizadas pela Empreiteira, mas não será obrigado pela interpretação de tal evidência por parte da Empreiteira.</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94" w:name="_Toc454788727"/>
            <w:r w:rsidRPr="003261FD">
              <w:rPr>
                <w:bCs/>
                <w:color w:val="000000" w:themeColor="text1"/>
                <w:lang w:val="pt-BR"/>
              </w:rPr>
              <w:lastRenderedPageBreak/>
              <w:t>4.13</w:t>
            </w:r>
            <w:r w:rsidRPr="003261FD">
              <w:rPr>
                <w:bCs/>
                <w:color w:val="000000" w:themeColor="text1"/>
                <w:lang w:val="pt-BR"/>
              </w:rPr>
              <w:tab/>
              <w:t>Direitos de passagem e Instalações</w:t>
            </w:r>
            <w:bookmarkEnd w:id="794"/>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Ttulo3"/>
              <w:suppressAutoHyphens w:val="0"/>
              <w:spacing w:before="160" w:after="80"/>
              <w:ind w:left="-9"/>
              <w:jc w:val="both"/>
              <w:rPr>
                <w:b w:val="0"/>
                <w:bCs/>
                <w:color w:val="000000" w:themeColor="text1"/>
                <w:spacing w:val="-4"/>
                <w:sz w:val="24"/>
              </w:rPr>
            </w:pPr>
            <w:r w:rsidRPr="003261FD">
              <w:rPr>
                <w:b w:val="0"/>
                <w:bCs/>
                <w:color w:val="000000" w:themeColor="text1"/>
                <w:spacing w:val="-4"/>
                <w:sz w:val="24"/>
                <w:lang w:val="pt-BR"/>
              </w:rPr>
              <w:t>Salvo especificação em contrário no Contrato, o Contratante deverá fornecer acesso efetivo e posse do Local, inclusive direitos de passagem especiais e/ou temporários que sejam necessários para as Obras. A Empreiteira deverá obter, assumindo o risco e às suas próprias custas, quaisquer direitos de passagem ou instalações adicionais fora do Local de que possa necessitar para os fins das Obras.</w:t>
            </w:r>
          </w:p>
        </w:tc>
      </w:tr>
      <w:tr w:rsidR="009F0228">
        <w:trPr>
          <w:cantSplit/>
        </w:trPr>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95" w:name="_Toc454788728"/>
            <w:r w:rsidRPr="003261FD">
              <w:rPr>
                <w:bCs/>
                <w:color w:val="000000" w:themeColor="text1"/>
                <w:lang w:val="pt-BR"/>
              </w:rPr>
              <w:t>4.14</w:t>
            </w:r>
            <w:r w:rsidRPr="003261FD">
              <w:rPr>
                <w:bCs/>
                <w:color w:val="000000" w:themeColor="text1"/>
                <w:lang w:val="pt-BR"/>
              </w:rPr>
              <w:tab/>
              <w:t>Prevenção de interferência</w:t>
            </w:r>
            <w:bookmarkEnd w:id="795"/>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12"/>
              <w:jc w:val="both"/>
              <w:rPr>
                <w:rFonts w:ascii="Helvetica Neue" w:hAnsi="Helvetica Neue"/>
                <w:b/>
                <w:bCs/>
                <w:color w:val="000000" w:themeColor="text1"/>
                <w:sz w:val="24"/>
                <w:lang w:val="en-US"/>
              </w:rPr>
            </w:pPr>
            <w:r w:rsidRPr="003261FD">
              <w:rPr>
                <w:color w:val="000000" w:themeColor="text1"/>
                <w:sz w:val="24"/>
                <w:lang w:val="pt-BR"/>
              </w:rPr>
              <w:t>a Empreiteira não deverá interferir desnecessária ou indevidamente:</w:t>
            </w:r>
          </w:p>
          <w:p w:rsidR="00770DBD" w:rsidRPr="003261FD" w:rsidRDefault="00E26585" w:rsidP="002652C3">
            <w:pPr>
              <w:pStyle w:val="ClauseSubList"/>
              <w:numPr>
                <w:ilvl w:val="0"/>
                <w:numId w:val="52"/>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na conveniência do público</w:t>
            </w:r>
            <w:r w:rsidR="002652C3">
              <w:rPr>
                <w:color w:val="000000" w:themeColor="text1"/>
                <w:sz w:val="24"/>
                <w:lang w:val="pt-BR"/>
              </w:rPr>
              <w:t>;</w:t>
            </w:r>
            <w:r w:rsidR="002652C3" w:rsidRPr="003261FD">
              <w:rPr>
                <w:color w:val="000000" w:themeColor="text1"/>
                <w:sz w:val="24"/>
                <w:lang w:val="pt-BR"/>
              </w:rPr>
              <w:t xml:space="preserve"> </w:t>
            </w:r>
            <w:r w:rsidRPr="003261FD">
              <w:rPr>
                <w:color w:val="000000" w:themeColor="text1"/>
                <w:sz w:val="24"/>
                <w:lang w:val="pt-BR"/>
              </w:rPr>
              <w:t>ou</w:t>
            </w:r>
          </w:p>
          <w:p w:rsidR="00770DBD" w:rsidRPr="003261FD" w:rsidRDefault="00E26585" w:rsidP="00770DBD">
            <w:pPr>
              <w:pStyle w:val="ClauseSubList"/>
              <w:numPr>
                <w:ilvl w:val="0"/>
                <w:numId w:val="52"/>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no acesso e uso e ocupação de todas as rodovias e passarelas, independentemente de serem públicos ou estarem na posse do Contratante ou de outros.</w:t>
            </w:r>
          </w:p>
          <w:p w:rsidR="00770DBD" w:rsidRPr="003261FD" w:rsidRDefault="00E26585" w:rsidP="00770DBD">
            <w:pPr>
              <w:pStyle w:val="ClauseSubPara"/>
              <w:spacing w:before="160" w:after="80"/>
              <w:ind w:left="-12"/>
              <w:jc w:val="both"/>
              <w:rPr>
                <w:color w:val="000000" w:themeColor="text1"/>
                <w:sz w:val="24"/>
                <w:szCs w:val="24"/>
                <w:lang w:val="en-US"/>
              </w:rPr>
            </w:pPr>
            <w:r w:rsidRPr="003261FD">
              <w:rPr>
                <w:color w:val="000000" w:themeColor="text1"/>
                <w:sz w:val="24"/>
                <w:szCs w:val="24"/>
                <w:lang w:val="pt-BR"/>
              </w:rPr>
              <w:t>A Empreiteira indenizará o Contratante por todos os danos, perdas e despesas (inclusive honorários advocatícios e custas judiciais) decorrentes dessa interferência desnecessária ou indevida.</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96" w:name="_Toc454788729"/>
            <w:r w:rsidRPr="003261FD">
              <w:rPr>
                <w:bCs/>
                <w:color w:val="000000" w:themeColor="text1"/>
                <w:lang w:val="pt-BR"/>
              </w:rPr>
              <w:t>4.15</w:t>
            </w:r>
            <w:r w:rsidRPr="003261FD">
              <w:rPr>
                <w:bCs/>
                <w:color w:val="000000" w:themeColor="text1"/>
                <w:lang w:val="pt-BR"/>
              </w:rPr>
              <w:tab/>
              <w:t>Rota de acesso</w:t>
            </w:r>
            <w:bookmarkEnd w:id="796"/>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 xml:space="preserve">Considerar-se-á que a Empreiteira está convencida da adequação e disponibilidade das rotas de acesso ao Local na Data-Base. A Empreiteira deverá empreender todos os esforços ​​para impedir que estradas ou pontes sejam danificadas pelo tráfego da Empreiteira ou pela sua Equipe. Esses esforços </w:t>
            </w:r>
            <w:r w:rsidRPr="003261FD">
              <w:rPr>
                <w:color w:val="000000" w:themeColor="text1"/>
                <w:sz w:val="24"/>
                <w:lang w:val="pt-BR"/>
              </w:rPr>
              <w:lastRenderedPageBreak/>
              <w:t>deverão incluir o correto uso de veículos e rotas apropriados.</w:t>
            </w:r>
          </w:p>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Salvo indicação em contrário nestas Condições:</w:t>
            </w:r>
          </w:p>
          <w:p w:rsidR="00770DBD" w:rsidRPr="003261FD" w:rsidRDefault="00E26585" w:rsidP="00770DBD">
            <w:pPr>
              <w:pStyle w:val="ClauseSubList"/>
              <w:numPr>
                <w:ilvl w:val="0"/>
                <w:numId w:val="53"/>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Empreiteira (conforme acordo entre as Partes) será responsável por eventuais manutenções que possam ser necessárias para seu uso das rotas de acesso;</w:t>
            </w:r>
          </w:p>
          <w:p w:rsidR="00770DBD" w:rsidRPr="003261FD" w:rsidRDefault="00E26585" w:rsidP="00770DBD">
            <w:pPr>
              <w:pStyle w:val="ClauseSubList"/>
              <w:numPr>
                <w:ilvl w:val="0"/>
                <w:numId w:val="53"/>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Empreiteira deverá fornecer todas as sinalizações ou indicações necessárias ao longo das rotas de acesso, e deverá obter eventuais permissões que possam ser exigidas pelas autoridades competentes para o uso de rotas, sinalizações ou indicações;</w:t>
            </w:r>
          </w:p>
          <w:p w:rsidR="00770DBD" w:rsidRPr="003261FD" w:rsidRDefault="00E26585" w:rsidP="00770DBD">
            <w:pPr>
              <w:pStyle w:val="ClauseSubList"/>
              <w:numPr>
                <w:ilvl w:val="0"/>
                <w:numId w:val="53"/>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o Contratante não se responsabilizará por quaisquer reivindicações que possam surgir do uso ou não de alguma rota de acesso;</w:t>
            </w:r>
          </w:p>
          <w:p w:rsidR="00770DBD" w:rsidRPr="003261FD" w:rsidRDefault="00E26585" w:rsidP="00770DBD">
            <w:pPr>
              <w:pStyle w:val="ClauseSubList"/>
              <w:numPr>
                <w:ilvl w:val="0"/>
                <w:numId w:val="53"/>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o Contratante não garante a adequação ou disponibilidade de determinadas rotas de acesso; e</w:t>
            </w:r>
          </w:p>
          <w:p w:rsidR="000A2021" w:rsidRDefault="00E26585" w:rsidP="00F023EA">
            <w:pPr>
              <w:pStyle w:val="ClauseSubList"/>
              <w:numPr>
                <w:ilvl w:val="0"/>
                <w:numId w:val="53"/>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t xml:space="preserve">Os custos decorrentes da </w:t>
            </w:r>
            <w:r w:rsidR="00D64FA1">
              <w:rPr>
                <w:color w:val="000000" w:themeColor="text1"/>
                <w:sz w:val="24"/>
                <w:szCs w:val="24"/>
                <w:lang w:val="pt-BR"/>
              </w:rPr>
              <w:t>in</w:t>
            </w:r>
            <w:r w:rsidRPr="003261FD">
              <w:rPr>
                <w:color w:val="000000" w:themeColor="text1"/>
                <w:sz w:val="24"/>
                <w:szCs w:val="24"/>
                <w:lang w:val="pt-BR"/>
              </w:rPr>
              <w:t xml:space="preserve">adequação ou indisponibilidade das vias de acesso para o uso exigido pela Empreiteira serão incorridos </w:t>
            </w:r>
            <w:r w:rsidR="00D64FA1">
              <w:rPr>
                <w:color w:val="000000" w:themeColor="text1"/>
                <w:sz w:val="24"/>
                <w:szCs w:val="24"/>
                <w:lang w:val="pt-BR"/>
              </w:rPr>
              <w:t>por</w:t>
            </w:r>
            <w:r w:rsidR="00D64FA1" w:rsidRPr="003261FD">
              <w:rPr>
                <w:color w:val="000000" w:themeColor="text1"/>
                <w:sz w:val="24"/>
                <w:szCs w:val="24"/>
                <w:lang w:val="pt-BR"/>
              </w:rPr>
              <w:t xml:space="preserve"> </w:t>
            </w:r>
            <w:r w:rsidRPr="003261FD">
              <w:rPr>
                <w:color w:val="000000" w:themeColor="text1"/>
                <w:sz w:val="24"/>
                <w:szCs w:val="24"/>
                <w:lang w:val="pt-BR"/>
              </w:rPr>
              <w:t>ela.</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97" w:name="_Toc454788730"/>
            <w:r w:rsidRPr="003261FD">
              <w:rPr>
                <w:bCs/>
                <w:color w:val="000000" w:themeColor="text1"/>
                <w:lang w:val="pt-BR"/>
              </w:rPr>
              <w:lastRenderedPageBreak/>
              <w:t>4.16</w:t>
            </w:r>
            <w:r w:rsidRPr="003261FD">
              <w:rPr>
                <w:bCs/>
                <w:color w:val="000000" w:themeColor="text1"/>
                <w:lang w:val="pt-BR"/>
              </w:rPr>
              <w:tab/>
              <w:t>Transporte de Bens</w:t>
            </w:r>
            <w:bookmarkEnd w:id="797"/>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tabs>
                <w:tab w:val="left" w:pos="349"/>
              </w:tabs>
              <w:spacing w:before="160" w:after="80"/>
              <w:ind w:left="349" w:hanging="361"/>
              <w:jc w:val="both"/>
              <w:rPr>
                <w:color w:val="000000" w:themeColor="text1"/>
                <w:sz w:val="24"/>
                <w:lang w:val="en-US"/>
              </w:rPr>
            </w:pPr>
            <w:r w:rsidRPr="003261FD">
              <w:rPr>
                <w:color w:val="000000" w:themeColor="text1"/>
                <w:sz w:val="24"/>
                <w:lang w:val="pt-BR"/>
              </w:rPr>
              <w:t>Salvo indicação em contrário nas Condições Específicas:</w:t>
            </w:r>
          </w:p>
          <w:p w:rsidR="00770DBD" w:rsidRPr="003261FD" w:rsidRDefault="00E26585" w:rsidP="00770DBD">
            <w:pPr>
              <w:pStyle w:val="ClauseSubList"/>
              <w:numPr>
                <w:ilvl w:val="0"/>
                <w:numId w:val="54"/>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Empreiteira deverá fornecer ao Engenheiro uma notificação com antecedência mínima de 21</w:t>
            </w:r>
            <w:r w:rsidR="00D64FA1">
              <w:rPr>
                <w:color w:val="000000" w:themeColor="text1"/>
                <w:sz w:val="24"/>
                <w:lang w:val="pt-BR"/>
              </w:rPr>
              <w:t xml:space="preserve"> (vinte e um)</w:t>
            </w:r>
            <w:r w:rsidRPr="003261FD">
              <w:rPr>
                <w:color w:val="000000" w:themeColor="text1"/>
                <w:sz w:val="24"/>
                <w:lang w:val="pt-BR"/>
              </w:rPr>
              <w:t xml:space="preserve"> dias da data em que eventuais Plantas ou elemento de peso de outros Bens serão entregues no Local;</w:t>
            </w:r>
          </w:p>
          <w:p w:rsidR="00770DBD" w:rsidRPr="003261FD" w:rsidRDefault="00E26585" w:rsidP="00770DBD">
            <w:pPr>
              <w:pStyle w:val="ClauseSubList"/>
              <w:numPr>
                <w:ilvl w:val="0"/>
                <w:numId w:val="54"/>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Empreiteira será responsável por embalar, carregar, transportar, receber, descarregar, armazenar e proteger todos os Bens e outros elementos necessários para as Obras; e</w:t>
            </w:r>
          </w:p>
          <w:p w:rsidR="00770DBD" w:rsidRPr="003261FD" w:rsidRDefault="00E26585" w:rsidP="00770DBD">
            <w:pPr>
              <w:pStyle w:val="ClauseSubList"/>
              <w:numPr>
                <w:ilvl w:val="0"/>
                <w:numId w:val="54"/>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t>A Empreiteira indenizará o Contratante por todos os danos, perdas e despesas (inclusive honorários advocatícios e custas judiciais) decorrentes do transporte de Bens, e deverá negociar e pagar todas as reivindicações decorrentes de seu transporte.</w:t>
            </w:r>
          </w:p>
        </w:tc>
      </w:tr>
      <w:tr w:rsidR="009F0228">
        <w:tc>
          <w:tcPr>
            <w:tcW w:w="2661" w:type="dxa"/>
            <w:gridSpan w:val="2"/>
          </w:tcPr>
          <w:p w:rsidR="00770DBD" w:rsidRPr="003261FD" w:rsidRDefault="00E26585" w:rsidP="00770DBD">
            <w:pPr>
              <w:pStyle w:val="Ttulo3"/>
              <w:spacing w:before="160" w:after="80"/>
              <w:ind w:left="470" w:hanging="470"/>
              <w:jc w:val="left"/>
              <w:rPr>
                <w:color w:val="000000" w:themeColor="text1"/>
                <w:sz w:val="24"/>
              </w:rPr>
            </w:pPr>
            <w:r w:rsidRPr="003261FD">
              <w:rPr>
                <w:bCs/>
                <w:color w:val="000000" w:themeColor="text1"/>
                <w:sz w:val="24"/>
                <w:lang w:val="pt-BR"/>
              </w:rPr>
              <w:t>4.17</w:t>
            </w:r>
            <w:r w:rsidRPr="003261FD">
              <w:rPr>
                <w:bCs/>
                <w:color w:val="000000" w:themeColor="text1"/>
                <w:sz w:val="24"/>
                <w:lang w:val="pt-BR"/>
              </w:rPr>
              <w:tab/>
              <w:t>Equipamentos da Empreiteira</w:t>
            </w:r>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t>A Empreiteira será responsável pela totalidade de seus Equipamentos. Quando trazidos para o Local, os Equipamentos da Empreiteira serão considerados exclusivamente destinados à execução das Obras. A Empreiteira não deverá retirar do Local quaisquer elementos importantes dos Equipamentos da Empreiteira sem o consentimento do Engenheiro. Contudo, o consentimento não será obrigatório para veículos que transportem Bens ou Equipe da Empreiteira fora do Local.</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98" w:name="_Toc454788731"/>
            <w:r w:rsidRPr="003261FD">
              <w:rPr>
                <w:bCs/>
                <w:color w:val="000000" w:themeColor="text1"/>
                <w:lang w:val="pt-BR"/>
              </w:rPr>
              <w:lastRenderedPageBreak/>
              <w:t>4.18</w:t>
            </w:r>
            <w:r w:rsidRPr="003261FD">
              <w:rPr>
                <w:bCs/>
                <w:color w:val="000000" w:themeColor="text1"/>
                <w:lang w:val="pt-BR"/>
              </w:rPr>
              <w:tab/>
              <w:t>Proteção do meio ambiente</w:t>
            </w:r>
            <w:bookmarkEnd w:id="798"/>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0" w:hanging="12"/>
              <w:jc w:val="both"/>
              <w:rPr>
                <w:color w:val="000000" w:themeColor="text1"/>
                <w:sz w:val="24"/>
                <w:szCs w:val="24"/>
                <w:lang w:val="en-US"/>
              </w:rPr>
            </w:pPr>
            <w:r w:rsidRPr="003261FD">
              <w:rPr>
                <w:color w:val="000000" w:themeColor="text1"/>
                <w:sz w:val="24"/>
                <w:szCs w:val="24"/>
                <w:lang w:val="pt-BR"/>
              </w:rPr>
              <w:t>A Empreiteira deverá tomar todas as medidas razoáveis ​​para proteger o meio ambiente (dentro e fora do Local) e para limitar os danos e transtornos às pessoas e propriedades resultantes da poluição, ruído e outros resultados de suas operações.</w:t>
            </w:r>
          </w:p>
          <w:p w:rsidR="00770DBD" w:rsidRPr="003261FD" w:rsidRDefault="00E26585" w:rsidP="00770DBD">
            <w:pPr>
              <w:pStyle w:val="Ttulo3"/>
              <w:spacing w:before="160" w:after="80"/>
              <w:ind w:hanging="12"/>
              <w:jc w:val="both"/>
              <w:rPr>
                <w:b w:val="0"/>
                <w:color w:val="000000" w:themeColor="text1"/>
                <w:sz w:val="24"/>
              </w:rPr>
            </w:pPr>
            <w:r w:rsidRPr="003261FD">
              <w:rPr>
                <w:b w:val="0"/>
                <w:color w:val="000000" w:themeColor="text1"/>
                <w:sz w:val="24"/>
                <w:lang w:val="pt-BR"/>
              </w:rPr>
              <w:t>A Empreiteira deverá zelar para que as emissões, descargas superficiais e efluentes das atividades da Empreiteira não excedam os valores constantes das Especificações ou prescritos pela Legislação Aplicável.</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799" w:name="_Toc454788732"/>
            <w:r w:rsidRPr="003261FD">
              <w:rPr>
                <w:bCs/>
                <w:color w:val="000000" w:themeColor="text1"/>
                <w:lang w:val="pt-BR"/>
              </w:rPr>
              <w:t>4.19</w:t>
            </w:r>
            <w:r w:rsidRPr="003261FD">
              <w:rPr>
                <w:bCs/>
                <w:color w:val="000000" w:themeColor="text1"/>
                <w:lang w:val="pt-BR"/>
              </w:rPr>
              <w:tab/>
              <w:t>Eletricidade, água e gás</w:t>
            </w:r>
            <w:bookmarkEnd w:id="799"/>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Exceto conforme indicado abaixo, a Empreiteira será responsável pelo fornecimento de todos os serviços de energia, água e outros de que possa necessitar para suas atividades de construção e na medida definida nas Especificações para os testes.</w:t>
            </w:r>
          </w:p>
          <w:p w:rsidR="00770DBD" w:rsidRPr="003261FD" w:rsidRDefault="00E26585" w:rsidP="00770DBD">
            <w:pPr>
              <w:pStyle w:val="ClauseSubPara"/>
              <w:spacing w:before="160" w:after="80"/>
              <w:ind w:left="0" w:hanging="12"/>
              <w:jc w:val="both"/>
              <w:rPr>
                <w:color w:val="000000" w:themeColor="text1"/>
                <w:lang w:val="en-US"/>
              </w:rPr>
            </w:pPr>
            <w:r w:rsidRPr="003261FD">
              <w:rPr>
                <w:color w:val="000000" w:themeColor="text1"/>
                <w:sz w:val="24"/>
                <w:lang w:val="pt-BR"/>
              </w:rPr>
              <w:t>A Empreiteira terá o direito de usar, para os fins das Obras, o abastecimento de eletricidade, água, gás e outros serviços que possam estar disponíveis no Local e cujos detalhes e preços constem das Especificações. A Empreiteira deverá, assumindo o risco e às suas próprias custas, fornecer quaisquer mecanismos necessários para seu uso desses serviços e para a mensuração do consumo.</w:t>
            </w:r>
          </w:p>
          <w:p w:rsidR="00770DBD" w:rsidRPr="003261FD" w:rsidRDefault="00E26585" w:rsidP="00770DBD">
            <w:pPr>
              <w:pStyle w:val="Ttulo3"/>
              <w:spacing w:before="160" w:after="80"/>
              <w:ind w:hanging="12"/>
              <w:jc w:val="both"/>
              <w:rPr>
                <w:b w:val="0"/>
                <w:bCs/>
                <w:color w:val="000000" w:themeColor="text1"/>
                <w:sz w:val="24"/>
              </w:rPr>
            </w:pPr>
            <w:r w:rsidRPr="003261FD">
              <w:rPr>
                <w:b w:val="0"/>
                <w:bCs/>
                <w:color w:val="000000" w:themeColor="text1"/>
                <w:sz w:val="24"/>
                <w:lang w:val="pt-BR"/>
              </w:rPr>
              <w:t>O consumo e os valores devidos (a esses preços) referentes a tais serviços deverão ser acordados ou determinados pelo Engenheiro de acordo com a Subcláusula 2.5 [Reivindicações do Contratante] e a Subcláusula 3.5 [Determinações]. A Empreiteira deverá pagar esses valores ao Contratante.</w:t>
            </w:r>
          </w:p>
        </w:tc>
      </w:tr>
      <w:tr w:rsidR="009F0228">
        <w:tc>
          <w:tcPr>
            <w:tcW w:w="2661" w:type="dxa"/>
            <w:gridSpan w:val="2"/>
          </w:tcPr>
          <w:p w:rsidR="00770DBD" w:rsidRPr="003261FD" w:rsidRDefault="00E26585" w:rsidP="00770DBD">
            <w:pPr>
              <w:pStyle w:val="Ttulo3"/>
              <w:spacing w:before="160" w:after="80"/>
              <w:ind w:left="473" w:hanging="473"/>
              <w:jc w:val="left"/>
              <w:rPr>
                <w:color w:val="000000" w:themeColor="text1"/>
                <w:sz w:val="22"/>
              </w:rPr>
            </w:pPr>
            <w:r w:rsidRPr="003261FD">
              <w:rPr>
                <w:bCs/>
                <w:color w:val="000000" w:themeColor="text1"/>
                <w:sz w:val="24"/>
                <w:lang w:val="pt-BR"/>
              </w:rPr>
              <w:t>4.20</w:t>
            </w:r>
            <w:r w:rsidRPr="003261FD">
              <w:rPr>
                <w:b w:val="0"/>
                <w:color w:val="000000" w:themeColor="text1"/>
                <w:sz w:val="22"/>
                <w:lang w:val="pt-BR"/>
              </w:rPr>
              <w:tab/>
            </w:r>
            <w:r w:rsidRPr="003261FD">
              <w:rPr>
                <w:bCs/>
                <w:color w:val="000000" w:themeColor="text1"/>
                <w:sz w:val="24"/>
                <w:lang w:val="pt-BR"/>
              </w:rPr>
              <w:t>Equipamentos do Contratante e Materiais sem Custos</w:t>
            </w:r>
            <w:r w:rsidRPr="003261FD">
              <w:rPr>
                <w:b w:val="0"/>
                <w:color w:val="000000" w:themeColor="text1"/>
                <w:sz w:val="24"/>
                <w:lang w:val="pt-BR"/>
              </w:rPr>
              <w:t xml:space="preserve"> </w:t>
            </w:r>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0" w:hanging="12"/>
              <w:jc w:val="both"/>
              <w:rPr>
                <w:color w:val="000000" w:themeColor="text1"/>
                <w:spacing w:val="-4"/>
                <w:sz w:val="24"/>
                <w:szCs w:val="24"/>
                <w:lang w:val="en-US"/>
              </w:rPr>
            </w:pPr>
            <w:r w:rsidRPr="003261FD">
              <w:rPr>
                <w:color w:val="000000" w:themeColor="text1"/>
                <w:spacing w:val="-4"/>
                <w:sz w:val="24"/>
                <w:szCs w:val="24"/>
                <w:lang w:val="pt-BR"/>
              </w:rPr>
              <w:t>O Contratante disponibilizará seus Equipamentos (se houver) para o uso da Empreiteira na execução das Obras de acordo com os detalhes, providências e preços indicados nas Especificações. Salvo indicação em contrário nas Especificações:</w:t>
            </w:r>
          </w:p>
          <w:p w:rsidR="00770DBD" w:rsidRPr="003261FD" w:rsidRDefault="00E26585" w:rsidP="00770DBD">
            <w:pPr>
              <w:pStyle w:val="ClauseSubList"/>
              <w:numPr>
                <w:ilvl w:val="0"/>
                <w:numId w:val="55"/>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o Contratante será responsável pelos seus Equipamentos, à exceção de que</w:t>
            </w:r>
            <w:r w:rsidR="00D64FA1">
              <w:rPr>
                <w:color w:val="000000" w:themeColor="text1"/>
                <w:sz w:val="24"/>
                <w:lang w:val="pt-BR"/>
              </w:rPr>
              <w:t>;</w:t>
            </w:r>
          </w:p>
          <w:p w:rsidR="00770DBD" w:rsidRPr="003261FD" w:rsidRDefault="00E26585" w:rsidP="00770DBD">
            <w:pPr>
              <w:pStyle w:val="ClauseSubList"/>
              <w:numPr>
                <w:ilvl w:val="0"/>
                <w:numId w:val="55"/>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Empreiteira fique responsável por cada item dos Equipamentos do Contratante enquanto qualquer um dos membros da Equipe da Empreiteira o esteja operando, dirigindo-o, ou em sua posse ou seu controle.</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 xml:space="preserve">As devidas quantidades e os valores devidos (a esses preços declarados) referentes ao uso dos Equipamentos do Contratante deverão ser acordados ou determinados pelo Engenheiro de acordo com a Subcláusula 2.5 [Reivindicações do Contratante] e Subcláusula 3.5 [Determinações]. A Empreiteira deverá pagar </w:t>
            </w:r>
            <w:r w:rsidRPr="003261FD">
              <w:rPr>
                <w:color w:val="000000" w:themeColor="text1"/>
                <w:sz w:val="24"/>
                <w:lang w:val="pt-BR"/>
              </w:rPr>
              <w:lastRenderedPageBreak/>
              <w:t>esses valores ao Contratante.</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O Contratante fornecerá, gratuitamente, os “Materiais sem Custos” (se houver) de acordo com os detalhes indicados nas Especificações. O Contratante deverá, assumindo os riscos e às suas próprias custas, fornecer esses materiais no horário e local especificados no Contrato. A Empreiteira deverá inspecioná-los visualmente e notificar imediatamente o Engenheiro acerca da escassez, defeitos ou descumprimentos relativos a esses materiais. Salvo acordo em contrário por ambas as Partes, o Contratante deverá corrigir imediatamente a escassez, defeito ou descumprimento notificado.</w:t>
            </w:r>
          </w:p>
          <w:p w:rsidR="00770DBD" w:rsidRPr="003261FD" w:rsidRDefault="00E26585" w:rsidP="00770DBD">
            <w:pPr>
              <w:pStyle w:val="ClauseSubPara"/>
              <w:spacing w:before="160" w:after="80"/>
              <w:ind w:left="0" w:hanging="12"/>
              <w:jc w:val="both"/>
              <w:rPr>
                <w:color w:val="000000" w:themeColor="text1"/>
                <w:sz w:val="24"/>
                <w:szCs w:val="24"/>
                <w:lang w:val="en-US"/>
              </w:rPr>
            </w:pPr>
            <w:r w:rsidRPr="003261FD">
              <w:rPr>
                <w:color w:val="000000" w:themeColor="text1"/>
                <w:sz w:val="24"/>
                <w:szCs w:val="24"/>
                <w:lang w:val="pt-BR"/>
              </w:rPr>
              <w:t>Após esta inspeção visual, os Materiais sem Custos ficarão sob os cuidados, custódia e controle da Empreiteira. As obrigações de inspeção, zelo, custódia e controle da Empreiteira não isentarão o Contratante da responsabilidade por qualquer escassez, defeito ou descumprimento invisíveis à inspeção visual.</w:t>
            </w:r>
          </w:p>
        </w:tc>
      </w:tr>
      <w:tr w:rsidR="009F0228">
        <w:tc>
          <w:tcPr>
            <w:tcW w:w="2661" w:type="dxa"/>
            <w:gridSpan w:val="2"/>
          </w:tcPr>
          <w:p w:rsidR="00770DBD" w:rsidRPr="003261FD" w:rsidRDefault="00E26585" w:rsidP="00EE5FC3">
            <w:pPr>
              <w:pStyle w:val="Ttulo3"/>
              <w:spacing w:before="160" w:after="80"/>
              <w:ind w:left="414" w:hanging="414"/>
              <w:jc w:val="left"/>
              <w:rPr>
                <w:color w:val="000000" w:themeColor="text1"/>
                <w:sz w:val="24"/>
              </w:rPr>
            </w:pPr>
            <w:r w:rsidRPr="003261FD">
              <w:rPr>
                <w:bCs/>
                <w:color w:val="000000" w:themeColor="text1"/>
                <w:sz w:val="24"/>
                <w:lang w:val="pt-BR"/>
              </w:rPr>
              <w:lastRenderedPageBreak/>
              <w:t>4.21</w:t>
            </w:r>
            <w:r w:rsidRPr="003261FD">
              <w:rPr>
                <w:bCs/>
                <w:color w:val="000000" w:themeColor="text1"/>
                <w:sz w:val="24"/>
                <w:lang w:val="pt-BR"/>
              </w:rPr>
              <w:tab/>
              <w:t xml:space="preserve">Relatórios de </w:t>
            </w:r>
            <w:r w:rsidR="00EE5FC3">
              <w:rPr>
                <w:bCs/>
                <w:color w:val="000000" w:themeColor="text1"/>
                <w:sz w:val="24"/>
                <w:lang w:val="pt-BR"/>
              </w:rPr>
              <w:t>Progresso</w:t>
            </w:r>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EE5FC3">
            <w:pPr>
              <w:pStyle w:val="ClauseSubPara"/>
              <w:spacing w:before="160" w:after="80"/>
              <w:ind w:left="-12" w:firstLine="12"/>
              <w:jc w:val="both"/>
              <w:rPr>
                <w:color w:val="000000" w:themeColor="text1"/>
                <w:sz w:val="24"/>
                <w:lang w:val="en-US"/>
              </w:rPr>
            </w:pPr>
            <w:r w:rsidRPr="003261FD">
              <w:rPr>
                <w:color w:val="000000" w:themeColor="text1"/>
                <w:sz w:val="24"/>
                <w:lang w:val="pt-BR"/>
              </w:rPr>
              <w:t xml:space="preserve">Salvo disposição em contrário nas Condições Específicas, deverão ser elaborados relatórios de </w:t>
            </w:r>
            <w:r w:rsidR="00EE5FC3">
              <w:rPr>
                <w:color w:val="000000" w:themeColor="text1"/>
                <w:sz w:val="24"/>
                <w:lang w:val="pt-BR"/>
              </w:rPr>
              <w:t>progresso</w:t>
            </w:r>
            <w:r w:rsidR="00EE5FC3" w:rsidRPr="003261FD">
              <w:rPr>
                <w:color w:val="000000" w:themeColor="text1"/>
                <w:sz w:val="24"/>
                <w:lang w:val="pt-BR"/>
              </w:rPr>
              <w:t xml:space="preserve"> </w:t>
            </w:r>
            <w:r w:rsidRPr="003261FD">
              <w:rPr>
                <w:color w:val="000000" w:themeColor="text1"/>
                <w:sz w:val="24"/>
                <w:lang w:val="pt-BR"/>
              </w:rPr>
              <w:t>mensais pela Empreiteira, a serem enviados ao Engenheiro em seis vias. O primeiro relatório deverá abranger o período até o final do primeiro mês corrido após a Data de Início.</w:t>
            </w:r>
            <w:r w:rsidR="00264FC0">
              <w:rPr>
                <w:color w:val="000000" w:themeColor="text1"/>
                <w:sz w:val="24"/>
                <w:lang w:val="pt-BR"/>
              </w:rPr>
              <w:t xml:space="preserve"> </w:t>
            </w:r>
            <w:r w:rsidRPr="003261FD">
              <w:rPr>
                <w:color w:val="000000" w:themeColor="text1"/>
                <w:sz w:val="24"/>
                <w:lang w:val="pt-BR"/>
              </w:rPr>
              <w:t>Os relatórios deverão ser apresentados uma vez por mês a partir de então, cada qual no prazo de 7</w:t>
            </w:r>
            <w:r w:rsidR="00D64FA1">
              <w:rPr>
                <w:color w:val="000000" w:themeColor="text1"/>
                <w:sz w:val="24"/>
                <w:lang w:val="pt-BR"/>
              </w:rPr>
              <w:t xml:space="preserve"> (sete)</w:t>
            </w:r>
            <w:r w:rsidRPr="003261FD">
              <w:rPr>
                <w:color w:val="000000" w:themeColor="text1"/>
                <w:sz w:val="24"/>
                <w:lang w:val="pt-BR"/>
              </w:rPr>
              <w:t xml:space="preserve"> dias após o último dia do período a que se referir.</w:t>
            </w:r>
          </w:p>
          <w:p w:rsidR="00770DBD" w:rsidRPr="003261FD" w:rsidRDefault="00E26585" w:rsidP="00770DBD">
            <w:pPr>
              <w:pStyle w:val="ClauseSubPara"/>
              <w:spacing w:before="160" w:after="80"/>
              <w:ind w:left="-12" w:firstLine="12"/>
              <w:jc w:val="both"/>
              <w:rPr>
                <w:color w:val="000000" w:themeColor="text1"/>
                <w:sz w:val="24"/>
                <w:lang w:val="en-US"/>
              </w:rPr>
            </w:pPr>
            <w:r w:rsidRPr="003261FD">
              <w:rPr>
                <w:color w:val="000000" w:themeColor="text1"/>
                <w:sz w:val="24"/>
                <w:lang w:val="pt-BR"/>
              </w:rPr>
              <w:t>Os relatórios deverão continuar a ser enviados até a Empreiteira concluir todos os trabalhos sabidamente em aberto na data de conclusão indicada no Certificado de Transferência referente às Obras.</w:t>
            </w:r>
          </w:p>
          <w:p w:rsidR="00770DBD" w:rsidRPr="003261FD" w:rsidRDefault="00E26585" w:rsidP="00770DBD">
            <w:pPr>
              <w:pStyle w:val="ClauseSubPara"/>
              <w:spacing w:before="160" w:after="80"/>
              <w:ind w:left="-12" w:firstLine="12"/>
              <w:jc w:val="both"/>
              <w:rPr>
                <w:color w:val="000000" w:themeColor="text1"/>
                <w:sz w:val="24"/>
                <w:lang w:val="en-US"/>
              </w:rPr>
            </w:pPr>
            <w:r w:rsidRPr="003261FD">
              <w:rPr>
                <w:color w:val="000000" w:themeColor="text1"/>
                <w:sz w:val="24"/>
                <w:lang w:val="pt-BR"/>
              </w:rPr>
              <w:t>Cada relatório deverá incluir:</w:t>
            </w:r>
          </w:p>
          <w:p w:rsidR="00770DBD" w:rsidRPr="003261FD" w:rsidRDefault="00E26585" w:rsidP="00D64FA1">
            <w:pPr>
              <w:pStyle w:val="ClauseSubList"/>
              <w:numPr>
                <w:ilvl w:val="0"/>
                <w:numId w:val="56"/>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gráficos e descrições detalhadas do andamento, inclusive cada etapa do projeto (se houver), Documentos da Empreiteira, aquisição, fabricação, entrega no Local, construção, montagem e testes; e inclusive estas etapas para o trabalho de cada Subcontratado designado (conforme definido na Cláusula 5 [Subcontratados Designados</w:t>
            </w:r>
            <w:r w:rsidR="00D64FA1" w:rsidRPr="003261FD">
              <w:rPr>
                <w:color w:val="000000" w:themeColor="text1"/>
                <w:sz w:val="24"/>
                <w:lang w:val="pt-BR"/>
              </w:rPr>
              <w:t>])</w:t>
            </w:r>
            <w:r w:rsidR="00D64FA1">
              <w:rPr>
                <w:color w:val="000000" w:themeColor="text1"/>
                <w:sz w:val="24"/>
                <w:lang w:val="pt-BR"/>
              </w:rPr>
              <w:t>;</w:t>
            </w:r>
          </w:p>
          <w:p w:rsidR="00770DBD" w:rsidRPr="003261FD" w:rsidRDefault="00E26585" w:rsidP="00770DBD">
            <w:pPr>
              <w:pStyle w:val="ClauseSubList"/>
              <w:numPr>
                <w:ilvl w:val="0"/>
                <w:numId w:val="56"/>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fotos que mostrem a situação da fabricação e seu andamento no Local;</w:t>
            </w:r>
          </w:p>
          <w:p w:rsidR="00770DBD" w:rsidRPr="003261FD" w:rsidRDefault="00E26585" w:rsidP="00770DBD">
            <w:pPr>
              <w:pStyle w:val="ClauseSubList"/>
              <w:numPr>
                <w:ilvl w:val="0"/>
                <w:numId w:val="56"/>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para a fabricação de cada item principal de Planta e Materiais, o nome do fabricante, local de fabricação, porcentagem de andamento e as datas reais ou previstas de:</w:t>
            </w:r>
          </w:p>
          <w:p w:rsidR="00770DBD" w:rsidRPr="003261FD" w:rsidRDefault="00E26585" w:rsidP="00D64FA1">
            <w:pPr>
              <w:pStyle w:val="ClauseSubListSubList"/>
              <w:numPr>
                <w:ilvl w:val="0"/>
                <w:numId w:val="10"/>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lastRenderedPageBreak/>
              <w:t>início da produção</w:t>
            </w:r>
            <w:r w:rsidR="00D64FA1">
              <w:rPr>
                <w:color w:val="000000" w:themeColor="text1"/>
                <w:sz w:val="24"/>
                <w:lang w:val="pt-BR"/>
              </w:rPr>
              <w:t>;</w:t>
            </w:r>
          </w:p>
          <w:p w:rsidR="00770DBD" w:rsidRPr="003261FD" w:rsidRDefault="00E26585" w:rsidP="00D64FA1">
            <w:pPr>
              <w:pStyle w:val="ClauseSubListSubList"/>
              <w:numPr>
                <w:ilvl w:val="0"/>
                <w:numId w:val="10"/>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inspeções da Empreiteira</w:t>
            </w:r>
            <w:r w:rsidR="00D64FA1">
              <w:rPr>
                <w:color w:val="000000" w:themeColor="text1"/>
                <w:sz w:val="24"/>
                <w:lang w:val="pt-BR"/>
              </w:rPr>
              <w:t>;</w:t>
            </w:r>
          </w:p>
          <w:p w:rsidR="00770DBD" w:rsidRPr="003261FD" w:rsidRDefault="00E26585" w:rsidP="00770DBD">
            <w:pPr>
              <w:pStyle w:val="ClauseSubListSubList"/>
              <w:numPr>
                <w:ilvl w:val="0"/>
                <w:numId w:val="10"/>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testes</w:t>
            </w:r>
            <w:r w:rsidR="00D64FA1">
              <w:rPr>
                <w:color w:val="000000" w:themeColor="text1"/>
                <w:sz w:val="24"/>
                <w:lang w:val="pt-BR"/>
              </w:rPr>
              <w:t>;</w:t>
            </w:r>
            <w:r w:rsidRPr="003261FD">
              <w:rPr>
                <w:color w:val="000000" w:themeColor="text1"/>
                <w:sz w:val="24"/>
                <w:lang w:val="pt-BR"/>
              </w:rPr>
              <w:t xml:space="preserve"> e</w:t>
            </w:r>
          </w:p>
          <w:p w:rsidR="00770DBD" w:rsidRPr="003261FD" w:rsidRDefault="00D64FA1" w:rsidP="00D64FA1">
            <w:pPr>
              <w:pStyle w:val="ClauseSubListSubList"/>
              <w:numPr>
                <w:ilvl w:val="0"/>
                <w:numId w:val="10"/>
              </w:numPr>
              <w:tabs>
                <w:tab w:val="clear" w:pos="1037"/>
                <w:tab w:val="num" w:pos="694"/>
              </w:tabs>
              <w:spacing w:before="160" w:after="80"/>
              <w:ind w:left="694" w:hanging="347"/>
              <w:jc w:val="both"/>
              <w:rPr>
                <w:rFonts w:ascii="Helvetica Neue" w:hAnsi="Helvetica Neue"/>
                <w:color w:val="000000" w:themeColor="text1"/>
                <w:sz w:val="24"/>
                <w:lang w:val="en-US"/>
              </w:rPr>
            </w:pPr>
            <w:r>
              <w:rPr>
                <w:color w:val="000000" w:themeColor="text1"/>
                <w:sz w:val="24"/>
                <w:lang w:val="pt-BR"/>
              </w:rPr>
              <w:t xml:space="preserve"> </w:t>
            </w:r>
            <w:r w:rsidR="00E26585" w:rsidRPr="003261FD">
              <w:rPr>
                <w:color w:val="000000" w:themeColor="text1"/>
                <w:sz w:val="24"/>
                <w:lang w:val="pt-BR"/>
              </w:rPr>
              <w:t>remessa e chegada no Local</w:t>
            </w:r>
            <w:r>
              <w:rPr>
                <w:color w:val="000000" w:themeColor="text1"/>
                <w:sz w:val="24"/>
                <w:lang w:val="pt-BR"/>
              </w:rPr>
              <w:t>.</w:t>
            </w:r>
          </w:p>
          <w:p w:rsidR="00770DBD" w:rsidRPr="003261FD" w:rsidRDefault="00E26585" w:rsidP="00770DBD">
            <w:pPr>
              <w:pStyle w:val="ClauseSubList"/>
              <w:numPr>
                <w:ilvl w:val="0"/>
                <w:numId w:val="56"/>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os detalhes descritos na Subcláusula 6.10 [Registros da Equipe e Equipamentos da Empreiteira];</w:t>
            </w:r>
          </w:p>
          <w:p w:rsidR="00770DBD" w:rsidRPr="003261FD" w:rsidRDefault="00E26585" w:rsidP="00770DBD">
            <w:pPr>
              <w:pStyle w:val="ClauseSubList"/>
              <w:numPr>
                <w:ilvl w:val="0"/>
                <w:numId w:val="56"/>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cópias dos documentos de controle de qualidade, resultados de testes e certificados de Materiais;</w:t>
            </w:r>
          </w:p>
          <w:p w:rsidR="00770DBD" w:rsidRPr="003261FD" w:rsidRDefault="00E26585" w:rsidP="00770DBD">
            <w:pPr>
              <w:pStyle w:val="ClauseSubList"/>
              <w:numPr>
                <w:ilvl w:val="0"/>
                <w:numId w:val="56"/>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lista de notificações fornecidas de acordo com a Subcláusula 2.5 [Reivindicações do Contratante] e notificações dadas conforme a Subcláusula 20.1 [Reivindicações da Empreiteira];</w:t>
            </w:r>
          </w:p>
          <w:p w:rsidR="00770DBD" w:rsidRPr="003261FD" w:rsidRDefault="00E26585" w:rsidP="00770DBD">
            <w:pPr>
              <w:pStyle w:val="ClauseSubList"/>
              <w:numPr>
                <w:ilvl w:val="0"/>
                <w:numId w:val="56"/>
              </w:numPr>
              <w:tabs>
                <w:tab w:val="clear" w:pos="518"/>
                <w:tab w:val="num" w:pos="347"/>
              </w:tabs>
              <w:spacing w:before="160" w:after="80"/>
              <w:ind w:left="347" w:hanging="347"/>
              <w:jc w:val="both"/>
              <w:rPr>
                <w:rFonts w:ascii="Helvetica Neue" w:hAnsi="Helvetica Neue"/>
                <w:color w:val="000000" w:themeColor="text1"/>
                <w:sz w:val="24"/>
                <w:szCs w:val="24"/>
                <w:lang w:val="en-US"/>
              </w:rPr>
            </w:pPr>
            <w:r w:rsidRPr="003261FD">
              <w:rPr>
                <w:color w:val="000000" w:themeColor="text1"/>
                <w:sz w:val="24"/>
                <w:szCs w:val="24"/>
                <w:lang w:val="pt-BR"/>
              </w:rPr>
              <w:t>estatísticas de segurança, inclusive detalhes acerca de quaisquer incidentes perigosos e atividades relacionadas a aspectos ambientais e relações públicas; e</w:t>
            </w:r>
          </w:p>
          <w:p w:rsidR="00770DBD" w:rsidRPr="003261FD" w:rsidRDefault="00E26585" w:rsidP="00770DBD">
            <w:pPr>
              <w:pStyle w:val="ClauseSubList"/>
              <w:numPr>
                <w:ilvl w:val="0"/>
                <w:numId w:val="56"/>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comparações entre o andamento efetivo e o pretendido, com detalhes de quaisquer acontecimentos ou circunstâncias que possam comprometer a conclusão de acordo com o Contrato, e as medidas a serem (ou que serão) adotadas para superar os atrasos.</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473" w:hanging="473"/>
              <w:rPr>
                <w:color w:val="000000" w:themeColor="text1"/>
              </w:rPr>
            </w:pPr>
            <w:bookmarkStart w:id="800" w:name="_Toc454788733"/>
            <w:r w:rsidRPr="003261FD">
              <w:rPr>
                <w:bCs/>
                <w:color w:val="000000" w:themeColor="text1"/>
                <w:lang w:val="pt-BR"/>
              </w:rPr>
              <w:lastRenderedPageBreak/>
              <w:t>4.22</w:t>
            </w:r>
            <w:r w:rsidRPr="003261FD">
              <w:rPr>
                <w:bCs/>
                <w:color w:val="000000" w:themeColor="text1"/>
                <w:lang w:val="pt-BR"/>
              </w:rPr>
              <w:tab/>
              <w:t>Segurança do Local</w:t>
            </w:r>
            <w:bookmarkEnd w:id="800"/>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12" w:firstLine="12"/>
              <w:jc w:val="both"/>
              <w:rPr>
                <w:color w:val="000000" w:themeColor="text1"/>
                <w:sz w:val="24"/>
                <w:lang w:val="en-US"/>
              </w:rPr>
            </w:pPr>
            <w:r w:rsidRPr="003261FD">
              <w:rPr>
                <w:color w:val="000000" w:themeColor="text1"/>
                <w:sz w:val="24"/>
                <w:lang w:val="pt-BR"/>
              </w:rPr>
              <w:t>Salvo indicação em contrário nas Condições Específicas:</w:t>
            </w:r>
          </w:p>
          <w:p w:rsidR="00770DBD" w:rsidRPr="003261FD" w:rsidRDefault="00E26585" w:rsidP="00D64FA1">
            <w:pPr>
              <w:pStyle w:val="ClauseSubList"/>
              <w:numPr>
                <w:ilvl w:val="0"/>
                <w:numId w:val="57"/>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Empreiteira será responsável por manter as pessoas não autorizadas fora do Local</w:t>
            </w:r>
            <w:r w:rsidR="00D64FA1">
              <w:rPr>
                <w:color w:val="000000" w:themeColor="text1"/>
                <w:sz w:val="24"/>
                <w:lang w:val="pt-BR"/>
              </w:rPr>
              <w:t>;</w:t>
            </w:r>
            <w:r w:rsidR="00D64FA1" w:rsidRPr="003261FD">
              <w:rPr>
                <w:color w:val="000000" w:themeColor="text1"/>
                <w:sz w:val="24"/>
                <w:lang w:val="pt-BR"/>
              </w:rPr>
              <w:t xml:space="preserve"> </w:t>
            </w:r>
            <w:r w:rsidRPr="003261FD">
              <w:rPr>
                <w:color w:val="000000" w:themeColor="text1"/>
                <w:sz w:val="24"/>
                <w:lang w:val="pt-BR"/>
              </w:rPr>
              <w:t>e</w:t>
            </w:r>
          </w:p>
          <w:p w:rsidR="000A2021" w:rsidRDefault="00E26585" w:rsidP="00F023EA">
            <w:pPr>
              <w:pStyle w:val="ClauseSubList"/>
              <w:numPr>
                <w:ilvl w:val="0"/>
                <w:numId w:val="57"/>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t>as pessoas autorizadas deverão limitar-se à Equipe da Empreiteira</w:t>
            </w:r>
            <w:r w:rsidR="00D64FA1">
              <w:rPr>
                <w:color w:val="000000" w:themeColor="text1"/>
                <w:sz w:val="24"/>
                <w:szCs w:val="24"/>
                <w:lang w:val="pt-BR"/>
              </w:rPr>
              <w:t>,</w:t>
            </w:r>
            <w:r w:rsidRPr="003261FD">
              <w:rPr>
                <w:color w:val="000000" w:themeColor="text1"/>
                <w:sz w:val="24"/>
                <w:szCs w:val="24"/>
                <w:lang w:val="pt-BR"/>
              </w:rPr>
              <w:t xml:space="preserve"> Equipe do Contratante e qualquer outra equipe notificada à Empreiteira, pelo Contratante ou pelo Engenheiro, como equipe autorizada do Contratante no Local.</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01" w:name="_Toc454788734"/>
            <w:r w:rsidRPr="003261FD">
              <w:rPr>
                <w:bCs/>
                <w:color w:val="000000" w:themeColor="text1"/>
                <w:lang w:val="pt-BR"/>
              </w:rPr>
              <w:t>4.23</w:t>
            </w:r>
            <w:r w:rsidRPr="003261FD">
              <w:rPr>
                <w:bCs/>
                <w:color w:val="000000" w:themeColor="text1"/>
                <w:lang w:val="pt-BR"/>
              </w:rPr>
              <w:tab/>
              <w:t>Atuação da Empreiteira no Local</w:t>
            </w:r>
            <w:bookmarkEnd w:id="801"/>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12"/>
              <w:jc w:val="both"/>
              <w:rPr>
                <w:color w:val="000000" w:themeColor="text1"/>
                <w:spacing w:val="-4"/>
                <w:sz w:val="24"/>
                <w:lang w:val="en-US"/>
              </w:rPr>
            </w:pPr>
            <w:r w:rsidRPr="003261FD">
              <w:rPr>
                <w:color w:val="000000" w:themeColor="text1"/>
                <w:spacing w:val="-4"/>
                <w:sz w:val="24"/>
                <w:lang w:val="pt-BR"/>
              </w:rPr>
              <w:t>A Empreiteira limitará suas operações ao Local e a quaisquer áreas adicionais que possam ser obtidas pela Empreiteira e acordadas pelo Engenheiro como áreas de trabalho adicionais. A Empreiteira deverá tomar todas as precauções necessárias para manter seus Equipamentos e sua Equipe dentro do Local e dessas áreas adicionais, e a mantê-los fora do terreno adjacente.</w:t>
            </w:r>
          </w:p>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 xml:space="preserve">Durante a execução das Obras, a Empreiteira deverá manter o Local livre de qualquer obstrução desnecessária, e deverá armazenar ou descartar quaisquer Equipamentos da empreiteira ou sobras de materiais. A Empreiteira deverá limpar e retirar do </w:t>
            </w:r>
            <w:r w:rsidRPr="003261FD">
              <w:rPr>
                <w:color w:val="000000" w:themeColor="text1"/>
                <w:sz w:val="24"/>
                <w:lang w:val="pt-BR"/>
              </w:rPr>
              <w:lastRenderedPageBreak/>
              <w:t>Local quaisquer entulhos, detritos e Obras Temporárias que não sejam mais necessários.</w:t>
            </w:r>
          </w:p>
          <w:p w:rsidR="00770DBD" w:rsidRPr="003261FD" w:rsidRDefault="00E26585" w:rsidP="00D64FA1">
            <w:pPr>
              <w:pStyle w:val="Ttulo3"/>
              <w:spacing w:before="160" w:after="80"/>
              <w:jc w:val="both"/>
              <w:rPr>
                <w:b w:val="0"/>
                <w:bCs/>
                <w:color w:val="000000" w:themeColor="text1"/>
                <w:sz w:val="24"/>
              </w:rPr>
            </w:pPr>
            <w:r w:rsidRPr="003261FD">
              <w:rPr>
                <w:b w:val="0"/>
                <w:bCs/>
                <w:color w:val="000000" w:themeColor="text1"/>
                <w:sz w:val="24"/>
                <w:lang w:val="pt-BR"/>
              </w:rPr>
              <w:t xml:space="preserve">Após a emissão de um Certificado de Transferência, a Empreiteira deverá limpar e remover, daquela parte do Local e das Obras a que se refere o Certificado de Transferência, todos os Equipamentos da Empreiteira, sobras de materiais, entulhos, detritos e Obras Temporárias. A Empreiteira deverá deixar essa parte do Local e as Obras em condições de limpeza e segurança. No entanto, a Empreiteira poderá reter no Local, durante o Período de Notificação de Defeitos, os Produtos necessários para que </w:t>
            </w:r>
            <w:r w:rsidR="00D64FA1">
              <w:rPr>
                <w:b w:val="0"/>
                <w:bCs/>
                <w:color w:val="000000" w:themeColor="text1"/>
                <w:sz w:val="24"/>
                <w:lang w:val="pt-BR"/>
              </w:rPr>
              <w:t>ela</w:t>
            </w:r>
            <w:r w:rsidRPr="003261FD">
              <w:rPr>
                <w:b w:val="0"/>
                <w:bCs/>
                <w:color w:val="000000" w:themeColor="text1"/>
                <w:sz w:val="24"/>
                <w:lang w:val="pt-BR"/>
              </w:rPr>
              <w:t xml:space="preserve"> cumpra as obrigações previstas no Contrato.</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02" w:name="_Toc454788735"/>
            <w:r w:rsidRPr="003261FD">
              <w:rPr>
                <w:bCs/>
                <w:color w:val="000000" w:themeColor="text1"/>
                <w:lang w:val="pt-BR"/>
              </w:rPr>
              <w:lastRenderedPageBreak/>
              <w:t>4.24</w:t>
            </w:r>
            <w:r w:rsidRPr="003261FD">
              <w:rPr>
                <w:bCs/>
                <w:color w:val="000000" w:themeColor="text1"/>
                <w:lang w:val="pt-BR"/>
              </w:rPr>
              <w:tab/>
              <w:t>Fósseis</w:t>
            </w:r>
            <w:bookmarkEnd w:id="802"/>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D64FA1">
            <w:pPr>
              <w:pStyle w:val="ClauseSubPara"/>
              <w:spacing w:before="160" w:after="80"/>
              <w:ind w:left="0"/>
              <w:jc w:val="both"/>
              <w:rPr>
                <w:color w:val="000000" w:themeColor="text1"/>
                <w:sz w:val="24"/>
                <w:lang w:val="en-US"/>
              </w:rPr>
            </w:pPr>
            <w:r w:rsidRPr="003261FD">
              <w:rPr>
                <w:color w:val="000000" w:themeColor="text1"/>
                <w:sz w:val="24"/>
                <w:lang w:val="pt-BR"/>
              </w:rPr>
              <w:t xml:space="preserve">Todos os fósseis, moedas, artigos de valor ou relíquias, estruturas e outros restos ou itens de interesse geológico ou arqueológico encontrados no Local deverão ser colocados sob os cuidados e autoridade do Contratante. A Empreiteira deverá tomar precauções razoáveis ​​para impedir que a Equipe da Empreiteira ou outras pessoas removam ou danifiquem quaisquer desses </w:t>
            </w:r>
            <w:r w:rsidR="00D64FA1">
              <w:rPr>
                <w:color w:val="000000" w:themeColor="text1"/>
                <w:sz w:val="24"/>
                <w:lang w:val="pt-BR"/>
              </w:rPr>
              <w:t>achados</w:t>
            </w:r>
            <w:r w:rsidRPr="003261FD">
              <w:rPr>
                <w:color w:val="000000" w:themeColor="text1"/>
                <w:sz w:val="24"/>
                <w:lang w:val="pt-BR"/>
              </w:rPr>
              <w:t>.</w:t>
            </w:r>
          </w:p>
          <w:p w:rsidR="00770DBD" w:rsidRPr="003261FD" w:rsidRDefault="00E26585" w:rsidP="00464902">
            <w:pPr>
              <w:pStyle w:val="ClauseSubPara"/>
              <w:spacing w:before="160" w:after="80"/>
              <w:ind w:left="0"/>
              <w:jc w:val="both"/>
              <w:rPr>
                <w:color w:val="000000" w:themeColor="text1"/>
                <w:sz w:val="24"/>
                <w:lang w:val="en-US"/>
              </w:rPr>
            </w:pPr>
            <w:r w:rsidRPr="003261FD">
              <w:rPr>
                <w:color w:val="000000" w:themeColor="text1"/>
                <w:sz w:val="24"/>
                <w:lang w:val="pt-BR"/>
              </w:rPr>
              <w:t xml:space="preserve">Ao descobrir esses resultados, a Empreiteira deverá notificar imediatamente o Engenheiro, que emitirá instruções para lidar com os </w:t>
            </w:r>
            <w:r w:rsidR="00464902">
              <w:rPr>
                <w:color w:val="000000" w:themeColor="text1"/>
                <w:sz w:val="24"/>
                <w:lang w:val="pt-BR"/>
              </w:rPr>
              <w:t>achados</w:t>
            </w:r>
            <w:r w:rsidRPr="003261FD">
              <w:rPr>
                <w:color w:val="000000" w:themeColor="text1"/>
                <w:sz w:val="24"/>
                <w:lang w:val="pt-BR"/>
              </w:rPr>
              <w:t>. Se a Empreiteira sofrer atraso e/ou incorrer em Custos pelo cumprimento das instruções, deverá enviar um novo aviso ao Engenheiro e terá direito, sujeito à Subcláusula 20.1 [Reivindicações da Empreiteira], a:</w:t>
            </w:r>
          </w:p>
          <w:p w:rsidR="00770DBD" w:rsidRPr="003261FD" w:rsidRDefault="00E26585" w:rsidP="00770DBD">
            <w:pPr>
              <w:pStyle w:val="ClauseSubList"/>
              <w:numPr>
                <w:ilvl w:val="0"/>
                <w:numId w:val="58"/>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uma prorrogação do prazo para eventuais atrasos caso a conclusão sofra ou venha a sofrer atraso consoante a Subcláusula 8.4 [Prorrogação do Prazo para Conclusão]; e</w:t>
            </w:r>
          </w:p>
          <w:p w:rsidR="00770DBD" w:rsidRPr="003261FD" w:rsidRDefault="00E26585" w:rsidP="00770DBD">
            <w:pPr>
              <w:pStyle w:val="ClauseSubList"/>
              <w:numPr>
                <w:ilvl w:val="0"/>
                <w:numId w:val="58"/>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pagamento desses Custos, que serão acrescidos ao Preço do Contrato.</w:t>
            </w:r>
          </w:p>
          <w:p w:rsidR="00770DBD" w:rsidRPr="003261FD" w:rsidRDefault="00E26585" w:rsidP="00770DBD">
            <w:pPr>
              <w:pStyle w:val="ClauseSubPara"/>
              <w:spacing w:before="160" w:after="80"/>
              <w:ind w:left="0"/>
              <w:jc w:val="both"/>
              <w:rPr>
                <w:color w:val="000000" w:themeColor="text1"/>
                <w:sz w:val="24"/>
                <w:szCs w:val="24"/>
                <w:lang w:val="en-US"/>
              </w:rPr>
            </w:pPr>
            <w:r w:rsidRPr="003261FD">
              <w:rPr>
                <w:color w:val="000000" w:themeColor="text1"/>
                <w:sz w:val="24"/>
                <w:szCs w:val="24"/>
                <w:lang w:val="pt-BR"/>
              </w:rPr>
              <w:t>Após receber este novo aviso, o Engenheiro deverá proceder de acordo com a Subcláusula 3.5 [Determinações] para acordar ou determinar esses assuntos.</w:t>
            </w:r>
          </w:p>
        </w:tc>
      </w:tr>
      <w:tr w:rsidR="009F0228">
        <w:trPr>
          <w:cantSplit/>
          <w:trHeight w:val="477"/>
        </w:trPr>
        <w:tc>
          <w:tcPr>
            <w:tcW w:w="9090" w:type="dxa"/>
            <w:gridSpan w:val="4"/>
            <w:vAlign w:val="center"/>
          </w:tcPr>
          <w:p w:rsidR="00770DBD" w:rsidRPr="003261FD" w:rsidRDefault="00E26585" w:rsidP="00770DBD">
            <w:pPr>
              <w:pStyle w:val="StyleSection7heading3After10pt"/>
              <w:spacing w:before="160" w:after="80"/>
              <w:rPr>
                <w:rFonts w:ascii="Times New Roman" w:hAnsi="Times New Roman"/>
                <w:color w:val="000000" w:themeColor="text1"/>
              </w:rPr>
            </w:pPr>
            <w:bookmarkStart w:id="803" w:name="_Toc454788736"/>
            <w:r w:rsidRPr="003261FD">
              <w:rPr>
                <w:rFonts w:ascii="Times New Roman" w:hAnsi="Times New Roman"/>
                <w:color w:val="000000" w:themeColor="text1"/>
                <w:lang w:val="pt-BR"/>
              </w:rPr>
              <w:t>5.Subcontratados nomeados</w:t>
            </w:r>
            <w:bookmarkEnd w:id="803"/>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04" w:name="_Toc454788737"/>
            <w:r w:rsidRPr="003261FD">
              <w:rPr>
                <w:bCs/>
                <w:color w:val="000000" w:themeColor="text1"/>
                <w:lang w:val="pt-BR"/>
              </w:rPr>
              <w:t>5.1</w:t>
            </w:r>
            <w:r w:rsidRPr="003261FD">
              <w:rPr>
                <w:bCs/>
                <w:color w:val="000000" w:themeColor="text1"/>
                <w:lang w:val="pt-BR"/>
              </w:rPr>
              <w:tab/>
              <w:t>Definição de “Subcontratado indicado”</w:t>
            </w:r>
            <w:bookmarkEnd w:id="804"/>
          </w:p>
          <w:p w:rsidR="00770DBD" w:rsidRPr="003261FD" w:rsidRDefault="00770DBD" w:rsidP="00770DBD">
            <w:pPr>
              <w:pStyle w:val="Ttulo3"/>
              <w:spacing w:before="160" w:after="80"/>
              <w:ind w:left="470" w:hanging="470"/>
              <w:jc w:val="left"/>
              <w:rPr>
                <w:color w:val="000000" w:themeColor="text1"/>
                <w:sz w:val="24"/>
              </w:rPr>
            </w:pPr>
          </w:p>
        </w:tc>
        <w:tc>
          <w:tcPr>
            <w:tcW w:w="6429" w:type="dxa"/>
            <w:gridSpan w:val="2"/>
          </w:tcPr>
          <w:p w:rsidR="00770DBD" w:rsidRPr="003261FD" w:rsidRDefault="00E26585" w:rsidP="00770DBD">
            <w:pPr>
              <w:pStyle w:val="ClauseSubPara"/>
              <w:tabs>
                <w:tab w:val="left" w:pos="349"/>
              </w:tabs>
              <w:spacing w:before="160" w:after="80"/>
              <w:ind w:left="0" w:hanging="12"/>
              <w:jc w:val="both"/>
              <w:rPr>
                <w:rFonts w:ascii="Helvetica Neue" w:hAnsi="Helvetica Neue"/>
                <w:b/>
                <w:bCs/>
                <w:color w:val="000000" w:themeColor="text1"/>
                <w:sz w:val="24"/>
                <w:lang w:val="en-US"/>
              </w:rPr>
            </w:pPr>
            <w:r w:rsidRPr="003261FD">
              <w:rPr>
                <w:color w:val="000000" w:themeColor="text1"/>
                <w:sz w:val="24"/>
                <w:lang w:val="pt-BR"/>
              </w:rPr>
              <w:t>No Contrato, o “Subconsultor nomeado” refere-se a um Subcontratado:</w:t>
            </w:r>
          </w:p>
          <w:p w:rsidR="00770DBD" w:rsidRPr="003261FD" w:rsidRDefault="00E26585" w:rsidP="00770DBD">
            <w:pPr>
              <w:pStyle w:val="ClauseSubList"/>
              <w:numPr>
                <w:ilvl w:val="0"/>
                <w:numId w:val="59"/>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declarado no Contrato como sendo um Subcontratado designado, ou</w:t>
            </w:r>
          </w:p>
          <w:p w:rsidR="00770DBD" w:rsidRPr="003261FD" w:rsidRDefault="00E26585" w:rsidP="00770DBD">
            <w:pPr>
              <w:pStyle w:val="ClauseSubList"/>
              <w:numPr>
                <w:ilvl w:val="0"/>
                <w:numId w:val="59"/>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t xml:space="preserve">a quem o Engenheiro, conforme a Cláusula 13 [Variações e Ajustes], instruirá a Empreiteira a empregar como Subcontratado, sujeito à Subcláusula 5.2 [Objeção à </w:t>
            </w:r>
            <w:r w:rsidRPr="003261FD">
              <w:rPr>
                <w:color w:val="000000" w:themeColor="text1"/>
                <w:sz w:val="24"/>
                <w:szCs w:val="24"/>
                <w:lang w:val="pt-BR"/>
              </w:rPr>
              <w:lastRenderedPageBreak/>
              <w:t>Notificação].</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05" w:name="_Toc454788738"/>
            <w:r w:rsidRPr="003261FD">
              <w:rPr>
                <w:bCs/>
                <w:color w:val="000000" w:themeColor="text1"/>
                <w:lang w:val="pt-BR"/>
              </w:rPr>
              <w:lastRenderedPageBreak/>
              <w:t>5.2</w:t>
            </w:r>
            <w:r w:rsidRPr="003261FD">
              <w:rPr>
                <w:bCs/>
                <w:color w:val="000000" w:themeColor="text1"/>
                <w:lang w:val="pt-BR"/>
              </w:rPr>
              <w:tab/>
              <w:t>Objeção à indicação</w:t>
            </w:r>
            <w:bookmarkEnd w:id="805"/>
          </w:p>
          <w:p w:rsidR="00770DBD" w:rsidRPr="003261FD" w:rsidRDefault="00770DBD" w:rsidP="00770DBD">
            <w:pPr>
              <w:pStyle w:val="Ttulo3"/>
              <w:spacing w:before="160" w:after="80"/>
              <w:ind w:left="470" w:hanging="470"/>
              <w:jc w:val="left"/>
              <w:rPr>
                <w:color w:val="000000" w:themeColor="text1"/>
                <w:sz w:val="24"/>
              </w:rPr>
            </w:pPr>
          </w:p>
        </w:tc>
        <w:tc>
          <w:tcPr>
            <w:tcW w:w="6429" w:type="dxa"/>
            <w:gridSpan w:val="2"/>
          </w:tcPr>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A Empreiteira não terá qualquer obrigação de mobilizar um Subcontratado indicado contra o qual tenha uma objeção justificada, mediante notificação ao Engenheiro logo que possível, com detalhes comprobatórios. A objeção será considerada justificada se for decorrente (entre outras coisas) de qualquer uma das seguintes questões, a menos que o Contratante se comprometa, por escrito, a indenizar a Empreiteira pelas consequências da questão:</w:t>
            </w:r>
          </w:p>
          <w:p w:rsidR="00770DBD" w:rsidRPr="003261FD" w:rsidRDefault="00E26585" w:rsidP="00770DBD">
            <w:pPr>
              <w:pStyle w:val="ClauseSubList"/>
              <w:numPr>
                <w:ilvl w:val="0"/>
                <w:numId w:val="60"/>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há motivos para se acreditar que o Subcontratado não dispõe de competência, recursos ou solidez financeira suficientes;</w:t>
            </w:r>
          </w:p>
          <w:p w:rsidR="00770DBD" w:rsidRPr="003261FD" w:rsidRDefault="00E26585" w:rsidP="00770DBD">
            <w:pPr>
              <w:pStyle w:val="ClauseSubList"/>
              <w:numPr>
                <w:ilvl w:val="0"/>
                <w:numId w:val="60"/>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o Subcontratado indicado não aceita indenizar a Empreiteira por qualquer negligência ou uso indevido de Bens de sua parte, de seus representantes e funcionários; ou</w:t>
            </w:r>
          </w:p>
          <w:p w:rsidR="00770DBD" w:rsidRPr="003261FD" w:rsidRDefault="00E26585" w:rsidP="00770DBD">
            <w:pPr>
              <w:pStyle w:val="ClauseSubList"/>
              <w:numPr>
                <w:ilvl w:val="0"/>
                <w:numId w:val="60"/>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o Subcontratado indicado não aceita celebrar um subcontrato que especifique que, para o trabalho subcontratado (inclusive o projeto, se houver), ele deverá:</w:t>
            </w:r>
          </w:p>
          <w:p w:rsidR="00770DBD" w:rsidRPr="003261FD" w:rsidRDefault="00E26585" w:rsidP="00770DBD">
            <w:pPr>
              <w:pStyle w:val="ClauseSubListSubList"/>
              <w:numPr>
                <w:ilvl w:val="0"/>
                <w:numId w:val="26"/>
              </w:numPr>
              <w:tabs>
                <w:tab w:val="clear" w:pos="3515"/>
                <w:tab w:val="left" w:pos="711"/>
                <w:tab w:val="num" w:pos="2291"/>
              </w:tabs>
              <w:spacing w:before="160" w:after="80"/>
              <w:ind w:left="711" w:hanging="361"/>
              <w:jc w:val="both"/>
              <w:rPr>
                <w:color w:val="000000" w:themeColor="text1"/>
                <w:sz w:val="24"/>
                <w:lang w:val="en-US"/>
              </w:rPr>
            </w:pPr>
            <w:r w:rsidRPr="003261FD">
              <w:rPr>
                <w:color w:val="000000" w:themeColor="text1"/>
                <w:sz w:val="24"/>
                <w:lang w:val="pt-BR"/>
              </w:rPr>
              <w:t>assumir perante a Empreiteira as obrigações e responsabilidades que permitam a esta cumprir suas obrigações e responsabilidades estipuladas no Contrato;</w:t>
            </w:r>
          </w:p>
          <w:p w:rsidR="00770DBD" w:rsidRPr="003261FD" w:rsidRDefault="00E26585" w:rsidP="00770DBD">
            <w:pPr>
              <w:pStyle w:val="ClauseSubListSubList"/>
              <w:numPr>
                <w:ilvl w:val="0"/>
                <w:numId w:val="26"/>
              </w:numPr>
              <w:tabs>
                <w:tab w:val="clear" w:pos="3515"/>
                <w:tab w:val="left" w:pos="711"/>
                <w:tab w:val="num" w:pos="2291"/>
              </w:tabs>
              <w:spacing w:before="160" w:after="80"/>
              <w:ind w:left="713" w:hanging="366"/>
              <w:jc w:val="both"/>
              <w:rPr>
                <w:color w:val="000000" w:themeColor="text1"/>
                <w:sz w:val="24"/>
                <w:szCs w:val="24"/>
                <w:lang w:val="en-US"/>
              </w:rPr>
            </w:pPr>
            <w:r w:rsidRPr="003261FD">
              <w:rPr>
                <w:color w:val="000000" w:themeColor="text1"/>
                <w:sz w:val="24"/>
                <w:szCs w:val="24"/>
                <w:lang w:val="pt-BR"/>
              </w:rPr>
              <w:t>indenizar a Empreiteira por todas as obrigações e responsabilidades decorrentes ou relacionadas ao Contrato e pelas consequências do eventual descumprimento dessas obrigações ou responsabilidades por parte do Subcontratado, e</w:t>
            </w:r>
          </w:p>
          <w:p w:rsidR="00770DBD" w:rsidRPr="003261FD" w:rsidRDefault="00E26585" w:rsidP="00770DBD">
            <w:pPr>
              <w:pStyle w:val="ClauseSubListSubList"/>
              <w:numPr>
                <w:ilvl w:val="0"/>
                <w:numId w:val="26"/>
              </w:numPr>
              <w:tabs>
                <w:tab w:val="clear" w:pos="3515"/>
                <w:tab w:val="left" w:pos="711"/>
                <w:tab w:val="num" w:pos="2291"/>
              </w:tabs>
              <w:spacing w:before="160" w:after="80"/>
              <w:ind w:left="713" w:hanging="366"/>
              <w:jc w:val="both"/>
              <w:rPr>
                <w:color w:val="000000" w:themeColor="text1"/>
                <w:sz w:val="24"/>
                <w:szCs w:val="24"/>
                <w:lang w:val="en-US"/>
              </w:rPr>
            </w:pPr>
            <w:r w:rsidRPr="003261FD">
              <w:rPr>
                <w:color w:val="000000" w:themeColor="text1"/>
                <w:sz w:val="24"/>
                <w:szCs w:val="24"/>
                <w:lang w:val="pt-BR"/>
              </w:rPr>
              <w:t>receber pagamento somente se e quando a Empreiteira receber do Contratante pagamentos referentes às quantias devidas de acordo com o Subcontrato mencionado na Subcláusula 5.3 [Pagamento aos Subcontratados indicados].</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06" w:name="_Toc454788739"/>
            <w:r w:rsidRPr="003261FD">
              <w:rPr>
                <w:bCs/>
                <w:color w:val="000000" w:themeColor="text1"/>
                <w:lang w:val="pt-BR"/>
              </w:rPr>
              <w:t>5.3</w:t>
            </w:r>
            <w:r w:rsidRPr="003261FD">
              <w:rPr>
                <w:bCs/>
                <w:color w:val="000000" w:themeColor="text1"/>
                <w:lang w:val="pt-BR"/>
              </w:rPr>
              <w:tab/>
              <w:t>Pagamentos a Subcontratados indicados</w:t>
            </w:r>
            <w:bookmarkEnd w:id="806"/>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9"/>
              <w:jc w:val="both"/>
              <w:rPr>
                <w:color w:val="000000" w:themeColor="text1"/>
                <w:sz w:val="24"/>
                <w:szCs w:val="24"/>
                <w:lang w:val="en-US"/>
              </w:rPr>
            </w:pPr>
            <w:r w:rsidRPr="003261FD">
              <w:rPr>
                <w:color w:val="000000" w:themeColor="text1"/>
                <w:sz w:val="24"/>
                <w:szCs w:val="24"/>
                <w:lang w:val="pt-BR"/>
              </w:rPr>
              <w:t>A Empreiteira deverá pagar ao Subcontratado nomeado as quantias constantes das faturas desse Subcontratado aprovadas pela Empreiteira e que o Engenheiro ateste como devidas consoante o subcontrato. Esses valores e mais outros encargos serão incluídos no Preço do Contrato de acordo com o subparágrafo (b) da Subcláusula 13.5 [Quantias Provisórias], exceto conforme indicado na Subcláusula 5.4 [Comprovação de Pagamentos].</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07" w:name="_Toc454788740"/>
            <w:r w:rsidRPr="003261FD">
              <w:rPr>
                <w:bCs/>
                <w:color w:val="000000" w:themeColor="text1"/>
                <w:lang w:val="pt-BR"/>
              </w:rPr>
              <w:t>5.4</w:t>
            </w:r>
            <w:r w:rsidRPr="003261FD">
              <w:rPr>
                <w:bCs/>
                <w:color w:val="000000" w:themeColor="text1"/>
                <w:lang w:val="pt-BR"/>
              </w:rPr>
              <w:tab/>
              <w:t xml:space="preserve"> Comprovação de Pagamentos</w:t>
            </w:r>
            <w:bookmarkEnd w:id="807"/>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lastRenderedPageBreak/>
              <w:t xml:space="preserve">Antes de emitir um Certificado de Pagamento que inclua um valor a pagar a um Subcontratado indicado, o Engenheiro </w:t>
            </w:r>
            <w:r w:rsidRPr="003261FD">
              <w:rPr>
                <w:color w:val="000000" w:themeColor="text1"/>
                <w:sz w:val="24"/>
                <w:lang w:val="pt-BR"/>
              </w:rPr>
              <w:lastRenderedPageBreak/>
              <w:t>poderá solicitar à Empreiteira que forneça comprovação de que o Subcontratado recebeu todas as quantias devidas de acordo com os Certificados de Pagamento anteriores, descontadas as deduções aplicáveis ​​para fins de retenção ou outros fins. A menos que a Empreiteira:</w:t>
            </w:r>
          </w:p>
          <w:p w:rsidR="00770DBD" w:rsidRPr="003261FD" w:rsidRDefault="00E26585" w:rsidP="00464902">
            <w:pPr>
              <w:pStyle w:val="ClauseSubList"/>
              <w:numPr>
                <w:ilvl w:val="0"/>
                <w:numId w:val="61"/>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apresente esta comprovação ao Engenheiro</w:t>
            </w:r>
            <w:r w:rsidR="00464902">
              <w:rPr>
                <w:color w:val="000000" w:themeColor="text1"/>
                <w:sz w:val="24"/>
                <w:lang w:val="pt-BR"/>
              </w:rPr>
              <w:t>;</w:t>
            </w:r>
            <w:r w:rsidR="00464902" w:rsidRPr="003261FD">
              <w:rPr>
                <w:color w:val="000000" w:themeColor="text1"/>
                <w:sz w:val="24"/>
                <w:lang w:val="pt-BR"/>
              </w:rPr>
              <w:t xml:space="preserve"> </w:t>
            </w:r>
            <w:r w:rsidRPr="003261FD">
              <w:rPr>
                <w:color w:val="000000" w:themeColor="text1"/>
                <w:sz w:val="24"/>
                <w:lang w:val="pt-BR"/>
              </w:rPr>
              <w:t>ou</w:t>
            </w:r>
          </w:p>
          <w:p w:rsidR="00770DBD" w:rsidRPr="003261FD" w:rsidRDefault="00770DBD" w:rsidP="00770DBD">
            <w:pPr>
              <w:pStyle w:val="ClauseSubList"/>
              <w:numPr>
                <w:ilvl w:val="0"/>
                <w:numId w:val="61"/>
              </w:numPr>
              <w:tabs>
                <w:tab w:val="clear" w:pos="518"/>
                <w:tab w:val="num" w:pos="347"/>
              </w:tabs>
              <w:spacing w:before="160" w:after="80"/>
              <w:ind w:left="347" w:hanging="347"/>
              <w:jc w:val="both"/>
              <w:rPr>
                <w:color w:val="000000" w:themeColor="text1"/>
                <w:sz w:val="24"/>
                <w:lang w:val="en-US"/>
              </w:rPr>
            </w:pPr>
          </w:p>
          <w:p w:rsidR="00770DBD" w:rsidRPr="003261FD" w:rsidRDefault="00E26585" w:rsidP="00464902">
            <w:pPr>
              <w:pStyle w:val="ClauseSubListSubList"/>
              <w:tabs>
                <w:tab w:val="clear" w:pos="1800"/>
                <w:tab w:val="left" w:pos="711"/>
                <w:tab w:val="left" w:pos="2291"/>
              </w:tabs>
              <w:spacing w:before="160" w:after="80"/>
              <w:ind w:left="711" w:hanging="361"/>
              <w:jc w:val="both"/>
              <w:rPr>
                <w:color w:val="000000" w:themeColor="text1"/>
                <w:sz w:val="24"/>
                <w:lang w:val="en-US"/>
              </w:rPr>
            </w:pPr>
            <w:r w:rsidRPr="003261FD">
              <w:rPr>
                <w:color w:val="000000" w:themeColor="text1"/>
                <w:sz w:val="24"/>
                <w:lang w:val="pt-BR"/>
              </w:rPr>
              <w:t>(i)</w:t>
            </w:r>
            <w:r w:rsidRPr="003261FD">
              <w:rPr>
                <w:color w:val="000000" w:themeColor="text1"/>
                <w:sz w:val="24"/>
                <w:lang w:val="pt-BR"/>
              </w:rPr>
              <w:tab/>
              <w:t>satisfaça o Engenheiro, por escrito, de que a Empreiteira tem o direito justificado de reter ou recusar-se a pagar essas quantias</w:t>
            </w:r>
            <w:r w:rsidR="00464902">
              <w:rPr>
                <w:color w:val="000000" w:themeColor="text1"/>
                <w:sz w:val="24"/>
                <w:lang w:val="pt-BR"/>
              </w:rPr>
              <w:t>;</w:t>
            </w:r>
            <w:r w:rsidR="00464902"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464902">
            <w:pPr>
              <w:pStyle w:val="ClauseSubListSubList"/>
              <w:tabs>
                <w:tab w:val="clear" w:pos="1800"/>
                <w:tab w:val="left" w:pos="711"/>
                <w:tab w:val="left" w:pos="2291"/>
              </w:tabs>
              <w:spacing w:before="160" w:after="80"/>
              <w:ind w:left="711" w:hanging="361"/>
              <w:jc w:val="both"/>
              <w:rPr>
                <w:color w:val="000000" w:themeColor="text1"/>
                <w:sz w:val="24"/>
                <w:lang w:val="en-US"/>
              </w:rPr>
            </w:pPr>
            <w:r w:rsidRPr="003261FD">
              <w:rPr>
                <w:color w:val="000000" w:themeColor="text1"/>
                <w:sz w:val="24"/>
                <w:lang w:val="pt-BR"/>
              </w:rPr>
              <w:t>(ii)</w:t>
            </w:r>
            <w:r w:rsidRPr="003261FD">
              <w:rPr>
                <w:color w:val="000000" w:themeColor="text1"/>
                <w:sz w:val="24"/>
                <w:lang w:val="pt-BR"/>
              </w:rPr>
              <w:tab/>
              <w:t>apresente ao Engenheiro comprovação ​​de que o Subcontratado nomeado foi notificado acerca do direito da Empreiteira</w:t>
            </w:r>
            <w:r w:rsidR="00464902">
              <w:rPr>
                <w:color w:val="000000" w:themeColor="text1"/>
                <w:sz w:val="24"/>
                <w:lang w:val="pt-BR"/>
              </w:rPr>
              <w:t>;</w:t>
            </w:r>
          </w:p>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t>então o Contratante poderá (a seu exclusivo critério) pagar diretamente ao Subcontratado indicado as quantias previamente atestadas no todo ou em parte (descontadas as deduções aplicáveis) devidas ao Subcontratado indicado e para as quais a Empreiteira não tenha apresentado a comprovação especificada nos subparágrafos (a) ou (b) acima. A Empreiteira então deverá reembolsar ao Contratante a quantia que o Subcontratado indicado recebeu diretamente do Contratante.</w:t>
            </w:r>
          </w:p>
        </w:tc>
      </w:tr>
      <w:tr w:rsidR="009F0228">
        <w:trPr>
          <w:cantSplit/>
          <w:trHeight w:val="450"/>
        </w:trPr>
        <w:tc>
          <w:tcPr>
            <w:tcW w:w="9090" w:type="dxa"/>
            <w:gridSpan w:val="4"/>
            <w:vAlign w:val="center"/>
          </w:tcPr>
          <w:p w:rsidR="00770DBD" w:rsidRPr="003261FD" w:rsidRDefault="00E26585" w:rsidP="00770DBD">
            <w:pPr>
              <w:pStyle w:val="StyleSection7heading3After10pt"/>
              <w:spacing w:before="160" w:after="80"/>
              <w:rPr>
                <w:rFonts w:ascii="Times New Roman" w:hAnsi="Times New Roman"/>
                <w:color w:val="000000" w:themeColor="text1"/>
              </w:rPr>
            </w:pPr>
            <w:bookmarkStart w:id="808" w:name="_Toc454788741"/>
            <w:r w:rsidRPr="003261FD">
              <w:rPr>
                <w:rFonts w:ascii="Times New Roman" w:hAnsi="Times New Roman"/>
                <w:color w:val="000000" w:themeColor="text1"/>
                <w:lang w:val="pt-BR"/>
              </w:rPr>
              <w:lastRenderedPageBreak/>
              <w:t>6.</w:t>
            </w:r>
            <w:r w:rsidRPr="003261FD">
              <w:rPr>
                <w:rFonts w:ascii="Times New Roman" w:hAnsi="Times New Roman"/>
                <w:color w:val="000000" w:themeColor="text1"/>
                <w:lang w:val="pt-BR"/>
              </w:rPr>
              <w:tab/>
              <w:t>Pessoal e mão de obra</w:t>
            </w:r>
            <w:bookmarkEnd w:id="808"/>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09" w:name="_Toc454788742"/>
            <w:r w:rsidRPr="003261FD">
              <w:rPr>
                <w:bCs/>
                <w:color w:val="000000" w:themeColor="text1"/>
                <w:lang w:val="pt-BR"/>
              </w:rPr>
              <w:t>6.1</w:t>
            </w:r>
            <w:r w:rsidRPr="003261FD">
              <w:rPr>
                <w:bCs/>
                <w:color w:val="000000" w:themeColor="text1"/>
                <w:lang w:val="pt-BR"/>
              </w:rPr>
              <w:tab/>
              <w:t>Contratação de pessoal e mão de obra</w:t>
            </w:r>
            <w:bookmarkEnd w:id="809"/>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9"/>
              <w:jc w:val="both"/>
              <w:rPr>
                <w:color w:val="000000" w:themeColor="text1"/>
                <w:sz w:val="24"/>
                <w:szCs w:val="24"/>
                <w:lang w:val="en-US"/>
              </w:rPr>
            </w:pPr>
            <w:r w:rsidRPr="003261FD">
              <w:rPr>
                <w:color w:val="000000" w:themeColor="text1"/>
                <w:sz w:val="24"/>
                <w:szCs w:val="24"/>
                <w:lang w:val="pt-BR"/>
              </w:rPr>
              <w:t>Salvo indicação em contrário nas Especificações, a Empreiteira deverá tomar providências para a contratação de todo o pessoal e mão de obra, seja no nível local ou não, e para seu pagamento, alimentação, transporte e, conforme o caso, moradia.</w:t>
            </w:r>
          </w:p>
          <w:p w:rsidR="00770DBD" w:rsidRPr="003261FD" w:rsidRDefault="00E26585" w:rsidP="00770DBD">
            <w:pPr>
              <w:pStyle w:val="ClauseSubPara"/>
              <w:spacing w:before="160" w:after="80"/>
              <w:ind w:left="-9"/>
              <w:jc w:val="both"/>
              <w:rPr>
                <w:color w:val="000000" w:themeColor="text1"/>
                <w:sz w:val="24"/>
                <w:szCs w:val="24"/>
                <w:lang w:val="en-US"/>
              </w:rPr>
            </w:pPr>
            <w:r w:rsidRPr="003261FD">
              <w:rPr>
                <w:color w:val="000000" w:themeColor="text1"/>
                <w:sz w:val="24"/>
                <w:szCs w:val="24"/>
                <w:lang w:val="pt-BR"/>
              </w:rPr>
              <w:t>A Empreiteira é incentivada, na medida do possível e razoável, a contratar pessoal e mão de obra com as devidas qualificações e experiência de fontes do próprio País.</w:t>
            </w:r>
          </w:p>
        </w:tc>
      </w:tr>
      <w:tr w:rsidR="009F0228" w:rsidTr="00770DBD">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10" w:name="_Toc454788743"/>
            <w:r w:rsidRPr="003261FD">
              <w:rPr>
                <w:bCs/>
                <w:color w:val="000000" w:themeColor="text1"/>
                <w:lang w:val="pt-BR"/>
              </w:rPr>
              <w:t>6.2</w:t>
            </w:r>
            <w:r w:rsidRPr="003261FD">
              <w:rPr>
                <w:bCs/>
                <w:color w:val="000000" w:themeColor="text1"/>
                <w:lang w:val="pt-BR"/>
              </w:rPr>
              <w:tab/>
              <w:t>Salários e condições de trabalho</w:t>
            </w:r>
            <w:bookmarkEnd w:id="810"/>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9"/>
              <w:jc w:val="both"/>
              <w:rPr>
                <w:color w:val="000000" w:themeColor="text1"/>
                <w:sz w:val="24"/>
                <w:szCs w:val="24"/>
                <w:lang w:val="en-US"/>
              </w:rPr>
            </w:pPr>
            <w:r w:rsidRPr="003261FD">
              <w:rPr>
                <w:color w:val="000000" w:themeColor="text1"/>
                <w:sz w:val="24"/>
                <w:szCs w:val="24"/>
                <w:lang w:val="pt-BR"/>
              </w:rPr>
              <w:t>A Empreiteira pagará os salários e observará condições de trabalho não inferiores às estabelecidas para o setor ou ramo de atividade em que o trabalho é realizado. Se não se aplicarem níveis salariais ou condições estabelecidas, a Empreiteira deverá pagar salários e observar condições que não sejam inferiores ao nível geral de salários e condições observadas no nível local pelos contratantes cujo setor ou ramo de atividade seja semelhante à da Empreiteira.</w:t>
            </w:r>
          </w:p>
          <w:p w:rsidR="00770DBD" w:rsidRPr="003261FD" w:rsidRDefault="00E26585" w:rsidP="00770DBD">
            <w:pPr>
              <w:pStyle w:val="ClauseSubList"/>
              <w:tabs>
                <w:tab w:val="clear" w:pos="576"/>
              </w:tabs>
              <w:spacing w:before="160" w:after="80"/>
              <w:ind w:left="-9" w:firstLine="0"/>
              <w:jc w:val="both"/>
              <w:rPr>
                <w:color w:val="000000" w:themeColor="text1"/>
                <w:sz w:val="24"/>
                <w:szCs w:val="24"/>
                <w:lang w:val="en-US"/>
              </w:rPr>
            </w:pPr>
            <w:r w:rsidRPr="003261FD">
              <w:rPr>
                <w:color w:val="000000" w:themeColor="text1"/>
                <w:sz w:val="24"/>
                <w:szCs w:val="24"/>
                <w:lang w:val="pt-BR"/>
              </w:rPr>
              <w:t xml:space="preserve">A Empreiteira deverá informar à Equipe da Empreiteira acerca de sua responsabilidade de pagar impostos de renda de pessoa física no País em relação a seus salários, ordenados, abonos e </w:t>
            </w:r>
            <w:r w:rsidRPr="003261FD">
              <w:rPr>
                <w:color w:val="000000" w:themeColor="text1"/>
                <w:sz w:val="24"/>
                <w:szCs w:val="24"/>
                <w:lang w:val="pt-BR"/>
              </w:rPr>
              <w:lastRenderedPageBreak/>
              <w:t>quaisquer benefícios sujeitos a tributação de acordo com as Leis do País em vigor à época, e a Empreiteira deverá desempenhar as funções relativas às devidas deduções que lhe forem impostas por tais Leis.</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11" w:name="_Toc454788744"/>
            <w:r w:rsidRPr="003261FD">
              <w:rPr>
                <w:bCs/>
                <w:color w:val="000000" w:themeColor="text1"/>
                <w:lang w:val="pt-BR"/>
              </w:rPr>
              <w:lastRenderedPageBreak/>
              <w:t>6.3</w:t>
            </w:r>
            <w:r w:rsidRPr="003261FD">
              <w:rPr>
                <w:bCs/>
                <w:color w:val="000000" w:themeColor="text1"/>
                <w:lang w:val="pt-BR"/>
              </w:rPr>
              <w:tab/>
              <w:t>Pessoas a serviço do Contratante</w:t>
            </w:r>
            <w:bookmarkEnd w:id="811"/>
          </w:p>
        </w:tc>
        <w:tc>
          <w:tcPr>
            <w:tcW w:w="6429" w:type="dxa"/>
            <w:gridSpan w:val="2"/>
          </w:tcPr>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t>A Empreiteira não deverá contratar ou tentar contratar pessoal e mão de obra entre a Equipe do Contratante.</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12" w:name="_Toc454788745"/>
            <w:r w:rsidRPr="003261FD">
              <w:rPr>
                <w:bCs/>
                <w:color w:val="000000" w:themeColor="text1"/>
                <w:lang w:val="pt-BR"/>
              </w:rPr>
              <w:t>6.4</w:t>
            </w:r>
            <w:r w:rsidRPr="003261FD">
              <w:rPr>
                <w:bCs/>
                <w:color w:val="000000" w:themeColor="text1"/>
                <w:lang w:val="pt-BR"/>
              </w:rPr>
              <w:tab/>
              <w:t>Leis trabalhistas</w:t>
            </w:r>
            <w:bookmarkEnd w:id="812"/>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9"/>
              <w:jc w:val="both"/>
              <w:rPr>
                <w:color w:val="000000" w:themeColor="text1"/>
                <w:spacing w:val="-4"/>
                <w:sz w:val="24"/>
                <w:szCs w:val="24"/>
                <w:lang w:val="en-US"/>
              </w:rPr>
            </w:pPr>
            <w:r w:rsidRPr="003261FD">
              <w:rPr>
                <w:color w:val="000000" w:themeColor="text1"/>
                <w:spacing w:val="-4"/>
                <w:sz w:val="24"/>
                <w:szCs w:val="24"/>
                <w:lang w:val="pt-BR"/>
              </w:rPr>
              <w:t>A Empreiteira deverá cumprir todas as Leis trabalhistas pertinentes aplicáveis à Equipe da Empreiteira, inclusive Leis relativas ao seu emprego, saúde, segurança, bem-estar, imigração e emigração, e deverá permitir-lhes todos os seus direitos previstos por lei.</w:t>
            </w:r>
          </w:p>
          <w:p w:rsidR="00770DBD" w:rsidRPr="003261FD" w:rsidRDefault="00E26585" w:rsidP="00770DBD">
            <w:pPr>
              <w:pStyle w:val="Ttulo3"/>
              <w:spacing w:before="160" w:after="80"/>
              <w:ind w:hanging="12"/>
              <w:jc w:val="both"/>
              <w:rPr>
                <w:b w:val="0"/>
                <w:color w:val="000000" w:themeColor="text1"/>
                <w:sz w:val="24"/>
              </w:rPr>
            </w:pPr>
            <w:r w:rsidRPr="003261FD">
              <w:rPr>
                <w:b w:val="0"/>
                <w:color w:val="000000" w:themeColor="text1"/>
                <w:sz w:val="24"/>
                <w:lang w:val="pt-BR"/>
              </w:rPr>
              <w:t>A Empreiteira deverá exigir que seus funcionários obedeçam a todas as Leis aplicáveis, inclusive aquelas relativas à segurança no trabalho.</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13" w:name="_Toc454788746"/>
            <w:r w:rsidRPr="003261FD">
              <w:rPr>
                <w:bCs/>
                <w:color w:val="000000" w:themeColor="text1"/>
                <w:lang w:val="pt-BR"/>
              </w:rPr>
              <w:t>6.5</w:t>
            </w:r>
            <w:r w:rsidRPr="003261FD">
              <w:rPr>
                <w:bCs/>
                <w:color w:val="000000" w:themeColor="text1"/>
                <w:lang w:val="pt-BR"/>
              </w:rPr>
              <w:tab/>
              <w:t>Jornada de trabalho</w:t>
            </w:r>
            <w:bookmarkEnd w:id="813"/>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Não deverão ser realizados trabalhos no Local em dias de descanso observados no nível local ou fora do horário normal de expediente indicado nos Dados do Contrato, salvo:</w:t>
            </w:r>
          </w:p>
          <w:p w:rsidR="00770DBD" w:rsidRPr="003261FD" w:rsidRDefault="00E26585" w:rsidP="00464902">
            <w:pPr>
              <w:pStyle w:val="ClauseSubList"/>
              <w:numPr>
                <w:ilvl w:val="0"/>
                <w:numId w:val="62"/>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b/>
              <w:t>indicação em contrário no Contrato</w:t>
            </w:r>
            <w:r w:rsidR="00464902">
              <w:rPr>
                <w:color w:val="000000" w:themeColor="text1"/>
                <w:sz w:val="24"/>
                <w:lang w:val="pt-BR"/>
              </w:rPr>
              <w:t>;</w:t>
            </w:r>
          </w:p>
          <w:p w:rsidR="00770DBD" w:rsidRPr="003261FD" w:rsidRDefault="00E26585" w:rsidP="00464902">
            <w:pPr>
              <w:pStyle w:val="ClauseSubList"/>
              <w:numPr>
                <w:ilvl w:val="0"/>
                <w:numId w:val="62"/>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o Engenheiro dê consentimento</w:t>
            </w:r>
            <w:r w:rsidR="00464902">
              <w:rPr>
                <w:color w:val="000000" w:themeColor="text1"/>
                <w:sz w:val="24"/>
                <w:lang w:val="pt-BR"/>
              </w:rPr>
              <w:t>;</w:t>
            </w:r>
            <w:r w:rsidR="00464902" w:rsidRPr="003261FD">
              <w:rPr>
                <w:color w:val="000000" w:themeColor="text1"/>
                <w:sz w:val="24"/>
                <w:lang w:val="pt-BR"/>
              </w:rPr>
              <w:t xml:space="preserve"> </w:t>
            </w:r>
            <w:r w:rsidRPr="003261FD">
              <w:rPr>
                <w:color w:val="000000" w:themeColor="text1"/>
                <w:sz w:val="24"/>
                <w:lang w:val="pt-BR"/>
              </w:rPr>
              <w:t>ou</w:t>
            </w:r>
          </w:p>
          <w:p w:rsidR="00770DBD" w:rsidRPr="003261FD" w:rsidRDefault="00E26585" w:rsidP="00770DBD">
            <w:pPr>
              <w:pStyle w:val="ClauseSubList"/>
              <w:numPr>
                <w:ilvl w:val="0"/>
                <w:numId w:val="62"/>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t>o trabalho seja inevitável ou necessário para a proteção da vida ou bens materiais ou para a segurança das Obras, caso em que a Empreiteira deverá avisar imediatamente ao Engenheiro.</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14" w:name="_Toc454788747"/>
            <w:r w:rsidRPr="003261FD">
              <w:rPr>
                <w:bCs/>
                <w:color w:val="000000" w:themeColor="text1"/>
                <w:lang w:val="pt-BR"/>
              </w:rPr>
              <w:t>6.6</w:t>
            </w:r>
            <w:r w:rsidRPr="003261FD">
              <w:rPr>
                <w:bCs/>
                <w:color w:val="000000" w:themeColor="text1"/>
                <w:lang w:val="pt-BR"/>
              </w:rPr>
              <w:tab/>
              <w:t>Instalações para pessoal e mão de obra</w:t>
            </w:r>
            <w:bookmarkEnd w:id="814"/>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0"/>
              <w:jc w:val="both"/>
              <w:rPr>
                <w:color w:val="000000" w:themeColor="text1"/>
                <w:lang w:val="en-US"/>
              </w:rPr>
            </w:pPr>
            <w:r w:rsidRPr="003261FD">
              <w:rPr>
                <w:color w:val="000000" w:themeColor="text1"/>
                <w:sz w:val="24"/>
                <w:lang w:val="pt-BR"/>
              </w:rPr>
              <w:t>Salvo indicação em contrário nas Especificações, a Empreiteira deverá fornecer e manter todas as instalações necessárias para a acomodação e bem-estar da Equipe da Empreiteira. A Empreiteira deverá, também, fornecer instalações para a Equipe do Contratante, conforme indicado nas Especificações.</w:t>
            </w:r>
          </w:p>
          <w:p w:rsidR="00770DBD" w:rsidRPr="003261FD" w:rsidRDefault="00E26585" w:rsidP="00464902">
            <w:pPr>
              <w:pStyle w:val="ClauseSubPara"/>
              <w:spacing w:before="160" w:after="80"/>
              <w:ind w:left="0"/>
              <w:jc w:val="both"/>
              <w:rPr>
                <w:color w:val="000000" w:themeColor="text1"/>
                <w:sz w:val="24"/>
                <w:szCs w:val="24"/>
                <w:lang w:val="en-US"/>
              </w:rPr>
            </w:pPr>
            <w:r w:rsidRPr="003261FD">
              <w:rPr>
                <w:color w:val="000000" w:themeColor="text1"/>
                <w:sz w:val="24"/>
                <w:szCs w:val="24"/>
                <w:lang w:val="pt-BR"/>
              </w:rPr>
              <w:t xml:space="preserve">A Empreiteira não permitirá </w:t>
            </w:r>
            <w:r w:rsidR="00464902">
              <w:rPr>
                <w:color w:val="000000" w:themeColor="text1"/>
                <w:sz w:val="24"/>
                <w:szCs w:val="24"/>
                <w:lang w:val="pt-BR"/>
              </w:rPr>
              <w:t>a qualquer membro da sua</w:t>
            </w:r>
            <w:r w:rsidRPr="003261FD">
              <w:rPr>
                <w:color w:val="000000" w:themeColor="text1"/>
                <w:sz w:val="24"/>
                <w:szCs w:val="24"/>
                <w:lang w:val="pt-BR"/>
              </w:rPr>
              <w:t xml:space="preserve"> Equipe </w:t>
            </w:r>
            <w:r w:rsidR="00464902">
              <w:rPr>
                <w:color w:val="000000" w:themeColor="text1"/>
                <w:sz w:val="24"/>
                <w:szCs w:val="24"/>
                <w:lang w:val="pt-BR"/>
              </w:rPr>
              <w:t xml:space="preserve">manter </w:t>
            </w:r>
            <w:r w:rsidRPr="003261FD">
              <w:rPr>
                <w:color w:val="000000" w:themeColor="text1"/>
                <w:sz w:val="24"/>
                <w:szCs w:val="24"/>
                <w:lang w:val="pt-BR"/>
              </w:rPr>
              <w:t>quaisquer alojamentos temporários ou permanentes no interior das estruturas integrantes das Obras Permanentes.</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15" w:name="_Toc454788748"/>
            <w:r w:rsidRPr="003261FD">
              <w:rPr>
                <w:bCs/>
                <w:color w:val="000000" w:themeColor="text1"/>
                <w:lang w:val="pt-BR"/>
              </w:rPr>
              <w:t>6.7</w:t>
            </w:r>
            <w:r w:rsidRPr="003261FD">
              <w:rPr>
                <w:bCs/>
                <w:color w:val="000000" w:themeColor="text1"/>
                <w:lang w:val="pt-BR"/>
              </w:rPr>
              <w:tab/>
              <w:t>Saúde e segurança</w:t>
            </w:r>
            <w:bookmarkEnd w:id="815"/>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464902">
            <w:pPr>
              <w:pStyle w:val="ClauseSubPara"/>
              <w:spacing w:before="160" w:after="80"/>
              <w:ind w:left="0"/>
              <w:jc w:val="both"/>
              <w:rPr>
                <w:color w:val="000000" w:themeColor="text1"/>
                <w:sz w:val="24"/>
                <w:lang w:val="en-US"/>
              </w:rPr>
            </w:pPr>
            <w:r w:rsidRPr="003261FD">
              <w:rPr>
                <w:color w:val="000000" w:themeColor="text1"/>
                <w:sz w:val="24"/>
                <w:lang w:val="pt-BR"/>
              </w:rPr>
              <w:t xml:space="preserve">A Empreiteira deverá, em caráter permanente, tomar todas as precauções de praxe ​​para manter a saúde e a segurança da </w:t>
            </w:r>
            <w:r w:rsidR="00464902">
              <w:rPr>
                <w:color w:val="000000" w:themeColor="text1"/>
                <w:sz w:val="24"/>
                <w:lang w:val="pt-BR"/>
              </w:rPr>
              <w:t xml:space="preserve">sua </w:t>
            </w:r>
            <w:r w:rsidRPr="003261FD">
              <w:rPr>
                <w:color w:val="000000" w:themeColor="text1"/>
                <w:sz w:val="24"/>
                <w:lang w:val="pt-BR"/>
              </w:rPr>
              <w:t xml:space="preserve">Equipe. Em colaboração com as autoridades de saúde locais, a Empreiteira deverá zelar para que pessoal médico, recursos de primeiros socorros, enfermaria e serviço de ambulância estejam ininterruptamente à disposição no Local e em qualquer acomodação para a Equipe da Empreiteira e do Contratante, e que sejam tomadas as devidas providências para o atendimento de todos os requisitos de bem-estar e higiene e para a prevenção </w:t>
            </w:r>
            <w:r w:rsidRPr="003261FD">
              <w:rPr>
                <w:color w:val="000000" w:themeColor="text1"/>
                <w:sz w:val="24"/>
                <w:lang w:val="pt-BR"/>
              </w:rPr>
              <w:lastRenderedPageBreak/>
              <w:t>de epidemias.</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Empreiteira deverá nomear um responsável pela prevenção de acidentes no Local, que ficará encarregado da manutenção da segurança e proteção contra acidentes. Essa pessoa deverá estar qualificada para essa responsabilidade, e terá autoridade para emitir instruções e tomar medidas de proteção para evitar acidentes. Ao longo da execução das Obras, a Empreiteira deverá fornecer o que for determinado por essa pessoa para o exercício dessa responsabilidade e poderes.</w:t>
            </w:r>
          </w:p>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t>A Empreiteira deverá enviar ao Engenheiro detalhes de eventuais acidentes logo que possível após sua ocorrência. A Empreiteira deverá manter registros e fazer relatórios sobre saúde, segurança e bem-estar do pessoal, e danos à propriedade, conforme o Engenheiro possa determinar de forma justificada.</w:t>
            </w:r>
          </w:p>
          <w:p w:rsidR="00770DBD" w:rsidRPr="003261FD" w:rsidRDefault="00E26585" w:rsidP="00770DBD">
            <w:pPr>
              <w:spacing w:before="160" w:after="80"/>
              <w:rPr>
                <w:color w:val="000000" w:themeColor="text1"/>
              </w:rPr>
            </w:pPr>
            <w:r w:rsidRPr="003261FD">
              <w:rPr>
                <w:color w:val="000000" w:themeColor="text1"/>
                <w:lang w:val="pt-BR"/>
              </w:rPr>
              <w:t>Prevenção do HIV/AIDS.</w:t>
            </w:r>
            <w:r w:rsidR="00264FC0">
              <w:rPr>
                <w:color w:val="000000" w:themeColor="text1"/>
                <w:lang w:val="pt-BR"/>
              </w:rPr>
              <w:t xml:space="preserve"> </w:t>
            </w:r>
            <w:r w:rsidRPr="003261FD">
              <w:rPr>
                <w:color w:val="000000" w:themeColor="text1"/>
                <w:lang w:val="pt-BR"/>
              </w:rPr>
              <w:t>A Empreiteira realizará um programa de conscientização sobre o HIV/AIDS por meio de um pres</w:t>
            </w:r>
            <w:r w:rsidR="00464902">
              <w:rPr>
                <w:color w:val="000000" w:themeColor="text1"/>
                <w:lang w:val="pt-BR"/>
              </w:rPr>
              <w:t>t</w:t>
            </w:r>
            <w:r w:rsidRPr="003261FD">
              <w:rPr>
                <w:color w:val="000000" w:themeColor="text1"/>
                <w:lang w:val="pt-BR"/>
              </w:rPr>
              <w:t>ador de serviços aprovado, e tomará outras medidas especificadas neste Contrato para reduzir o risco da transferência do vírus HIV entre a Equipe da Empreiteira e a comunidade local, promover o diagnóstico precoce e auxiliar os indivíduos afetados.</w:t>
            </w:r>
          </w:p>
          <w:p w:rsidR="00770DBD" w:rsidRPr="003261FD" w:rsidRDefault="00E26585" w:rsidP="00770DBD">
            <w:pPr>
              <w:spacing w:before="160" w:after="80"/>
              <w:rPr>
                <w:color w:val="000000" w:themeColor="text1"/>
              </w:rPr>
            </w:pPr>
            <w:r w:rsidRPr="003261FD">
              <w:rPr>
                <w:color w:val="000000" w:themeColor="text1"/>
                <w:lang w:val="pt-BR"/>
              </w:rPr>
              <w:t>A Empreiteira deverá, ao longo da vigência do Contrato (inclusive o Período de Notificação de Defeitos): (i) realizar campanhas de Informação, Educação e Comunicação (IEC) com periodicidade mínima mensal, dirigidas a todo o pessoal e mão de obra do Local (inclusive todos os funcionários da Empreiteira, todos os Subcontratados e quaisquer outros funcionários da equipe Empreiteira e do Contratante e todos os motoristas de caminhão e equipe de entregas ao Local para as atividades de construção) e para as comunidades locais imediatas, com relação aos riscos, perigos e impacto, e comportamento adequado de prevenção com respeito a Doenças Sexualmente Transmissíveis (DSTs) ou Infecções Sexualmente Transmissíveis (ISTs) em geral e HIV/AIDS em particular; (ii) fornecer preservativos masculinos ou femininos a todo o pessoal e mão de obra do Local, conforme o caso; e (iii) providenciar testes, diagnósticos, aconselhamento e encaminhamento de ISTs e HIV/AIDS a um programa nacional dedicado às ISTs e ao HIV/AIDS (salvo acordo em contrário) de todo o pessoal e mão de obra do Local.</w:t>
            </w:r>
          </w:p>
          <w:p w:rsidR="00770DBD" w:rsidRPr="003261FD" w:rsidRDefault="00E26585" w:rsidP="00770DBD">
            <w:pPr>
              <w:spacing w:before="160" w:after="80"/>
              <w:rPr>
                <w:color w:val="000000" w:themeColor="text1"/>
              </w:rPr>
            </w:pPr>
            <w:r w:rsidRPr="003261FD">
              <w:rPr>
                <w:color w:val="000000" w:themeColor="text1"/>
                <w:lang w:val="pt-BR"/>
              </w:rPr>
              <w:t xml:space="preserve">A Empreiteira deverá incluir no programa a ser apresentado para a execução das Obras de acordo com a Subcláusula 8.3 um programa de assistência para o pessoal e mão de obra do Local e suas famílias em relação a Infecções Sexualmente </w:t>
            </w:r>
            <w:r w:rsidRPr="003261FD">
              <w:rPr>
                <w:color w:val="000000" w:themeColor="text1"/>
                <w:lang w:val="pt-BR"/>
              </w:rPr>
              <w:lastRenderedPageBreak/>
              <w:t>Transmissíveis (ISTs) e Doenças Sexualmente Transmissíveis (DSTs), inclusive HIV/AIDS. O programa de assistência em ISTs, DSTs e HIV/AIDS deverá indicar quando, como e a que custo a Empreiteira pretende satisfazer os requisitos desta Subcláusula e as respectivas especificações. Para cada componente, o programa deverá detalhar os recursos a serem fornecidos ou usados e qualquer subcontratação proposta. O programa também deverá incluir o fornecimento de uma estimativa de custo detalhada com documentação comprobatória. O pagamento à Empreiteira para a elaboração e execução deste programa não excederá a Quantia Provisória reservada para este fim.</w:t>
            </w:r>
          </w:p>
        </w:tc>
      </w:tr>
      <w:tr w:rsidR="009F0228">
        <w:tc>
          <w:tcPr>
            <w:tcW w:w="2661" w:type="dxa"/>
            <w:gridSpan w:val="2"/>
          </w:tcPr>
          <w:p w:rsidR="00770DBD" w:rsidRPr="003261FD" w:rsidRDefault="00E26585" w:rsidP="00770DBD">
            <w:pPr>
              <w:pStyle w:val="Section7heading4"/>
              <w:keepNext/>
              <w:keepLines/>
              <w:tabs>
                <w:tab w:val="clear" w:pos="576"/>
                <w:tab w:val="left" w:pos="385"/>
              </w:tabs>
              <w:spacing w:before="160" w:after="80"/>
              <w:ind w:left="385" w:hanging="385"/>
              <w:rPr>
                <w:color w:val="000000" w:themeColor="text1"/>
              </w:rPr>
            </w:pPr>
            <w:bookmarkStart w:id="816" w:name="_Toc454788749"/>
            <w:r w:rsidRPr="003261FD">
              <w:rPr>
                <w:bCs/>
                <w:color w:val="000000" w:themeColor="text1"/>
                <w:lang w:val="pt-BR"/>
              </w:rPr>
              <w:lastRenderedPageBreak/>
              <w:t>6.8</w:t>
            </w:r>
            <w:r w:rsidRPr="003261FD">
              <w:rPr>
                <w:bCs/>
                <w:color w:val="000000" w:themeColor="text1"/>
                <w:lang w:val="pt-BR"/>
              </w:rPr>
              <w:tab/>
              <w:t>Superintendência da Empreiteira</w:t>
            </w:r>
            <w:bookmarkEnd w:id="816"/>
          </w:p>
          <w:p w:rsidR="00770DBD" w:rsidRPr="003261FD" w:rsidRDefault="00770DBD" w:rsidP="00770DBD">
            <w:pPr>
              <w:pStyle w:val="Ttulo3"/>
              <w:spacing w:before="160" w:after="80"/>
              <w:jc w:val="both"/>
              <w:rPr>
                <w:b w:val="0"/>
                <w:bCs/>
                <w:color w:val="000000" w:themeColor="text1"/>
                <w:sz w:val="24"/>
              </w:rPr>
            </w:pPr>
          </w:p>
        </w:tc>
        <w:tc>
          <w:tcPr>
            <w:tcW w:w="6429" w:type="dxa"/>
            <w:gridSpan w:val="2"/>
          </w:tcPr>
          <w:p w:rsidR="00770DBD" w:rsidRPr="003261FD" w:rsidRDefault="00E26585" w:rsidP="00770DBD">
            <w:pPr>
              <w:pStyle w:val="ClauseSubPara"/>
              <w:spacing w:before="160" w:after="80"/>
              <w:ind w:left="0" w:hanging="12"/>
              <w:jc w:val="both"/>
              <w:rPr>
                <w:bCs/>
                <w:color w:val="000000" w:themeColor="text1"/>
                <w:sz w:val="24"/>
                <w:szCs w:val="24"/>
                <w:lang w:val="en-US"/>
              </w:rPr>
            </w:pPr>
            <w:r w:rsidRPr="003261FD">
              <w:rPr>
                <w:bCs/>
                <w:color w:val="000000" w:themeColor="text1"/>
                <w:sz w:val="24"/>
                <w:szCs w:val="24"/>
                <w:lang w:val="pt-BR"/>
              </w:rPr>
              <w:t>Ao longo da execução das Obras, e durante o tempo posterior necessário para cumprir as obrigações da Empreiteira, esta deverá fornecer toda a superintendência necessária para planejar, organizar, coordenar, administrar, inspecionar e testar a obra.</w:t>
            </w:r>
          </w:p>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t>A superintendência será prestada por um número suficiente de pessoas com conhecimento adequado do idioma de comunicações (definido na subcláusula 1.4 [Legislação Aplicável e Idioma]) e das operações a serem realizadas (inclusive os métodos e técnicas necessários, os prováveis perigos e métodos de prevenção de acidentes) para a execução satisfatória e segura das Obras.</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17" w:name="_Toc454788750"/>
            <w:r w:rsidRPr="003261FD">
              <w:rPr>
                <w:bCs/>
                <w:color w:val="000000" w:themeColor="text1"/>
                <w:lang w:val="pt-BR"/>
              </w:rPr>
              <w:t>6.9</w:t>
            </w:r>
            <w:r w:rsidRPr="003261FD">
              <w:rPr>
                <w:bCs/>
                <w:color w:val="000000" w:themeColor="text1"/>
                <w:lang w:val="pt-BR"/>
              </w:rPr>
              <w:tab/>
              <w:t>Equipe da Empreiteira</w:t>
            </w:r>
            <w:bookmarkEnd w:id="817"/>
          </w:p>
          <w:p w:rsidR="00770DBD" w:rsidRPr="003261FD" w:rsidRDefault="00E26585" w:rsidP="00770DBD">
            <w:pPr>
              <w:pStyle w:val="Ttulo3"/>
              <w:spacing w:before="160" w:after="80"/>
              <w:jc w:val="left"/>
              <w:rPr>
                <w:b w:val="0"/>
                <w:color w:val="000000" w:themeColor="text1"/>
              </w:rPr>
            </w:pPr>
            <w:r w:rsidRPr="003261FD">
              <w:rPr>
                <w:b w:val="0"/>
                <w:color w:val="000000" w:themeColor="text1"/>
                <w:lang w:val="pt-BR"/>
              </w:rPr>
              <w:t>[</w:t>
            </w:r>
            <w:r w:rsidRPr="003261FD">
              <w:rPr>
                <w:b w:val="0"/>
                <w:i/>
                <w:iCs/>
                <w:color w:val="000000" w:themeColor="text1"/>
                <w:lang w:val="pt-BR"/>
              </w:rPr>
              <w:t>Modificação exclusiva para refletir o Regulamento de Aquisições do Banco Mundial para Mutuários de IPF</w:t>
            </w:r>
            <w:r w:rsidRPr="003261FD">
              <w:rPr>
                <w:b w:val="0"/>
                <w:color w:val="000000" w:themeColor="text1"/>
                <w:lang w:val="pt-BR"/>
              </w:rPr>
              <w:t>]</w:t>
            </w:r>
          </w:p>
        </w:tc>
        <w:tc>
          <w:tcPr>
            <w:tcW w:w="6429" w:type="dxa"/>
            <w:gridSpan w:val="2"/>
          </w:tcPr>
          <w:p w:rsidR="00770DBD" w:rsidRPr="003261FD" w:rsidRDefault="00E26585" w:rsidP="00770DBD">
            <w:pPr>
              <w:pStyle w:val="ClauseSubPara"/>
              <w:spacing w:before="160" w:after="80"/>
              <w:ind w:left="-12" w:firstLine="12"/>
              <w:jc w:val="both"/>
              <w:rPr>
                <w:color w:val="000000" w:themeColor="text1"/>
                <w:sz w:val="24"/>
                <w:szCs w:val="24"/>
                <w:lang w:val="en-US"/>
              </w:rPr>
            </w:pPr>
            <w:r w:rsidRPr="003261FD">
              <w:rPr>
                <w:color w:val="000000" w:themeColor="text1"/>
                <w:sz w:val="24"/>
                <w:szCs w:val="24"/>
                <w:lang w:val="pt-BR"/>
              </w:rPr>
              <w:t>A Equipe da Empreiteira deverá possui</w:t>
            </w:r>
            <w:r w:rsidR="00877F9F">
              <w:rPr>
                <w:color w:val="000000" w:themeColor="text1"/>
                <w:sz w:val="24"/>
                <w:szCs w:val="24"/>
                <w:lang w:val="pt-BR"/>
              </w:rPr>
              <w:t>r</w:t>
            </w:r>
            <w:r w:rsidRPr="003261FD">
              <w:rPr>
                <w:color w:val="000000" w:themeColor="text1"/>
                <w:sz w:val="24"/>
                <w:szCs w:val="24"/>
                <w:lang w:val="pt-BR"/>
              </w:rPr>
              <w:t xml:space="preserve"> qualificação, competências e experiência adequadas em seus respectivos ofícios ou atividades. O Engenheiro poderá exigir que a Empreiteira afaste (ou providencie o afastamento) qualquer pessoa mobilizada no Local ou nas Obras, inclusive o Representante da Empreiteira, se aplicável, que:</w:t>
            </w:r>
          </w:p>
          <w:p w:rsidR="00770DBD" w:rsidRPr="003261FD" w:rsidRDefault="00E26585" w:rsidP="00877F9F">
            <w:pPr>
              <w:pStyle w:val="ClauseSubList"/>
              <w:numPr>
                <w:ilvl w:val="0"/>
                <w:numId w:val="63"/>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t>persista em qualquer conduta indevida ou descuido</w:t>
            </w:r>
            <w:r w:rsidR="00877F9F">
              <w:rPr>
                <w:color w:val="000000" w:themeColor="text1"/>
                <w:sz w:val="24"/>
                <w:szCs w:val="24"/>
                <w:lang w:val="pt-BR"/>
              </w:rPr>
              <w:t>;</w:t>
            </w:r>
          </w:p>
          <w:p w:rsidR="00770DBD" w:rsidRPr="003261FD" w:rsidRDefault="00E26585" w:rsidP="00877F9F">
            <w:pPr>
              <w:pStyle w:val="ClauseSubList"/>
              <w:numPr>
                <w:ilvl w:val="0"/>
                <w:numId w:val="63"/>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t>exerça suas funções de forma incompetente ou negligente</w:t>
            </w:r>
            <w:r w:rsidR="00877F9F">
              <w:rPr>
                <w:color w:val="000000" w:themeColor="text1"/>
                <w:sz w:val="24"/>
                <w:szCs w:val="24"/>
                <w:lang w:val="pt-BR"/>
              </w:rPr>
              <w:t>;</w:t>
            </w:r>
          </w:p>
          <w:p w:rsidR="00770DBD" w:rsidRPr="003261FD" w:rsidRDefault="00E26585" w:rsidP="00877F9F">
            <w:pPr>
              <w:pStyle w:val="ClauseSubList"/>
              <w:numPr>
                <w:ilvl w:val="0"/>
                <w:numId w:val="63"/>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t>descumpra quaisquer disposições do Contrato</w:t>
            </w:r>
            <w:r w:rsidR="00877F9F">
              <w:rPr>
                <w:color w:val="000000" w:themeColor="text1"/>
                <w:sz w:val="24"/>
                <w:szCs w:val="24"/>
                <w:lang w:val="pt-BR"/>
              </w:rPr>
              <w:t>;</w:t>
            </w:r>
            <w:r w:rsidR="00877F9F" w:rsidRPr="003261FD">
              <w:rPr>
                <w:color w:val="000000" w:themeColor="text1"/>
                <w:sz w:val="24"/>
                <w:szCs w:val="24"/>
                <w:lang w:val="pt-BR"/>
              </w:rPr>
              <w:t xml:space="preserve"> </w:t>
            </w:r>
          </w:p>
          <w:p w:rsidR="00770DBD" w:rsidRPr="003261FD" w:rsidRDefault="00E26585" w:rsidP="00770DBD">
            <w:pPr>
              <w:pStyle w:val="ClauseSubList"/>
              <w:numPr>
                <w:ilvl w:val="0"/>
                <w:numId w:val="63"/>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t>persista em qualquer conduta que seja prejudicial à segurança, saúde ou proteção do meio ambiente, ou</w:t>
            </w:r>
          </w:p>
          <w:p w:rsidR="00770DBD" w:rsidRPr="003261FD" w:rsidRDefault="00E26585" w:rsidP="00770DBD">
            <w:pPr>
              <w:pStyle w:val="ClauseSubList"/>
              <w:numPr>
                <w:ilvl w:val="0"/>
                <w:numId w:val="63"/>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lang w:val="pt-BR"/>
              </w:rPr>
              <w:t>com base em comprovação, fique apurado que se envolveu em Fraudes e Corrupção durante a execução das Obras.</w:t>
            </w:r>
          </w:p>
          <w:p w:rsidR="00770DBD" w:rsidRPr="003261FD" w:rsidRDefault="00E26585" w:rsidP="00770DBD">
            <w:pPr>
              <w:pStyle w:val="ClauseSubPara"/>
              <w:spacing w:before="160" w:after="80"/>
              <w:ind w:left="-12" w:firstLine="12"/>
              <w:jc w:val="both"/>
              <w:rPr>
                <w:color w:val="000000" w:themeColor="text1"/>
                <w:sz w:val="24"/>
                <w:szCs w:val="24"/>
                <w:lang w:val="en-US"/>
              </w:rPr>
            </w:pPr>
            <w:r w:rsidRPr="003261FD">
              <w:rPr>
                <w:color w:val="000000" w:themeColor="text1"/>
                <w:sz w:val="24"/>
                <w:szCs w:val="24"/>
                <w:lang w:val="pt-BR"/>
              </w:rPr>
              <w:t>Se apropriado, a Empreiteira deverá então nomear (ou providenciar a nomeação) de um substituto adequado.</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18" w:name="_Toc454788751"/>
            <w:r w:rsidRPr="003261FD">
              <w:rPr>
                <w:bCs/>
                <w:color w:val="000000" w:themeColor="text1"/>
                <w:lang w:val="pt-BR"/>
              </w:rPr>
              <w:t>6.10</w:t>
            </w:r>
            <w:r w:rsidRPr="003261FD">
              <w:rPr>
                <w:bCs/>
                <w:color w:val="000000" w:themeColor="text1"/>
                <w:lang w:val="pt-BR"/>
              </w:rPr>
              <w:tab/>
              <w:t xml:space="preserve">Registros da </w:t>
            </w:r>
            <w:r w:rsidRPr="003261FD">
              <w:rPr>
                <w:bCs/>
                <w:color w:val="000000" w:themeColor="text1"/>
                <w:lang w:val="pt-BR"/>
              </w:rPr>
              <w:lastRenderedPageBreak/>
              <w:t>Equipe e Equipamentos da Empreiteira</w:t>
            </w:r>
            <w:bookmarkEnd w:id="818"/>
          </w:p>
          <w:p w:rsidR="00770DBD" w:rsidRPr="003261FD" w:rsidRDefault="00770DBD" w:rsidP="00770DBD">
            <w:pPr>
              <w:pStyle w:val="Ttulo3"/>
              <w:spacing w:before="160" w:after="80"/>
              <w:jc w:val="both"/>
              <w:rPr>
                <w:b w:val="0"/>
                <w:bCs/>
                <w:color w:val="000000" w:themeColor="text1"/>
              </w:rPr>
            </w:pPr>
          </w:p>
        </w:tc>
        <w:tc>
          <w:tcPr>
            <w:tcW w:w="6429" w:type="dxa"/>
            <w:gridSpan w:val="2"/>
          </w:tcPr>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lastRenderedPageBreak/>
              <w:t xml:space="preserve">A Empreiteira deverá enviar ao Engenheiro detalhes que </w:t>
            </w:r>
            <w:r w:rsidRPr="003261FD">
              <w:rPr>
                <w:b w:val="0"/>
                <w:bCs/>
                <w:color w:val="000000" w:themeColor="text1"/>
                <w:sz w:val="24"/>
                <w:lang w:val="pt-BR"/>
              </w:rPr>
              <w:lastRenderedPageBreak/>
              <w:t>demonstrem a quantidade de cada classe da Equipe da Empreiteira e de cada tipo de Equipamentos da Empreiteira no Local. Os detalhes deverão ser enviados com periodicidade mensal, em formulário aprovado pelo Engenheiro, até que a Empreiteira conclua todos os trabalhos sabidamente em aberto na data de conclusão indicada no Certificado de Transferência referente às Obras.</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19" w:name="_Toc454788752"/>
            <w:r w:rsidRPr="003261FD">
              <w:rPr>
                <w:bCs/>
                <w:color w:val="000000" w:themeColor="text1"/>
                <w:lang w:val="pt-BR"/>
              </w:rPr>
              <w:lastRenderedPageBreak/>
              <w:t>6.11</w:t>
            </w:r>
            <w:r w:rsidRPr="003261FD">
              <w:rPr>
                <w:bCs/>
                <w:color w:val="000000" w:themeColor="text1"/>
                <w:lang w:val="pt-BR"/>
              </w:rPr>
              <w:tab/>
              <w:t>Conduta desordeira</w:t>
            </w:r>
            <w:bookmarkEnd w:id="819"/>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t>A Empreiteira deverá, em caráter permanente, tomar todas as precauções razoáveis ​​a fim de evitar qualquer conduta ilícita, tumultuosa ou desordeira por ou entre a Equipe da Empreiteira, e a fim de preservar a tranquilidade e a proteção de pessoas e bens materiais no Local e em suas proximidades.</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20" w:name="_Toc454788753"/>
            <w:r w:rsidRPr="003261FD">
              <w:rPr>
                <w:bCs/>
                <w:color w:val="000000" w:themeColor="text1"/>
                <w:lang w:val="pt-BR"/>
              </w:rPr>
              <w:t>6.12</w:t>
            </w:r>
            <w:r w:rsidRPr="003261FD">
              <w:rPr>
                <w:bCs/>
                <w:color w:val="000000" w:themeColor="text1"/>
                <w:lang w:val="pt-BR"/>
              </w:rPr>
              <w:tab/>
              <w:t>Equipe estrangeira</w:t>
            </w:r>
            <w:bookmarkEnd w:id="820"/>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ClauseSubPara"/>
              <w:spacing w:before="160" w:after="80"/>
              <w:ind w:left="0"/>
              <w:jc w:val="both"/>
              <w:rPr>
                <w:color w:val="000000" w:themeColor="text1"/>
                <w:sz w:val="24"/>
                <w:szCs w:val="24"/>
                <w:lang w:val="en-US"/>
              </w:rPr>
            </w:pPr>
            <w:r w:rsidRPr="003261FD">
              <w:rPr>
                <w:color w:val="000000" w:themeColor="text1"/>
                <w:sz w:val="24"/>
                <w:szCs w:val="24"/>
                <w:lang w:val="pt-BR"/>
              </w:rPr>
              <w:t>A Empreiteira poderá trazer para o País equipes estrangeiras que sejam necessárias para a execução das Obras na medida permitida pelas Leis aplicáveis. A Empreiteira deverá providenciar para que esse pessoal receba os vistos de residência e autorizações de trabalho necessários. Mediante solicitação da Empreiteira, o Contratante empreenderá todos os esforços de forma tempestiva e rápida para auxiliar a Empreiteira na obtenção de permissões locais, estaduais, nacionais ou governamentais necessárias para trazer a equipe da Empreiteira.</w:t>
            </w:r>
          </w:p>
          <w:p w:rsidR="00770DBD" w:rsidRPr="003261FD" w:rsidRDefault="00E26585" w:rsidP="00770DBD">
            <w:pPr>
              <w:pStyle w:val="Ttulo3"/>
              <w:spacing w:before="160" w:after="80"/>
              <w:jc w:val="both"/>
              <w:rPr>
                <w:b w:val="0"/>
                <w:color w:val="000000" w:themeColor="text1"/>
                <w:sz w:val="24"/>
              </w:rPr>
            </w:pPr>
            <w:r w:rsidRPr="003261FD">
              <w:rPr>
                <w:b w:val="0"/>
                <w:color w:val="000000" w:themeColor="text1"/>
                <w:sz w:val="24"/>
                <w:lang w:val="pt-BR"/>
              </w:rPr>
              <w:t>A Empreiteira será responsável pelo retorno desse pessoal ao lugar onde foi recrutado ou ao seu domicílio. Em caso de morte de qualquer um dos membros dessa equipe ou de seus parentes no País, a Empreiteira ficará igualmente responsável pela tomada das devidas providências para seu retorno ou sepultamento.</w:t>
            </w:r>
          </w:p>
        </w:tc>
      </w:tr>
      <w:tr w:rsidR="009F0228">
        <w:trPr>
          <w:cantSplit/>
        </w:trPr>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21" w:name="_Toc454788754"/>
            <w:r w:rsidRPr="003261FD">
              <w:rPr>
                <w:bCs/>
                <w:color w:val="000000" w:themeColor="text1"/>
                <w:lang w:val="pt-BR"/>
              </w:rPr>
              <w:t>6.13</w:t>
            </w:r>
            <w:r w:rsidRPr="003261FD">
              <w:rPr>
                <w:bCs/>
                <w:color w:val="000000" w:themeColor="text1"/>
                <w:lang w:val="pt-BR"/>
              </w:rPr>
              <w:tab/>
              <w:t>Fornecimento de gêneros alimentícios</w:t>
            </w:r>
            <w:bookmarkEnd w:id="821"/>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t>A Empreiteira providenciará o suficiente abastecimento de alimentos adequados conforme indicado nas Especificações, a preços razoáveis, ​​para a Equipe da Empreiteira para os fins ou em relação ao Contrato.</w:t>
            </w:r>
          </w:p>
        </w:tc>
      </w:tr>
      <w:tr w:rsidR="009F0228">
        <w:trPr>
          <w:trHeight w:val="945"/>
        </w:trPr>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22" w:name="_Toc454788755"/>
            <w:r w:rsidRPr="003261FD">
              <w:rPr>
                <w:bCs/>
                <w:color w:val="000000" w:themeColor="text1"/>
                <w:lang w:val="pt-BR"/>
              </w:rPr>
              <w:t>6.14</w:t>
            </w:r>
            <w:r w:rsidRPr="003261FD">
              <w:rPr>
                <w:bCs/>
                <w:color w:val="000000" w:themeColor="text1"/>
                <w:lang w:val="pt-BR"/>
              </w:rPr>
              <w:tab/>
              <w:t>Abastecimento de água</w:t>
            </w:r>
            <w:bookmarkEnd w:id="822"/>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t>A Empreiteira deverá, levando em consideração as condições locais, providenciar no Local um abastecimento adequado de água, inclusive água potável, para uso da Equipe da Empreiteira.</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23" w:name="_Toc454788756"/>
            <w:r w:rsidRPr="003261FD">
              <w:rPr>
                <w:bCs/>
                <w:color w:val="000000" w:themeColor="text1"/>
                <w:lang w:val="pt-BR"/>
              </w:rPr>
              <w:t>6.15</w:t>
            </w:r>
            <w:r w:rsidRPr="003261FD">
              <w:rPr>
                <w:bCs/>
                <w:color w:val="000000" w:themeColor="text1"/>
                <w:lang w:val="pt-BR"/>
              </w:rPr>
              <w:tab/>
              <w:t>Medidas contra o incômodo de insetos e pragas</w:t>
            </w:r>
            <w:bookmarkEnd w:id="823"/>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t xml:space="preserve">A Empreiteira deverá sempre tomar as precauções necessárias para proteger a Equipe da Empreiteira mobilizada no Local contra o incômodo causado por insetos e pragas e para reduzir o perigo à sua saúde. A Empreiteira deverá cumprir todas as normas das autoridades locais de saúde, inclusive o uso de </w:t>
            </w:r>
            <w:r w:rsidRPr="003261FD">
              <w:rPr>
                <w:b w:val="0"/>
                <w:bCs/>
                <w:color w:val="000000" w:themeColor="text1"/>
                <w:sz w:val="24"/>
                <w:lang w:val="pt-BR"/>
              </w:rPr>
              <w:lastRenderedPageBreak/>
              <w:t>inseticida apropriado.</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24" w:name="_Toc454788757"/>
            <w:r w:rsidRPr="003261FD">
              <w:rPr>
                <w:bCs/>
                <w:color w:val="000000" w:themeColor="text1"/>
                <w:lang w:val="pt-BR"/>
              </w:rPr>
              <w:lastRenderedPageBreak/>
              <w:t>6.16</w:t>
            </w:r>
            <w:r w:rsidRPr="003261FD">
              <w:rPr>
                <w:bCs/>
                <w:color w:val="000000" w:themeColor="text1"/>
                <w:lang w:val="pt-BR"/>
              </w:rPr>
              <w:tab/>
              <w:t>Bebidas alcoólicas e drogas</w:t>
            </w:r>
            <w:bookmarkEnd w:id="824"/>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t>Salvo no que estiver em conformidade com as Leis do País, a Empreiteira não deverá importar, vender, doar, permutar ou de outro modo alienar bebidas alcoólicas ou drogas, nem permitir ou consentir com a importação, venda, doação, permuta ou sua alienação pela Equipe da Empreiteira.</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25" w:name="_Toc454788758"/>
            <w:r w:rsidRPr="003261FD">
              <w:rPr>
                <w:bCs/>
                <w:color w:val="000000" w:themeColor="text1"/>
                <w:lang w:val="pt-BR"/>
              </w:rPr>
              <w:t>6.17</w:t>
            </w:r>
            <w:r w:rsidRPr="003261FD">
              <w:rPr>
                <w:bCs/>
                <w:color w:val="000000" w:themeColor="text1"/>
                <w:lang w:val="pt-BR"/>
              </w:rPr>
              <w:tab/>
              <w:t>Armas e munições</w:t>
            </w:r>
            <w:bookmarkEnd w:id="825"/>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t>A Empreiteira não deverá doar, permutar ou de outra forma alienar, seja a quem for, quaisquer armas ou munições de qualquer tipo, e tampouco permitirá que a Equipe da Empreiteira assim proceda.</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26" w:name="_Toc454788759"/>
            <w:r w:rsidRPr="003261FD">
              <w:rPr>
                <w:bCs/>
                <w:color w:val="000000" w:themeColor="text1"/>
                <w:lang w:val="pt-BR"/>
              </w:rPr>
              <w:t>6.18</w:t>
            </w:r>
            <w:r w:rsidRPr="003261FD">
              <w:rPr>
                <w:bCs/>
                <w:color w:val="000000" w:themeColor="text1"/>
                <w:lang w:val="pt-BR"/>
              </w:rPr>
              <w:tab/>
              <w:t>Festivais e costumes religiosos</w:t>
            </w:r>
            <w:bookmarkEnd w:id="826"/>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Ttulo3"/>
              <w:spacing w:before="160" w:after="80"/>
              <w:jc w:val="both"/>
              <w:rPr>
                <w:b w:val="0"/>
                <w:bCs/>
                <w:color w:val="000000" w:themeColor="text1"/>
              </w:rPr>
            </w:pPr>
            <w:r w:rsidRPr="003261FD">
              <w:rPr>
                <w:b w:val="0"/>
                <w:bCs/>
                <w:color w:val="000000" w:themeColor="text1"/>
                <w:sz w:val="24"/>
                <w:lang w:val="pt-BR"/>
              </w:rPr>
              <w:t>A Empreiteira deverá respeitar os festivais, dias de descanso e costumes religiosos ou outros reconhecidos do País.</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27" w:name="_Toc454788760"/>
            <w:r w:rsidRPr="003261FD">
              <w:rPr>
                <w:bCs/>
                <w:color w:val="000000" w:themeColor="text1"/>
                <w:lang w:val="pt-BR"/>
              </w:rPr>
              <w:t>6.19</w:t>
            </w:r>
            <w:r w:rsidRPr="003261FD">
              <w:rPr>
                <w:bCs/>
                <w:color w:val="000000" w:themeColor="text1"/>
                <w:lang w:val="pt-BR"/>
              </w:rPr>
              <w:tab/>
              <w:t>Providências funerárias</w:t>
            </w:r>
            <w:bookmarkEnd w:id="827"/>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Ttulo3"/>
              <w:spacing w:before="160" w:after="80"/>
              <w:jc w:val="both"/>
              <w:rPr>
                <w:b w:val="0"/>
                <w:bCs/>
                <w:color w:val="000000" w:themeColor="text1"/>
                <w:spacing w:val="-4"/>
                <w:sz w:val="24"/>
              </w:rPr>
            </w:pPr>
            <w:r w:rsidRPr="003261FD">
              <w:rPr>
                <w:b w:val="0"/>
                <w:bCs/>
                <w:color w:val="000000" w:themeColor="text1"/>
                <w:spacing w:val="-4"/>
                <w:sz w:val="24"/>
                <w:lang w:val="pt-BR"/>
              </w:rPr>
              <w:t>A Empreiteira será responsável, na medida exigida pelos regulamentos locais, pelas providências funerárias para qualquer de seus funcionários locais que porventura faleçam enquanto estiverem mobilizados nas Obras.</w:t>
            </w:r>
          </w:p>
        </w:tc>
      </w:tr>
      <w:tr w:rsidR="009F0228">
        <w:tc>
          <w:tcPr>
            <w:tcW w:w="2661" w:type="dxa"/>
            <w:gridSpan w:val="2"/>
          </w:tcPr>
          <w:p w:rsidR="00770DBD" w:rsidRPr="003261FD" w:rsidRDefault="00E26585" w:rsidP="00770DBD">
            <w:pPr>
              <w:pStyle w:val="Section7heading4"/>
              <w:keepNext/>
              <w:keepLines/>
              <w:tabs>
                <w:tab w:val="clear" w:pos="576"/>
                <w:tab w:val="left" w:pos="385"/>
              </w:tabs>
              <w:spacing w:before="160" w:after="80"/>
              <w:ind w:left="385" w:hanging="385"/>
              <w:rPr>
                <w:color w:val="000000" w:themeColor="text1"/>
              </w:rPr>
            </w:pPr>
            <w:bookmarkStart w:id="828" w:name="_Toc454788761"/>
            <w:r w:rsidRPr="003261FD">
              <w:rPr>
                <w:bCs/>
                <w:color w:val="000000" w:themeColor="text1"/>
                <w:lang w:val="pt-BR"/>
              </w:rPr>
              <w:t>6.20</w:t>
            </w:r>
            <w:r w:rsidRPr="003261FD">
              <w:rPr>
                <w:bCs/>
                <w:color w:val="000000" w:themeColor="text1"/>
                <w:lang w:val="pt-BR"/>
              </w:rPr>
              <w:tab/>
              <w:t>Proibição do trabalho forçado ou compulsório</w:t>
            </w:r>
            <w:bookmarkEnd w:id="828"/>
          </w:p>
        </w:tc>
        <w:tc>
          <w:tcPr>
            <w:tcW w:w="6429" w:type="dxa"/>
            <w:gridSpan w:val="2"/>
          </w:tcPr>
          <w:p w:rsidR="00770DBD" w:rsidRPr="003261FD" w:rsidRDefault="00E26585" w:rsidP="00770DBD">
            <w:pPr>
              <w:pStyle w:val="Ttulo3"/>
              <w:spacing w:before="160" w:after="80"/>
              <w:jc w:val="both"/>
              <w:rPr>
                <w:b w:val="0"/>
                <w:bCs/>
                <w:color w:val="000000" w:themeColor="text1"/>
              </w:rPr>
            </w:pPr>
            <w:r w:rsidRPr="003261FD">
              <w:rPr>
                <w:b w:val="0"/>
                <w:bCs/>
                <w:color w:val="000000" w:themeColor="text1"/>
                <w:sz w:val="24"/>
                <w:lang w:val="pt-BR"/>
              </w:rPr>
              <w:t>A Empreiteira não empregará trabalho forçado, que consista em qualquer trabalho ou serviço não realizado voluntariamente, que seja extraído de um indivíduo sob ameaça de uso da força ou castigo, e inclui qualquer tipo de trabalho involuntário ou compulsório, como trabalho escravo, trabalho forçado ou esquemas semelhantes de contratação de mão de obra.</w:t>
            </w:r>
          </w:p>
        </w:tc>
      </w:tr>
      <w:tr w:rsidR="009F0228">
        <w:tc>
          <w:tcPr>
            <w:tcW w:w="2661" w:type="dxa"/>
            <w:gridSpan w:val="2"/>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29" w:name="_Toc454788762"/>
            <w:r w:rsidRPr="003261FD">
              <w:rPr>
                <w:bCs/>
                <w:color w:val="000000" w:themeColor="text1"/>
                <w:lang w:val="pt-BR"/>
              </w:rPr>
              <w:t>6.21</w:t>
            </w:r>
            <w:r w:rsidRPr="003261FD">
              <w:rPr>
                <w:bCs/>
                <w:color w:val="000000" w:themeColor="text1"/>
                <w:lang w:val="pt-BR"/>
              </w:rPr>
              <w:tab/>
              <w:t>Proibição de trabalho infantil prejudicial</w:t>
            </w:r>
            <w:bookmarkEnd w:id="829"/>
          </w:p>
          <w:p w:rsidR="00770DBD" w:rsidRPr="003261FD" w:rsidRDefault="00770DBD" w:rsidP="00770DBD">
            <w:pPr>
              <w:pStyle w:val="Ttulo3"/>
              <w:spacing w:before="160" w:after="80"/>
              <w:jc w:val="both"/>
              <w:rPr>
                <w:color w:val="000000" w:themeColor="text1"/>
              </w:rPr>
            </w:pPr>
          </w:p>
        </w:tc>
        <w:tc>
          <w:tcPr>
            <w:tcW w:w="6429" w:type="dxa"/>
            <w:gridSpan w:val="2"/>
          </w:tcPr>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t>A Empreiteira não empregará crianças de forma economicamente exploradora, ou que possa ser perigosa, interfira na educação da criança, seja prejudicial à saúde ou ao seu desenvolvimento físico, mental, espiritual, moral ou social. Nos casos em que as leis trabalhistas pertinentes do País contemplem disposições sobre o emprego de menores, a Empreiteira deverá seguir as leis aplicáveis. Os menores de 18 anos não deverão ser mobilizados em trabalhos perigosos.</w:t>
            </w:r>
          </w:p>
        </w:tc>
      </w:tr>
      <w:tr w:rsidR="009F0228">
        <w:trPr>
          <w:cantSplit/>
        </w:trPr>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30" w:name="_Toc454788763"/>
            <w:r w:rsidRPr="003261FD">
              <w:rPr>
                <w:bCs/>
                <w:color w:val="000000" w:themeColor="text1"/>
                <w:lang w:val="pt-BR"/>
              </w:rPr>
              <w:t>6.22</w:t>
            </w:r>
            <w:r w:rsidRPr="003261FD">
              <w:rPr>
                <w:bCs/>
                <w:color w:val="000000" w:themeColor="text1"/>
                <w:lang w:val="pt-BR"/>
              </w:rPr>
              <w:tab/>
              <w:t>Registros de emprego dos trabalhadores</w:t>
            </w:r>
            <w:bookmarkEnd w:id="830"/>
          </w:p>
        </w:tc>
        <w:tc>
          <w:tcPr>
            <w:tcW w:w="6438" w:type="dxa"/>
            <w:gridSpan w:val="3"/>
          </w:tcPr>
          <w:p w:rsidR="00770DBD" w:rsidRPr="003261FD" w:rsidRDefault="00E26585" w:rsidP="00770DBD">
            <w:pPr>
              <w:pStyle w:val="Ttulo3"/>
              <w:spacing w:before="160" w:after="80"/>
              <w:jc w:val="both"/>
              <w:rPr>
                <w:b w:val="0"/>
                <w:bCs/>
                <w:color w:val="000000" w:themeColor="text1"/>
                <w:sz w:val="24"/>
              </w:rPr>
            </w:pPr>
            <w:r w:rsidRPr="003261FD">
              <w:rPr>
                <w:b w:val="0"/>
                <w:bCs/>
                <w:color w:val="000000" w:themeColor="text1"/>
                <w:sz w:val="24"/>
                <w:lang w:val="pt-BR"/>
              </w:rPr>
              <w:t>A Empreiteira deverá manter registros completos e precisos do emprego de mão de obra no Local. Os registros deverão incluir os nomes, idades, gêneros, jornadas trabalhadas e salários pagos a todos os trabalhadores. Uma síntese mensal desses registros deverá ser elaborada e enviada ao Engenheiro. Esses registros deverão ser incluídos nos detalhes a serem enviados pela Empreiteira conforme disposto na Subcláusula 6.10 [Registros da Equipe e Equipamentos da Empreiteira].</w:t>
            </w:r>
          </w:p>
        </w:tc>
      </w:tr>
      <w:tr w:rsidR="009F0228" w:rsidTr="00770DBD">
        <w:tc>
          <w:tcPr>
            <w:tcW w:w="2652" w:type="dxa"/>
          </w:tcPr>
          <w:p w:rsidR="00770DBD" w:rsidRPr="003261FD" w:rsidRDefault="00E26585" w:rsidP="00770DBD">
            <w:pPr>
              <w:pStyle w:val="Section7heading4"/>
              <w:widowControl w:val="0"/>
              <w:tabs>
                <w:tab w:val="clear" w:pos="576"/>
                <w:tab w:val="left" w:pos="385"/>
              </w:tabs>
              <w:spacing w:before="160" w:after="80"/>
              <w:ind w:left="385" w:hanging="385"/>
              <w:rPr>
                <w:color w:val="000000" w:themeColor="text1"/>
              </w:rPr>
            </w:pPr>
            <w:bookmarkStart w:id="831" w:name="_Toc454788764"/>
            <w:r w:rsidRPr="003261FD">
              <w:rPr>
                <w:bCs/>
                <w:color w:val="000000" w:themeColor="text1"/>
                <w:lang w:val="pt-BR"/>
              </w:rPr>
              <w:lastRenderedPageBreak/>
              <w:t>6.23 Organizações de trabalhadores</w:t>
            </w:r>
            <w:bookmarkEnd w:id="831"/>
          </w:p>
        </w:tc>
        <w:tc>
          <w:tcPr>
            <w:tcW w:w="6438" w:type="dxa"/>
            <w:gridSpan w:val="3"/>
          </w:tcPr>
          <w:p w:rsidR="00770DBD" w:rsidRPr="003261FD" w:rsidRDefault="00E26585" w:rsidP="007B3F32">
            <w:pPr>
              <w:autoSpaceDE w:val="0"/>
              <w:autoSpaceDN w:val="0"/>
              <w:adjustRightInd w:val="0"/>
              <w:spacing w:before="160" w:after="80"/>
              <w:rPr>
                <w:color w:val="000000" w:themeColor="text1"/>
              </w:rPr>
            </w:pPr>
            <w:r w:rsidRPr="003261FD">
              <w:rPr>
                <w:color w:val="000000" w:themeColor="text1"/>
                <w:lang w:val="pt-BR"/>
              </w:rPr>
              <w:t xml:space="preserve">Nos países onde as leis trabalhistas pertinentes reconhecem os direitos dos trabalhadores de formar e ingressar em organizações de trabalhadores de sua escolha </w:t>
            </w:r>
            <w:r w:rsidR="007B3F32" w:rsidRPr="003261FD">
              <w:rPr>
                <w:color w:val="000000" w:themeColor="text1"/>
                <w:lang w:val="pt-BR"/>
              </w:rPr>
              <w:t>isent</w:t>
            </w:r>
            <w:r w:rsidR="007B3F32">
              <w:rPr>
                <w:color w:val="000000" w:themeColor="text1"/>
                <w:lang w:val="pt-BR"/>
              </w:rPr>
              <w:t>as</w:t>
            </w:r>
            <w:r w:rsidR="007B3F32" w:rsidRPr="003261FD">
              <w:rPr>
                <w:color w:val="000000" w:themeColor="text1"/>
                <w:lang w:val="pt-BR"/>
              </w:rPr>
              <w:t xml:space="preserve"> </w:t>
            </w:r>
            <w:r w:rsidRPr="003261FD">
              <w:rPr>
                <w:color w:val="000000" w:themeColor="text1"/>
                <w:lang w:val="pt-BR"/>
              </w:rPr>
              <w:t>de ingerências e ao dissídio coletivo, a Empreiteira deverá cumprir essas leis. Quando as leis trabalhistas pertinentes impuserem restrições consideráveis às organizações de trabalhadores, a Empreiteira deverá permitir meios alternativos para que sua Equipe manifeste suas queixas e proteger seus direitos em relação às condições de emprego e trabalho. Em qualquer um dos casos descritos acima e quando as leis trabalhistas pertinentes forem omissas, a Empreiteira não desestimulará sua Equipe de formar ou ingressar em organizações de trabalhadores de sua escolha ou de realizar o dissídio coletivo, e não discriminará ou retaliará os membros de sua Equipe que participarem ou procurarem participar dessas organizações e dissídios coletivos. A Empreiteira deverá interagir com os representantes dos trabalhadores. Espera-se que as organizações de trabalhadores representem de forma justa os trabalhadores que estejam no mercado de trabalho.</w:t>
            </w:r>
          </w:p>
          <w:p w:rsidR="00770DBD" w:rsidRPr="003261FD" w:rsidRDefault="00770DBD" w:rsidP="00770DBD">
            <w:pPr>
              <w:autoSpaceDE w:val="0"/>
              <w:autoSpaceDN w:val="0"/>
              <w:adjustRightInd w:val="0"/>
              <w:spacing w:before="160" w:after="80"/>
              <w:rPr>
                <w:b/>
                <w:color w:val="000000" w:themeColor="text1"/>
              </w:rPr>
            </w:pPr>
          </w:p>
        </w:tc>
      </w:tr>
      <w:tr w:rsidR="009F0228">
        <w:trPr>
          <w:cantSplit/>
        </w:trPr>
        <w:tc>
          <w:tcPr>
            <w:tcW w:w="2652" w:type="dxa"/>
          </w:tcPr>
          <w:p w:rsidR="00770DBD" w:rsidRPr="003261FD" w:rsidRDefault="00E26585" w:rsidP="00770DBD">
            <w:pPr>
              <w:pStyle w:val="Section7heading4"/>
              <w:widowControl w:val="0"/>
              <w:tabs>
                <w:tab w:val="clear" w:pos="576"/>
                <w:tab w:val="left" w:pos="385"/>
              </w:tabs>
              <w:spacing w:before="160" w:after="80"/>
              <w:ind w:left="385" w:hanging="385"/>
              <w:rPr>
                <w:color w:val="000000" w:themeColor="text1"/>
              </w:rPr>
            </w:pPr>
            <w:bookmarkStart w:id="832" w:name="_Toc454788765"/>
            <w:r w:rsidRPr="003261FD">
              <w:rPr>
                <w:bCs/>
                <w:color w:val="000000" w:themeColor="text1"/>
                <w:lang w:val="pt-BR"/>
              </w:rPr>
              <w:t>6.24 Não discriminação e igualdade de oportunidades</w:t>
            </w:r>
            <w:bookmarkEnd w:id="832"/>
          </w:p>
        </w:tc>
        <w:tc>
          <w:tcPr>
            <w:tcW w:w="6438" w:type="dxa"/>
            <w:gridSpan w:val="3"/>
          </w:tcPr>
          <w:p w:rsidR="00770DBD" w:rsidRPr="003261FD" w:rsidRDefault="00E26585" w:rsidP="007B3F32">
            <w:pPr>
              <w:autoSpaceDE w:val="0"/>
              <w:autoSpaceDN w:val="0"/>
              <w:adjustRightInd w:val="0"/>
              <w:spacing w:before="160" w:after="80"/>
              <w:rPr>
                <w:color w:val="000000" w:themeColor="text1"/>
              </w:rPr>
            </w:pPr>
            <w:r w:rsidRPr="003261FD">
              <w:rPr>
                <w:color w:val="000000" w:themeColor="text1"/>
                <w:lang w:val="pt-BR"/>
              </w:rPr>
              <w:t xml:space="preserve">A Empreiteira não tomará decisões empregatícias com base em características pessoais alheias aos requisitos inerentes à função. A Empreiteira deverá pautar a relação empregatícia pelo princípio da igualdade de oportunidades e tratamento justo, e não discriminará em relação a aspectos da relação empregatícia, inclusive recrutamento e contratação, remuneração (inclusive salários e benefícios), </w:t>
            </w:r>
            <w:r w:rsidR="007B3F32">
              <w:rPr>
                <w:color w:val="000000" w:themeColor="text1"/>
                <w:lang w:val="pt-BR"/>
              </w:rPr>
              <w:t>condições trabalhistas e ambiente de trabalho</w:t>
            </w:r>
            <w:r w:rsidRPr="003261FD">
              <w:rPr>
                <w:color w:val="000000" w:themeColor="text1"/>
                <w:lang w:val="pt-BR"/>
              </w:rPr>
              <w:t>, acesso a treinamento, promoção, desligamento ou aposentadoria e medidas disciplinares. Nos países em que as leis trabalhistas pertinentes previrem a não discriminação no emprego, a Empreiteira deverá cumprir tais leis. Nos casos em que as leis trabalhistas pertinentes forem omissas acerca da não discriminação no emprego, a Empreiteira deverá atender aos requisitos desta subcláusula. Medidas especiais de proteção ou assistência para corrigir a discriminação ou seleção pregressa referente a um determinado cargo com base nos requisitos inerentes à função não deverão ser consideradas como discriminação.</w:t>
            </w:r>
          </w:p>
          <w:p w:rsidR="00770DBD" w:rsidRPr="003261FD" w:rsidRDefault="00770DBD" w:rsidP="00770DBD">
            <w:pPr>
              <w:autoSpaceDE w:val="0"/>
              <w:autoSpaceDN w:val="0"/>
              <w:adjustRightInd w:val="0"/>
              <w:spacing w:before="160" w:after="80"/>
              <w:jc w:val="left"/>
              <w:rPr>
                <w:rFonts w:ascii="HelveticaNeue-Light" w:hAnsi="HelveticaNeue-Light" w:cs="HelveticaNeue-Light"/>
                <w:color w:val="000000" w:themeColor="text1"/>
                <w:sz w:val="20"/>
              </w:rPr>
            </w:pPr>
          </w:p>
        </w:tc>
      </w:tr>
      <w:tr w:rsidR="009F0228">
        <w:trPr>
          <w:cantSplit/>
          <w:trHeight w:val="405"/>
        </w:trPr>
        <w:tc>
          <w:tcPr>
            <w:tcW w:w="9090" w:type="dxa"/>
            <w:gridSpan w:val="4"/>
            <w:vAlign w:val="center"/>
          </w:tcPr>
          <w:p w:rsidR="00770DBD" w:rsidRPr="003261FD" w:rsidRDefault="00E26585" w:rsidP="00770DBD">
            <w:pPr>
              <w:pStyle w:val="StyleSection7heading3After10pt"/>
              <w:spacing w:before="160" w:after="80"/>
              <w:rPr>
                <w:rFonts w:ascii="Times New Roman" w:hAnsi="Times New Roman"/>
                <w:color w:val="000000" w:themeColor="text1"/>
              </w:rPr>
            </w:pPr>
            <w:bookmarkStart w:id="833" w:name="_Toc454788766"/>
            <w:r w:rsidRPr="003261FD">
              <w:rPr>
                <w:rFonts w:ascii="Times New Roman" w:hAnsi="Times New Roman"/>
                <w:color w:val="000000" w:themeColor="text1"/>
                <w:lang w:val="pt-BR"/>
              </w:rPr>
              <w:t>7.</w:t>
            </w:r>
            <w:r w:rsidRPr="003261FD">
              <w:rPr>
                <w:rFonts w:ascii="Times New Roman" w:hAnsi="Times New Roman"/>
                <w:color w:val="000000" w:themeColor="text1"/>
                <w:lang w:val="pt-BR"/>
              </w:rPr>
              <w:tab/>
              <w:t>Planta, materiais e técnicas</w:t>
            </w:r>
            <w:bookmarkEnd w:id="833"/>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34" w:name="_Toc454788767"/>
            <w:r w:rsidRPr="003261FD">
              <w:rPr>
                <w:bCs/>
                <w:color w:val="000000" w:themeColor="text1"/>
                <w:lang w:val="pt-BR"/>
              </w:rPr>
              <w:t>7.1</w:t>
            </w:r>
            <w:r w:rsidRPr="003261FD">
              <w:rPr>
                <w:bCs/>
                <w:color w:val="000000" w:themeColor="text1"/>
                <w:lang w:val="pt-BR"/>
              </w:rPr>
              <w:tab/>
              <w:t>Forma de execução</w:t>
            </w:r>
            <w:bookmarkEnd w:id="834"/>
            <w:r w:rsidRPr="003261FD">
              <w:rPr>
                <w:bCs/>
                <w:color w:val="000000" w:themeColor="text1"/>
                <w:lang w:val="pt-BR"/>
              </w:rPr>
              <w:t xml:space="preserve"> </w:t>
            </w:r>
          </w:p>
          <w:p w:rsidR="00770DBD" w:rsidRPr="003261FD" w:rsidRDefault="00770DBD" w:rsidP="00770DBD">
            <w:pPr>
              <w:pStyle w:val="Ttulo3"/>
              <w:tabs>
                <w:tab w:val="left" w:pos="470"/>
              </w:tabs>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Para"/>
              <w:spacing w:before="160" w:after="80"/>
              <w:ind w:left="-12" w:firstLine="12"/>
              <w:jc w:val="both"/>
              <w:rPr>
                <w:color w:val="000000" w:themeColor="text1"/>
                <w:sz w:val="24"/>
                <w:szCs w:val="24"/>
                <w:lang w:val="en-US"/>
              </w:rPr>
            </w:pPr>
            <w:r w:rsidRPr="003261FD">
              <w:rPr>
                <w:color w:val="000000" w:themeColor="text1"/>
                <w:sz w:val="24"/>
                <w:szCs w:val="24"/>
                <w:lang w:val="pt-BR"/>
              </w:rPr>
              <w:lastRenderedPageBreak/>
              <w:t>A Empreiteira deverá realizar a fabricação da Planta, a produção e fabricação dos Materiais, e toda a execução restante das Obras:</w:t>
            </w:r>
          </w:p>
          <w:p w:rsidR="00770DBD" w:rsidRPr="003261FD" w:rsidRDefault="00E26585" w:rsidP="007B3F32">
            <w:pPr>
              <w:pStyle w:val="ClauseSubList"/>
              <w:numPr>
                <w:ilvl w:val="0"/>
                <w:numId w:val="64"/>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lastRenderedPageBreak/>
              <w:t>da maneira (se for o caso) especificada no Contrato</w:t>
            </w:r>
            <w:r w:rsidR="007B3F32">
              <w:rPr>
                <w:color w:val="000000" w:themeColor="text1"/>
                <w:sz w:val="24"/>
                <w:szCs w:val="24"/>
                <w:lang w:val="pt-BR"/>
              </w:rPr>
              <w:t>;</w:t>
            </w:r>
          </w:p>
          <w:p w:rsidR="00770DBD" w:rsidRPr="003261FD" w:rsidRDefault="00E26585" w:rsidP="007B3F32">
            <w:pPr>
              <w:pStyle w:val="ClauseSubList"/>
              <w:numPr>
                <w:ilvl w:val="0"/>
                <w:numId w:val="64"/>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t>de maneira competente e cuidadosa, de acordo com as boas práticas reconhecidas</w:t>
            </w:r>
            <w:r w:rsidR="007B3F32">
              <w:rPr>
                <w:color w:val="000000" w:themeColor="text1"/>
                <w:sz w:val="24"/>
                <w:szCs w:val="24"/>
                <w:lang w:val="pt-BR"/>
              </w:rPr>
              <w:t>;</w:t>
            </w:r>
            <w:r w:rsidR="007B3F32" w:rsidRPr="003261FD">
              <w:rPr>
                <w:color w:val="000000" w:themeColor="text1"/>
                <w:sz w:val="24"/>
                <w:szCs w:val="24"/>
                <w:lang w:val="pt-BR"/>
              </w:rPr>
              <w:t xml:space="preserve"> </w:t>
            </w:r>
            <w:r w:rsidRPr="003261FD">
              <w:rPr>
                <w:color w:val="000000" w:themeColor="text1"/>
                <w:sz w:val="24"/>
                <w:szCs w:val="24"/>
                <w:lang w:val="pt-BR"/>
              </w:rPr>
              <w:t>e</w:t>
            </w:r>
          </w:p>
          <w:p w:rsidR="00770DBD" w:rsidRPr="003261FD" w:rsidRDefault="00E26585" w:rsidP="00770DBD">
            <w:pPr>
              <w:pStyle w:val="ClauseSubList"/>
              <w:numPr>
                <w:ilvl w:val="0"/>
                <w:numId w:val="64"/>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t>com instalações devidamente equipadas e Materiais não perigosos, salvo especificação em contrário no Contrato.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35" w:name="_Toc454788768"/>
            <w:r w:rsidRPr="003261FD">
              <w:rPr>
                <w:bCs/>
                <w:color w:val="000000" w:themeColor="text1"/>
                <w:lang w:val="pt-BR"/>
              </w:rPr>
              <w:lastRenderedPageBreak/>
              <w:t>7.2</w:t>
            </w:r>
            <w:r w:rsidRPr="003261FD">
              <w:rPr>
                <w:bCs/>
                <w:color w:val="000000" w:themeColor="text1"/>
                <w:lang w:val="pt-BR"/>
              </w:rPr>
              <w:tab/>
              <w:t>Amostras</w:t>
            </w:r>
            <w:bookmarkEnd w:id="835"/>
          </w:p>
          <w:p w:rsidR="00770DBD" w:rsidRPr="003261FD" w:rsidRDefault="00770DBD" w:rsidP="00770DBD">
            <w:pPr>
              <w:pStyle w:val="Ttulo3"/>
              <w:tabs>
                <w:tab w:val="left" w:pos="470"/>
              </w:tabs>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A Empreiteira deverá apresentar as seguintes amostras de Materiais e informações relevantes ao Engenheiro para obter seu consentimento antes de usar os Materiais nas Obras ou para as Obras:</w:t>
            </w:r>
          </w:p>
          <w:p w:rsidR="00770DBD" w:rsidRPr="003261FD" w:rsidRDefault="00E26585" w:rsidP="007B3F32">
            <w:pPr>
              <w:pStyle w:val="ClauseSubList"/>
              <w:numPr>
                <w:ilvl w:val="0"/>
                <w:numId w:val="65"/>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amostras padrão do fabricante de Materiais e amostras especificadas no Contrato, tudo às custas da Empreiteira</w:t>
            </w:r>
            <w:r w:rsidR="007B3F32">
              <w:rPr>
                <w:color w:val="000000" w:themeColor="text1"/>
                <w:sz w:val="24"/>
                <w:lang w:val="pt-BR"/>
              </w:rPr>
              <w:t>;</w:t>
            </w:r>
            <w:r w:rsidR="007B3F32"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
              <w:numPr>
                <w:ilvl w:val="0"/>
                <w:numId w:val="65"/>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amostras adicionais ordenadas pelo Engenheiro como uma Variação.</w:t>
            </w:r>
          </w:p>
          <w:p w:rsidR="00770DBD" w:rsidRPr="003261FD" w:rsidRDefault="00E26585" w:rsidP="00770DBD">
            <w:pPr>
              <w:pStyle w:val="ClauseSubPara"/>
              <w:spacing w:before="160" w:after="80"/>
              <w:ind w:left="-12"/>
              <w:rPr>
                <w:color w:val="000000" w:themeColor="text1"/>
                <w:sz w:val="24"/>
                <w:szCs w:val="24"/>
                <w:lang w:val="en-US"/>
              </w:rPr>
            </w:pPr>
            <w:r w:rsidRPr="003261FD">
              <w:rPr>
                <w:color w:val="000000" w:themeColor="text1"/>
                <w:sz w:val="24"/>
                <w:szCs w:val="24"/>
                <w:lang w:val="pt-BR"/>
              </w:rPr>
              <w:t>Cada amostra deverá ser identificada quanto à origem e uso pretendido nas Obras.</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36" w:name="_Toc454788769"/>
            <w:r w:rsidRPr="003261FD">
              <w:rPr>
                <w:bCs/>
                <w:color w:val="000000" w:themeColor="text1"/>
                <w:lang w:val="pt-BR"/>
              </w:rPr>
              <w:t>7.3</w:t>
            </w:r>
            <w:r w:rsidRPr="003261FD">
              <w:rPr>
                <w:bCs/>
                <w:color w:val="000000" w:themeColor="text1"/>
                <w:lang w:val="pt-BR"/>
              </w:rPr>
              <w:tab/>
              <w:t>Inspeção</w:t>
            </w:r>
            <w:bookmarkEnd w:id="836"/>
          </w:p>
          <w:p w:rsidR="00770DBD" w:rsidRPr="003261FD" w:rsidRDefault="00770DBD" w:rsidP="00770DBD">
            <w:pPr>
              <w:pStyle w:val="Ttulo3"/>
              <w:tabs>
                <w:tab w:val="left" w:pos="470"/>
              </w:tabs>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Em todos os horários de praxe, a Equipe do Contratante deverá:</w:t>
            </w:r>
          </w:p>
          <w:p w:rsidR="00770DBD" w:rsidRPr="003261FD" w:rsidRDefault="00E26585" w:rsidP="007B3F32">
            <w:pPr>
              <w:pStyle w:val="ClauseSubList"/>
              <w:numPr>
                <w:ilvl w:val="0"/>
                <w:numId w:val="66"/>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ter pleno acesso a todas as partes do Local e a todos os lugares de onde Materiais naturais são obtidos</w:t>
            </w:r>
            <w:r w:rsidR="007B3F32">
              <w:rPr>
                <w:color w:val="000000" w:themeColor="text1"/>
                <w:sz w:val="24"/>
                <w:lang w:val="pt-BR"/>
              </w:rPr>
              <w:t>;</w:t>
            </w:r>
            <w:r w:rsidR="007B3F32"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
              <w:numPr>
                <w:ilvl w:val="0"/>
                <w:numId w:val="66"/>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durante a produção, fabricação e construção (seja no Local ou não), ter o direito de examinar, inspecionar, mensurar e testar os materiais e as técnicas, e para verificar o andamento da fabricação da Planta e produção e fabricação de Materiais.</w:t>
            </w:r>
          </w:p>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A Empreiteira deverá dar à Equipe do Contratante plena oportunidade de realizar essas atividades, inclusive fornecendo acesso, instalações, permissões e equipamentos de segurança. Nenhuma dessas atividades isentará a Empreiteira de qualquer obrigação ou responsabilidade.</w:t>
            </w:r>
          </w:p>
          <w:p w:rsidR="00770DBD" w:rsidRPr="003261FD" w:rsidRDefault="00E26585" w:rsidP="00770DBD">
            <w:pPr>
              <w:pStyle w:val="ClauseSubPara"/>
              <w:spacing w:before="160" w:after="80"/>
              <w:ind w:left="-12"/>
              <w:jc w:val="both"/>
              <w:rPr>
                <w:color w:val="000000" w:themeColor="text1"/>
                <w:sz w:val="24"/>
                <w:szCs w:val="24"/>
                <w:lang w:val="en-US"/>
              </w:rPr>
            </w:pPr>
            <w:r w:rsidRPr="003261FD">
              <w:rPr>
                <w:color w:val="000000" w:themeColor="text1"/>
                <w:sz w:val="24"/>
                <w:szCs w:val="24"/>
                <w:lang w:val="pt-BR"/>
              </w:rPr>
              <w:t>A Empreiteira deverá avisar o Engenheiro sempre que algum trabalho estiver pronto e antes que seja coberto, colocado fora de vista ou embalado para armazenamento ou transporte. O Engenheiro deverá realizar o exame, inspeção, mensuração ou teste sem demora injustificada ou avisar imediatamente a Empreiteira que o Engenheiro não exige o cumprimento dessas etapas. Se a Empreiteira deixar de dar o aviso, deverá, se e quando determinado pelo Engenheiro, descobrir o trabalho e depois deixá-lo tal como se encontrava, tudo às suas próprias custas.</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37" w:name="_Toc454788770"/>
            <w:r w:rsidRPr="003261FD">
              <w:rPr>
                <w:bCs/>
                <w:color w:val="000000" w:themeColor="text1"/>
                <w:lang w:val="pt-BR"/>
              </w:rPr>
              <w:lastRenderedPageBreak/>
              <w:t>7.4</w:t>
            </w:r>
            <w:r w:rsidRPr="003261FD">
              <w:rPr>
                <w:bCs/>
                <w:color w:val="000000" w:themeColor="text1"/>
                <w:lang w:val="pt-BR"/>
              </w:rPr>
              <w:tab/>
              <w:t>Testes</w:t>
            </w:r>
            <w:bookmarkEnd w:id="837"/>
          </w:p>
          <w:p w:rsidR="00770DBD" w:rsidRPr="003261FD" w:rsidRDefault="00770DBD" w:rsidP="00770DBD">
            <w:pPr>
              <w:pStyle w:val="Ttulo3"/>
              <w:tabs>
                <w:tab w:val="left" w:pos="470"/>
              </w:tabs>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Esta subcláusula se aplicará a todos os testes especificados no Contrato, exceto os Testes após a Conclusão (se houver).</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Salvo especificação em contrário no Contrato, a Empreiteira deverá fornecer todos os mecanismos, assistência, documentos e outras informações, eletricidade, equipamentos, combustível, materiais de consumo, instrumentos, mão de obra, materiais e pessoal devidamente qualificado e experiente conforme necessário para a realização dos testes especificados de forma eficiente. A Empreiteira deverá acordar com o Engenheiro a hora e o local dos testes especificados de qualquer Planta, Materiais e outras partes das Obras.</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Consoante a Cláusula 13 [Variações e Ajustes], o Engenheiro poderá modificar a localização ou detalhes de testes especificados, ou instruir a Empreiteira a realizar testes adicionais. Se esses testes modificados ou adicionais revelarem que a Planta, Materiais ou técnicas testadas não estão em conformidade com o Contrato, o custo de execução dessa Variação será arcado pela Empreiteira, sem prejuízo de outras disposições do Contrato.</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O Engenheiro deverá dar à Empreiteira um aviso de sua intenção de participar dos testes com antecedência mínima de 24 horas. Se o Engenheiro não comparecer no horário e local acordados, a Empreiteira poderá prosseguir com os testes, salvo instrução em contrário do Engenheiro, e os testes serão então considerados como tendo sido realizados na presença do Engenheiro.</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Se a Empreiteira sofrer atraso e/ou incorrer em Custos pelo cumprimento dessas instruções ou em decorrência de um atraso causado pelo Contratante, deverá enviar um aviso ao Engenheiro e fará jus, sujeito à Subcláusula 20.1 [Reivindicações da Empreiteira], a:</w:t>
            </w:r>
          </w:p>
          <w:p w:rsidR="00770DBD" w:rsidRPr="003261FD" w:rsidRDefault="00E26585" w:rsidP="00770DBD">
            <w:pPr>
              <w:pStyle w:val="ClauseSubList"/>
              <w:numPr>
                <w:ilvl w:val="0"/>
                <w:numId w:val="67"/>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uma prorrogação do prazo para eventuais atrasos caso a conclusão sofra ou venha a sofrer atraso consoante a Subcláusula 8.4 [Prorrogação do Prazo para Conclusão]; e</w:t>
            </w:r>
          </w:p>
          <w:p w:rsidR="00770DBD" w:rsidRPr="003261FD" w:rsidRDefault="00E26585" w:rsidP="00770DBD">
            <w:pPr>
              <w:pStyle w:val="ClauseSubList"/>
              <w:numPr>
                <w:ilvl w:val="0"/>
                <w:numId w:val="67"/>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pagamento do referido Custo mais lucro, que será acrescido ao Preço do Contrato.</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 xml:space="preserve">Após receber este aviso, o Engenheiro deverá proceder de acordo com a Subcláusula 3.5 [Determinações] para acordar ou determinar esses assuntos. </w:t>
            </w:r>
          </w:p>
          <w:p w:rsidR="00770DBD" w:rsidRPr="003261FD" w:rsidRDefault="00E26585" w:rsidP="00770DBD">
            <w:pPr>
              <w:pStyle w:val="ClauseSubPara"/>
              <w:spacing w:before="160" w:after="80"/>
              <w:ind w:left="0" w:hanging="12"/>
              <w:jc w:val="both"/>
              <w:rPr>
                <w:color w:val="000000" w:themeColor="text1"/>
                <w:sz w:val="24"/>
                <w:szCs w:val="24"/>
                <w:lang w:val="en-US"/>
              </w:rPr>
            </w:pPr>
            <w:r w:rsidRPr="003261FD">
              <w:rPr>
                <w:color w:val="000000" w:themeColor="text1"/>
                <w:sz w:val="24"/>
                <w:szCs w:val="24"/>
                <w:lang w:val="pt-BR"/>
              </w:rPr>
              <w:t xml:space="preserve">A Empreiteira deverá encaminhar de imediato ao Engenheiro relatórios devidamente validados dos testes. Uma vez aprovados </w:t>
            </w:r>
            <w:r w:rsidRPr="003261FD">
              <w:rPr>
                <w:color w:val="000000" w:themeColor="text1"/>
                <w:sz w:val="24"/>
                <w:szCs w:val="24"/>
                <w:lang w:val="pt-BR"/>
              </w:rPr>
              <w:lastRenderedPageBreak/>
              <w:t>os testes especificados, o Engenheiro deverá dar seu aval ao certificado de teste da Empreiteira ou emitir um certificado para ela nesse sentido. Se o Engenheiro não tiver comparecido aos testes, será considerado como tendo aceito as leituras como precisas.</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38" w:name="_Toc454788771"/>
            <w:r w:rsidRPr="003261FD">
              <w:rPr>
                <w:bCs/>
                <w:color w:val="000000" w:themeColor="text1"/>
                <w:lang w:val="pt-BR"/>
              </w:rPr>
              <w:lastRenderedPageBreak/>
              <w:t>7.5</w:t>
            </w:r>
            <w:r w:rsidRPr="003261FD">
              <w:rPr>
                <w:bCs/>
                <w:color w:val="000000" w:themeColor="text1"/>
                <w:lang w:val="pt-BR"/>
              </w:rPr>
              <w:tab/>
              <w:t>Rejeição</w:t>
            </w:r>
            <w:bookmarkEnd w:id="838"/>
          </w:p>
          <w:p w:rsidR="00770DBD" w:rsidRPr="003261FD" w:rsidRDefault="00770DBD" w:rsidP="00770DBD">
            <w:pPr>
              <w:pStyle w:val="Ttulo3"/>
              <w:tabs>
                <w:tab w:val="left" w:pos="470"/>
              </w:tabs>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Para"/>
              <w:spacing w:before="160" w:after="80"/>
              <w:ind w:left="0"/>
              <w:jc w:val="both"/>
              <w:rPr>
                <w:color w:val="000000" w:themeColor="text1"/>
                <w:sz w:val="24"/>
                <w:szCs w:val="24"/>
                <w:lang w:val="en-US"/>
              </w:rPr>
            </w:pPr>
            <w:r w:rsidRPr="003261FD">
              <w:rPr>
                <w:color w:val="000000" w:themeColor="text1"/>
                <w:sz w:val="24"/>
                <w:szCs w:val="24"/>
                <w:lang w:val="pt-BR"/>
              </w:rPr>
              <w:t>Se, em decorrência de um exame, inspeção, mensuração ou testes, ficar apurado que alguma Planta, Material ou técnica é defeituosa ou não está em conformidade com o Contrato, o Engenheiro poderá rejeitar a Planta, Materiais ou perícia por meio de um aviso com os motivos à Empreiteira. A Empreiteira deverá reparar imediatamente o defeito e assegurar que o item rejeitado esteja em conformidade com o Contrato.</w:t>
            </w:r>
          </w:p>
          <w:p w:rsidR="00770DBD" w:rsidRPr="003261FD" w:rsidRDefault="00E26585" w:rsidP="00770DBD">
            <w:pPr>
              <w:pStyle w:val="Ttulo3"/>
              <w:spacing w:before="160" w:after="80"/>
              <w:jc w:val="both"/>
              <w:rPr>
                <w:b w:val="0"/>
                <w:color w:val="000000" w:themeColor="text1"/>
                <w:sz w:val="24"/>
              </w:rPr>
            </w:pPr>
            <w:r w:rsidRPr="003261FD">
              <w:rPr>
                <w:b w:val="0"/>
                <w:color w:val="000000" w:themeColor="text1"/>
                <w:sz w:val="24"/>
                <w:lang w:val="pt-BR"/>
              </w:rPr>
              <w:t>Se o Engenheiro determinar a repetição do teste desta Planta, Materiais ou técnicas, os novos testes deverão pautar-se pelos mesmos termos e condições. Se a rejeição e os novos testes fizerem com que o Contratante incorra em custos adicionais, a Empreiteira deverá sujeitar-se à Subcláusula 2.5 [Reivindicações do Contratante] para pagar esses custos ao Contratante.</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39" w:name="_Toc454788772"/>
            <w:r w:rsidRPr="003261FD">
              <w:rPr>
                <w:bCs/>
                <w:color w:val="000000" w:themeColor="text1"/>
                <w:lang w:val="pt-BR"/>
              </w:rPr>
              <w:t>7.6</w:t>
            </w:r>
            <w:r w:rsidRPr="003261FD">
              <w:rPr>
                <w:bCs/>
                <w:color w:val="000000" w:themeColor="text1"/>
                <w:lang w:val="pt-BR"/>
              </w:rPr>
              <w:tab/>
              <w:t>Trabalho corretivo</w:t>
            </w:r>
            <w:bookmarkEnd w:id="839"/>
          </w:p>
          <w:p w:rsidR="00770DBD" w:rsidRPr="003261FD" w:rsidRDefault="00770DBD" w:rsidP="00770DBD">
            <w:pPr>
              <w:pStyle w:val="Ttulo3"/>
              <w:tabs>
                <w:tab w:val="left" w:pos="470"/>
              </w:tabs>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Sem prejuízo de quaisquer testes ou certificações anteriores, o Engenheiro poderá instruir a Empreiteira a:</w:t>
            </w:r>
          </w:p>
          <w:p w:rsidR="00770DBD" w:rsidRPr="003261FD" w:rsidRDefault="00E26585" w:rsidP="007B3F32">
            <w:pPr>
              <w:pStyle w:val="ClauseSubList"/>
              <w:numPr>
                <w:ilvl w:val="0"/>
                <w:numId w:val="68"/>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retirar do Local e substituir qualquer Planta ou Material que não esteja de acordo com o Contrato</w:t>
            </w:r>
            <w:r w:rsidR="007B3F32">
              <w:rPr>
                <w:color w:val="000000" w:themeColor="text1"/>
                <w:sz w:val="24"/>
                <w:lang w:val="pt-BR"/>
              </w:rPr>
              <w:t>;</w:t>
            </w:r>
          </w:p>
          <w:p w:rsidR="00770DBD" w:rsidRPr="003261FD" w:rsidRDefault="00E26585" w:rsidP="007B3F32">
            <w:pPr>
              <w:pStyle w:val="ClauseSubList"/>
              <w:numPr>
                <w:ilvl w:val="0"/>
                <w:numId w:val="68"/>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retirar e repetir a execução de qualquer trabalho que não esteja de acordo com o Contrato</w:t>
            </w:r>
            <w:r w:rsidR="007B3F32">
              <w:rPr>
                <w:color w:val="000000" w:themeColor="text1"/>
                <w:sz w:val="24"/>
                <w:lang w:val="pt-BR"/>
              </w:rPr>
              <w:t>;</w:t>
            </w:r>
            <w:r w:rsidR="007B3F32"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
              <w:numPr>
                <w:ilvl w:val="0"/>
                <w:numId w:val="68"/>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executar qualquer trabalho necessário em caráter de urgência para a segurança das Obras, seja por causa de um acidente, acontecimento imprevisível ou outra circunstância.</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Empreiteira deverá cumprir a instrução dentro de um prazo razoável, que será o tempo (se houver) especificado na instrução, ou de imediato caso se trate da urgência especificada no subparágrafo (c).</w:t>
            </w:r>
          </w:p>
          <w:p w:rsidR="00770DBD" w:rsidRPr="003261FD" w:rsidRDefault="00E26585" w:rsidP="00770DBD">
            <w:pPr>
              <w:pStyle w:val="ClauseSubPara"/>
              <w:spacing w:before="160" w:after="80"/>
              <w:ind w:left="0"/>
              <w:jc w:val="both"/>
              <w:rPr>
                <w:color w:val="000000" w:themeColor="text1"/>
                <w:sz w:val="24"/>
                <w:szCs w:val="24"/>
                <w:lang w:val="en-US"/>
              </w:rPr>
            </w:pPr>
            <w:r w:rsidRPr="003261FD">
              <w:rPr>
                <w:color w:val="000000" w:themeColor="text1"/>
                <w:sz w:val="24"/>
                <w:szCs w:val="24"/>
                <w:lang w:val="pt-BR"/>
              </w:rPr>
              <w:t>Se a Empreiteira deixar de cumprir as instruções, o Contratante terá o direito de mobilizar e pagar outras pessoas para realizar o trabalho. Exceto na medida em que a Empreiteira teria direito ao pagamento pelo trabalho, ficará sujeita à Subcláusula 2.5 [Reivindicações do Contratante] para pagar ao Contratante todos os custos decorrentes desse descumprimento.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40" w:name="_Toc454788773"/>
            <w:r w:rsidRPr="003261FD">
              <w:rPr>
                <w:bCs/>
                <w:color w:val="000000" w:themeColor="text1"/>
                <w:lang w:val="pt-BR"/>
              </w:rPr>
              <w:t>7.7</w:t>
            </w:r>
            <w:r w:rsidRPr="003261FD">
              <w:rPr>
                <w:bCs/>
                <w:color w:val="000000" w:themeColor="text1"/>
                <w:lang w:val="pt-BR"/>
              </w:rPr>
              <w:tab/>
              <w:t>Propriedade da Planta e Materiais</w:t>
            </w:r>
            <w:bookmarkEnd w:id="840"/>
          </w:p>
          <w:p w:rsidR="00770DBD" w:rsidRPr="003261FD" w:rsidRDefault="00770DBD" w:rsidP="00770DBD">
            <w:pPr>
              <w:pStyle w:val="Ttulo3"/>
              <w:tabs>
                <w:tab w:val="left" w:pos="470"/>
              </w:tabs>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lastRenderedPageBreak/>
              <w:t xml:space="preserve">Salvo disposição em contrário no Contrato, cada item das Plantas e Materiais, na medida em que seja compatível com as </w:t>
            </w:r>
            <w:r w:rsidRPr="003261FD">
              <w:rPr>
                <w:color w:val="000000" w:themeColor="text1"/>
                <w:sz w:val="24"/>
                <w:lang w:val="pt-BR"/>
              </w:rPr>
              <w:lastRenderedPageBreak/>
              <w:t>Leis do País, passará a ser propriedade do Contratante no que ocorrer primeiro dos seguintes períodos, livre de ônus e outros gravames:</w:t>
            </w:r>
          </w:p>
          <w:p w:rsidR="00770DBD" w:rsidRPr="003261FD" w:rsidRDefault="00E26585" w:rsidP="00770DBD">
            <w:pPr>
              <w:pStyle w:val="ClauseSubList"/>
              <w:numPr>
                <w:ilvl w:val="0"/>
                <w:numId w:val="46"/>
              </w:numPr>
              <w:tabs>
                <w:tab w:val="clear" w:pos="2835"/>
                <w:tab w:val="left" w:pos="381"/>
              </w:tabs>
              <w:spacing w:before="160" w:after="80"/>
              <w:ind w:left="381" w:hanging="381"/>
              <w:jc w:val="both"/>
              <w:rPr>
                <w:color w:val="000000" w:themeColor="text1"/>
                <w:sz w:val="24"/>
                <w:lang w:val="en-US"/>
              </w:rPr>
            </w:pPr>
            <w:r w:rsidRPr="003261FD">
              <w:rPr>
                <w:color w:val="000000" w:themeColor="text1"/>
                <w:sz w:val="24"/>
                <w:lang w:val="pt-BR"/>
              </w:rPr>
              <w:t>quando incorporados às Obras;</w:t>
            </w:r>
          </w:p>
          <w:p w:rsidR="00770DBD" w:rsidRPr="003261FD" w:rsidRDefault="00E26585" w:rsidP="00770DBD">
            <w:pPr>
              <w:pStyle w:val="ClauseSubList"/>
              <w:numPr>
                <w:ilvl w:val="0"/>
                <w:numId w:val="46"/>
              </w:numPr>
              <w:tabs>
                <w:tab w:val="clear" w:pos="2835"/>
                <w:tab w:val="left" w:pos="381"/>
              </w:tabs>
              <w:spacing w:before="160" w:after="80"/>
              <w:ind w:left="381" w:hanging="381"/>
              <w:jc w:val="both"/>
              <w:rPr>
                <w:color w:val="000000" w:themeColor="text1"/>
                <w:sz w:val="24"/>
                <w:szCs w:val="24"/>
                <w:lang w:val="en-US"/>
              </w:rPr>
            </w:pPr>
            <w:r w:rsidRPr="003261FD">
              <w:rPr>
                <w:color w:val="000000" w:themeColor="text1"/>
                <w:sz w:val="24"/>
                <w:szCs w:val="24"/>
                <w:lang w:val="pt-BR"/>
              </w:rPr>
              <w:t>quando a Empreiteira receber o valor correspondente da Planta e Materiais de acordo com a Subcláusula 8.10 [Pagamento por Plantas e Materiais em Caso de Suspensão].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41" w:name="_Toc454788774"/>
            <w:r w:rsidRPr="003261FD">
              <w:rPr>
                <w:bCs/>
                <w:color w:val="000000" w:themeColor="text1"/>
                <w:lang w:val="pt-BR"/>
              </w:rPr>
              <w:lastRenderedPageBreak/>
              <w:t>7.8</w:t>
            </w:r>
            <w:r w:rsidRPr="003261FD">
              <w:rPr>
                <w:bCs/>
                <w:color w:val="000000" w:themeColor="text1"/>
                <w:lang w:val="pt-BR"/>
              </w:rPr>
              <w:tab/>
              <w:t>Royalties</w:t>
            </w:r>
            <w:bookmarkEnd w:id="841"/>
          </w:p>
          <w:p w:rsidR="00770DBD" w:rsidRPr="003261FD" w:rsidRDefault="00770DBD" w:rsidP="00770DBD">
            <w:pPr>
              <w:pStyle w:val="Ttulo3"/>
              <w:tabs>
                <w:tab w:val="left" w:pos="470"/>
              </w:tabs>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Salvo indicação em contrário nas Especificações, a Empreiteira deverá pagar todos os royalties, alugueis e outros pagamentos referentes a:</w:t>
            </w:r>
          </w:p>
          <w:p w:rsidR="00770DBD" w:rsidRPr="003261FD" w:rsidRDefault="00E26585" w:rsidP="007B3F32">
            <w:pPr>
              <w:pStyle w:val="ClauseSubList"/>
              <w:numPr>
                <w:ilvl w:val="0"/>
                <w:numId w:val="69"/>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Materiais naturais obtidos fora do Local</w:t>
            </w:r>
            <w:r w:rsidR="007B3F32">
              <w:rPr>
                <w:color w:val="000000" w:themeColor="text1"/>
                <w:sz w:val="24"/>
                <w:lang w:val="pt-BR"/>
              </w:rPr>
              <w:t>;</w:t>
            </w:r>
            <w:r w:rsidR="007B3F32" w:rsidRPr="003261FD">
              <w:rPr>
                <w:color w:val="000000" w:themeColor="text1"/>
                <w:sz w:val="24"/>
                <w:lang w:val="pt-BR"/>
              </w:rPr>
              <w:t xml:space="preserve"> </w:t>
            </w:r>
            <w:r w:rsidRPr="003261FD">
              <w:rPr>
                <w:color w:val="000000" w:themeColor="text1"/>
                <w:sz w:val="24"/>
                <w:lang w:val="pt-BR"/>
              </w:rPr>
              <w:t>e</w:t>
            </w:r>
          </w:p>
          <w:p w:rsidR="000A2021" w:rsidRDefault="00E26585" w:rsidP="00F023EA">
            <w:pPr>
              <w:pStyle w:val="ClauseSubList"/>
              <w:numPr>
                <w:ilvl w:val="0"/>
                <w:numId w:val="69"/>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t xml:space="preserve">a eliminação de material de demolições e escavações e de </w:t>
            </w:r>
            <w:r w:rsidR="007B3F32" w:rsidRPr="003261FD">
              <w:rPr>
                <w:color w:val="000000" w:themeColor="text1"/>
                <w:sz w:val="24"/>
                <w:szCs w:val="24"/>
                <w:lang w:val="pt-BR"/>
              </w:rPr>
              <w:t>outr</w:t>
            </w:r>
            <w:r w:rsidR="007B3F32">
              <w:rPr>
                <w:color w:val="000000" w:themeColor="text1"/>
                <w:sz w:val="24"/>
                <w:szCs w:val="24"/>
                <w:lang w:val="pt-BR"/>
              </w:rPr>
              <w:t>a</w:t>
            </w:r>
            <w:r w:rsidR="007B3F32" w:rsidRPr="003261FD">
              <w:rPr>
                <w:color w:val="000000" w:themeColor="text1"/>
                <w:sz w:val="24"/>
                <w:szCs w:val="24"/>
                <w:lang w:val="pt-BR"/>
              </w:rPr>
              <w:t xml:space="preserve">s </w:t>
            </w:r>
            <w:r w:rsidRPr="003261FD">
              <w:rPr>
                <w:color w:val="000000" w:themeColor="text1"/>
                <w:sz w:val="24"/>
                <w:szCs w:val="24"/>
                <w:lang w:val="pt-BR"/>
              </w:rPr>
              <w:t xml:space="preserve">sobras de materiais (sejam naturais ou artificiais), exceto na medida em que estejam especificadas no Contrato áreas de </w:t>
            </w:r>
            <w:r w:rsidR="00843676">
              <w:rPr>
                <w:color w:val="000000" w:themeColor="text1"/>
                <w:sz w:val="24"/>
                <w:szCs w:val="24"/>
                <w:lang w:val="pt-BR"/>
              </w:rPr>
              <w:t>descarte</w:t>
            </w:r>
            <w:r w:rsidR="00843676" w:rsidRPr="003261FD">
              <w:rPr>
                <w:color w:val="000000" w:themeColor="text1"/>
                <w:sz w:val="24"/>
                <w:szCs w:val="24"/>
                <w:lang w:val="pt-BR"/>
              </w:rPr>
              <w:t xml:space="preserve"> </w:t>
            </w:r>
            <w:r w:rsidRPr="003261FD">
              <w:rPr>
                <w:color w:val="000000" w:themeColor="text1"/>
                <w:sz w:val="24"/>
                <w:szCs w:val="24"/>
                <w:lang w:val="pt-BR"/>
              </w:rPr>
              <w:t>dentro do Local.</w:t>
            </w:r>
          </w:p>
        </w:tc>
      </w:tr>
      <w:tr w:rsidR="009F0228">
        <w:trPr>
          <w:cantSplit/>
          <w:trHeight w:val="432"/>
        </w:trPr>
        <w:tc>
          <w:tcPr>
            <w:tcW w:w="9090" w:type="dxa"/>
            <w:gridSpan w:val="4"/>
            <w:vAlign w:val="center"/>
          </w:tcPr>
          <w:p w:rsidR="00770DBD" w:rsidRPr="003261FD" w:rsidRDefault="00E26585" w:rsidP="00770DBD">
            <w:pPr>
              <w:pStyle w:val="StyleSection7heading3After10pt"/>
              <w:spacing w:before="160" w:after="80"/>
              <w:rPr>
                <w:rFonts w:ascii="Times New Roman" w:hAnsi="Times New Roman"/>
                <w:color w:val="000000" w:themeColor="text1"/>
                <w:sz w:val="24"/>
              </w:rPr>
            </w:pPr>
            <w:bookmarkStart w:id="842" w:name="_Toc454788775"/>
            <w:r w:rsidRPr="003261FD">
              <w:rPr>
                <w:rFonts w:ascii="Times New Roman" w:hAnsi="Times New Roman"/>
                <w:color w:val="000000" w:themeColor="text1"/>
                <w:lang w:val="pt-BR"/>
              </w:rPr>
              <w:t>8.</w:t>
            </w:r>
            <w:r w:rsidRPr="003261FD">
              <w:rPr>
                <w:rFonts w:ascii="Times New Roman" w:hAnsi="Times New Roman"/>
                <w:color w:val="000000" w:themeColor="text1"/>
                <w:lang w:val="pt-BR"/>
              </w:rPr>
              <w:tab/>
              <w:t>Início, atrasos e suspensão</w:t>
            </w:r>
            <w:bookmarkEnd w:id="842"/>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43" w:name="_Toc454788776"/>
            <w:r w:rsidRPr="003261FD">
              <w:rPr>
                <w:bCs/>
                <w:color w:val="000000" w:themeColor="text1"/>
                <w:lang w:val="pt-BR"/>
              </w:rPr>
              <w:t>8.1</w:t>
            </w:r>
            <w:r w:rsidRPr="003261FD">
              <w:rPr>
                <w:bCs/>
                <w:color w:val="000000" w:themeColor="text1"/>
                <w:lang w:val="pt-BR"/>
              </w:rPr>
              <w:tab/>
              <w:t>Início das Obras</w:t>
            </w:r>
            <w:bookmarkEnd w:id="843"/>
          </w:p>
          <w:p w:rsidR="00770DBD" w:rsidRPr="003261FD" w:rsidRDefault="00770DBD" w:rsidP="00770DBD">
            <w:pPr>
              <w:pStyle w:val="Ttulo3"/>
              <w:tabs>
                <w:tab w:val="left" w:pos="470"/>
              </w:tabs>
              <w:spacing w:before="160" w:after="80"/>
              <w:ind w:left="470" w:hanging="470"/>
              <w:jc w:val="left"/>
              <w:rPr>
                <w:color w:val="000000" w:themeColor="text1"/>
                <w:sz w:val="24"/>
              </w:rPr>
            </w:pPr>
          </w:p>
        </w:tc>
        <w:tc>
          <w:tcPr>
            <w:tcW w:w="6438" w:type="dxa"/>
            <w:gridSpan w:val="3"/>
          </w:tcPr>
          <w:p w:rsidR="00770DBD" w:rsidRPr="003261FD" w:rsidRDefault="00E26585" w:rsidP="00770DBD">
            <w:pPr>
              <w:pStyle w:val="Ttulo3"/>
              <w:spacing w:before="160" w:after="80"/>
              <w:ind w:left="-12"/>
              <w:jc w:val="both"/>
              <w:rPr>
                <w:b w:val="0"/>
                <w:color w:val="000000" w:themeColor="text1"/>
                <w:sz w:val="24"/>
              </w:rPr>
            </w:pPr>
            <w:r w:rsidRPr="003261FD">
              <w:rPr>
                <w:b w:val="0"/>
                <w:color w:val="000000" w:themeColor="text1"/>
                <w:sz w:val="24"/>
                <w:lang w:val="pt-BR"/>
              </w:rPr>
              <w:t>Salvo especificação em contrário nas Condições Específicas do Contrato, a Data de Início será a data na qual as seguintes condições precedentes foram cumpridas e a notificação do Engenheiro registrando o acordo das duas Partes em torno desse cumprimento e instruindo para iniciar o Trabalho é recebida pela Empreiteira:</w:t>
            </w:r>
          </w:p>
          <w:p w:rsidR="00770DBD" w:rsidRPr="003261FD" w:rsidRDefault="00E26585" w:rsidP="00770DBD">
            <w:pPr>
              <w:pStyle w:val="Ttulo3"/>
              <w:numPr>
                <w:ilvl w:val="0"/>
                <w:numId w:val="123"/>
              </w:numPr>
              <w:tabs>
                <w:tab w:val="clear" w:pos="687"/>
                <w:tab w:val="num" w:pos="460"/>
              </w:tabs>
              <w:spacing w:before="160" w:after="80"/>
              <w:ind w:left="460" w:hanging="472"/>
              <w:jc w:val="both"/>
              <w:rPr>
                <w:b w:val="0"/>
                <w:color w:val="000000" w:themeColor="text1"/>
                <w:sz w:val="24"/>
              </w:rPr>
            </w:pPr>
            <w:r w:rsidRPr="003261FD">
              <w:rPr>
                <w:b w:val="0"/>
                <w:color w:val="000000" w:themeColor="text1"/>
                <w:sz w:val="24"/>
                <w:lang w:val="pt-BR"/>
              </w:rPr>
              <w:t>assinatura do Instrumento do Contrato por ambas as Partes e, se necessário, aprovação do Contrato pelas autoridades competentes do País;</w:t>
            </w:r>
          </w:p>
          <w:p w:rsidR="00770DBD" w:rsidRPr="003261FD" w:rsidRDefault="00E26585" w:rsidP="00770DBD">
            <w:pPr>
              <w:numPr>
                <w:ilvl w:val="0"/>
                <w:numId w:val="123"/>
              </w:numPr>
              <w:tabs>
                <w:tab w:val="clear" w:pos="687"/>
                <w:tab w:val="num" w:pos="460"/>
              </w:tabs>
              <w:spacing w:before="160" w:after="80"/>
              <w:ind w:left="460" w:hanging="472"/>
              <w:rPr>
                <w:color w:val="000000" w:themeColor="text1"/>
              </w:rPr>
            </w:pPr>
            <w:r w:rsidRPr="003261FD">
              <w:rPr>
                <w:color w:val="000000" w:themeColor="text1"/>
                <w:lang w:val="pt-BR"/>
              </w:rPr>
              <w:t>entrega à Empreiteira de comprovação das providências financeiras do Contratante (de acordo com a Subcláusula 2.4 [Providências Financeiras do Contratante]);</w:t>
            </w:r>
          </w:p>
          <w:p w:rsidR="00770DBD" w:rsidRPr="003261FD" w:rsidRDefault="00843676" w:rsidP="00770DBD">
            <w:pPr>
              <w:numPr>
                <w:ilvl w:val="0"/>
                <w:numId w:val="123"/>
              </w:numPr>
              <w:tabs>
                <w:tab w:val="clear" w:pos="687"/>
                <w:tab w:val="num" w:pos="460"/>
              </w:tabs>
              <w:spacing w:before="160" w:after="80"/>
              <w:ind w:left="460" w:hanging="472"/>
              <w:rPr>
                <w:color w:val="000000" w:themeColor="text1"/>
              </w:rPr>
            </w:pPr>
            <w:r>
              <w:rPr>
                <w:color w:val="000000" w:themeColor="text1"/>
                <w:lang w:val="pt-BR"/>
              </w:rPr>
              <w:t>salvo</w:t>
            </w:r>
            <w:r w:rsidR="00E26585" w:rsidRPr="003261FD">
              <w:rPr>
                <w:color w:val="000000" w:themeColor="text1"/>
                <w:lang w:val="pt-BR"/>
              </w:rPr>
              <w:t xml:space="preserve"> especificação em contrário nos Dados do Contrato, o acesso efetivo e a posse do Local dados à Empreiteira, juntamente com a(s) permissão(ões) de acordo com o item (a) da Subcláusula 1.13 [Conformidade com as Leis] conforme necessário para o início das Obras</w:t>
            </w:r>
          </w:p>
          <w:p w:rsidR="00770DBD" w:rsidRPr="003261FD" w:rsidRDefault="00E26585" w:rsidP="00770DBD">
            <w:pPr>
              <w:numPr>
                <w:ilvl w:val="0"/>
                <w:numId w:val="123"/>
              </w:numPr>
              <w:tabs>
                <w:tab w:val="clear" w:pos="687"/>
                <w:tab w:val="num" w:pos="460"/>
              </w:tabs>
              <w:spacing w:before="160" w:after="80"/>
              <w:ind w:left="460" w:hanging="472"/>
              <w:rPr>
                <w:color w:val="000000" w:themeColor="text1"/>
              </w:rPr>
            </w:pPr>
            <w:r w:rsidRPr="003261FD">
              <w:rPr>
                <w:color w:val="000000" w:themeColor="text1"/>
                <w:lang w:val="pt-BR"/>
              </w:rPr>
              <w:t>recebimento pela Empreiteira do Pagamento Adiantado consoante a Subcláusula 14.2 [Pagamento Adiantado], desde que a garantia bancária correspondente tenha sido entregue pela Empreiteira.</w:t>
            </w:r>
          </w:p>
          <w:p w:rsidR="00770DBD" w:rsidRPr="003261FD" w:rsidRDefault="00E26585" w:rsidP="00770DBD">
            <w:pPr>
              <w:pStyle w:val="Ttulo3"/>
              <w:spacing w:before="160" w:after="80"/>
              <w:ind w:left="-12"/>
              <w:jc w:val="both"/>
              <w:rPr>
                <w:b w:val="0"/>
                <w:color w:val="000000" w:themeColor="text1"/>
                <w:sz w:val="24"/>
              </w:rPr>
            </w:pPr>
            <w:r w:rsidRPr="003261FD">
              <w:rPr>
                <w:b w:val="0"/>
                <w:color w:val="000000" w:themeColor="text1"/>
                <w:sz w:val="24"/>
                <w:lang w:val="pt-BR"/>
              </w:rPr>
              <w:t xml:space="preserve">Se as referidas instruções do Engenheiro não forem recebidas </w:t>
            </w:r>
            <w:r w:rsidRPr="003261FD">
              <w:rPr>
                <w:b w:val="0"/>
                <w:color w:val="000000" w:themeColor="text1"/>
                <w:sz w:val="24"/>
                <w:lang w:val="pt-BR"/>
              </w:rPr>
              <w:lastRenderedPageBreak/>
              <w:t>pela Empreiteira dentro de 180</w:t>
            </w:r>
            <w:r w:rsidR="00843676">
              <w:rPr>
                <w:b w:val="0"/>
                <w:color w:val="000000" w:themeColor="text1"/>
                <w:sz w:val="24"/>
                <w:lang w:val="pt-BR"/>
              </w:rPr>
              <w:t xml:space="preserve"> (cento e oitenta)</w:t>
            </w:r>
            <w:r w:rsidRPr="003261FD">
              <w:rPr>
                <w:b w:val="0"/>
                <w:color w:val="000000" w:themeColor="text1"/>
                <w:sz w:val="24"/>
                <w:lang w:val="pt-BR"/>
              </w:rPr>
              <w:t xml:space="preserve"> dias a contar do recebimento da Carta de Aceite, a Empreiteira terá o direito de rescindir o Contrato nos termos da Subcláusula 16.2 [Rescisão pela Empreiteira].</w:t>
            </w:r>
          </w:p>
          <w:p w:rsidR="00770DBD" w:rsidRPr="003261FD" w:rsidRDefault="00E26585" w:rsidP="00770DBD">
            <w:pPr>
              <w:pStyle w:val="Ttulo3"/>
              <w:spacing w:before="160" w:after="80"/>
              <w:ind w:left="-12"/>
              <w:jc w:val="both"/>
              <w:rPr>
                <w:b w:val="0"/>
                <w:color w:val="000000" w:themeColor="text1"/>
                <w:sz w:val="24"/>
              </w:rPr>
            </w:pPr>
            <w:r w:rsidRPr="003261FD">
              <w:rPr>
                <w:b w:val="0"/>
                <w:color w:val="000000" w:themeColor="text1"/>
                <w:sz w:val="24"/>
                <w:lang w:val="pt-BR"/>
              </w:rPr>
              <w:t>A Empreiteira deverá iniciar a execução das Obras tão logo seja possível após a Data de Início, e deverá prosseguir com as Obras com a devida diligência e sem demora.</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44" w:name="_Toc454788777"/>
            <w:r w:rsidRPr="003261FD">
              <w:rPr>
                <w:bCs/>
                <w:color w:val="000000" w:themeColor="text1"/>
                <w:lang w:val="pt-BR"/>
              </w:rPr>
              <w:lastRenderedPageBreak/>
              <w:t>8.2</w:t>
            </w:r>
            <w:r w:rsidRPr="003261FD">
              <w:rPr>
                <w:bCs/>
                <w:color w:val="000000" w:themeColor="text1"/>
                <w:lang w:val="pt-BR"/>
              </w:rPr>
              <w:tab/>
              <w:t>Prazo para Conclusão</w:t>
            </w:r>
            <w:bookmarkEnd w:id="844"/>
          </w:p>
          <w:p w:rsidR="00770DBD" w:rsidRPr="003261FD" w:rsidRDefault="00770DBD" w:rsidP="00770DBD">
            <w:pPr>
              <w:pStyle w:val="Ttulo3"/>
              <w:tabs>
                <w:tab w:val="left" w:pos="470"/>
              </w:tabs>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Para"/>
              <w:spacing w:before="160" w:after="80"/>
              <w:ind w:left="-12" w:firstLine="12"/>
              <w:jc w:val="both"/>
              <w:rPr>
                <w:color w:val="000000" w:themeColor="text1"/>
                <w:sz w:val="24"/>
                <w:lang w:val="en-US"/>
              </w:rPr>
            </w:pPr>
            <w:r w:rsidRPr="003261FD">
              <w:rPr>
                <w:color w:val="000000" w:themeColor="text1"/>
                <w:sz w:val="24"/>
                <w:lang w:val="pt-BR"/>
              </w:rPr>
              <w:t>A Empreiteira deverá completar a totalidade das Obras e cada Seção (se houver) dentro do Prazo para Conclusão das Obras ou Seção (conforme o caso), inclusive:</w:t>
            </w:r>
          </w:p>
          <w:p w:rsidR="00770DBD" w:rsidRPr="003261FD" w:rsidRDefault="00E26585" w:rsidP="00843676">
            <w:pPr>
              <w:pStyle w:val="ClauseSubList"/>
              <w:numPr>
                <w:ilvl w:val="0"/>
                <w:numId w:val="70"/>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aprovação dos Testes na Conclusão</w:t>
            </w:r>
            <w:r w:rsidR="00843676">
              <w:rPr>
                <w:color w:val="000000" w:themeColor="text1"/>
                <w:sz w:val="24"/>
                <w:lang w:val="pt-BR"/>
              </w:rPr>
              <w:t>;</w:t>
            </w:r>
            <w:r w:rsidR="00843676"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
              <w:numPr>
                <w:ilvl w:val="0"/>
                <w:numId w:val="70"/>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t>conclusão de todos os trabalhos indicados no Contrato como necessários para que as Obras ou Seção sejam consideradas concluídas para fins da transferência consoante a Subcláusula 10.1 [Transferência das Obras e Seções].</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45" w:name="_Toc454788778"/>
            <w:r w:rsidRPr="003261FD">
              <w:rPr>
                <w:bCs/>
                <w:color w:val="000000" w:themeColor="text1"/>
                <w:lang w:val="pt-BR"/>
              </w:rPr>
              <w:t>8.3</w:t>
            </w:r>
            <w:r w:rsidRPr="003261FD">
              <w:rPr>
                <w:bCs/>
                <w:color w:val="000000" w:themeColor="text1"/>
                <w:lang w:val="pt-BR"/>
              </w:rPr>
              <w:tab/>
              <w:t>Programa</w:t>
            </w:r>
            <w:bookmarkEnd w:id="845"/>
          </w:p>
          <w:p w:rsidR="00770DBD" w:rsidRPr="003261FD" w:rsidRDefault="00770DBD" w:rsidP="00770DBD">
            <w:pPr>
              <w:pStyle w:val="Ttulo3"/>
              <w:tabs>
                <w:tab w:val="left" w:pos="470"/>
              </w:tabs>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A Empreiteira deverá apresentar uma programação detalhada ao Engenheiro dentro de 28</w:t>
            </w:r>
            <w:r w:rsidR="00843676">
              <w:rPr>
                <w:color w:val="000000" w:themeColor="text1"/>
                <w:sz w:val="24"/>
                <w:lang w:val="pt-BR"/>
              </w:rPr>
              <w:t xml:space="preserve"> (vinte e oito)</w:t>
            </w:r>
            <w:r w:rsidRPr="003261FD">
              <w:rPr>
                <w:color w:val="000000" w:themeColor="text1"/>
                <w:sz w:val="24"/>
                <w:lang w:val="pt-BR"/>
              </w:rPr>
              <w:t xml:space="preserve"> dias a contar do recebimento da notificação prevista na Subcláusula 8.1 [Início das Obras]. A Empreiteira deverá também apresentar um programa revisto sempre que o programa anterior não corresponder ao andamento efetivo ou com as obrigações da Empreiteira. Cada programa deverá incluir:</w:t>
            </w:r>
          </w:p>
          <w:p w:rsidR="00770DBD" w:rsidRPr="003261FD" w:rsidRDefault="00E26585" w:rsidP="00843676">
            <w:pPr>
              <w:pStyle w:val="ClauseSubList"/>
              <w:numPr>
                <w:ilvl w:val="0"/>
                <w:numId w:val="45"/>
              </w:numPr>
              <w:tabs>
                <w:tab w:val="clear" w:pos="567"/>
                <w:tab w:val="left" w:pos="349"/>
                <w:tab w:val="num" w:pos="379"/>
              </w:tabs>
              <w:spacing w:before="160" w:after="80"/>
              <w:ind w:left="379" w:hanging="379"/>
              <w:jc w:val="both"/>
              <w:rPr>
                <w:color w:val="000000" w:themeColor="text1"/>
                <w:sz w:val="24"/>
                <w:lang w:val="en-US"/>
              </w:rPr>
            </w:pPr>
            <w:r w:rsidRPr="003261FD">
              <w:rPr>
                <w:color w:val="000000" w:themeColor="text1"/>
                <w:sz w:val="24"/>
                <w:lang w:val="pt-BR"/>
              </w:rPr>
              <w:t>a ordem com que a Empreiteira pretende executar as Obras, inclusive a previsão de duração de cada etapa do projeto (se houver), Documentos da Empreiteira, aquisição, fabricação da Planta, entrega no Local, construção, montagem e testes</w:t>
            </w:r>
            <w:r w:rsidR="00843676">
              <w:rPr>
                <w:color w:val="000000" w:themeColor="text1"/>
                <w:sz w:val="24"/>
                <w:lang w:val="pt-BR"/>
              </w:rPr>
              <w:t>;</w:t>
            </w:r>
          </w:p>
          <w:p w:rsidR="00770DBD" w:rsidRPr="003261FD" w:rsidRDefault="00E26585" w:rsidP="00843676">
            <w:pPr>
              <w:pStyle w:val="ClauseSubList"/>
              <w:numPr>
                <w:ilvl w:val="0"/>
                <w:numId w:val="45"/>
              </w:numPr>
              <w:tabs>
                <w:tab w:val="clear" w:pos="567"/>
                <w:tab w:val="left" w:pos="349"/>
                <w:tab w:val="num" w:pos="379"/>
              </w:tabs>
              <w:spacing w:before="160" w:after="80"/>
              <w:ind w:left="379" w:hanging="379"/>
              <w:jc w:val="both"/>
              <w:rPr>
                <w:color w:val="000000" w:themeColor="text1"/>
                <w:sz w:val="24"/>
                <w:lang w:val="en-US"/>
              </w:rPr>
            </w:pPr>
            <w:r w:rsidRPr="003261FD">
              <w:rPr>
                <w:color w:val="000000" w:themeColor="text1"/>
                <w:sz w:val="24"/>
                <w:lang w:val="pt-BR"/>
              </w:rPr>
              <w:t>cada uma destas etapas para o trabalho de cada Subcontratado designado (conforme definido na Cláusula 5 [Subcontratados Designados</w:t>
            </w:r>
            <w:r w:rsidR="00843676" w:rsidRPr="003261FD">
              <w:rPr>
                <w:color w:val="000000" w:themeColor="text1"/>
                <w:sz w:val="24"/>
                <w:lang w:val="pt-BR"/>
              </w:rPr>
              <w:t>])</w:t>
            </w:r>
            <w:r w:rsidR="00843676">
              <w:rPr>
                <w:color w:val="000000" w:themeColor="text1"/>
                <w:sz w:val="24"/>
                <w:lang w:val="pt-BR"/>
              </w:rPr>
              <w:t>;</w:t>
            </w:r>
          </w:p>
          <w:p w:rsidR="00770DBD" w:rsidRPr="003261FD" w:rsidRDefault="00E26585" w:rsidP="00843676">
            <w:pPr>
              <w:pStyle w:val="ClauseSubList"/>
              <w:numPr>
                <w:ilvl w:val="0"/>
                <w:numId w:val="45"/>
              </w:numPr>
              <w:tabs>
                <w:tab w:val="clear" w:pos="567"/>
                <w:tab w:val="left" w:pos="349"/>
                <w:tab w:val="num" w:pos="379"/>
              </w:tabs>
              <w:spacing w:before="160" w:after="80"/>
              <w:ind w:left="379" w:hanging="379"/>
              <w:jc w:val="both"/>
              <w:rPr>
                <w:color w:val="000000" w:themeColor="text1"/>
                <w:sz w:val="24"/>
                <w:lang w:val="en-US"/>
              </w:rPr>
            </w:pPr>
            <w:r w:rsidRPr="003261FD">
              <w:rPr>
                <w:color w:val="000000" w:themeColor="text1"/>
                <w:sz w:val="24"/>
                <w:lang w:val="pt-BR"/>
              </w:rPr>
              <w:t>a sequência e a duração das inspeções e testes especificados no Contrato</w:t>
            </w:r>
            <w:r w:rsidR="00843676">
              <w:rPr>
                <w:color w:val="000000" w:themeColor="text1"/>
                <w:sz w:val="24"/>
                <w:lang w:val="pt-BR"/>
              </w:rPr>
              <w:t>;</w:t>
            </w:r>
            <w:r w:rsidR="00843676"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
              <w:numPr>
                <w:ilvl w:val="0"/>
                <w:numId w:val="45"/>
              </w:numPr>
              <w:tabs>
                <w:tab w:val="clear" w:pos="567"/>
                <w:tab w:val="left" w:pos="349"/>
                <w:tab w:val="num" w:pos="379"/>
              </w:tabs>
              <w:spacing w:before="160" w:after="80"/>
              <w:ind w:left="379" w:hanging="379"/>
              <w:jc w:val="both"/>
              <w:rPr>
                <w:color w:val="000000" w:themeColor="text1"/>
                <w:sz w:val="24"/>
                <w:lang w:val="en-US"/>
              </w:rPr>
            </w:pPr>
            <w:r w:rsidRPr="003261FD">
              <w:rPr>
                <w:color w:val="000000" w:themeColor="text1"/>
                <w:sz w:val="24"/>
                <w:lang w:val="pt-BR"/>
              </w:rPr>
              <w:t>um relatório comprobatório que contemple:</w:t>
            </w:r>
          </w:p>
          <w:p w:rsidR="00770DBD" w:rsidRPr="003261FD" w:rsidRDefault="00E26585" w:rsidP="00843676">
            <w:pPr>
              <w:pStyle w:val="ClauseSubListSubList"/>
              <w:numPr>
                <w:ilvl w:val="0"/>
                <w:numId w:val="27"/>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uma descrição geral dos métodos e principais etapas que a Empreiteira pretende adotar na execução das Obras</w:t>
            </w:r>
            <w:r w:rsidR="00843676">
              <w:rPr>
                <w:color w:val="000000" w:themeColor="text1"/>
                <w:sz w:val="24"/>
                <w:lang w:val="pt-BR"/>
              </w:rPr>
              <w:t>;</w:t>
            </w:r>
            <w:r w:rsidR="00843676"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SubList"/>
              <w:numPr>
                <w:ilvl w:val="0"/>
                <w:numId w:val="27"/>
              </w:numPr>
              <w:tabs>
                <w:tab w:val="clear" w:pos="1037"/>
                <w:tab w:val="num" w:pos="694"/>
              </w:tabs>
              <w:spacing w:before="160" w:after="80"/>
              <w:ind w:left="694" w:hanging="347"/>
              <w:jc w:val="both"/>
              <w:rPr>
                <w:rFonts w:ascii="Helvetica Neue" w:hAnsi="Helvetica Neue"/>
                <w:color w:val="000000" w:themeColor="text1"/>
                <w:sz w:val="24"/>
                <w:lang w:val="en-US"/>
              </w:rPr>
            </w:pPr>
            <w:r w:rsidRPr="003261FD">
              <w:rPr>
                <w:color w:val="000000" w:themeColor="text1"/>
                <w:sz w:val="24"/>
                <w:lang w:val="pt-BR"/>
              </w:rPr>
              <w:t>detalhes que demonstrem a estimativa razoável da Empreiteira acerca da quantidade de cada classe da Equipe da Empreiteira e de cada tipo de Equipamentos da Empreiteira necessários no Local para cada etapa principal.</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lastRenderedPageBreak/>
              <w:t>A menos que o Engenheiro notifique a Empreiteira dentro de 21</w:t>
            </w:r>
            <w:r w:rsidR="00843676">
              <w:rPr>
                <w:color w:val="000000" w:themeColor="text1"/>
                <w:sz w:val="24"/>
                <w:lang w:val="pt-BR"/>
              </w:rPr>
              <w:t xml:space="preserve"> (vinte e um)</w:t>
            </w:r>
            <w:r w:rsidRPr="003261FD">
              <w:rPr>
                <w:color w:val="000000" w:themeColor="text1"/>
                <w:sz w:val="24"/>
                <w:lang w:val="pt-BR"/>
              </w:rPr>
              <w:t xml:space="preserve"> dias a contar do recebimento de um programa indicando em que medida está em desconformidade com o Contrato, a Empreiteira deverá proceder de acordo com o programa, sujeito às suas outras obrigações previstas no Contrato. A Equipe do Contratante terá o direito de basear-se no programa ao planejar suas atividades.</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A Empreiteira deverá notificar de imediato o Engenheiro acerca da probabilidade de acontecimentos ou circunstâncias futuras específicas que possam prejudicar os trabalhos, aumentar o Preço do Contrato ou atrasar a execução das Obras. O Engenheiro poderá determinar que a Empreiteira envie uma estimativa do efeito previsto do acontecimento ou circunstâncias futuras, e/ou uma proposta consoante a Subcláusula 13.3 [Procedimento de Variação].</w:t>
            </w:r>
          </w:p>
          <w:p w:rsidR="00770DBD" w:rsidRPr="003261FD" w:rsidRDefault="00E26585" w:rsidP="00770DBD">
            <w:pPr>
              <w:pStyle w:val="ClauseSubPara"/>
              <w:spacing w:before="160" w:after="80"/>
              <w:ind w:left="0" w:hanging="12"/>
              <w:jc w:val="both"/>
              <w:rPr>
                <w:color w:val="000000" w:themeColor="text1"/>
                <w:sz w:val="24"/>
                <w:szCs w:val="24"/>
                <w:lang w:val="en-US"/>
              </w:rPr>
            </w:pPr>
            <w:r w:rsidRPr="003261FD">
              <w:rPr>
                <w:color w:val="000000" w:themeColor="text1"/>
                <w:sz w:val="24"/>
                <w:szCs w:val="24"/>
                <w:lang w:val="pt-BR"/>
              </w:rPr>
              <w:t>Se, a qualquer momento, o Engenheiro notificar a Empreiteira de que um programa descumpre (na medida declarada) o Contrato ou não corresponde ao andamento efetivo e às intenções declaradas da Empreiteira, esta deverá apresentar um programa revisto ao Engenheiro de acordo com esta subcláusula.</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46" w:name="_Toc454788779"/>
            <w:r w:rsidRPr="003261FD">
              <w:rPr>
                <w:bCs/>
                <w:color w:val="000000" w:themeColor="text1"/>
                <w:lang w:val="pt-BR"/>
              </w:rPr>
              <w:lastRenderedPageBreak/>
              <w:t>8.4</w:t>
            </w:r>
            <w:r w:rsidRPr="003261FD">
              <w:rPr>
                <w:bCs/>
                <w:color w:val="000000" w:themeColor="text1"/>
                <w:lang w:val="pt-BR"/>
              </w:rPr>
              <w:tab/>
              <w:t xml:space="preserve"> Prorrogação do Prazo para Conclusão</w:t>
            </w:r>
            <w:bookmarkEnd w:id="846"/>
          </w:p>
        </w:tc>
        <w:tc>
          <w:tcPr>
            <w:tcW w:w="6438" w:type="dxa"/>
            <w:gridSpan w:val="3"/>
          </w:tcPr>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A Empreiteira terá direito, sujeito à Subcláusula 20.1 [Reivindicações da Empreiteira], a uma prorrogação do Prazo para Conclusão se e na medida em que a conclusão para os fins da Subcláusula 10.1 [Transferência das Obras e Seções] estiver atrasada ou vier a sofrer atrasos por qualquer uma das seguintes causas:</w:t>
            </w:r>
          </w:p>
          <w:p w:rsidR="00770DBD" w:rsidRPr="003261FD" w:rsidRDefault="00E26585" w:rsidP="00843676">
            <w:pPr>
              <w:pStyle w:val="ClauseSubList"/>
              <w:numPr>
                <w:ilvl w:val="0"/>
                <w:numId w:val="71"/>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uma Variação (salvo se um ajuste do Prazo para Conclusão tiver sido acordado conforme a Subcláusula 13.3 [Procedimento de Variação]) ou outra alteração considerável na quantidade de um item de trabalho constante do Contrato</w:t>
            </w:r>
            <w:r w:rsidR="00843676">
              <w:rPr>
                <w:color w:val="000000" w:themeColor="text1"/>
                <w:sz w:val="24"/>
                <w:lang w:val="pt-BR"/>
              </w:rPr>
              <w:t>;</w:t>
            </w:r>
          </w:p>
          <w:p w:rsidR="00770DBD" w:rsidRPr="003261FD" w:rsidRDefault="00E26585" w:rsidP="00843676">
            <w:pPr>
              <w:pStyle w:val="ClauseSubList"/>
              <w:numPr>
                <w:ilvl w:val="0"/>
                <w:numId w:val="71"/>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uma causa de atraso ensejando a prorrogação do prazo de acordo com uma subcláusula destas Condições</w:t>
            </w:r>
            <w:r w:rsidR="00843676">
              <w:rPr>
                <w:color w:val="000000" w:themeColor="text1"/>
                <w:sz w:val="24"/>
                <w:lang w:val="pt-BR"/>
              </w:rPr>
              <w:t>;</w:t>
            </w:r>
          </w:p>
          <w:p w:rsidR="00770DBD" w:rsidRPr="003261FD" w:rsidRDefault="00E26585" w:rsidP="00843676">
            <w:pPr>
              <w:pStyle w:val="ClauseSubList"/>
              <w:numPr>
                <w:ilvl w:val="0"/>
                <w:numId w:val="71"/>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condições climáticas excepcionais</w:t>
            </w:r>
            <w:r w:rsidR="00843676">
              <w:rPr>
                <w:color w:val="000000" w:themeColor="text1"/>
                <w:sz w:val="24"/>
                <w:lang w:val="pt-BR"/>
              </w:rPr>
              <w:t>;</w:t>
            </w:r>
          </w:p>
          <w:p w:rsidR="00770DBD" w:rsidRPr="003261FD" w:rsidRDefault="00E26585" w:rsidP="00843676">
            <w:pPr>
              <w:pStyle w:val="ClauseSubList"/>
              <w:numPr>
                <w:ilvl w:val="0"/>
                <w:numId w:val="71"/>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Escassez imprevisível na disponibilidade de pessoal ou Bens causada por epidemias ou atos governamentais</w:t>
            </w:r>
            <w:r w:rsidR="00843676">
              <w:rPr>
                <w:color w:val="000000" w:themeColor="text1"/>
                <w:sz w:val="24"/>
                <w:lang w:val="pt-BR"/>
              </w:rPr>
              <w:t>;</w:t>
            </w:r>
            <w:r w:rsidR="00843676" w:rsidRPr="003261FD">
              <w:rPr>
                <w:color w:val="000000" w:themeColor="text1"/>
                <w:sz w:val="24"/>
                <w:lang w:val="pt-BR"/>
              </w:rPr>
              <w:t xml:space="preserve"> </w:t>
            </w:r>
            <w:r w:rsidRPr="003261FD">
              <w:rPr>
                <w:color w:val="000000" w:themeColor="text1"/>
                <w:sz w:val="24"/>
                <w:lang w:val="pt-BR"/>
              </w:rPr>
              <w:t>ou</w:t>
            </w:r>
          </w:p>
          <w:p w:rsidR="00770DBD" w:rsidRPr="003261FD" w:rsidRDefault="00E26585" w:rsidP="00770DBD">
            <w:pPr>
              <w:pStyle w:val="ClauseSubList"/>
              <w:numPr>
                <w:ilvl w:val="0"/>
                <w:numId w:val="71"/>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qualquer atraso, impedimento ou obstrução causado ou imputável ao Contratante, sua Equipe ou seus outros contratados.</w:t>
            </w:r>
          </w:p>
          <w:p w:rsidR="00770DBD" w:rsidRPr="003261FD" w:rsidRDefault="00E26585" w:rsidP="00770DBD">
            <w:pPr>
              <w:pStyle w:val="ClauseSubPara"/>
              <w:spacing w:before="160" w:after="80"/>
              <w:ind w:left="-12"/>
              <w:jc w:val="both"/>
              <w:rPr>
                <w:color w:val="000000" w:themeColor="text1"/>
                <w:sz w:val="24"/>
                <w:szCs w:val="24"/>
                <w:lang w:val="en-US"/>
              </w:rPr>
            </w:pPr>
            <w:r w:rsidRPr="003261FD">
              <w:rPr>
                <w:color w:val="000000" w:themeColor="text1"/>
                <w:sz w:val="24"/>
                <w:szCs w:val="24"/>
                <w:lang w:val="pt-BR"/>
              </w:rPr>
              <w:t xml:space="preserve">Se a Empreiteira julgar que tem direito a uma prorrogação do Prazo para Conclusão, deverá enviar um aviso ao Engenheiro </w:t>
            </w:r>
            <w:r w:rsidRPr="003261FD">
              <w:rPr>
                <w:color w:val="000000" w:themeColor="text1"/>
                <w:sz w:val="24"/>
                <w:szCs w:val="24"/>
                <w:lang w:val="pt-BR"/>
              </w:rPr>
              <w:lastRenderedPageBreak/>
              <w:t>conforme a Subcláusula 20.1 [Reivindicações da Empreiteira]. Ao determinar cada prorrogação de prazo conforme a Subcláusula 20.1, o Engenheiro deverá examinar as determinações anteriores, e poderá aumentar, mas não diminuir, a prorrogação total do prazo.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47" w:name="_Toc454788780"/>
            <w:r w:rsidRPr="003261FD">
              <w:rPr>
                <w:bCs/>
                <w:color w:val="000000" w:themeColor="text1"/>
                <w:lang w:val="pt-BR"/>
              </w:rPr>
              <w:lastRenderedPageBreak/>
              <w:t>8.5</w:t>
            </w:r>
            <w:r w:rsidRPr="003261FD">
              <w:rPr>
                <w:bCs/>
                <w:color w:val="000000" w:themeColor="text1"/>
                <w:lang w:val="pt-BR"/>
              </w:rPr>
              <w:tab/>
              <w:t>Atrasos causados ​​pelas autoridades</w:t>
            </w:r>
            <w:bookmarkEnd w:id="847"/>
          </w:p>
          <w:p w:rsidR="00770DBD" w:rsidRPr="003261FD" w:rsidRDefault="00770DBD" w:rsidP="00770DBD">
            <w:pPr>
              <w:pStyle w:val="Ttulo3"/>
              <w:tabs>
                <w:tab w:val="left" w:pos="470"/>
              </w:tabs>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Se as seguintes condições se aplicarem, a saber:</w:t>
            </w:r>
          </w:p>
          <w:p w:rsidR="00770DBD" w:rsidRPr="003261FD" w:rsidRDefault="00E26585" w:rsidP="00843676">
            <w:pPr>
              <w:pStyle w:val="ClauseSubList"/>
              <w:numPr>
                <w:ilvl w:val="0"/>
                <w:numId w:val="72"/>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Empreiteira seguiu à risca os procedimentos estipulados pelas autoridades públicas competentes constituídas de direito no País</w:t>
            </w:r>
            <w:r w:rsidR="00843676">
              <w:rPr>
                <w:color w:val="000000" w:themeColor="text1"/>
                <w:sz w:val="24"/>
                <w:lang w:val="pt-BR"/>
              </w:rPr>
              <w:t>;</w:t>
            </w:r>
          </w:p>
          <w:p w:rsidR="00770DBD" w:rsidRPr="003261FD" w:rsidRDefault="00E26585" w:rsidP="00843676">
            <w:pPr>
              <w:pStyle w:val="ClauseSubList"/>
              <w:numPr>
                <w:ilvl w:val="0"/>
                <w:numId w:val="72"/>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essas autoridades atrasam ou interrompem o trabalho da Empreiteira</w:t>
            </w:r>
            <w:r w:rsidR="00843676">
              <w:rPr>
                <w:color w:val="000000" w:themeColor="text1"/>
                <w:sz w:val="24"/>
                <w:lang w:val="pt-BR"/>
              </w:rPr>
              <w:t>;</w:t>
            </w:r>
            <w:r w:rsidR="00843676"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843676">
            <w:pPr>
              <w:pStyle w:val="ClauseSubList"/>
              <w:numPr>
                <w:ilvl w:val="0"/>
                <w:numId w:val="72"/>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o atraso ou interrupção era Imprevisível</w:t>
            </w:r>
            <w:r w:rsidR="00843676">
              <w:rPr>
                <w:color w:val="000000" w:themeColor="text1"/>
                <w:sz w:val="24"/>
                <w:lang w:val="pt-BR"/>
              </w:rPr>
              <w:t>;</w:t>
            </w:r>
          </w:p>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então esse atraso ou interrupção será considerado como uma causa de atraso conforme previsto no subparágrafo (b) da Subcláusula 8.4 [Prorrogação do Prazo para Conclusão].</w:t>
            </w:r>
          </w:p>
        </w:tc>
      </w:tr>
      <w:tr w:rsidR="009F0228">
        <w:tc>
          <w:tcPr>
            <w:tcW w:w="2652" w:type="dxa"/>
          </w:tcPr>
          <w:p w:rsidR="00770DBD" w:rsidRPr="003261FD" w:rsidRDefault="00E26585" w:rsidP="00EE5FC3">
            <w:pPr>
              <w:pStyle w:val="Section7heading4"/>
              <w:tabs>
                <w:tab w:val="clear" w:pos="576"/>
                <w:tab w:val="left" w:pos="385"/>
              </w:tabs>
              <w:spacing w:before="160" w:after="80"/>
              <w:ind w:left="385" w:hanging="385"/>
              <w:rPr>
                <w:color w:val="000000" w:themeColor="text1"/>
              </w:rPr>
            </w:pPr>
            <w:bookmarkStart w:id="848" w:name="_Toc454788781"/>
            <w:r w:rsidRPr="003261FD">
              <w:rPr>
                <w:bCs/>
                <w:color w:val="000000" w:themeColor="text1"/>
                <w:lang w:val="pt-BR"/>
              </w:rPr>
              <w:t>8.6</w:t>
            </w:r>
            <w:r w:rsidRPr="003261FD">
              <w:rPr>
                <w:bCs/>
                <w:color w:val="000000" w:themeColor="text1"/>
                <w:lang w:val="pt-BR"/>
              </w:rPr>
              <w:tab/>
              <w:t xml:space="preserve">Ritmo </w:t>
            </w:r>
            <w:r w:rsidR="00EE5FC3" w:rsidRPr="003261FD">
              <w:rPr>
                <w:bCs/>
                <w:color w:val="000000" w:themeColor="text1"/>
                <w:lang w:val="pt-BR"/>
              </w:rPr>
              <w:t>d</w:t>
            </w:r>
            <w:r w:rsidR="00EE5FC3">
              <w:rPr>
                <w:bCs/>
                <w:color w:val="000000" w:themeColor="text1"/>
                <w:lang w:val="pt-BR"/>
              </w:rPr>
              <w:t>e</w:t>
            </w:r>
            <w:r w:rsidR="00EE5FC3" w:rsidRPr="003261FD">
              <w:rPr>
                <w:bCs/>
                <w:color w:val="000000" w:themeColor="text1"/>
                <w:lang w:val="pt-BR"/>
              </w:rPr>
              <w:t xml:space="preserve"> </w:t>
            </w:r>
            <w:r w:rsidRPr="003261FD">
              <w:rPr>
                <w:bCs/>
                <w:color w:val="000000" w:themeColor="text1"/>
                <w:lang w:val="pt-BR"/>
              </w:rPr>
              <w:t>andamento</w:t>
            </w:r>
            <w:bookmarkEnd w:id="848"/>
          </w:p>
          <w:p w:rsidR="00770DBD" w:rsidRPr="003261FD" w:rsidRDefault="00770DBD" w:rsidP="00770DBD">
            <w:pPr>
              <w:pStyle w:val="Ttulo3"/>
              <w:tabs>
                <w:tab w:val="left" w:pos="470"/>
              </w:tabs>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Se, em um dado momento:</w:t>
            </w:r>
          </w:p>
          <w:p w:rsidR="00770DBD" w:rsidRPr="003261FD" w:rsidRDefault="00E26585" w:rsidP="00843676">
            <w:pPr>
              <w:pStyle w:val="ClauseSubList"/>
              <w:numPr>
                <w:ilvl w:val="0"/>
                <w:numId w:val="73"/>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 xml:space="preserve">o andamento efetivo for muito lento </w:t>
            </w:r>
            <w:r w:rsidR="00843676">
              <w:rPr>
                <w:color w:val="000000" w:themeColor="text1"/>
                <w:sz w:val="24"/>
                <w:lang w:val="pt-BR"/>
              </w:rPr>
              <w:t>a ponto de não</w:t>
            </w:r>
            <w:r w:rsidR="00843676" w:rsidRPr="003261FD">
              <w:rPr>
                <w:color w:val="000000" w:themeColor="text1"/>
                <w:sz w:val="24"/>
                <w:lang w:val="pt-BR"/>
              </w:rPr>
              <w:t xml:space="preserve"> </w:t>
            </w:r>
            <w:r w:rsidRPr="003261FD">
              <w:rPr>
                <w:color w:val="000000" w:themeColor="text1"/>
                <w:sz w:val="24"/>
                <w:lang w:val="pt-BR"/>
              </w:rPr>
              <w:t>cumprir o Prazo para Conclusão e/ou</w:t>
            </w:r>
          </w:p>
          <w:p w:rsidR="00770DBD" w:rsidRPr="003261FD" w:rsidRDefault="00E26585" w:rsidP="00770DBD">
            <w:pPr>
              <w:pStyle w:val="ClauseSubList"/>
              <w:numPr>
                <w:ilvl w:val="0"/>
                <w:numId w:val="73"/>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o andamento tiver sofrido (ou virá a sofrer) atraso em relação à programação atual conforme a subcláusula 8.3 [Programa],</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que não em decorrência de uma causa listada na Subcláusula 8.4 [Prorrogação do Prazo para Conclusão], o Engenheiro poderá instruir a Empreiteira a apresentar, consoante a Subcláusula 8.3 [Programa], um programa revisto e um relatório comprobatório para descrever os métodos revistos que a Empreiteira se propõe a adotar a fim de acelerar o andamento e finalizar dentro do Prazo para Conclusão.</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Salvo notificação em contrário por parte do Engenheiro, a Empreiteira deverá adotar esses métodos revistos, que poderão exigir aumentos nas jornadas de trabalho e/ou no número de membros da Equipe e/ou Bens da Empreiteira às custas e risco da Empreiteira. Se esses métodos revistos ​​fizerem com que o Contratante incorra em custos adicionais, a Empreiteira deverá, sujeito a notificação prevista na Subcláusula 2.5 [Reivindicações do Contratante], pagar esses custos ao Contratante, além de indenizações por atrasos (se houver) de acordo com a Subcláusula 8.7 abaixo.</w:t>
            </w:r>
          </w:p>
          <w:p w:rsidR="00770DBD" w:rsidRPr="003261FD" w:rsidRDefault="00E26585" w:rsidP="00770DBD">
            <w:pPr>
              <w:pStyle w:val="ClauseSubPara"/>
              <w:spacing w:before="160" w:after="80"/>
              <w:ind w:left="0" w:hanging="12"/>
              <w:jc w:val="both"/>
              <w:rPr>
                <w:color w:val="000000" w:themeColor="text1"/>
                <w:sz w:val="24"/>
                <w:szCs w:val="24"/>
                <w:lang w:val="en-US"/>
              </w:rPr>
            </w:pPr>
            <w:r w:rsidRPr="003261FD">
              <w:rPr>
                <w:color w:val="000000" w:themeColor="text1"/>
                <w:sz w:val="24"/>
                <w:szCs w:val="24"/>
                <w:lang w:val="pt-BR"/>
              </w:rPr>
              <w:t xml:space="preserve">Os custos adicionais dos métodos revistos, inclusive medidas de aceleração, instruídos pelo Engenheiro para reduzir os atrasos </w:t>
            </w:r>
            <w:r w:rsidRPr="003261FD">
              <w:rPr>
                <w:color w:val="000000" w:themeColor="text1"/>
                <w:sz w:val="24"/>
                <w:szCs w:val="24"/>
                <w:lang w:val="pt-BR"/>
              </w:rPr>
              <w:lastRenderedPageBreak/>
              <w:t>decorrentes das causas listadas na Subcláusula 8.4 [Prorrogação do Prazo para Conclusão] deverão ser pagos pelo Contratante, sem gerar, entretanto, qualquer outro benefício de pagamento adicional à Empreiteira.</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49" w:name="_Toc454788782"/>
            <w:r w:rsidRPr="003261FD">
              <w:rPr>
                <w:bCs/>
                <w:color w:val="000000" w:themeColor="text1"/>
                <w:lang w:val="pt-BR"/>
              </w:rPr>
              <w:lastRenderedPageBreak/>
              <w:t>8.7</w:t>
            </w:r>
            <w:r w:rsidRPr="003261FD">
              <w:rPr>
                <w:bCs/>
                <w:color w:val="000000" w:themeColor="text1"/>
                <w:lang w:val="pt-BR"/>
              </w:rPr>
              <w:tab/>
              <w:t>Indenização por atrasos</w:t>
            </w:r>
            <w:bookmarkEnd w:id="849"/>
          </w:p>
          <w:p w:rsidR="00770DBD" w:rsidRPr="003261FD" w:rsidRDefault="00770DBD" w:rsidP="00770DBD">
            <w:pPr>
              <w:pStyle w:val="Ttulo3"/>
              <w:tabs>
                <w:tab w:val="left" w:pos="470"/>
              </w:tabs>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a Empreiteira descumprir a Subcláusula 8.2 [Prazo para Conclusão], deverá, sujeito a notificação prevista na Subcláusula 2.5 [Reivindicações do Contratante], pagar indenização por atraso ao Contratante em função desse descumprimento. Essa indenização por atraso será a quantia indicada nos Dados do Contrato, que será paga por cada dia decorrido entre o Prazo para Conclusão pertinente e a data indicada no Certificado de Transferência. No entanto, o valor total devido de acordo com esta Subcláusula não deverá exceder o valor máximo da indenização por atraso (se houver) indicado nos Dados do Contrato.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Essa indenização por atraso será a única indenização devida pela Empreiteira por tal descumprimento, exceto no caso de rescisão conforme a Subcláusula 15.2 [Rescisão pelo Contratante] antes da conclusão das Obras. Essa indenização não isentará a Empreiteira de sua obrigação de concluir as Obras, nem de quaisquer outras funções, obrigações ou responsabilidades que possa ter perante o Contrato.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50" w:name="_Toc454788783"/>
            <w:r w:rsidRPr="003261FD">
              <w:rPr>
                <w:bCs/>
                <w:color w:val="000000" w:themeColor="text1"/>
                <w:lang w:val="pt-BR"/>
              </w:rPr>
              <w:t>8.8</w:t>
            </w:r>
            <w:r w:rsidRPr="003261FD">
              <w:rPr>
                <w:bCs/>
                <w:color w:val="000000" w:themeColor="text1"/>
                <w:lang w:val="pt-BR"/>
              </w:rPr>
              <w:tab/>
              <w:t>Suspensão dos trabalhos</w:t>
            </w:r>
            <w:bookmarkEnd w:id="850"/>
          </w:p>
          <w:p w:rsidR="00770DBD" w:rsidRPr="003261FD" w:rsidRDefault="00770DBD" w:rsidP="00770DBD">
            <w:pPr>
              <w:pStyle w:val="Ttulo3"/>
              <w:tabs>
                <w:tab w:val="left" w:pos="470"/>
              </w:tabs>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O Engenheiro poderá, a qualquer momento, instruir a Empreiteira a suspender a execução das Obras no todo ou em parte. Durante tal suspensão, a Empreiteira deverá proteger, armazenar e resguardar os componentes ou Obras contra qualquer deterioração, perda ou dano.</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O Engenheiro também poderá notificar a causa da suspensão. Se e na medida em que a causa for notificada e for de responsabilidade da Empreiteira, não se aplicarão as Subcláusulas 8.9, 8.10 e 8.11 abaixo.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51" w:name="_Toc454788784"/>
            <w:r w:rsidRPr="003261FD">
              <w:rPr>
                <w:bCs/>
                <w:color w:val="000000" w:themeColor="text1"/>
                <w:lang w:val="pt-BR"/>
              </w:rPr>
              <w:t>8.9</w:t>
            </w:r>
            <w:r w:rsidRPr="003261FD">
              <w:rPr>
                <w:bCs/>
                <w:color w:val="000000" w:themeColor="text1"/>
                <w:lang w:val="pt-BR"/>
              </w:rPr>
              <w:tab/>
              <w:t>Consequências da suspensão</w:t>
            </w:r>
            <w:bookmarkEnd w:id="851"/>
          </w:p>
          <w:p w:rsidR="00770DBD" w:rsidRPr="003261FD" w:rsidRDefault="00770DBD" w:rsidP="00770DBD">
            <w:pPr>
              <w:pStyle w:val="Ttulo3"/>
              <w:tabs>
                <w:tab w:val="left" w:pos="470"/>
              </w:tabs>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a Empreiteira sofrer atraso e/ou incorrer em Custos pelo cumprimento das instruções do Engenheiro consoante a Subcláusula 8.8 [Suspensão dos Trabalhos] e/ou pela retomada dos trabalhos, a Empreiteira deverá avisar ao Engenheiro e terá direito, sujeito à Subcláusula 20.1 [Reivindicações da Empreiteira], a:</w:t>
            </w:r>
          </w:p>
          <w:p w:rsidR="00770DBD" w:rsidRPr="003261FD" w:rsidRDefault="00E26585" w:rsidP="00770DBD">
            <w:pPr>
              <w:pStyle w:val="ClauseSubList"/>
              <w:numPr>
                <w:ilvl w:val="0"/>
                <w:numId w:val="74"/>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uma prorrogação do prazo para eventuais atrasos caso a conclusão sofra ou venha a sofrer atraso consoante a Subcláusula 8.4 [Prorrogação do Prazo para Conclusão]; e</w:t>
            </w:r>
          </w:p>
          <w:p w:rsidR="00770DBD" w:rsidRPr="003261FD" w:rsidRDefault="00E26585" w:rsidP="00770DBD">
            <w:pPr>
              <w:pStyle w:val="ClauseSubList"/>
              <w:numPr>
                <w:ilvl w:val="0"/>
                <w:numId w:val="74"/>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 xml:space="preserve">pagamento desses Custos, que serão acrescidos ao Preço do </w:t>
            </w:r>
            <w:r w:rsidRPr="003261FD">
              <w:rPr>
                <w:color w:val="000000" w:themeColor="text1"/>
                <w:sz w:val="24"/>
                <w:lang w:val="pt-BR"/>
              </w:rPr>
              <w:lastRenderedPageBreak/>
              <w:t>Contrato.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Após receber este aviso, o Engenheiro deverá proceder de acordo com a Subcláusula 3.5 [Determinações] para acordar ou determinar esses assuntos.</w:t>
            </w:r>
          </w:p>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A Empreiteira não terá direito a uma prorrogação do prazo ou ao pagamento pelos Custos incorridos no reparo das consequências de seu projeto, técnicas ou materiais defeituosos, ou por não ter protegido, guardado ou resguardado de acordo com a Subcláusula 8.8 [Suspensão dos Trabalhos].</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52" w:name="_Toc454788785"/>
            <w:r w:rsidRPr="003261FD">
              <w:rPr>
                <w:bCs/>
                <w:color w:val="000000" w:themeColor="text1"/>
                <w:lang w:val="pt-BR"/>
              </w:rPr>
              <w:lastRenderedPageBreak/>
              <w:t>8.10</w:t>
            </w:r>
            <w:r w:rsidRPr="003261FD">
              <w:rPr>
                <w:bCs/>
                <w:color w:val="000000" w:themeColor="text1"/>
                <w:lang w:val="pt-BR"/>
              </w:rPr>
              <w:tab/>
              <w:t>Pagamento por Plantas e Materiais em caso de suspensão</w:t>
            </w:r>
            <w:bookmarkEnd w:id="852"/>
          </w:p>
          <w:p w:rsidR="00770DBD" w:rsidRPr="003261FD" w:rsidRDefault="00770DBD" w:rsidP="00770DBD">
            <w:pPr>
              <w:pStyle w:val="Ttulo3"/>
              <w:tabs>
                <w:tab w:val="left" w:pos="470"/>
              </w:tabs>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Para"/>
              <w:spacing w:before="160" w:after="80"/>
              <w:ind w:left="0"/>
              <w:jc w:val="both"/>
              <w:rPr>
                <w:rFonts w:ascii="Helvetica Neue" w:hAnsi="Helvetica Neue"/>
                <w:b/>
                <w:bCs/>
                <w:color w:val="000000" w:themeColor="text1"/>
                <w:sz w:val="24"/>
                <w:lang w:val="en-US"/>
              </w:rPr>
            </w:pPr>
            <w:r w:rsidRPr="003261FD">
              <w:rPr>
                <w:color w:val="000000" w:themeColor="text1"/>
                <w:sz w:val="24"/>
                <w:lang w:val="pt-BR"/>
              </w:rPr>
              <w:t>A Empreiteira terá direito ao pagamento do valor (na data da suspensão) da Planta e/ou Materiais que não foram entregues ao Local, se:</w:t>
            </w:r>
          </w:p>
          <w:p w:rsidR="00770DBD" w:rsidRPr="003261FD" w:rsidRDefault="00E26585" w:rsidP="00770DBD">
            <w:pPr>
              <w:pStyle w:val="ClauseSubList"/>
              <w:numPr>
                <w:ilvl w:val="0"/>
                <w:numId w:val="75"/>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o trabalho na Planta ou entrega da Plantas e/ou Materiais tiver sido suspenso por mais de 28</w:t>
            </w:r>
            <w:r w:rsidR="00075A01">
              <w:rPr>
                <w:color w:val="000000" w:themeColor="text1"/>
                <w:sz w:val="24"/>
                <w:lang w:val="pt-BR"/>
              </w:rPr>
              <w:t xml:space="preserve"> (vinte e oito)</w:t>
            </w:r>
            <w:r w:rsidRPr="003261FD">
              <w:rPr>
                <w:color w:val="000000" w:themeColor="text1"/>
                <w:sz w:val="24"/>
                <w:lang w:val="pt-BR"/>
              </w:rPr>
              <w:t xml:space="preserve"> dias, e</w:t>
            </w:r>
          </w:p>
          <w:p w:rsidR="00770DBD" w:rsidRPr="003261FD" w:rsidRDefault="00E26585" w:rsidP="00770DBD">
            <w:pPr>
              <w:pStyle w:val="ClauseSubList"/>
              <w:numPr>
                <w:ilvl w:val="0"/>
                <w:numId w:val="75"/>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t>a Empreiteira tiver marcado a Planta e/ou Materiais como propriedade do Contratante de acordo com as instruções do Engenheiro.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53" w:name="_Toc454788786"/>
            <w:r w:rsidRPr="003261FD">
              <w:rPr>
                <w:bCs/>
                <w:color w:val="000000" w:themeColor="text1"/>
                <w:lang w:val="pt-BR"/>
              </w:rPr>
              <w:t>8.11</w:t>
            </w:r>
            <w:r w:rsidRPr="003261FD">
              <w:rPr>
                <w:bCs/>
                <w:color w:val="000000" w:themeColor="text1"/>
                <w:lang w:val="pt-BR"/>
              </w:rPr>
              <w:tab/>
              <w:t>Suspensão prolongada</w:t>
            </w:r>
            <w:bookmarkEnd w:id="853"/>
          </w:p>
          <w:p w:rsidR="00770DBD" w:rsidRPr="003261FD" w:rsidRDefault="00770DBD" w:rsidP="00770DBD">
            <w:pPr>
              <w:pStyle w:val="Ttulo3"/>
              <w:tabs>
                <w:tab w:val="left" w:pos="470"/>
              </w:tabs>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Se a suspensão prevista na Subcláusula 8.8 [Suspensão dos Trabalhos] se estender por mais de 84</w:t>
            </w:r>
            <w:r w:rsidR="00075A01">
              <w:rPr>
                <w:color w:val="000000" w:themeColor="text1"/>
                <w:sz w:val="24"/>
                <w:lang w:val="pt-BR"/>
              </w:rPr>
              <w:t xml:space="preserve"> (oitenta e quatro)</w:t>
            </w:r>
            <w:r w:rsidRPr="003261FD">
              <w:rPr>
                <w:color w:val="000000" w:themeColor="text1"/>
                <w:sz w:val="24"/>
                <w:lang w:val="pt-BR"/>
              </w:rPr>
              <w:t xml:space="preserve"> dias, a Empreiteira poderá solicitar permissão do Engenheiro para prosseguir. Se o Engenheiro não conceder permissão dentro de 28</w:t>
            </w:r>
            <w:r w:rsidR="00075A01">
              <w:rPr>
                <w:color w:val="000000" w:themeColor="text1"/>
                <w:sz w:val="24"/>
                <w:lang w:val="pt-BR"/>
              </w:rPr>
              <w:t xml:space="preserve"> (vinte e oito)</w:t>
            </w:r>
            <w:r w:rsidRPr="003261FD">
              <w:rPr>
                <w:color w:val="000000" w:themeColor="text1"/>
                <w:sz w:val="24"/>
                <w:lang w:val="pt-BR"/>
              </w:rPr>
              <w:t xml:space="preserve"> dias após a solicitação, a Empreiteira poderá, mediante notificação ao Engenheiro, tratar a suspensão como uma omissão nos termos da Cláusula 13 [Variações e Ajustes] da parte afetada das Obras. Se a suspensão afetar a totalidade das Obras, a Empreiteira poderá enviar um aviso de rescisão conforme a Subcláusula 16.2 [Rescisão pela Empreiteira].</w:t>
            </w:r>
          </w:p>
        </w:tc>
      </w:tr>
      <w:tr w:rsidR="009F0228">
        <w:trPr>
          <w:cantSplit/>
        </w:trPr>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54" w:name="_Toc454788787"/>
            <w:r w:rsidRPr="003261FD">
              <w:rPr>
                <w:bCs/>
                <w:color w:val="000000" w:themeColor="text1"/>
                <w:lang w:val="pt-BR"/>
              </w:rPr>
              <w:t>8.12</w:t>
            </w:r>
            <w:r w:rsidRPr="003261FD">
              <w:rPr>
                <w:bCs/>
                <w:color w:val="000000" w:themeColor="text1"/>
                <w:lang w:val="pt-BR"/>
              </w:rPr>
              <w:tab/>
              <w:t>Retomada dos trabalhos</w:t>
            </w:r>
            <w:bookmarkEnd w:id="854"/>
          </w:p>
          <w:p w:rsidR="00770DBD" w:rsidRPr="003261FD" w:rsidRDefault="00770DBD" w:rsidP="00770DBD">
            <w:pPr>
              <w:pStyle w:val="Ttulo3"/>
              <w:tabs>
                <w:tab w:val="left" w:pos="470"/>
              </w:tabs>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Uma vez obtida a permissão ou instrução para prosseguir, a Empreiteira e o Engenheiro deverão examinar conjuntamente as Obras e a Planta e Materiais afetados pela suspensão. A Empreiteira deverá reparar eventuais deteriorações, defeitos ou perda das Obras ou Plantas ou Materiais que tenham ocorrido durante a suspensão após receber do Engenheiro uma instrução para esse fim consoante a Cláusula 13 [Variações e Ajustes].</w:t>
            </w:r>
          </w:p>
        </w:tc>
      </w:tr>
      <w:tr w:rsidR="009F0228">
        <w:trPr>
          <w:cantSplit/>
        </w:trPr>
        <w:tc>
          <w:tcPr>
            <w:tcW w:w="9090" w:type="dxa"/>
            <w:gridSpan w:val="4"/>
            <w:vAlign w:val="center"/>
          </w:tcPr>
          <w:p w:rsidR="00770DBD" w:rsidRPr="003261FD" w:rsidRDefault="00E26585" w:rsidP="00770DBD">
            <w:pPr>
              <w:pStyle w:val="StyleSection7heading3After10pt"/>
              <w:spacing w:before="160" w:after="80"/>
              <w:rPr>
                <w:rFonts w:ascii="Times New Roman" w:hAnsi="Times New Roman"/>
                <w:color w:val="000000" w:themeColor="text1"/>
              </w:rPr>
            </w:pPr>
            <w:bookmarkStart w:id="855" w:name="_Toc454788788"/>
            <w:r w:rsidRPr="003261FD">
              <w:rPr>
                <w:rFonts w:ascii="Times New Roman" w:hAnsi="Times New Roman"/>
                <w:color w:val="000000" w:themeColor="text1"/>
                <w:lang w:val="pt-BR"/>
              </w:rPr>
              <w:t>9.</w:t>
            </w:r>
            <w:r w:rsidRPr="003261FD">
              <w:rPr>
                <w:rFonts w:ascii="Times New Roman" w:hAnsi="Times New Roman"/>
                <w:color w:val="000000" w:themeColor="text1"/>
                <w:lang w:val="pt-BR"/>
              </w:rPr>
              <w:tab/>
              <w:t>Testes na Conclusão</w:t>
            </w:r>
            <w:bookmarkEnd w:id="855"/>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56" w:name="_Toc454788789"/>
            <w:r w:rsidRPr="003261FD">
              <w:rPr>
                <w:bCs/>
                <w:color w:val="000000" w:themeColor="text1"/>
                <w:lang w:val="pt-BR"/>
              </w:rPr>
              <w:t>9.1</w:t>
            </w:r>
            <w:r w:rsidRPr="003261FD">
              <w:rPr>
                <w:bCs/>
                <w:color w:val="000000" w:themeColor="text1"/>
                <w:lang w:val="pt-BR"/>
              </w:rPr>
              <w:tab/>
              <w:t>Obrigações da Empreiteira</w:t>
            </w:r>
            <w:bookmarkEnd w:id="856"/>
          </w:p>
          <w:p w:rsidR="00770DBD" w:rsidRPr="003261FD" w:rsidRDefault="00770DBD" w:rsidP="00770DBD">
            <w:pPr>
              <w:pStyle w:val="Ttulo3"/>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List"/>
              <w:tabs>
                <w:tab w:val="clear" w:pos="576"/>
              </w:tabs>
              <w:spacing w:before="160" w:after="80"/>
              <w:ind w:left="0" w:firstLine="0"/>
              <w:jc w:val="both"/>
              <w:rPr>
                <w:color w:val="000000" w:themeColor="text1"/>
                <w:sz w:val="24"/>
                <w:szCs w:val="24"/>
                <w:lang w:val="en-US"/>
              </w:rPr>
            </w:pPr>
            <w:r w:rsidRPr="003261FD">
              <w:rPr>
                <w:color w:val="000000" w:themeColor="text1"/>
                <w:sz w:val="24"/>
                <w:szCs w:val="24"/>
                <w:lang w:val="pt-BR"/>
              </w:rPr>
              <w:t>A Empreiteira deverá realizar os Testes na Conclusão de acordo com esta Cláusula e Subcláusula 7.4 [Testes] após fornecer os documentos previstos no subparágrafo (d) da Subcláusula 4.1 [Obrigações Gerais da Empreiteira].</w:t>
            </w:r>
          </w:p>
          <w:p w:rsidR="00770DBD" w:rsidRPr="003261FD" w:rsidRDefault="00E26585" w:rsidP="00770DBD">
            <w:pPr>
              <w:pStyle w:val="ClauseSubPara"/>
              <w:spacing w:before="160" w:after="80"/>
              <w:ind w:left="0"/>
              <w:jc w:val="both"/>
              <w:rPr>
                <w:color w:val="000000" w:themeColor="text1"/>
                <w:sz w:val="24"/>
                <w:szCs w:val="24"/>
                <w:lang w:val="en-US"/>
              </w:rPr>
            </w:pPr>
            <w:r w:rsidRPr="003261FD">
              <w:rPr>
                <w:color w:val="000000" w:themeColor="text1"/>
                <w:sz w:val="24"/>
                <w:szCs w:val="24"/>
                <w:lang w:val="pt-BR"/>
              </w:rPr>
              <w:lastRenderedPageBreak/>
              <w:t>A Empreiteira deverá informar ao Engenheiro com antecedência mínima de 21</w:t>
            </w:r>
            <w:r w:rsidR="00075A01">
              <w:rPr>
                <w:color w:val="000000" w:themeColor="text1"/>
                <w:sz w:val="24"/>
                <w:szCs w:val="24"/>
                <w:lang w:val="pt-BR"/>
              </w:rPr>
              <w:t xml:space="preserve"> (vinte e um)</w:t>
            </w:r>
            <w:r w:rsidRPr="003261FD">
              <w:rPr>
                <w:color w:val="000000" w:themeColor="text1"/>
                <w:sz w:val="24"/>
                <w:szCs w:val="24"/>
                <w:lang w:val="pt-BR"/>
              </w:rPr>
              <w:t xml:space="preserve"> dias da data após a qual a Empreiteira estará pronta para realizar cada um dos Testes na Conclusão. Salvo acordo em contrário, os Testes na Conclusão serão realizados dentro de 14</w:t>
            </w:r>
            <w:r w:rsidR="00075A01">
              <w:rPr>
                <w:color w:val="000000" w:themeColor="text1"/>
                <w:sz w:val="24"/>
                <w:szCs w:val="24"/>
                <w:lang w:val="pt-BR"/>
              </w:rPr>
              <w:t xml:space="preserve"> (quatorze)</w:t>
            </w:r>
            <w:r w:rsidRPr="003261FD">
              <w:rPr>
                <w:color w:val="000000" w:themeColor="text1"/>
                <w:sz w:val="24"/>
                <w:szCs w:val="24"/>
                <w:lang w:val="pt-BR"/>
              </w:rPr>
              <w:t xml:space="preserve"> dias a contar desta data, no(s) dia(s) instruído</w:t>
            </w:r>
            <w:r w:rsidR="00075A01">
              <w:rPr>
                <w:color w:val="000000" w:themeColor="text1"/>
                <w:sz w:val="24"/>
                <w:szCs w:val="24"/>
                <w:lang w:val="pt-BR"/>
              </w:rPr>
              <w:t>(</w:t>
            </w:r>
            <w:r w:rsidRPr="003261FD">
              <w:rPr>
                <w:color w:val="000000" w:themeColor="text1"/>
                <w:sz w:val="24"/>
                <w:szCs w:val="24"/>
                <w:lang w:val="pt-BR"/>
              </w:rPr>
              <w:t>s</w:t>
            </w:r>
            <w:r w:rsidR="00075A01">
              <w:rPr>
                <w:color w:val="000000" w:themeColor="text1"/>
                <w:sz w:val="24"/>
                <w:szCs w:val="24"/>
                <w:lang w:val="pt-BR"/>
              </w:rPr>
              <w:t>)</w:t>
            </w:r>
            <w:r w:rsidRPr="003261FD">
              <w:rPr>
                <w:color w:val="000000" w:themeColor="text1"/>
                <w:sz w:val="24"/>
                <w:szCs w:val="24"/>
                <w:lang w:val="pt-BR"/>
              </w:rPr>
              <w:t xml:space="preserve"> pelo Engenheiro.</w:t>
            </w:r>
          </w:p>
          <w:p w:rsidR="00770DBD" w:rsidRPr="003261FD" w:rsidRDefault="00E26585" w:rsidP="00770DBD">
            <w:pPr>
              <w:pStyle w:val="ClauseSubPara"/>
              <w:spacing w:before="160" w:after="80"/>
              <w:ind w:left="-12"/>
              <w:jc w:val="both"/>
              <w:rPr>
                <w:color w:val="000000" w:themeColor="text1"/>
                <w:sz w:val="24"/>
                <w:szCs w:val="24"/>
                <w:lang w:val="en-US"/>
              </w:rPr>
            </w:pPr>
            <w:r w:rsidRPr="003261FD">
              <w:rPr>
                <w:color w:val="000000" w:themeColor="text1"/>
                <w:sz w:val="24"/>
                <w:szCs w:val="24"/>
                <w:lang w:val="pt-BR"/>
              </w:rPr>
              <w:t>Ao considerar os resultados dos Testes na Conclusão, o Engenheiro deverá fazer concessões para o efeito de qualquer uso das Obras pelo Contratante em relação ao desempenho ou outras características das Obras. Logo que as Obras ou uma Seção tiverem passado em algum dos Testes na Conclusão, a Empreiteira deverá enviar um relatório validado dos resultados desses Testes ao Engenheiro.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57" w:name="_Toc454788790"/>
            <w:r w:rsidRPr="003261FD">
              <w:rPr>
                <w:bCs/>
                <w:color w:val="000000" w:themeColor="text1"/>
                <w:lang w:val="pt-BR"/>
              </w:rPr>
              <w:lastRenderedPageBreak/>
              <w:t>9.2</w:t>
            </w:r>
            <w:r w:rsidRPr="003261FD">
              <w:rPr>
                <w:bCs/>
                <w:color w:val="000000" w:themeColor="text1"/>
                <w:lang w:val="pt-BR"/>
              </w:rPr>
              <w:tab/>
              <w:t>Atrasos nos testes</w:t>
            </w:r>
            <w:bookmarkEnd w:id="857"/>
          </w:p>
          <w:p w:rsidR="00770DBD" w:rsidRPr="003261FD" w:rsidRDefault="00770DBD" w:rsidP="00770DBD">
            <w:pPr>
              <w:pStyle w:val="Ttulo3"/>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os Testes na Conclusão estiverem sofrendo atrasos indevidos ​​pelo Contratante, aplicar-se-á a Subcláusula 7.4 [Testes] (parágrafo quinto) e/ou a Subcláusula 10.3 [Interferência nos Testes na Conclusão].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os Testes na Conclusão estiverem sofrendo atrasos indevidos pela Empreiteira, o Engenheiro poderá, mediante notificação, exigir que ela realize os Testes dentro de 21</w:t>
            </w:r>
            <w:r w:rsidR="00075A01">
              <w:rPr>
                <w:color w:val="000000" w:themeColor="text1"/>
                <w:sz w:val="24"/>
                <w:lang w:val="pt-BR"/>
              </w:rPr>
              <w:t xml:space="preserve"> (vinte e um)</w:t>
            </w:r>
            <w:r w:rsidRPr="003261FD">
              <w:rPr>
                <w:color w:val="000000" w:themeColor="text1"/>
                <w:sz w:val="24"/>
                <w:lang w:val="pt-BR"/>
              </w:rPr>
              <w:t xml:space="preserve"> dias após o recebimento do aviso. A Empreiteira deverá realizar os Testes no(s) dia(s) dentro do período que tenha fixado e do qual deverá notificar o Engenheiro.</w:t>
            </w:r>
          </w:p>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Se a Empreiteira deixar de realizar os Testes na Conclusão dentro do prazo de 21</w:t>
            </w:r>
            <w:r w:rsidR="00075A01">
              <w:rPr>
                <w:color w:val="000000" w:themeColor="text1"/>
                <w:sz w:val="24"/>
                <w:lang w:val="pt-BR"/>
              </w:rPr>
              <w:t xml:space="preserve"> (vinte e um)</w:t>
            </w:r>
            <w:r w:rsidRPr="003261FD">
              <w:rPr>
                <w:color w:val="000000" w:themeColor="text1"/>
                <w:sz w:val="24"/>
                <w:lang w:val="pt-BR"/>
              </w:rPr>
              <w:t xml:space="preserve"> dias, a Equipe do Contratante poderá prosseguir com os Testes às custas e risco da Empreiteira. Os Testes na Conclusão serão então considerados como tendo sido realizados na presença da Empreiteira e os respectivos resultados serão aceitos como precisos.</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58" w:name="_Toc454788791"/>
            <w:r w:rsidRPr="003261FD">
              <w:rPr>
                <w:bCs/>
                <w:color w:val="000000" w:themeColor="text1"/>
                <w:lang w:val="pt-BR"/>
              </w:rPr>
              <w:t>9.3</w:t>
            </w:r>
            <w:r w:rsidRPr="003261FD">
              <w:rPr>
                <w:bCs/>
                <w:color w:val="000000" w:themeColor="text1"/>
                <w:lang w:val="pt-BR"/>
              </w:rPr>
              <w:tab/>
              <w:t>Repetição dos testes</w:t>
            </w:r>
            <w:bookmarkEnd w:id="858"/>
          </w:p>
          <w:p w:rsidR="00770DBD" w:rsidRPr="003261FD" w:rsidRDefault="00770DBD" w:rsidP="00770DBD">
            <w:pPr>
              <w:pStyle w:val="Ttulo3"/>
              <w:spacing w:before="160" w:after="80"/>
              <w:ind w:left="470" w:hanging="470"/>
              <w:jc w:val="left"/>
              <w:rPr>
                <w:color w:val="000000" w:themeColor="text1"/>
                <w:sz w:val="24"/>
              </w:rPr>
            </w:pPr>
          </w:p>
        </w:tc>
        <w:tc>
          <w:tcPr>
            <w:tcW w:w="6438" w:type="dxa"/>
            <w:gridSpan w:val="3"/>
          </w:tcPr>
          <w:p w:rsidR="00770DBD" w:rsidRPr="003261FD" w:rsidRDefault="00E26585" w:rsidP="00075A01">
            <w:pPr>
              <w:pStyle w:val="ClauseSubPara"/>
              <w:spacing w:before="160" w:after="80"/>
              <w:ind w:left="-12"/>
              <w:jc w:val="both"/>
              <w:rPr>
                <w:color w:val="000000" w:themeColor="text1"/>
                <w:sz w:val="24"/>
                <w:lang w:val="en-US"/>
              </w:rPr>
            </w:pPr>
            <w:r w:rsidRPr="003261FD">
              <w:rPr>
                <w:color w:val="000000" w:themeColor="text1"/>
                <w:sz w:val="24"/>
                <w:lang w:val="pt-BR"/>
              </w:rPr>
              <w:t>Se as Obras ou uma Seção reprovarem nos Testes na Conclusão, aplicar-se-á a Subcláusula 7.5 [Rejeição], o Engenheiro ou a Empreiteira poderão exigir que os Testes reprovados e Testes na Conclusão referente a qualquer trabalho relacionado sejam repetidos nos mesmos termos e condições.</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59" w:name="_Toc454788792"/>
            <w:r w:rsidRPr="003261FD">
              <w:rPr>
                <w:bCs/>
                <w:color w:val="000000" w:themeColor="text1"/>
                <w:lang w:val="pt-BR"/>
              </w:rPr>
              <w:t>9.4</w:t>
            </w:r>
            <w:r w:rsidRPr="003261FD">
              <w:rPr>
                <w:bCs/>
                <w:color w:val="000000" w:themeColor="text1"/>
                <w:lang w:val="pt-BR"/>
              </w:rPr>
              <w:tab/>
              <w:t>Reprovação nos Testes na Conclusão</w:t>
            </w:r>
            <w:bookmarkEnd w:id="859"/>
            <w:r w:rsidRPr="003261FD">
              <w:rPr>
                <w:b w:val="0"/>
                <w:color w:val="000000" w:themeColor="text1"/>
                <w:lang w:val="pt-BR"/>
              </w:rPr>
              <w:t xml:space="preserve"> </w:t>
            </w:r>
          </w:p>
          <w:p w:rsidR="00770DBD" w:rsidRPr="003261FD" w:rsidRDefault="00770DBD" w:rsidP="00770DBD">
            <w:pPr>
              <w:pStyle w:val="Ttulo3"/>
              <w:spacing w:before="160" w:after="80"/>
              <w:ind w:left="470" w:hanging="470"/>
              <w:jc w:val="left"/>
              <w:rPr>
                <w:color w:val="000000" w:themeColor="text1"/>
                <w:sz w:val="24"/>
              </w:rPr>
            </w:pPr>
          </w:p>
        </w:tc>
        <w:tc>
          <w:tcPr>
            <w:tcW w:w="6438" w:type="dxa"/>
            <w:gridSpan w:val="3"/>
          </w:tcPr>
          <w:p w:rsidR="00770DBD" w:rsidRPr="003261FD" w:rsidRDefault="00E26585" w:rsidP="00770DBD">
            <w:pPr>
              <w:pStyle w:val="ClauseSubPara"/>
              <w:spacing w:before="160" w:after="80"/>
              <w:ind w:left="-12" w:firstLine="12"/>
              <w:jc w:val="both"/>
              <w:rPr>
                <w:color w:val="000000" w:themeColor="text1"/>
                <w:sz w:val="24"/>
                <w:szCs w:val="24"/>
                <w:lang w:val="en-US"/>
              </w:rPr>
            </w:pPr>
            <w:r w:rsidRPr="003261FD">
              <w:rPr>
                <w:color w:val="000000" w:themeColor="text1"/>
                <w:sz w:val="24"/>
                <w:szCs w:val="24"/>
                <w:lang w:val="pt-BR"/>
              </w:rPr>
              <w:t>Se as Obras, ou uma Seção, reprovarem nos novos Testes na Conclusão conforme a Subcláusula 9.3 [Repetição dos Testes], o Engenheiro terá direito a:</w:t>
            </w:r>
          </w:p>
          <w:p w:rsidR="00770DBD" w:rsidRPr="003261FD" w:rsidRDefault="00E26585" w:rsidP="00770DBD">
            <w:pPr>
              <w:pStyle w:val="ClauseSubList"/>
              <w:numPr>
                <w:ilvl w:val="0"/>
                <w:numId w:val="76"/>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t>solicitar uma nova repetição dos Testes na Conclusão de acordo com a Subcláusula 9.3;</w:t>
            </w:r>
          </w:p>
          <w:p w:rsidR="00770DBD" w:rsidRPr="003261FD" w:rsidRDefault="00E26585" w:rsidP="00770DBD">
            <w:pPr>
              <w:pStyle w:val="ClauseSubList"/>
              <w:numPr>
                <w:ilvl w:val="0"/>
                <w:numId w:val="76"/>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t xml:space="preserve">se a reprovação privar o Contratante de forma determinante da totalidade do benefício das Obras ou Seção, rejeitar as </w:t>
            </w:r>
            <w:r w:rsidRPr="003261FD">
              <w:rPr>
                <w:color w:val="000000" w:themeColor="text1"/>
                <w:sz w:val="24"/>
                <w:szCs w:val="24"/>
                <w:lang w:val="pt-BR"/>
              </w:rPr>
              <w:lastRenderedPageBreak/>
              <w:t>Obras ou Seção (conforme o caso), caso em que terá os mesmos recursos que os previstos no subparágrafo (c) da Subcláusula 11.4 [Não Correção de Defeitos]; ou</w:t>
            </w:r>
          </w:p>
          <w:p w:rsidR="00770DBD" w:rsidRPr="003261FD" w:rsidRDefault="00E26585" w:rsidP="00770DBD">
            <w:pPr>
              <w:pStyle w:val="ClauseSubList"/>
              <w:numPr>
                <w:ilvl w:val="0"/>
                <w:numId w:val="76"/>
              </w:numPr>
              <w:tabs>
                <w:tab w:val="clear" w:pos="518"/>
                <w:tab w:val="num" w:pos="347"/>
              </w:tabs>
              <w:spacing w:before="160" w:after="80"/>
              <w:ind w:left="347" w:hanging="347"/>
              <w:jc w:val="both"/>
              <w:rPr>
                <w:color w:val="000000" w:themeColor="text1"/>
                <w:spacing w:val="-4"/>
                <w:sz w:val="24"/>
                <w:szCs w:val="24"/>
                <w:lang w:val="en-US"/>
              </w:rPr>
            </w:pPr>
            <w:r w:rsidRPr="003261FD">
              <w:rPr>
                <w:color w:val="000000" w:themeColor="text1"/>
                <w:spacing w:val="-4"/>
                <w:sz w:val="24"/>
                <w:szCs w:val="24"/>
                <w:lang w:val="pt-BR"/>
              </w:rPr>
              <w:t>emitir um Certificado de Transferência, se o Contratante assim o solicitar.</w:t>
            </w:r>
          </w:p>
          <w:p w:rsidR="00770DBD" w:rsidRPr="003261FD" w:rsidRDefault="00E26585" w:rsidP="00075A01">
            <w:pPr>
              <w:pStyle w:val="ClauseSubPara"/>
              <w:spacing w:before="160" w:after="80"/>
              <w:ind w:left="-12" w:firstLine="12"/>
              <w:jc w:val="both"/>
              <w:rPr>
                <w:color w:val="000000" w:themeColor="text1"/>
                <w:sz w:val="24"/>
                <w:lang w:val="en-US"/>
              </w:rPr>
            </w:pPr>
            <w:r w:rsidRPr="003261FD">
              <w:rPr>
                <w:color w:val="000000" w:themeColor="text1"/>
                <w:sz w:val="24"/>
                <w:lang w:val="pt-BR"/>
              </w:rPr>
              <w:t xml:space="preserve">No caso do subparágrafo (c), a Empreiteira deverá proceder de acordo com todas as outras obrigações previstas no Contrato, e o Preço do Contrato será reduzido conforme a quantia apropriada para cobrir o valor reduzido ao Contratante em decorrência dessa reprovação. A menos que a redução pertinente a essa não correção seja declarada (ou seu método de cálculo seja definido) no Contrato, o Contratante poderá exigir que a redução seja (i) acordada por ambas as Partes (com plena satisfação dessa não correção apenas) e paga antes da emissão do Certificado de Transferência, ou (ii) </w:t>
            </w:r>
            <w:r w:rsidR="00075A01" w:rsidRPr="003261FD">
              <w:rPr>
                <w:color w:val="000000" w:themeColor="text1"/>
                <w:sz w:val="24"/>
                <w:lang w:val="pt-BR"/>
              </w:rPr>
              <w:t>determinad</w:t>
            </w:r>
            <w:r w:rsidR="00075A01">
              <w:rPr>
                <w:color w:val="000000" w:themeColor="text1"/>
                <w:sz w:val="24"/>
                <w:lang w:val="pt-BR"/>
              </w:rPr>
              <w:t>a</w:t>
            </w:r>
            <w:r w:rsidR="00075A01" w:rsidRPr="003261FD">
              <w:rPr>
                <w:color w:val="000000" w:themeColor="text1"/>
                <w:sz w:val="24"/>
                <w:lang w:val="pt-BR"/>
              </w:rPr>
              <w:t xml:space="preserve"> </w:t>
            </w:r>
            <w:r w:rsidRPr="003261FD">
              <w:rPr>
                <w:color w:val="000000" w:themeColor="text1"/>
                <w:sz w:val="24"/>
                <w:lang w:val="pt-BR"/>
              </w:rPr>
              <w:t xml:space="preserve">e </w:t>
            </w:r>
            <w:r w:rsidR="00075A01" w:rsidRPr="003261FD">
              <w:rPr>
                <w:color w:val="000000" w:themeColor="text1"/>
                <w:sz w:val="24"/>
                <w:lang w:val="pt-BR"/>
              </w:rPr>
              <w:t>pag</w:t>
            </w:r>
            <w:r w:rsidR="00075A01">
              <w:rPr>
                <w:color w:val="000000" w:themeColor="text1"/>
                <w:sz w:val="24"/>
                <w:lang w:val="pt-BR"/>
              </w:rPr>
              <w:t>a</w:t>
            </w:r>
            <w:r w:rsidR="00075A01" w:rsidRPr="003261FD">
              <w:rPr>
                <w:color w:val="000000" w:themeColor="text1"/>
                <w:sz w:val="24"/>
                <w:lang w:val="pt-BR"/>
              </w:rPr>
              <w:t xml:space="preserve"> </w:t>
            </w:r>
            <w:r w:rsidRPr="003261FD">
              <w:rPr>
                <w:color w:val="000000" w:themeColor="text1"/>
                <w:sz w:val="24"/>
                <w:lang w:val="pt-BR"/>
              </w:rPr>
              <w:t>de acordo com a Subcláusula 2.5 [Reivindicações do Contratante] e a Subcláusula 3.5 [Determinações].</w:t>
            </w:r>
          </w:p>
        </w:tc>
      </w:tr>
      <w:tr w:rsidR="009F0228">
        <w:trPr>
          <w:cantSplit/>
        </w:trPr>
        <w:tc>
          <w:tcPr>
            <w:tcW w:w="9090" w:type="dxa"/>
            <w:gridSpan w:val="4"/>
            <w:vAlign w:val="center"/>
          </w:tcPr>
          <w:p w:rsidR="00770DBD" w:rsidRPr="003261FD" w:rsidRDefault="00E26585" w:rsidP="00770DBD">
            <w:pPr>
              <w:pStyle w:val="StyleSection7heading3After10pt"/>
              <w:spacing w:before="160" w:after="80"/>
              <w:rPr>
                <w:rFonts w:ascii="Times New Roman" w:hAnsi="Times New Roman"/>
                <w:color w:val="000000" w:themeColor="text1"/>
              </w:rPr>
            </w:pPr>
            <w:bookmarkStart w:id="860" w:name="_Toc454788793"/>
            <w:r w:rsidRPr="003261FD">
              <w:rPr>
                <w:rFonts w:ascii="Times New Roman" w:hAnsi="Times New Roman"/>
                <w:color w:val="000000" w:themeColor="text1"/>
                <w:lang w:val="pt-BR"/>
              </w:rPr>
              <w:lastRenderedPageBreak/>
              <w:t>10.</w:t>
            </w:r>
            <w:r w:rsidRPr="003261FD">
              <w:rPr>
                <w:rFonts w:ascii="Times New Roman" w:hAnsi="Times New Roman"/>
                <w:color w:val="000000" w:themeColor="text1"/>
                <w:lang w:val="pt-BR"/>
              </w:rPr>
              <w:tab/>
              <w:t>Transferência para o Contratante</w:t>
            </w:r>
            <w:bookmarkEnd w:id="860"/>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61" w:name="_Toc454788794"/>
            <w:r w:rsidRPr="003261FD">
              <w:rPr>
                <w:bCs/>
                <w:color w:val="000000" w:themeColor="text1"/>
                <w:lang w:val="pt-BR"/>
              </w:rPr>
              <w:t>10.1</w:t>
            </w:r>
            <w:r w:rsidRPr="003261FD">
              <w:rPr>
                <w:bCs/>
                <w:color w:val="000000" w:themeColor="text1"/>
                <w:lang w:val="pt-BR"/>
              </w:rPr>
              <w:tab/>
              <w:t>Transferência das Obras e Seções</w:t>
            </w:r>
            <w:bookmarkEnd w:id="861"/>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Exceto conforme indicado na Subcláusula 9.4 [Reprovação nos Testes na Conclusão], as Obras serão assumidas pelo Contratante quando (i) tiverem sido concluídas conforme previsto no Contrato, incluindo as questões descritas na Subcláusula 8.2. [Prazo para Conclusão] e exceto conforme permitido no subparágrafo (a) abaixo, e (ii) um Certificado de Transferência para as Obras tiver sido emitido, ou for considerado como tendo sido emitido consoante esta Subcláusula.</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Empreiteira poderá solicitar, mediante notificação ao Engenheiro, um Certificado de Transferência com antecedência mínima de 14</w:t>
            </w:r>
            <w:r w:rsidR="00075A01">
              <w:rPr>
                <w:color w:val="000000" w:themeColor="text1"/>
                <w:sz w:val="24"/>
                <w:lang w:val="pt-BR"/>
              </w:rPr>
              <w:t xml:space="preserve"> (quatorze)</w:t>
            </w:r>
            <w:r w:rsidRPr="003261FD">
              <w:rPr>
                <w:color w:val="000000" w:themeColor="text1"/>
                <w:sz w:val="24"/>
                <w:lang w:val="pt-BR"/>
              </w:rPr>
              <w:t xml:space="preserve"> dias antes da conclusão das Obras e sua finalização para transferência, na opinião da Empreiteira. Se as Obras estiverem divididas em Seções, a Empreiteira poderá, da mesma forma, solicitar um Certificado de Transferência para cada Seção.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 Engenheiro deverá, dentro de 28</w:t>
            </w:r>
            <w:r w:rsidR="00075A01">
              <w:rPr>
                <w:color w:val="000000" w:themeColor="text1"/>
                <w:sz w:val="24"/>
                <w:lang w:val="pt-BR"/>
              </w:rPr>
              <w:t xml:space="preserve"> (vinte e oito)</w:t>
            </w:r>
            <w:r w:rsidRPr="003261FD">
              <w:rPr>
                <w:color w:val="000000" w:themeColor="text1"/>
                <w:sz w:val="24"/>
                <w:lang w:val="pt-BR"/>
              </w:rPr>
              <w:t xml:space="preserve"> dias a contar do recebimento do pedido da Empreiteira:</w:t>
            </w:r>
          </w:p>
          <w:p w:rsidR="00770DBD" w:rsidRPr="003261FD" w:rsidRDefault="00E26585" w:rsidP="00770DBD">
            <w:pPr>
              <w:pStyle w:val="ClauseSubList"/>
              <w:numPr>
                <w:ilvl w:val="0"/>
                <w:numId w:val="77"/>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 xml:space="preserve">emitir o Certificado de Transferência à Empreiteira, declarando a data em que as Obras ou Seção foram concluídas de acordo com o Contrato, exceto no que se refere a pequenos trabalhos e defeitos pendentes que não afetem de forma determinante o uso pretendido das Obras ou Seção (ou até que ou enquanto este trabalho seja concluído e </w:t>
            </w:r>
            <w:r w:rsidRPr="003261FD">
              <w:rPr>
                <w:color w:val="000000" w:themeColor="text1"/>
                <w:sz w:val="24"/>
                <w:lang w:val="pt-BR"/>
              </w:rPr>
              <w:lastRenderedPageBreak/>
              <w:t>esses defeitos sejam corrigidos); ou</w:t>
            </w:r>
          </w:p>
          <w:p w:rsidR="00770DBD" w:rsidRPr="003261FD" w:rsidRDefault="00E26585" w:rsidP="00770DBD">
            <w:pPr>
              <w:pStyle w:val="ClauseSubList"/>
              <w:numPr>
                <w:ilvl w:val="0"/>
                <w:numId w:val="77"/>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rejeitar o pedido, apresentando motivos e especificando o trabalho a ser feito pela Empreiteira para que o Certificado de Transferência possa ser emitido. A Empreiteira concluirá este trabalho antes de emitir uma nova notificação consoante esta Subcláusula.</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o Engenheiro deixar de emitir o Certificado de Transferência ou rejeitar o pedido da Empreiteira dentro do período de 28</w:t>
            </w:r>
            <w:r w:rsidR="00075A01">
              <w:rPr>
                <w:color w:val="000000" w:themeColor="text1"/>
                <w:sz w:val="24"/>
                <w:lang w:val="pt-BR"/>
              </w:rPr>
              <w:t xml:space="preserve"> (vinte e oito)</w:t>
            </w:r>
            <w:r w:rsidRPr="003261FD">
              <w:rPr>
                <w:color w:val="000000" w:themeColor="text1"/>
                <w:sz w:val="24"/>
                <w:lang w:val="pt-BR"/>
              </w:rPr>
              <w:t xml:space="preserve"> dias, e se as Obras ou Seção (conforme o caso) estiverem predominantemente em conformidade com o Contrato, o Certificado de Transferência será considerado como tendo sido emitido no último dia desse período.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62" w:name="_Toc454788795"/>
            <w:r w:rsidRPr="003261FD">
              <w:rPr>
                <w:bCs/>
                <w:color w:val="000000" w:themeColor="text1"/>
                <w:lang w:val="pt-BR"/>
              </w:rPr>
              <w:lastRenderedPageBreak/>
              <w:t>10.2</w:t>
            </w:r>
            <w:r w:rsidRPr="003261FD">
              <w:rPr>
                <w:bCs/>
                <w:color w:val="000000" w:themeColor="text1"/>
                <w:lang w:val="pt-BR"/>
              </w:rPr>
              <w:tab/>
              <w:t>Transferência de partes das Obras</w:t>
            </w:r>
            <w:bookmarkEnd w:id="862"/>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 Engenheiro poderá, a exclusivo critério do Contratante, emitir um Certificado de Transferência relativo a qualquer parte das Obras Permanentes.</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 Contratante não deverá usar partes das Obras (exceto como uma medida temporária especificada no Contrato ou acordada por ambas as Partes), a menos que e até que o Engenheiro tenha emitido um Certificado de Transferência referente a essa parte. Contudo, se o Contratante usar alguma parte das Obras antes da emissão do Certificado de Transferência:</w:t>
            </w:r>
          </w:p>
          <w:p w:rsidR="00770DBD" w:rsidRPr="003261FD" w:rsidRDefault="00E26585" w:rsidP="00075A01">
            <w:pPr>
              <w:pStyle w:val="ClauseSubList"/>
              <w:numPr>
                <w:ilvl w:val="0"/>
                <w:numId w:val="78"/>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parte usada será considerada como tendo sido adquirida a partir da data de seu uso</w:t>
            </w:r>
            <w:r w:rsidR="00075A01">
              <w:rPr>
                <w:color w:val="000000" w:themeColor="text1"/>
                <w:sz w:val="24"/>
                <w:lang w:val="pt-BR"/>
              </w:rPr>
              <w:t>;</w:t>
            </w:r>
          </w:p>
          <w:p w:rsidR="00770DBD" w:rsidRPr="003261FD" w:rsidRDefault="00E26585" w:rsidP="00075A01">
            <w:pPr>
              <w:pStyle w:val="ClauseSubList"/>
              <w:numPr>
                <w:ilvl w:val="0"/>
                <w:numId w:val="78"/>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Empreiteira deixará de ser responsável pela manutenção de tal parte a partir desta data, passando a responsabilidade ao Contratante</w:t>
            </w:r>
            <w:r w:rsidR="00075A01">
              <w:rPr>
                <w:color w:val="000000" w:themeColor="text1"/>
                <w:sz w:val="24"/>
                <w:lang w:val="pt-BR"/>
              </w:rPr>
              <w:t>;</w:t>
            </w:r>
            <w:r w:rsidR="00075A01"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
              <w:numPr>
                <w:ilvl w:val="0"/>
                <w:numId w:val="78"/>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se solicitado pela Empreiteira, o Engenheiro deverá emitir um Certificado de Transferência para esta parte.</w:t>
            </w:r>
          </w:p>
          <w:p w:rsidR="00770DBD" w:rsidRPr="003261FD" w:rsidRDefault="00E26585" w:rsidP="00075A01">
            <w:pPr>
              <w:pStyle w:val="ClauseSubPara"/>
              <w:spacing w:before="160" w:after="80"/>
              <w:ind w:left="0"/>
              <w:jc w:val="both"/>
              <w:rPr>
                <w:color w:val="000000" w:themeColor="text1"/>
                <w:sz w:val="24"/>
                <w:lang w:val="en-US"/>
              </w:rPr>
            </w:pPr>
            <w:r w:rsidRPr="003261FD">
              <w:rPr>
                <w:color w:val="000000" w:themeColor="text1"/>
                <w:sz w:val="24"/>
                <w:lang w:val="pt-BR"/>
              </w:rPr>
              <w:t xml:space="preserve">Após o Engenheiro ter emitido um Certificado de Transferência para uma parte das Obras, a Empreiteira deverá ter a oportunidade de </w:t>
            </w:r>
            <w:r w:rsidR="00075A01" w:rsidRPr="003261FD">
              <w:rPr>
                <w:color w:val="000000" w:themeColor="text1"/>
                <w:sz w:val="24"/>
                <w:lang w:val="pt-BR"/>
              </w:rPr>
              <w:t>toma</w:t>
            </w:r>
            <w:r w:rsidR="00075A01">
              <w:rPr>
                <w:color w:val="000000" w:themeColor="text1"/>
                <w:sz w:val="24"/>
                <w:lang w:val="pt-BR"/>
              </w:rPr>
              <w:t>r</w:t>
            </w:r>
            <w:r w:rsidR="00075A01" w:rsidRPr="003261FD">
              <w:rPr>
                <w:color w:val="000000" w:themeColor="text1"/>
                <w:sz w:val="24"/>
                <w:lang w:val="pt-BR"/>
              </w:rPr>
              <w:t xml:space="preserve"> </w:t>
            </w:r>
            <w:r w:rsidRPr="003261FD">
              <w:rPr>
                <w:color w:val="000000" w:themeColor="text1"/>
                <w:sz w:val="24"/>
                <w:lang w:val="pt-BR"/>
              </w:rPr>
              <w:t>as medidas necessárias para realizar eventuais Testes na Conclusão pendentes. A Empreiteira deverá realizar esses Testes na Conclusão o mais rápido possível antes da data de expiração do Período de Notificação de Defeitos pertinente.</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 xml:space="preserve">Se a Empreiteira incorrer em Custo em decorrência da transferência ao Contratante e/ou seu uso de uma parte das Obras, além do uso especificado no Contrato ou acordado pela Empreiteira, este deverá (i) notificar o Engenheiro e (ii) fará jus, de acordo com a Subcláusula 20.1 [Reivindicações da Empreiteira], ao pagamento de tal Custo mais o lucro, que serão </w:t>
            </w:r>
            <w:r w:rsidRPr="003261FD">
              <w:rPr>
                <w:color w:val="000000" w:themeColor="text1"/>
                <w:sz w:val="24"/>
                <w:lang w:val="pt-BR"/>
              </w:rPr>
              <w:lastRenderedPageBreak/>
              <w:t>incluídos no Preço do Contrato. Após receber este aviso, o Engenheiro deverá proceder de acordo com a Subcláusula 3.5 [Determinações] para acordar ou determinar este Custo e o lucro.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Na ausência da emissão de um Certificado de Transferência para uma parte das Obras (que não seja uma Seção), a indenização por atraso referente à conclusão do restante das Obras será reduzida. Da mesma forma, a indenização por atraso referente ao restante da Seção (se houver) em que esta parte está incluída também será reduzida. Para qualquer período de atraso após a data indicada neste Certificado de Transferência, a redução proporcional dessa indenização por atraso será calculada em função da proporção que o valor da parte assim validada relativamente ao valor das Obras ou Seção (conforme o caso) como um todo. O Engenheiro deverá proceder de acordo com a Subcláusula 3.5 [Determinações] para acordar ou determinar essas proporções. As disposições deste parágrafo aplicar-se-ão somente à taxa diária da indenização por atraso, de acordo com a Subcláusula 8.7 [Indenização por Atraso], e não afetará o valor máximo dessa indenização.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63" w:name="_Toc454788796"/>
            <w:r w:rsidRPr="003261FD">
              <w:rPr>
                <w:bCs/>
                <w:color w:val="000000" w:themeColor="text1"/>
                <w:lang w:val="pt-BR"/>
              </w:rPr>
              <w:lastRenderedPageBreak/>
              <w:t>10.3</w:t>
            </w:r>
            <w:r w:rsidRPr="003261FD">
              <w:rPr>
                <w:bCs/>
                <w:color w:val="000000" w:themeColor="text1"/>
                <w:lang w:val="pt-BR"/>
              </w:rPr>
              <w:tab/>
              <w:t>Interferência nos Testes na Conclusão</w:t>
            </w:r>
            <w:bookmarkEnd w:id="863"/>
          </w:p>
        </w:tc>
        <w:tc>
          <w:tcPr>
            <w:tcW w:w="6438" w:type="dxa"/>
            <w:gridSpan w:val="3"/>
          </w:tcPr>
          <w:p w:rsidR="00770DBD" w:rsidRPr="003261FD" w:rsidRDefault="00E26585" w:rsidP="00075A01">
            <w:pPr>
              <w:pStyle w:val="ClauseSubPara"/>
              <w:spacing w:before="160" w:after="80"/>
              <w:ind w:left="0" w:hanging="12"/>
              <w:jc w:val="both"/>
              <w:rPr>
                <w:color w:val="000000" w:themeColor="text1"/>
                <w:sz w:val="24"/>
                <w:lang w:val="en-US"/>
              </w:rPr>
            </w:pPr>
            <w:r w:rsidRPr="003261FD">
              <w:rPr>
                <w:color w:val="000000" w:themeColor="text1"/>
                <w:sz w:val="24"/>
                <w:lang w:val="pt-BR"/>
              </w:rPr>
              <w:t xml:space="preserve">Se a Empreiteira for </w:t>
            </w:r>
            <w:r w:rsidR="00075A01" w:rsidRPr="003261FD">
              <w:rPr>
                <w:color w:val="000000" w:themeColor="text1"/>
                <w:sz w:val="24"/>
                <w:lang w:val="pt-BR"/>
              </w:rPr>
              <w:t>impedid</w:t>
            </w:r>
            <w:r w:rsidR="00075A01">
              <w:rPr>
                <w:color w:val="000000" w:themeColor="text1"/>
                <w:sz w:val="24"/>
                <w:lang w:val="pt-BR"/>
              </w:rPr>
              <w:t>a</w:t>
            </w:r>
            <w:r w:rsidR="00075A01" w:rsidRPr="003261FD">
              <w:rPr>
                <w:color w:val="000000" w:themeColor="text1"/>
                <w:sz w:val="24"/>
                <w:lang w:val="pt-BR"/>
              </w:rPr>
              <w:t xml:space="preserve"> </w:t>
            </w:r>
            <w:r w:rsidRPr="003261FD">
              <w:rPr>
                <w:color w:val="000000" w:themeColor="text1"/>
                <w:sz w:val="24"/>
                <w:lang w:val="pt-BR"/>
              </w:rPr>
              <w:t>de realizar os Testes na Conclusão durante mais de 14</w:t>
            </w:r>
            <w:r w:rsidR="00075A01">
              <w:rPr>
                <w:color w:val="000000" w:themeColor="text1"/>
                <w:sz w:val="24"/>
                <w:lang w:val="pt-BR"/>
              </w:rPr>
              <w:t xml:space="preserve"> (quatorze)</w:t>
            </w:r>
            <w:r w:rsidRPr="003261FD">
              <w:rPr>
                <w:color w:val="000000" w:themeColor="text1"/>
                <w:sz w:val="24"/>
                <w:lang w:val="pt-BR"/>
              </w:rPr>
              <w:t xml:space="preserve"> dias por uma causa de responsabilidade do Contratante, este será considerado como tendo recebido a transferência das Obras ou Seção (conforme o caso) na data em que os Testes na Conclusão teriam sido realizados.</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O Engenheiro deverá então emitir um Certificado de Transferência nesse sentido, e a Empreiteira deverá realizar os Testes na Conclusão o mais rápido possível antes da data de expiração do Período de Notificação de Defeitos. O Engenheiro exigirá que os Testes na Conclusão sejam realizados mediante notificação com antecedência de 14</w:t>
            </w:r>
            <w:r w:rsidR="00391750">
              <w:rPr>
                <w:color w:val="000000" w:themeColor="text1"/>
                <w:sz w:val="24"/>
                <w:lang w:val="pt-BR"/>
              </w:rPr>
              <w:t xml:space="preserve"> (quatorze)</w:t>
            </w:r>
            <w:r w:rsidRPr="003261FD">
              <w:rPr>
                <w:color w:val="000000" w:themeColor="text1"/>
                <w:sz w:val="24"/>
                <w:lang w:val="pt-BR"/>
              </w:rPr>
              <w:t xml:space="preserve"> dias e de acordo com as disposições pertinentes do Contrato.</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Se a Empreiteira sofrer atraso e/ou incorrer em Custos em decorrência desse atraso na realização dos Testes na Conclusão, a Empreiteira deverá avisar ao Engenheiro e fará jus, sujeito à Subcláusula 20.1 [Reivindicações da Empreiteira], a:</w:t>
            </w:r>
          </w:p>
          <w:p w:rsidR="00770DBD" w:rsidRPr="003261FD" w:rsidRDefault="00E26585" w:rsidP="00770DBD">
            <w:pPr>
              <w:pStyle w:val="ClauseSubList"/>
              <w:numPr>
                <w:ilvl w:val="0"/>
                <w:numId w:val="79"/>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uma prorrogação do prazo para eventuais atrasos caso a conclusão sofra ou venha a sofrer atraso consoante a Subcláusula 8.4 [Prorrogação do Prazo para Conclusão]; e</w:t>
            </w:r>
          </w:p>
          <w:p w:rsidR="00770DBD" w:rsidRPr="003261FD" w:rsidRDefault="00E26585" w:rsidP="00770DBD">
            <w:pPr>
              <w:pStyle w:val="ClauseSubList"/>
              <w:numPr>
                <w:ilvl w:val="0"/>
                <w:numId w:val="79"/>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pagamento do referido Custo mais lucro, que será acrescido ao Preço do Contrato.</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lastRenderedPageBreak/>
              <w:t>Após receber este aviso, o Engenheiro deverá proceder de acordo com a Subcláusula 3.5 [Determinações] para acordar ou determinar esses assuntos.</w:t>
            </w:r>
          </w:p>
        </w:tc>
      </w:tr>
      <w:tr w:rsidR="009F0228">
        <w:tc>
          <w:tcPr>
            <w:tcW w:w="2652" w:type="dxa"/>
          </w:tcPr>
          <w:p w:rsidR="00770DBD" w:rsidRPr="003261FD" w:rsidRDefault="00E26585" w:rsidP="00770DBD">
            <w:pPr>
              <w:pStyle w:val="Ttulo3"/>
              <w:spacing w:before="160" w:after="80"/>
              <w:ind w:left="470" w:hanging="470"/>
              <w:jc w:val="left"/>
              <w:rPr>
                <w:color w:val="000000" w:themeColor="text1"/>
                <w:sz w:val="24"/>
              </w:rPr>
            </w:pPr>
            <w:r w:rsidRPr="003261FD">
              <w:rPr>
                <w:bCs/>
                <w:color w:val="000000" w:themeColor="text1"/>
                <w:sz w:val="24"/>
                <w:lang w:val="pt-BR"/>
              </w:rPr>
              <w:lastRenderedPageBreak/>
              <w:t>10.4</w:t>
            </w:r>
            <w:r w:rsidRPr="003261FD">
              <w:rPr>
                <w:bCs/>
                <w:color w:val="000000" w:themeColor="text1"/>
                <w:sz w:val="24"/>
                <w:lang w:val="pt-BR"/>
              </w:rPr>
              <w:tab/>
              <w:t>Superfícies que necessitem de recolocação</w:t>
            </w:r>
          </w:p>
        </w:tc>
        <w:tc>
          <w:tcPr>
            <w:tcW w:w="6438" w:type="dxa"/>
            <w:gridSpan w:val="3"/>
          </w:tcPr>
          <w:p w:rsidR="00770DBD" w:rsidRPr="003261FD" w:rsidRDefault="00E26585" w:rsidP="00770DBD">
            <w:pPr>
              <w:pStyle w:val="ClauseSubPara"/>
              <w:spacing w:before="160" w:after="80"/>
              <w:ind w:left="-9"/>
              <w:jc w:val="both"/>
              <w:rPr>
                <w:color w:val="000000" w:themeColor="text1"/>
                <w:sz w:val="24"/>
                <w:lang w:val="en-US"/>
              </w:rPr>
            </w:pPr>
            <w:r w:rsidRPr="003261FD">
              <w:rPr>
                <w:color w:val="000000" w:themeColor="text1"/>
                <w:sz w:val="24"/>
                <w:lang w:val="pt-BR"/>
              </w:rPr>
              <w:t>Salvo indicação em contrário em um Certificado de Transferência, um certificado referente a uma Seção ou parte das Obras não deverá ser considerado como relativo à conclusão em qualquer terreno ou outras superfícies que necessitem de recolocação.</w:t>
            </w:r>
          </w:p>
        </w:tc>
      </w:tr>
      <w:tr w:rsidR="009F0228">
        <w:trPr>
          <w:cantSplit/>
        </w:trPr>
        <w:tc>
          <w:tcPr>
            <w:tcW w:w="9090" w:type="dxa"/>
            <w:gridSpan w:val="4"/>
            <w:vAlign w:val="center"/>
          </w:tcPr>
          <w:p w:rsidR="00770DBD" w:rsidRPr="003261FD" w:rsidRDefault="00E26585" w:rsidP="00770DBD">
            <w:pPr>
              <w:pStyle w:val="StyleSection7heading3After10pt"/>
              <w:spacing w:before="160" w:after="80"/>
              <w:rPr>
                <w:rFonts w:ascii="Times New Roman" w:hAnsi="Times New Roman"/>
                <w:color w:val="000000" w:themeColor="text1"/>
              </w:rPr>
            </w:pPr>
            <w:bookmarkStart w:id="864" w:name="_Toc454788797"/>
            <w:r w:rsidRPr="003261FD">
              <w:rPr>
                <w:rFonts w:ascii="Times New Roman" w:hAnsi="Times New Roman"/>
                <w:color w:val="000000" w:themeColor="text1"/>
                <w:lang w:val="pt-BR"/>
              </w:rPr>
              <w:t>11.</w:t>
            </w:r>
            <w:r w:rsidRPr="003261FD">
              <w:rPr>
                <w:rFonts w:ascii="Times New Roman" w:hAnsi="Times New Roman"/>
                <w:color w:val="000000" w:themeColor="text1"/>
                <w:lang w:val="pt-BR"/>
              </w:rPr>
              <w:tab/>
              <w:t>Responsabilidade por defeitos</w:t>
            </w:r>
            <w:bookmarkEnd w:id="864"/>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65" w:name="_Toc454788798"/>
            <w:r w:rsidRPr="003261FD">
              <w:rPr>
                <w:bCs/>
                <w:color w:val="000000" w:themeColor="text1"/>
                <w:lang w:val="pt-BR"/>
              </w:rPr>
              <w:t>11.1</w:t>
            </w:r>
            <w:r w:rsidRPr="003261FD">
              <w:rPr>
                <w:bCs/>
                <w:color w:val="000000" w:themeColor="text1"/>
                <w:lang w:val="pt-BR"/>
              </w:rPr>
              <w:tab/>
              <w:t xml:space="preserve"> Conclusão de Trabalhos em Aberto e Correção de Defeitos</w:t>
            </w:r>
            <w:bookmarkEnd w:id="865"/>
          </w:p>
        </w:tc>
        <w:tc>
          <w:tcPr>
            <w:tcW w:w="6438" w:type="dxa"/>
            <w:gridSpan w:val="3"/>
          </w:tcPr>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Para que as Obras e os Documentos da Empreiteira e cada Seção fiquem na condição prevista no Contrato (exceto desgastes naturais) até a data de expiração do Período de Notificação de Defeitos ou tão logo seja possível a partir de então, a Empreiteira deverá:</w:t>
            </w:r>
          </w:p>
          <w:p w:rsidR="00770DBD" w:rsidRPr="003261FD" w:rsidRDefault="00E26585" w:rsidP="00391750">
            <w:pPr>
              <w:pStyle w:val="ClauseSubList"/>
              <w:numPr>
                <w:ilvl w:val="0"/>
                <w:numId w:val="80"/>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concluir qualquer trabalho pendente na data indicada em um Certificado de Transferência dentro de um prazo razoável conforme instruído pelo Engenheiro</w:t>
            </w:r>
            <w:r w:rsidR="00391750">
              <w:rPr>
                <w:color w:val="000000" w:themeColor="text1"/>
                <w:sz w:val="24"/>
                <w:lang w:val="pt-BR"/>
              </w:rPr>
              <w:t>;</w:t>
            </w:r>
            <w:r w:rsidR="00391750"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
              <w:numPr>
                <w:ilvl w:val="0"/>
                <w:numId w:val="80"/>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executar todo o trabalho necessário para corrigir defeitos ou danos conforme notificação pelo (ou em nome do) Contratante até a data de expiração do Período de Notificação de Defeitos relativo às Obras ou Seção (conforme o caso).</w:t>
            </w:r>
          </w:p>
          <w:p w:rsidR="00770DBD" w:rsidRPr="003261FD" w:rsidRDefault="00E26585" w:rsidP="00391750">
            <w:pPr>
              <w:pStyle w:val="ClauseSubPara"/>
              <w:spacing w:before="160" w:after="80"/>
              <w:ind w:left="0" w:hanging="12"/>
              <w:jc w:val="both"/>
              <w:rPr>
                <w:color w:val="000000" w:themeColor="text1"/>
                <w:sz w:val="24"/>
                <w:lang w:val="en-US"/>
              </w:rPr>
            </w:pPr>
            <w:r w:rsidRPr="003261FD">
              <w:rPr>
                <w:color w:val="000000" w:themeColor="text1"/>
                <w:sz w:val="24"/>
                <w:lang w:val="pt-BR"/>
              </w:rPr>
              <w:t xml:space="preserve">Se surgir um defeito ou ocorrerem danos, a Empreiteira deverá ser </w:t>
            </w:r>
            <w:r w:rsidR="00391750" w:rsidRPr="003261FD">
              <w:rPr>
                <w:color w:val="000000" w:themeColor="text1"/>
                <w:sz w:val="24"/>
                <w:lang w:val="pt-BR"/>
              </w:rPr>
              <w:t>notificad</w:t>
            </w:r>
            <w:r w:rsidR="00391750">
              <w:rPr>
                <w:color w:val="000000" w:themeColor="text1"/>
                <w:sz w:val="24"/>
                <w:lang w:val="pt-BR"/>
              </w:rPr>
              <w:t>a</w:t>
            </w:r>
            <w:r w:rsidR="00391750" w:rsidRPr="003261FD">
              <w:rPr>
                <w:color w:val="000000" w:themeColor="text1"/>
                <w:sz w:val="24"/>
                <w:lang w:val="pt-BR"/>
              </w:rPr>
              <w:t xml:space="preserve"> </w:t>
            </w:r>
            <w:r w:rsidRPr="003261FD">
              <w:rPr>
                <w:color w:val="000000" w:themeColor="text1"/>
                <w:sz w:val="24"/>
                <w:lang w:val="pt-BR"/>
              </w:rPr>
              <w:t>a esse respeito pelo (ou em nome do) Contratante.</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66" w:name="_Toc454788799"/>
            <w:r w:rsidRPr="003261FD">
              <w:rPr>
                <w:bCs/>
                <w:color w:val="000000" w:themeColor="text1"/>
                <w:lang w:val="pt-BR"/>
              </w:rPr>
              <w:t>11.2</w:t>
            </w:r>
            <w:r w:rsidRPr="003261FD">
              <w:rPr>
                <w:bCs/>
                <w:color w:val="000000" w:themeColor="text1"/>
                <w:lang w:val="pt-BR"/>
              </w:rPr>
              <w:tab/>
              <w:t xml:space="preserve"> Custo da Correção de Defeitos</w:t>
            </w:r>
            <w:bookmarkEnd w:id="866"/>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Todo o trabalho mencionado no subparágrafo (b) da Subcláusula 11.1 [Conclusão de Trabalhos em Aberto e Correção de Defeitos] deverá ser executado às custas e risco da Empreiteira, se e na medida em que o trabalho seja atribuível a:</w:t>
            </w:r>
          </w:p>
          <w:p w:rsidR="00770DBD" w:rsidRPr="003261FD" w:rsidRDefault="00E26585" w:rsidP="00391750">
            <w:pPr>
              <w:pStyle w:val="ClauseSubList"/>
              <w:numPr>
                <w:ilvl w:val="0"/>
                <w:numId w:val="81"/>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qualquer projeto pelo qual a Empreiteira seja responsável</w:t>
            </w:r>
            <w:r w:rsidR="00391750">
              <w:rPr>
                <w:color w:val="000000" w:themeColor="text1"/>
                <w:sz w:val="24"/>
                <w:lang w:val="pt-BR"/>
              </w:rPr>
              <w:t>;</w:t>
            </w:r>
          </w:p>
          <w:p w:rsidR="00770DBD" w:rsidRPr="003261FD" w:rsidRDefault="00E26585" w:rsidP="00391750">
            <w:pPr>
              <w:pStyle w:val="ClauseSubList"/>
              <w:numPr>
                <w:ilvl w:val="0"/>
                <w:numId w:val="81"/>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Planta, Materiais ou técnicas que não estejam de acordo com o Contrato</w:t>
            </w:r>
            <w:r w:rsidR="00391750">
              <w:rPr>
                <w:color w:val="000000" w:themeColor="text1"/>
                <w:sz w:val="24"/>
                <w:lang w:val="pt-BR"/>
              </w:rPr>
              <w:t>;</w:t>
            </w:r>
            <w:r w:rsidR="00391750" w:rsidRPr="003261FD">
              <w:rPr>
                <w:color w:val="000000" w:themeColor="text1"/>
                <w:sz w:val="24"/>
                <w:lang w:val="pt-BR"/>
              </w:rPr>
              <w:t xml:space="preserve"> </w:t>
            </w:r>
            <w:r w:rsidRPr="003261FD">
              <w:rPr>
                <w:color w:val="000000" w:themeColor="text1"/>
                <w:sz w:val="24"/>
                <w:lang w:val="pt-BR"/>
              </w:rPr>
              <w:t>ou</w:t>
            </w:r>
          </w:p>
          <w:p w:rsidR="00770DBD" w:rsidRPr="003261FD" w:rsidRDefault="00E26585" w:rsidP="00770DBD">
            <w:pPr>
              <w:pStyle w:val="ClauseSubList"/>
              <w:numPr>
                <w:ilvl w:val="0"/>
                <w:numId w:val="81"/>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descumprimento de qualquer outra obrigação por parte da Empreiteira.</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e na medida em que tal trabalho seja atribuível a qualquer outra causa, a Empreiteira deverá ser notificada imediatamente pelo (ou em nome do) Contratante, e a subcláusula 13.3 [Procedimento de Variação] deverá ser aplicada.</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67" w:name="_Toc454788800"/>
            <w:r w:rsidRPr="003261FD">
              <w:rPr>
                <w:bCs/>
                <w:color w:val="000000" w:themeColor="text1"/>
                <w:lang w:val="pt-BR"/>
              </w:rPr>
              <w:t>11.3</w:t>
            </w:r>
            <w:r w:rsidRPr="003261FD">
              <w:rPr>
                <w:bCs/>
                <w:color w:val="000000" w:themeColor="text1"/>
                <w:lang w:val="pt-BR"/>
              </w:rPr>
              <w:tab/>
              <w:t xml:space="preserve">Prorrogação do </w:t>
            </w:r>
            <w:r w:rsidRPr="003261FD">
              <w:rPr>
                <w:bCs/>
                <w:color w:val="000000" w:themeColor="text1"/>
                <w:lang w:val="pt-BR"/>
              </w:rPr>
              <w:lastRenderedPageBreak/>
              <w:t>Período de Notificação de Defeitos</w:t>
            </w:r>
            <w:bookmarkEnd w:id="867"/>
          </w:p>
        </w:tc>
        <w:tc>
          <w:tcPr>
            <w:tcW w:w="6438" w:type="dxa"/>
            <w:gridSpan w:val="3"/>
          </w:tcPr>
          <w:p w:rsidR="00770DBD" w:rsidRPr="003261FD" w:rsidRDefault="00E26585" w:rsidP="00770DBD">
            <w:pPr>
              <w:pStyle w:val="ClauseSubPara"/>
              <w:spacing w:before="160" w:after="80"/>
              <w:ind w:left="-9" w:firstLine="12"/>
              <w:jc w:val="both"/>
              <w:rPr>
                <w:color w:val="000000" w:themeColor="text1"/>
                <w:sz w:val="24"/>
                <w:lang w:val="en-US"/>
              </w:rPr>
            </w:pPr>
            <w:r w:rsidRPr="003261FD">
              <w:rPr>
                <w:color w:val="000000" w:themeColor="text1"/>
                <w:sz w:val="24"/>
                <w:lang w:val="pt-BR"/>
              </w:rPr>
              <w:lastRenderedPageBreak/>
              <w:t xml:space="preserve">O Contratante terá direito, sujeito à Subcláusula 2.5 </w:t>
            </w:r>
            <w:r w:rsidRPr="003261FD">
              <w:rPr>
                <w:color w:val="000000" w:themeColor="text1"/>
                <w:sz w:val="24"/>
                <w:lang w:val="pt-BR"/>
              </w:rPr>
              <w:lastRenderedPageBreak/>
              <w:t>[Reivindicações do Contratante], a uma prorrogação do Período de Notificação de Defeitos em relação às Obras ou a uma Seção se e na medida em que as Obras, Seção ou um elemento importante da Planta (conforme o caso, e após a transferência) não puder</w:t>
            </w:r>
            <w:r w:rsidR="00391750">
              <w:rPr>
                <w:color w:val="000000" w:themeColor="text1"/>
                <w:sz w:val="24"/>
                <w:lang w:val="pt-BR"/>
              </w:rPr>
              <w:t>em</w:t>
            </w:r>
            <w:r w:rsidRPr="003261FD">
              <w:rPr>
                <w:color w:val="000000" w:themeColor="text1"/>
                <w:sz w:val="24"/>
                <w:lang w:val="pt-BR"/>
              </w:rPr>
              <w:t xml:space="preserve"> ser usado</w:t>
            </w:r>
            <w:r w:rsidR="00391750">
              <w:rPr>
                <w:color w:val="000000" w:themeColor="text1"/>
                <w:sz w:val="24"/>
                <w:lang w:val="pt-BR"/>
              </w:rPr>
              <w:t>s</w:t>
            </w:r>
            <w:r w:rsidRPr="003261FD">
              <w:rPr>
                <w:color w:val="000000" w:themeColor="text1"/>
                <w:sz w:val="24"/>
                <w:lang w:val="pt-BR"/>
              </w:rPr>
              <w:t xml:space="preserve"> para os fins a que se destinam por causa de um defeito ou em razão de danos imputáveis ​​à Empreiteira. Contudo, o Período de Notificação de Defeitos não poderá ser prorrogado por mais de </w:t>
            </w:r>
            <w:r w:rsidR="00391750">
              <w:rPr>
                <w:color w:val="000000" w:themeColor="text1"/>
                <w:sz w:val="24"/>
                <w:lang w:val="pt-BR"/>
              </w:rPr>
              <w:t>2 (</w:t>
            </w:r>
            <w:r w:rsidRPr="003261FD">
              <w:rPr>
                <w:color w:val="000000" w:themeColor="text1"/>
                <w:sz w:val="24"/>
                <w:lang w:val="pt-BR"/>
              </w:rPr>
              <w:t>dois</w:t>
            </w:r>
            <w:r w:rsidR="00391750">
              <w:rPr>
                <w:color w:val="000000" w:themeColor="text1"/>
                <w:sz w:val="24"/>
                <w:lang w:val="pt-BR"/>
              </w:rPr>
              <w:t>)</w:t>
            </w:r>
            <w:r w:rsidRPr="003261FD">
              <w:rPr>
                <w:color w:val="000000" w:themeColor="text1"/>
                <w:sz w:val="24"/>
                <w:lang w:val="pt-BR"/>
              </w:rPr>
              <w:t xml:space="preserve"> anos.</w:t>
            </w:r>
          </w:p>
          <w:p w:rsidR="00770DBD" w:rsidRPr="003261FD" w:rsidRDefault="00E26585" w:rsidP="00770DBD">
            <w:pPr>
              <w:pStyle w:val="ClauseSubPara"/>
              <w:spacing w:before="160" w:after="80"/>
              <w:ind w:left="-9"/>
              <w:jc w:val="both"/>
              <w:rPr>
                <w:color w:val="000000" w:themeColor="text1"/>
                <w:sz w:val="24"/>
                <w:lang w:val="en-US"/>
              </w:rPr>
            </w:pPr>
            <w:r w:rsidRPr="003261FD">
              <w:rPr>
                <w:color w:val="000000" w:themeColor="text1"/>
                <w:sz w:val="24"/>
                <w:lang w:val="pt-BR"/>
              </w:rPr>
              <w:t xml:space="preserve">Se a entrega e/ou montagem de Planta e/ou Materiais tiver sido suspensa nos termos da Subcláusula 8.8 [Suspensão dos Trabalhos] ou a Subcláusula 16.1 [Direito da Empreiteira de Suspender os Trabalhos], as obrigações da Empreiteira nos termos desta Cláusula não se aplicarão a quaisquer defeitos ou danos ocorridos mais de </w:t>
            </w:r>
            <w:r w:rsidR="00391750">
              <w:rPr>
                <w:color w:val="000000" w:themeColor="text1"/>
                <w:sz w:val="24"/>
                <w:lang w:val="pt-BR"/>
              </w:rPr>
              <w:t>2 (</w:t>
            </w:r>
            <w:r w:rsidRPr="003261FD">
              <w:rPr>
                <w:color w:val="000000" w:themeColor="text1"/>
                <w:sz w:val="24"/>
                <w:lang w:val="pt-BR"/>
              </w:rPr>
              <w:t>dois</w:t>
            </w:r>
            <w:r w:rsidR="00391750">
              <w:rPr>
                <w:color w:val="000000" w:themeColor="text1"/>
                <w:sz w:val="24"/>
                <w:lang w:val="pt-BR"/>
              </w:rPr>
              <w:t>)</w:t>
            </w:r>
            <w:r w:rsidRPr="003261FD">
              <w:rPr>
                <w:color w:val="000000" w:themeColor="text1"/>
                <w:sz w:val="24"/>
                <w:lang w:val="pt-BR"/>
              </w:rPr>
              <w:t xml:space="preserve"> anos após a expiração do Período de Notificação de Defeitos relativamente à Planta e/ou Materiais.</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68" w:name="_Toc454788801"/>
            <w:r w:rsidRPr="003261FD">
              <w:rPr>
                <w:bCs/>
                <w:color w:val="000000" w:themeColor="text1"/>
                <w:lang w:val="pt-BR"/>
              </w:rPr>
              <w:lastRenderedPageBreak/>
              <w:t>11.4</w:t>
            </w:r>
            <w:r w:rsidRPr="003261FD">
              <w:rPr>
                <w:bCs/>
                <w:color w:val="000000" w:themeColor="text1"/>
                <w:lang w:val="pt-BR"/>
              </w:rPr>
              <w:tab/>
              <w:t>Não correção de defeitos</w:t>
            </w:r>
            <w:bookmarkEnd w:id="868"/>
          </w:p>
        </w:tc>
        <w:tc>
          <w:tcPr>
            <w:tcW w:w="6438" w:type="dxa"/>
            <w:gridSpan w:val="3"/>
          </w:tcPr>
          <w:p w:rsidR="00770DBD" w:rsidRPr="003261FD" w:rsidRDefault="00E26585" w:rsidP="00391750">
            <w:pPr>
              <w:pStyle w:val="ClauseSubPara"/>
              <w:spacing w:before="160" w:after="80"/>
              <w:ind w:left="0" w:hanging="12"/>
              <w:jc w:val="both"/>
              <w:rPr>
                <w:color w:val="000000" w:themeColor="text1"/>
                <w:spacing w:val="-4"/>
                <w:sz w:val="24"/>
                <w:lang w:val="en-US"/>
              </w:rPr>
            </w:pPr>
            <w:r w:rsidRPr="003261FD">
              <w:rPr>
                <w:color w:val="000000" w:themeColor="text1"/>
                <w:spacing w:val="-4"/>
                <w:sz w:val="24"/>
                <w:lang w:val="pt-BR"/>
              </w:rPr>
              <w:t xml:space="preserve">Se a Empreiteira não corrigir qualquer defeito ou dano dentro de um prazo razoável, poderá ser fixada uma data pelo (ou em nome do) Contratante até a qual o defeito ou dano deva ser corrigido. A Empreiteira deverá ser </w:t>
            </w:r>
            <w:r w:rsidR="00391750" w:rsidRPr="003261FD">
              <w:rPr>
                <w:color w:val="000000" w:themeColor="text1"/>
                <w:spacing w:val="-4"/>
                <w:sz w:val="24"/>
                <w:lang w:val="pt-BR"/>
              </w:rPr>
              <w:t>avisad</w:t>
            </w:r>
            <w:r w:rsidR="00391750">
              <w:rPr>
                <w:color w:val="000000" w:themeColor="text1"/>
                <w:spacing w:val="-4"/>
                <w:sz w:val="24"/>
                <w:lang w:val="pt-BR"/>
              </w:rPr>
              <w:t>a</w:t>
            </w:r>
            <w:r w:rsidR="00391750" w:rsidRPr="003261FD">
              <w:rPr>
                <w:color w:val="000000" w:themeColor="text1"/>
                <w:spacing w:val="-4"/>
                <w:sz w:val="24"/>
                <w:lang w:val="pt-BR"/>
              </w:rPr>
              <w:t xml:space="preserve"> </w:t>
            </w:r>
            <w:r w:rsidRPr="003261FD">
              <w:rPr>
                <w:color w:val="000000" w:themeColor="text1"/>
                <w:spacing w:val="-4"/>
                <w:sz w:val="24"/>
                <w:lang w:val="pt-BR"/>
              </w:rPr>
              <w:t>com razoável antecedência acerca dessa data.</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Se a Empreiteira não corrigir o defeito ou dano até essa data notificada e esse trabalho corretivo for executado às custas da Empreiteira consoante a Subcláusula 11.2 [Custo de Correção de Defeitos], o Contratante poderá (a seu critério):</w:t>
            </w:r>
          </w:p>
          <w:p w:rsidR="00770DBD" w:rsidRPr="003261FD" w:rsidRDefault="00E26585" w:rsidP="00770DBD">
            <w:pPr>
              <w:pStyle w:val="ClauseSubList"/>
              <w:numPr>
                <w:ilvl w:val="0"/>
                <w:numId w:val="82"/>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realizar os trabalhos por conta própria ou mobilizar terceiros, de maneira razoável e às custas da Empreiteira, mas este não terá responsabilidade por esses trabalhos; e a Empreiteira deverá, sujeito à Subcláusula 2.5 [Reivindicações do Contratante], ressarcir ao Contratante os custos incorridos de forma justificada pelo Contratante na correção do defeito ou dano;</w:t>
            </w:r>
          </w:p>
          <w:p w:rsidR="00770DBD" w:rsidRPr="003261FD" w:rsidRDefault="00E26585" w:rsidP="00770DBD">
            <w:pPr>
              <w:pStyle w:val="ClauseSubList"/>
              <w:numPr>
                <w:ilvl w:val="0"/>
                <w:numId w:val="82"/>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exigir que o Engenheiro acorde ou determine uma redução justificada do Preço do Contrato de acordo com a Subcláusula 3.5 [Determinações]; ou</w:t>
            </w:r>
          </w:p>
          <w:p w:rsidR="00770DBD" w:rsidRPr="003261FD" w:rsidRDefault="00E26585" w:rsidP="00770DBD">
            <w:pPr>
              <w:pStyle w:val="ClauseSubList"/>
              <w:numPr>
                <w:ilvl w:val="0"/>
                <w:numId w:val="82"/>
              </w:numPr>
              <w:tabs>
                <w:tab w:val="clear" w:pos="518"/>
                <w:tab w:val="num" w:pos="347"/>
              </w:tabs>
              <w:spacing w:before="160" w:after="80"/>
              <w:ind w:left="347" w:hanging="347"/>
              <w:jc w:val="both"/>
              <w:rPr>
                <w:b/>
                <w:bCs/>
                <w:color w:val="000000" w:themeColor="text1"/>
                <w:sz w:val="24"/>
                <w:szCs w:val="24"/>
                <w:lang w:val="en-US"/>
              </w:rPr>
            </w:pPr>
            <w:r w:rsidRPr="003261FD">
              <w:rPr>
                <w:color w:val="000000" w:themeColor="text1"/>
                <w:sz w:val="24"/>
                <w:szCs w:val="24"/>
                <w:lang w:val="pt-BR"/>
              </w:rPr>
              <w:t xml:space="preserve">se o defeito ou dano privar o Contratante de forma determinante da totalidade do benefício das Obras ou de qualquer parte importante dessas Obras, rescindir o Contrato como um todo, ou em relação a essa parte importante que não possa ser destinada ao uso pretendido. Sem prejuízo de quaisquer outros direitos, no âmbito do Contrato ou por outros meios, o Contratante terá direito a recuperar todas as quantias pagas pelas Obras ou pela parte (conforme o caso), </w:t>
            </w:r>
            <w:r w:rsidRPr="003261FD">
              <w:rPr>
                <w:color w:val="000000" w:themeColor="text1"/>
                <w:sz w:val="24"/>
                <w:szCs w:val="24"/>
                <w:lang w:val="pt-BR"/>
              </w:rPr>
              <w:lastRenderedPageBreak/>
              <w:t>mais os custos de financiamento e o custo do sua desmontagem, limpeza do Local e devolução das Plantas e Materiais à Empreiteira.</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69" w:name="_Toc454788802"/>
            <w:r w:rsidRPr="003261FD">
              <w:rPr>
                <w:bCs/>
                <w:color w:val="000000" w:themeColor="text1"/>
                <w:lang w:val="pt-BR"/>
              </w:rPr>
              <w:lastRenderedPageBreak/>
              <w:t>11.5</w:t>
            </w:r>
            <w:r w:rsidRPr="003261FD">
              <w:rPr>
                <w:bCs/>
                <w:color w:val="000000" w:themeColor="text1"/>
                <w:lang w:val="pt-BR"/>
              </w:rPr>
              <w:tab/>
              <w:t>Retirada de trabalhos defeituosos</w:t>
            </w:r>
            <w:bookmarkEnd w:id="869"/>
          </w:p>
          <w:p w:rsidR="00770DBD" w:rsidRPr="003261FD" w:rsidRDefault="00770DBD" w:rsidP="00770DBD">
            <w:pPr>
              <w:pStyle w:val="Section7heading4"/>
              <w:tabs>
                <w:tab w:val="clear" w:pos="576"/>
                <w:tab w:val="left" w:pos="385"/>
              </w:tabs>
              <w:spacing w:before="160" w:after="80"/>
              <w:ind w:left="385" w:hanging="385"/>
              <w:rPr>
                <w:color w:val="000000" w:themeColor="text1"/>
              </w:rPr>
            </w:pPr>
          </w:p>
        </w:tc>
        <w:tc>
          <w:tcPr>
            <w:tcW w:w="6438" w:type="dxa"/>
            <w:gridSpan w:val="3"/>
          </w:tcPr>
          <w:p w:rsidR="00770DBD" w:rsidRPr="003261FD" w:rsidRDefault="00E26585" w:rsidP="00391750">
            <w:pPr>
              <w:pStyle w:val="ClauseSubPara"/>
              <w:spacing w:before="160" w:after="80"/>
              <w:ind w:left="-9"/>
              <w:jc w:val="both"/>
              <w:rPr>
                <w:color w:val="000000" w:themeColor="text1"/>
                <w:sz w:val="24"/>
                <w:lang w:val="en-US"/>
              </w:rPr>
            </w:pPr>
            <w:r w:rsidRPr="003261FD">
              <w:rPr>
                <w:color w:val="000000" w:themeColor="text1"/>
                <w:sz w:val="24"/>
                <w:lang w:val="pt-BR"/>
              </w:rPr>
              <w:t xml:space="preserve">Na impossibilidade de rápida correção do defeito ou dano no Local e o Contratante der consentimento, a Empreiteira poderá retirar do Local para fins de reparo os elementos da Planta que estiverem </w:t>
            </w:r>
            <w:r w:rsidR="00391750">
              <w:rPr>
                <w:color w:val="000000" w:themeColor="text1"/>
                <w:sz w:val="24"/>
                <w:lang w:val="pt-BR"/>
              </w:rPr>
              <w:t>com</w:t>
            </w:r>
            <w:r w:rsidR="00391750" w:rsidRPr="003261FD">
              <w:rPr>
                <w:color w:val="000000" w:themeColor="text1"/>
                <w:sz w:val="24"/>
                <w:lang w:val="pt-BR"/>
              </w:rPr>
              <w:t xml:space="preserve"> </w:t>
            </w:r>
            <w:r w:rsidRPr="003261FD">
              <w:rPr>
                <w:color w:val="000000" w:themeColor="text1"/>
                <w:sz w:val="24"/>
                <w:lang w:val="pt-BR"/>
              </w:rPr>
              <w:t>defeito ou danificados. Esse consentimento poderá exigir que a Empreiteira aumente o valor da Garantia de Execução conforme o custo total de substituição desses elementos ou forneça outra garantia apropriada.</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70" w:name="_Toc454788803"/>
            <w:r w:rsidRPr="003261FD">
              <w:rPr>
                <w:bCs/>
                <w:color w:val="000000" w:themeColor="text1"/>
                <w:lang w:val="pt-BR"/>
              </w:rPr>
              <w:t>11.6</w:t>
            </w:r>
            <w:r w:rsidRPr="003261FD">
              <w:rPr>
                <w:bCs/>
                <w:color w:val="000000" w:themeColor="text1"/>
                <w:lang w:val="pt-BR"/>
              </w:rPr>
              <w:tab/>
              <w:t>Testes adicionais</w:t>
            </w:r>
            <w:bookmarkEnd w:id="870"/>
          </w:p>
        </w:tc>
        <w:tc>
          <w:tcPr>
            <w:tcW w:w="6438" w:type="dxa"/>
            <w:gridSpan w:val="3"/>
          </w:tcPr>
          <w:p w:rsidR="00770DBD" w:rsidRPr="003261FD" w:rsidRDefault="00E26585" w:rsidP="00391750">
            <w:pPr>
              <w:pStyle w:val="ClauseSubPara"/>
              <w:spacing w:before="160" w:after="80"/>
              <w:ind w:left="-9" w:firstLine="12"/>
              <w:jc w:val="both"/>
              <w:rPr>
                <w:color w:val="000000" w:themeColor="text1"/>
                <w:sz w:val="24"/>
                <w:lang w:val="en-US"/>
              </w:rPr>
            </w:pPr>
            <w:r w:rsidRPr="003261FD">
              <w:rPr>
                <w:color w:val="000000" w:themeColor="text1"/>
                <w:sz w:val="24"/>
                <w:lang w:val="pt-BR"/>
              </w:rPr>
              <w:t>Se o trabalho de correção de defeitos ou danos puder afetar a execução das Obras, o Engenheiro poderá exigir a repetição de quaisquer testes descritos no Contrato. A exigência deverá ser feita por meio de aviso dentro de 28</w:t>
            </w:r>
            <w:r w:rsidR="00391750">
              <w:rPr>
                <w:color w:val="000000" w:themeColor="text1"/>
                <w:sz w:val="24"/>
                <w:lang w:val="pt-BR"/>
              </w:rPr>
              <w:t xml:space="preserve"> (vinte e oito)</w:t>
            </w:r>
            <w:r w:rsidRPr="003261FD">
              <w:rPr>
                <w:color w:val="000000" w:themeColor="text1"/>
                <w:sz w:val="24"/>
                <w:lang w:val="pt-BR"/>
              </w:rPr>
              <w:t xml:space="preserve"> dias após a correção do defeito ou dano.</w:t>
            </w:r>
          </w:p>
          <w:p w:rsidR="00770DBD" w:rsidRPr="003261FD" w:rsidRDefault="00E26585" w:rsidP="00770DBD">
            <w:pPr>
              <w:pStyle w:val="ClauseSubPara"/>
              <w:spacing w:before="160" w:after="80"/>
              <w:ind w:left="-9"/>
              <w:jc w:val="both"/>
              <w:rPr>
                <w:color w:val="000000" w:themeColor="text1"/>
                <w:sz w:val="24"/>
                <w:lang w:val="en-US"/>
              </w:rPr>
            </w:pPr>
            <w:r w:rsidRPr="003261FD">
              <w:rPr>
                <w:color w:val="000000" w:themeColor="text1"/>
                <w:sz w:val="24"/>
                <w:lang w:val="pt-BR"/>
              </w:rPr>
              <w:t>Esses testes deverão ser realizados de acordo com os termos aplicáveis ​​aos testes anteriores, exceto que deverão ser conduzidos às custas e risco da Parte responsável, de acordo com a Subcláusula 11.2 [Custo de Correção de Defeitos], pelo custo do trabalho de correção.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71" w:name="_Toc454788804"/>
            <w:r w:rsidRPr="003261FD">
              <w:rPr>
                <w:bCs/>
                <w:color w:val="000000" w:themeColor="text1"/>
                <w:lang w:val="pt-BR"/>
              </w:rPr>
              <w:t>11.7</w:t>
            </w:r>
            <w:r w:rsidRPr="003261FD">
              <w:rPr>
                <w:bCs/>
                <w:color w:val="000000" w:themeColor="text1"/>
                <w:lang w:val="pt-BR"/>
              </w:rPr>
              <w:tab/>
              <w:t>Direito de acesso</w:t>
            </w:r>
            <w:bookmarkEnd w:id="871"/>
          </w:p>
        </w:tc>
        <w:tc>
          <w:tcPr>
            <w:tcW w:w="6438" w:type="dxa"/>
            <w:gridSpan w:val="3"/>
          </w:tcPr>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Até a emissão do Certificado de Execução, a Empreiteira terá o direito de acesso às Obras conforme a necessidade para cumprir esta Cláusula, exceto nos casos em que for contra as restrições de segurança justificadas ​​do Contratante.</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72" w:name="_Toc454788805"/>
            <w:r w:rsidRPr="003261FD">
              <w:rPr>
                <w:bCs/>
                <w:color w:val="000000" w:themeColor="text1"/>
                <w:lang w:val="pt-BR"/>
              </w:rPr>
              <w:t>11.8</w:t>
            </w:r>
            <w:r w:rsidRPr="003261FD">
              <w:rPr>
                <w:bCs/>
                <w:color w:val="000000" w:themeColor="text1"/>
                <w:lang w:val="pt-BR"/>
              </w:rPr>
              <w:tab/>
              <w:t>Busca da parte da Empreiteira</w:t>
            </w:r>
            <w:bookmarkEnd w:id="872"/>
          </w:p>
          <w:p w:rsidR="00770DBD" w:rsidRPr="003261FD" w:rsidRDefault="00770DBD" w:rsidP="00770DBD">
            <w:pPr>
              <w:pStyle w:val="Ttulo3"/>
              <w:spacing w:before="160" w:after="80"/>
              <w:ind w:left="470" w:hanging="470"/>
              <w:jc w:val="left"/>
              <w:rPr>
                <w:color w:val="000000" w:themeColor="text1"/>
                <w:sz w:val="24"/>
              </w:rPr>
            </w:pPr>
          </w:p>
        </w:tc>
        <w:tc>
          <w:tcPr>
            <w:tcW w:w="6438" w:type="dxa"/>
            <w:gridSpan w:val="3"/>
          </w:tcPr>
          <w:p w:rsidR="00770DBD" w:rsidRPr="003261FD" w:rsidRDefault="00E26585" w:rsidP="0026275F">
            <w:pPr>
              <w:pStyle w:val="ClauseSubPara"/>
              <w:spacing w:before="160" w:after="80"/>
              <w:ind w:left="-12"/>
              <w:jc w:val="both"/>
              <w:rPr>
                <w:color w:val="000000" w:themeColor="text1"/>
                <w:sz w:val="24"/>
                <w:lang w:val="en-US"/>
              </w:rPr>
            </w:pPr>
            <w:r w:rsidRPr="003261FD">
              <w:rPr>
                <w:color w:val="000000" w:themeColor="text1"/>
                <w:sz w:val="24"/>
                <w:lang w:val="pt-BR"/>
              </w:rPr>
              <w:t xml:space="preserve">A Empreiteira deverá, se </w:t>
            </w:r>
            <w:r w:rsidR="0026275F" w:rsidRPr="003261FD">
              <w:rPr>
                <w:color w:val="000000" w:themeColor="text1"/>
                <w:sz w:val="24"/>
                <w:lang w:val="pt-BR"/>
              </w:rPr>
              <w:t>solicitad</w:t>
            </w:r>
            <w:r w:rsidR="0026275F">
              <w:rPr>
                <w:color w:val="000000" w:themeColor="text1"/>
                <w:sz w:val="24"/>
                <w:lang w:val="pt-BR"/>
              </w:rPr>
              <w:t>a</w:t>
            </w:r>
            <w:r w:rsidR="0026275F" w:rsidRPr="003261FD">
              <w:rPr>
                <w:color w:val="000000" w:themeColor="text1"/>
                <w:sz w:val="24"/>
                <w:lang w:val="pt-BR"/>
              </w:rPr>
              <w:t xml:space="preserve"> </w:t>
            </w:r>
            <w:r w:rsidRPr="003261FD">
              <w:rPr>
                <w:color w:val="000000" w:themeColor="text1"/>
                <w:sz w:val="24"/>
                <w:lang w:val="pt-BR"/>
              </w:rPr>
              <w:t>pelo Engenheiro, procurar a causa de qualquer defeito, sob a orientação do Engenheiro. A menos que o defeito deva ser corrigido às custas da Empreiteira de acordo com a Subcláusula 11.2 [Custo de Correção de Defeitos], o Custo da busca mais o lucro será acordado ou determinado pelo Engenheiro consoante a Subcláusula 3.5 [Determinações] e será incluído no Preço do Contrato.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73" w:name="_Toc454788806"/>
            <w:r w:rsidRPr="003261FD">
              <w:rPr>
                <w:bCs/>
                <w:color w:val="000000" w:themeColor="text1"/>
                <w:lang w:val="pt-BR"/>
              </w:rPr>
              <w:t>11.9</w:t>
            </w:r>
            <w:r w:rsidRPr="003261FD">
              <w:rPr>
                <w:bCs/>
                <w:color w:val="000000" w:themeColor="text1"/>
                <w:lang w:val="pt-BR"/>
              </w:rPr>
              <w:tab/>
              <w:t>Certificado de Execução</w:t>
            </w:r>
            <w:bookmarkEnd w:id="873"/>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 cumprimento das obrigações da Empreiteira somente será considerado concluído quando o Engenheiro emitir o Certificado de Execução à Empreiteira, indicando a data em que a Empreiteira cumpriu suas obrigações nos termos do Contrato.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 Engenheiro deverá emitir o Certificado de Execução dentro de 28</w:t>
            </w:r>
            <w:r w:rsidR="0026275F">
              <w:rPr>
                <w:color w:val="000000" w:themeColor="text1"/>
                <w:sz w:val="24"/>
                <w:lang w:val="pt-BR"/>
              </w:rPr>
              <w:t xml:space="preserve"> (vinte e oito)</w:t>
            </w:r>
            <w:r w:rsidRPr="003261FD">
              <w:rPr>
                <w:color w:val="000000" w:themeColor="text1"/>
                <w:sz w:val="24"/>
                <w:lang w:val="pt-BR"/>
              </w:rPr>
              <w:t xml:space="preserve"> dias a contar das datas de expiração dos Períodos de Notificação de Defeitos ou logo após a Empreiteira ter fornecido todos os seus Documentos e ter concluído e testado todas as Obras, inclusive a correção de defeitos, o que acontecer por último. Uma cópia do Certificado de Execução </w:t>
            </w:r>
            <w:r w:rsidRPr="003261FD">
              <w:rPr>
                <w:color w:val="000000" w:themeColor="text1"/>
                <w:sz w:val="24"/>
                <w:lang w:val="pt-BR"/>
              </w:rPr>
              <w:lastRenderedPageBreak/>
              <w:t>será emitida ao Contratante.</w:t>
            </w:r>
          </w:p>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Somente o Certificado de Execução será considerado como aceite das Obras.</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74" w:name="_Toc454788807"/>
            <w:r w:rsidRPr="003261FD">
              <w:rPr>
                <w:bCs/>
                <w:color w:val="000000" w:themeColor="text1"/>
                <w:lang w:val="pt-BR"/>
              </w:rPr>
              <w:lastRenderedPageBreak/>
              <w:t>11.10</w:t>
            </w:r>
            <w:r w:rsidRPr="003261FD">
              <w:rPr>
                <w:bCs/>
                <w:color w:val="000000" w:themeColor="text1"/>
                <w:lang w:val="pt-BR"/>
              </w:rPr>
              <w:tab/>
              <w:t>Obrigações não cumpridas</w:t>
            </w:r>
            <w:bookmarkEnd w:id="874"/>
          </w:p>
        </w:tc>
        <w:tc>
          <w:tcPr>
            <w:tcW w:w="6438" w:type="dxa"/>
            <w:gridSpan w:val="3"/>
          </w:tcPr>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Após a emissão do Certificado de Execução, cada Parte permanecerá responsável pelo cumprimento de qualquer obrigação que permaneça em aberto naquele momento. Para fins da determinação da natureza e extensão das obrigações não cumpridas, considerar-se-á que o Contrato continue em vigência.</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75" w:name="_Toc454788808"/>
            <w:r w:rsidRPr="003261FD">
              <w:rPr>
                <w:bCs/>
                <w:color w:val="000000" w:themeColor="text1"/>
                <w:lang w:val="pt-BR"/>
              </w:rPr>
              <w:t>11.11</w:t>
            </w:r>
            <w:r w:rsidRPr="003261FD">
              <w:rPr>
                <w:bCs/>
                <w:color w:val="000000" w:themeColor="text1"/>
                <w:lang w:val="pt-BR"/>
              </w:rPr>
              <w:tab/>
              <w:t>Limpeza do Local</w:t>
            </w:r>
            <w:bookmarkEnd w:id="875"/>
          </w:p>
        </w:tc>
        <w:tc>
          <w:tcPr>
            <w:tcW w:w="6438" w:type="dxa"/>
            <w:gridSpan w:val="3"/>
          </w:tcPr>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Ao receber o Certificado de Execução, a Empreiteira deverá remover seus Equipamentos remanescentes, sobras de materiais, destroços, lixo e Obras Temporárias do Local.</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Se todos esses itens não tiverem sido removidos dentro de 28</w:t>
            </w:r>
            <w:r w:rsidR="0026275F">
              <w:rPr>
                <w:color w:val="000000" w:themeColor="text1"/>
                <w:sz w:val="24"/>
                <w:lang w:val="pt-BR"/>
              </w:rPr>
              <w:t xml:space="preserve"> (vinte e oito)</w:t>
            </w:r>
            <w:r w:rsidRPr="003261FD">
              <w:rPr>
                <w:color w:val="000000" w:themeColor="text1"/>
                <w:sz w:val="24"/>
                <w:lang w:val="pt-BR"/>
              </w:rPr>
              <w:t xml:space="preserve"> dias após o recebimento pela Empreiteira do Certificado de Execução, o Contratante poderá vender ou de outra forma alienar quaisquer itens restantes. O Contratante terá direito a receber os custos incorridos relacionados ou atribuíveis a essa venda ou alienação e ao restabelecimento do Local.</w:t>
            </w:r>
          </w:p>
          <w:p w:rsidR="00770DBD" w:rsidRPr="003261FD" w:rsidRDefault="00E26585" w:rsidP="00770DBD">
            <w:pPr>
              <w:pStyle w:val="ClauseSubPara"/>
              <w:spacing w:before="160" w:after="80"/>
              <w:ind w:left="-12"/>
              <w:jc w:val="both"/>
              <w:rPr>
                <w:color w:val="000000" w:themeColor="text1"/>
                <w:lang w:val="en-US"/>
              </w:rPr>
            </w:pPr>
            <w:r w:rsidRPr="003261FD">
              <w:rPr>
                <w:color w:val="000000" w:themeColor="text1"/>
                <w:sz w:val="24"/>
                <w:lang w:val="pt-BR"/>
              </w:rPr>
              <w:t>Eventuais saldos da quantia da venda deverão ser pagos à Empreiteira. Se essas quantias forem inferiores aos custos do Contratante, a Empreiteira deverá pagar o saldo em aberto ao Contratante.</w:t>
            </w:r>
          </w:p>
        </w:tc>
      </w:tr>
      <w:tr w:rsidR="009F0228">
        <w:trPr>
          <w:cantSplit/>
        </w:trPr>
        <w:tc>
          <w:tcPr>
            <w:tcW w:w="9090" w:type="dxa"/>
            <w:gridSpan w:val="4"/>
            <w:vAlign w:val="center"/>
          </w:tcPr>
          <w:p w:rsidR="00770DBD" w:rsidRPr="003261FD" w:rsidRDefault="00E26585" w:rsidP="00770DBD">
            <w:pPr>
              <w:pStyle w:val="StyleSection7heading3After10pt"/>
              <w:spacing w:before="160" w:after="80"/>
              <w:rPr>
                <w:rFonts w:ascii="Times New Roman" w:hAnsi="Times New Roman"/>
                <w:color w:val="000000" w:themeColor="text1"/>
              </w:rPr>
            </w:pPr>
            <w:bookmarkStart w:id="876" w:name="_Toc454788809"/>
            <w:r w:rsidRPr="003261FD">
              <w:rPr>
                <w:rFonts w:ascii="Times New Roman" w:hAnsi="Times New Roman"/>
                <w:color w:val="000000" w:themeColor="text1"/>
                <w:lang w:val="pt-BR"/>
              </w:rPr>
              <w:t>12.</w:t>
            </w:r>
            <w:r w:rsidRPr="003261FD">
              <w:rPr>
                <w:rFonts w:ascii="Times New Roman" w:hAnsi="Times New Roman"/>
                <w:color w:val="000000" w:themeColor="text1"/>
                <w:lang w:val="pt-BR"/>
              </w:rPr>
              <w:tab/>
              <w:t>Mensuração e avaliação</w:t>
            </w:r>
            <w:bookmarkEnd w:id="876"/>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77" w:name="_Toc454788810"/>
            <w:r w:rsidRPr="003261FD">
              <w:rPr>
                <w:bCs/>
                <w:color w:val="000000" w:themeColor="text1"/>
                <w:lang w:val="pt-BR"/>
              </w:rPr>
              <w:t>12.1</w:t>
            </w:r>
            <w:r w:rsidRPr="003261FD">
              <w:rPr>
                <w:bCs/>
                <w:color w:val="000000" w:themeColor="text1"/>
                <w:lang w:val="pt-BR"/>
              </w:rPr>
              <w:tab/>
              <w:t>Obras a serem mensuradas</w:t>
            </w:r>
            <w:bookmarkEnd w:id="877"/>
          </w:p>
        </w:tc>
        <w:tc>
          <w:tcPr>
            <w:tcW w:w="6438" w:type="dxa"/>
            <w:gridSpan w:val="3"/>
          </w:tcPr>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 xml:space="preserve">As Obras deverão ser mensuradas e avaliadas para fins de pagamento de acordo com esta Cláusula. A Empreiteira deverá demonstrar, em cada pedido previsto nas Subcláusulas 14.3 Solicitação de Certificados de Pagamento Intermediário], 14.10 [Demonstração de Conclusão] e 14.11 [Solicitação do Certificado de Pagamento Final] as quantidades e outros detalhes dos valores que ele considere ter direito no âmbito do Contrato. </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Sempre que o Engenheiro exigir que qualquer parte das Obras seja mensurada, uma notificação deverá ser dada ao Representante da Empreiteira, que deverá:</w:t>
            </w:r>
          </w:p>
          <w:p w:rsidR="00770DBD" w:rsidRPr="003261FD" w:rsidRDefault="00E26585" w:rsidP="0026275F">
            <w:pPr>
              <w:pStyle w:val="ClauseSubList"/>
              <w:numPr>
                <w:ilvl w:val="0"/>
                <w:numId w:val="83"/>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prontamente comparecer ou enviar outro representante qualificado para auxiliar o Engenheiro com a mensuração</w:t>
            </w:r>
            <w:r w:rsidR="0026275F">
              <w:rPr>
                <w:color w:val="000000" w:themeColor="text1"/>
                <w:sz w:val="24"/>
                <w:lang w:val="pt-BR"/>
              </w:rPr>
              <w:t>;</w:t>
            </w:r>
            <w:r w:rsidR="0026275F"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
              <w:numPr>
                <w:ilvl w:val="0"/>
                <w:numId w:val="83"/>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fornecer quaisquer informações solicitadas pelo Engenheiro.</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 xml:space="preserve">Se a Empreiteira não comparecer nem enviar um representante, a mensuração feita pelo (ou em nome do) Engenheiro será aceita </w:t>
            </w:r>
            <w:r w:rsidRPr="003261FD">
              <w:rPr>
                <w:color w:val="000000" w:themeColor="text1"/>
                <w:sz w:val="24"/>
                <w:lang w:val="pt-BR"/>
              </w:rPr>
              <w:lastRenderedPageBreak/>
              <w:t>como exata.</w:t>
            </w:r>
          </w:p>
          <w:p w:rsidR="00770DBD" w:rsidRPr="003261FD" w:rsidRDefault="00E26585" w:rsidP="0026275F">
            <w:pPr>
              <w:pStyle w:val="ClauseSubPara"/>
              <w:spacing w:before="160" w:after="80"/>
              <w:ind w:left="0" w:hanging="12"/>
              <w:jc w:val="both"/>
              <w:rPr>
                <w:color w:val="000000" w:themeColor="text1"/>
                <w:sz w:val="24"/>
                <w:lang w:val="en-US"/>
              </w:rPr>
            </w:pPr>
            <w:r w:rsidRPr="003261FD">
              <w:rPr>
                <w:color w:val="000000" w:themeColor="text1"/>
                <w:sz w:val="24"/>
                <w:lang w:val="pt-BR"/>
              </w:rPr>
              <w:t xml:space="preserve">Salvo indicação em contrário no Contrato, sempre que Obras Permanentes forem mensuradas a partir de registros, estes deverão ser </w:t>
            </w:r>
            <w:r w:rsidR="0026275F">
              <w:rPr>
                <w:color w:val="000000" w:themeColor="text1"/>
                <w:sz w:val="24"/>
                <w:lang w:val="pt-BR"/>
              </w:rPr>
              <w:t>elaborados</w:t>
            </w:r>
            <w:r w:rsidR="0026275F" w:rsidRPr="003261FD">
              <w:rPr>
                <w:color w:val="000000" w:themeColor="text1"/>
                <w:sz w:val="24"/>
                <w:lang w:val="pt-BR"/>
              </w:rPr>
              <w:t xml:space="preserve"> </w:t>
            </w:r>
            <w:r w:rsidRPr="003261FD">
              <w:rPr>
                <w:color w:val="000000" w:themeColor="text1"/>
                <w:sz w:val="24"/>
                <w:lang w:val="pt-BR"/>
              </w:rPr>
              <w:t xml:space="preserve">pelo Engenheiro. A Empreiteira deverá, quando </w:t>
            </w:r>
            <w:r w:rsidR="0026275F" w:rsidRPr="003261FD">
              <w:rPr>
                <w:color w:val="000000" w:themeColor="text1"/>
                <w:sz w:val="24"/>
                <w:lang w:val="pt-BR"/>
              </w:rPr>
              <w:t>solicitad</w:t>
            </w:r>
            <w:r w:rsidR="0026275F">
              <w:rPr>
                <w:color w:val="000000" w:themeColor="text1"/>
                <w:sz w:val="24"/>
                <w:lang w:val="pt-BR"/>
              </w:rPr>
              <w:t>a</w:t>
            </w:r>
            <w:r w:rsidRPr="003261FD">
              <w:rPr>
                <w:color w:val="000000" w:themeColor="text1"/>
                <w:sz w:val="24"/>
                <w:lang w:val="pt-BR"/>
              </w:rPr>
              <w:t>, comparecer para examinar e acordar os registros com o Engenheiro, assinando-os quando acordado. Se a Empreiteira não comparecer, os registros serão aceitos como exatos.</w:t>
            </w:r>
          </w:p>
          <w:p w:rsidR="00770DBD" w:rsidRPr="003261FD" w:rsidRDefault="00E26585" w:rsidP="0026275F">
            <w:pPr>
              <w:pStyle w:val="ClauseSubPara"/>
              <w:spacing w:before="160" w:after="80"/>
              <w:ind w:left="0" w:hanging="12"/>
              <w:jc w:val="both"/>
              <w:rPr>
                <w:color w:val="000000" w:themeColor="text1"/>
                <w:sz w:val="24"/>
                <w:szCs w:val="24"/>
                <w:lang w:val="en-US"/>
              </w:rPr>
            </w:pPr>
            <w:r w:rsidRPr="003261FD">
              <w:rPr>
                <w:color w:val="000000" w:themeColor="text1"/>
                <w:sz w:val="24"/>
                <w:szCs w:val="24"/>
                <w:lang w:val="pt-BR"/>
              </w:rPr>
              <w:t>Se a Empreiteira examinar e discordar dos registros e/ou não assiná-los conforme acordado, deverá notificar ao Engenheiro os aspectos dos registros considerados inexatos. Após receber este aviso, o Engenheiro deverá examinar os registros e confirmá-los ou alterá-los e certificar o pagamento da parte não questionada. Se a Empreiteira não notificar o Engenheiro dentro de 14</w:t>
            </w:r>
            <w:r w:rsidR="0026275F">
              <w:rPr>
                <w:color w:val="000000" w:themeColor="text1"/>
                <w:sz w:val="24"/>
                <w:szCs w:val="24"/>
                <w:lang w:val="pt-BR"/>
              </w:rPr>
              <w:t xml:space="preserve"> (quatorze)</w:t>
            </w:r>
            <w:r w:rsidRPr="003261FD">
              <w:rPr>
                <w:color w:val="000000" w:themeColor="text1"/>
                <w:sz w:val="24"/>
                <w:szCs w:val="24"/>
                <w:lang w:val="pt-BR"/>
              </w:rPr>
              <w:t xml:space="preserve"> dias após </w:t>
            </w:r>
            <w:r w:rsidR="0026275F">
              <w:rPr>
                <w:color w:val="000000" w:themeColor="text1"/>
                <w:sz w:val="24"/>
                <w:szCs w:val="24"/>
                <w:lang w:val="pt-BR"/>
              </w:rPr>
              <w:t>ter sido</w:t>
            </w:r>
            <w:r w:rsidRPr="003261FD">
              <w:rPr>
                <w:color w:val="000000" w:themeColor="text1"/>
                <w:sz w:val="24"/>
                <w:szCs w:val="24"/>
                <w:lang w:val="pt-BR"/>
              </w:rPr>
              <w:t xml:space="preserve"> </w:t>
            </w:r>
            <w:r w:rsidR="0026275F" w:rsidRPr="003261FD">
              <w:rPr>
                <w:color w:val="000000" w:themeColor="text1"/>
                <w:sz w:val="24"/>
                <w:szCs w:val="24"/>
                <w:lang w:val="pt-BR"/>
              </w:rPr>
              <w:t>solicitad</w:t>
            </w:r>
            <w:r w:rsidR="0026275F">
              <w:rPr>
                <w:color w:val="000000" w:themeColor="text1"/>
                <w:sz w:val="24"/>
                <w:szCs w:val="24"/>
                <w:lang w:val="pt-BR"/>
              </w:rPr>
              <w:t>a</w:t>
            </w:r>
            <w:r w:rsidR="0026275F" w:rsidRPr="003261FD">
              <w:rPr>
                <w:color w:val="000000" w:themeColor="text1"/>
                <w:sz w:val="24"/>
                <w:szCs w:val="24"/>
                <w:lang w:val="pt-BR"/>
              </w:rPr>
              <w:t xml:space="preserve"> </w:t>
            </w:r>
            <w:r w:rsidRPr="003261FD">
              <w:rPr>
                <w:color w:val="000000" w:themeColor="text1"/>
                <w:sz w:val="24"/>
                <w:szCs w:val="24"/>
                <w:lang w:val="pt-BR"/>
              </w:rPr>
              <w:t>a examinar os registros, eles serão aceitos como exatos.</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78" w:name="_Toc454788811"/>
            <w:r w:rsidRPr="003261FD">
              <w:rPr>
                <w:bCs/>
                <w:color w:val="000000" w:themeColor="text1"/>
                <w:lang w:val="pt-BR"/>
              </w:rPr>
              <w:lastRenderedPageBreak/>
              <w:t>12.2</w:t>
            </w:r>
            <w:r w:rsidRPr="003261FD">
              <w:rPr>
                <w:bCs/>
                <w:color w:val="000000" w:themeColor="text1"/>
                <w:lang w:val="pt-BR"/>
              </w:rPr>
              <w:tab/>
              <w:t>Método de mensuração</w:t>
            </w:r>
            <w:bookmarkEnd w:id="878"/>
          </w:p>
        </w:tc>
        <w:tc>
          <w:tcPr>
            <w:tcW w:w="6438" w:type="dxa"/>
            <w:gridSpan w:val="3"/>
          </w:tcPr>
          <w:p w:rsidR="00770DBD" w:rsidRPr="003261FD" w:rsidRDefault="00E26585" w:rsidP="00770DBD">
            <w:pPr>
              <w:pStyle w:val="ClauseSubPara"/>
              <w:tabs>
                <w:tab w:val="left" w:pos="349"/>
              </w:tabs>
              <w:spacing w:before="160" w:after="80"/>
              <w:ind w:left="0"/>
              <w:jc w:val="both"/>
              <w:rPr>
                <w:color w:val="000000" w:themeColor="text1"/>
                <w:sz w:val="24"/>
                <w:lang w:val="en-US"/>
              </w:rPr>
            </w:pPr>
            <w:r w:rsidRPr="003261FD">
              <w:rPr>
                <w:color w:val="000000" w:themeColor="text1"/>
                <w:sz w:val="24"/>
                <w:lang w:val="pt-BR"/>
              </w:rPr>
              <w:t>Salvo disposição em contrário no Contrato e não obstante as práticas locais:</w:t>
            </w:r>
          </w:p>
          <w:p w:rsidR="00770DBD" w:rsidRPr="003261FD" w:rsidRDefault="00E26585" w:rsidP="0026275F">
            <w:pPr>
              <w:pStyle w:val="ClauseSubList"/>
              <w:numPr>
                <w:ilvl w:val="0"/>
                <w:numId w:val="132"/>
              </w:numPr>
              <w:tabs>
                <w:tab w:val="left" w:pos="349"/>
              </w:tabs>
              <w:spacing w:before="160" w:after="80"/>
              <w:ind w:left="482" w:hanging="241"/>
              <w:jc w:val="both"/>
              <w:rPr>
                <w:color w:val="000000" w:themeColor="text1"/>
                <w:sz w:val="24"/>
                <w:lang w:val="en-US"/>
              </w:rPr>
            </w:pPr>
            <w:r w:rsidRPr="003261FD">
              <w:rPr>
                <w:color w:val="000000" w:themeColor="text1"/>
                <w:sz w:val="24"/>
                <w:lang w:val="pt-BR"/>
              </w:rPr>
              <w:t>será feita a mensuração da quantidade efetiva líquida de cada item das Obras Permanentes</w:t>
            </w:r>
            <w:r w:rsidR="0026275F">
              <w:rPr>
                <w:color w:val="000000" w:themeColor="text1"/>
                <w:sz w:val="24"/>
                <w:lang w:val="pt-BR"/>
              </w:rPr>
              <w:t>;</w:t>
            </w:r>
            <w:r w:rsidR="0026275F"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
              <w:numPr>
                <w:ilvl w:val="0"/>
                <w:numId w:val="132"/>
              </w:numPr>
              <w:tabs>
                <w:tab w:val="left" w:pos="349"/>
              </w:tabs>
              <w:spacing w:before="160" w:after="80"/>
              <w:ind w:left="482" w:hanging="241"/>
              <w:jc w:val="both"/>
              <w:rPr>
                <w:color w:val="000000" w:themeColor="text1"/>
                <w:sz w:val="24"/>
                <w:szCs w:val="24"/>
                <w:lang w:val="en-US"/>
              </w:rPr>
            </w:pPr>
            <w:r w:rsidRPr="003261FD">
              <w:rPr>
                <w:color w:val="000000" w:themeColor="text1"/>
                <w:sz w:val="24"/>
                <w:szCs w:val="24"/>
                <w:lang w:val="pt-BR"/>
              </w:rPr>
              <w:t>o método de mensuração deverá estar de acordo com a Planilha de Quantidades ou outras planilhas aplicáveis.</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79" w:name="_Toc454788812"/>
            <w:r w:rsidRPr="003261FD">
              <w:rPr>
                <w:bCs/>
                <w:color w:val="000000" w:themeColor="text1"/>
                <w:lang w:val="pt-BR"/>
              </w:rPr>
              <w:t>12.3</w:t>
            </w:r>
            <w:r w:rsidRPr="003261FD">
              <w:rPr>
                <w:bCs/>
                <w:color w:val="000000" w:themeColor="text1"/>
                <w:lang w:val="pt-BR"/>
              </w:rPr>
              <w:tab/>
              <w:t>Avaliação</w:t>
            </w:r>
            <w:bookmarkEnd w:id="879"/>
          </w:p>
        </w:tc>
        <w:tc>
          <w:tcPr>
            <w:tcW w:w="6438" w:type="dxa"/>
            <w:gridSpan w:val="3"/>
          </w:tcPr>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Salvo indicação em contrário no Contrato, o Engenheiro deverá proceder de acordo com a Subcláusula 3.5 [Determinações] para acordar ou determinar o Preço do Contrato, avaliando cada item do trabalho, aplicando a mensuração acordada ou determinada conforme as Subcláusulas 12.1 e 12.2 e a devida taxa ou preço do item.</w:t>
            </w:r>
          </w:p>
          <w:p w:rsidR="00770DBD" w:rsidRPr="003261FD" w:rsidRDefault="00E26585" w:rsidP="0026275F">
            <w:pPr>
              <w:pStyle w:val="ClauseSubPara"/>
              <w:spacing w:before="160" w:after="80"/>
              <w:ind w:left="0" w:hanging="12"/>
              <w:jc w:val="both"/>
              <w:rPr>
                <w:color w:val="000000" w:themeColor="text1"/>
                <w:sz w:val="24"/>
                <w:lang w:val="en-US"/>
              </w:rPr>
            </w:pPr>
            <w:r w:rsidRPr="003261FD">
              <w:rPr>
                <w:color w:val="000000" w:themeColor="text1"/>
                <w:sz w:val="24"/>
                <w:lang w:val="pt-BR"/>
              </w:rPr>
              <w:t>Para cada item de trabalho, a devida taxa ou preço do item será a taxa ou preço especificado para tal item no Contrato ou, na ausência desse item, a taxa ou preço especificado para</w:t>
            </w:r>
            <w:r w:rsidR="0026275F">
              <w:rPr>
                <w:color w:val="000000" w:themeColor="text1"/>
                <w:sz w:val="24"/>
                <w:lang w:val="pt-BR"/>
              </w:rPr>
              <w:t xml:space="preserve"> um</w:t>
            </w:r>
            <w:r w:rsidRPr="003261FD">
              <w:rPr>
                <w:color w:val="000000" w:themeColor="text1"/>
                <w:sz w:val="24"/>
                <w:lang w:val="pt-BR"/>
              </w:rPr>
              <w:t xml:space="preserve"> trabalho semelhante. </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Qualquer item de trabalho constante da Planilha de Quantidades sem especificação de taxa ou preço será considerado incluído em outras taxas e preços na Planilha de Quantidades, e não será pago separadamente.</w:t>
            </w:r>
          </w:p>
          <w:p w:rsidR="00770DBD" w:rsidRPr="003261FD" w:rsidRDefault="00E26585" w:rsidP="00770DBD">
            <w:pPr>
              <w:pStyle w:val="ClauseSubPara"/>
              <w:spacing w:before="160" w:after="80"/>
              <w:ind w:left="0" w:hanging="12"/>
              <w:jc w:val="both"/>
              <w:rPr>
                <w:b/>
                <w:bCs/>
                <w:color w:val="000000" w:themeColor="text1"/>
                <w:sz w:val="24"/>
                <w:lang w:val="en-US"/>
              </w:rPr>
            </w:pPr>
            <w:r w:rsidRPr="003261FD">
              <w:rPr>
                <w:color w:val="000000" w:themeColor="text1"/>
                <w:sz w:val="24"/>
                <w:lang w:val="pt-BR"/>
              </w:rPr>
              <w:t>Contudo, aplicar-se-á uma nova taxa ou preço a um item de trabalho se:</w:t>
            </w:r>
          </w:p>
          <w:p w:rsidR="00770DBD" w:rsidRPr="003261FD" w:rsidRDefault="00770DBD" w:rsidP="00770DBD">
            <w:pPr>
              <w:pStyle w:val="ClauseSubList"/>
              <w:numPr>
                <w:ilvl w:val="0"/>
                <w:numId w:val="84"/>
              </w:numPr>
              <w:tabs>
                <w:tab w:val="clear" w:pos="567"/>
                <w:tab w:val="num" w:pos="379"/>
              </w:tabs>
              <w:spacing w:before="160" w:after="80"/>
              <w:ind w:left="379" w:hanging="379"/>
              <w:jc w:val="both"/>
              <w:rPr>
                <w:color w:val="000000" w:themeColor="text1"/>
                <w:sz w:val="24"/>
                <w:lang w:val="en-US"/>
              </w:rPr>
            </w:pPr>
          </w:p>
          <w:p w:rsidR="00770DBD" w:rsidRPr="003261FD" w:rsidRDefault="00E26585" w:rsidP="00431891">
            <w:pPr>
              <w:pStyle w:val="ClauseSubListSubList"/>
              <w:tabs>
                <w:tab w:val="clear" w:pos="1800"/>
                <w:tab w:val="left" w:pos="711"/>
              </w:tabs>
              <w:spacing w:before="160" w:after="80"/>
              <w:ind w:left="711" w:hanging="361"/>
              <w:jc w:val="both"/>
              <w:rPr>
                <w:color w:val="000000" w:themeColor="text1"/>
                <w:sz w:val="24"/>
                <w:lang w:val="en-US"/>
              </w:rPr>
            </w:pPr>
            <w:r w:rsidRPr="003261FD">
              <w:rPr>
                <w:color w:val="000000" w:themeColor="text1"/>
                <w:sz w:val="24"/>
                <w:lang w:val="pt-BR"/>
              </w:rPr>
              <w:t>(i)</w:t>
            </w:r>
            <w:r w:rsidRPr="003261FD">
              <w:rPr>
                <w:color w:val="000000" w:themeColor="text1"/>
                <w:sz w:val="24"/>
                <w:lang w:val="pt-BR"/>
              </w:rPr>
              <w:tab/>
              <w:t xml:space="preserve">a quantidade mensurada do item sofrer variação superior </w:t>
            </w:r>
            <w:r w:rsidRPr="003261FD">
              <w:rPr>
                <w:color w:val="000000" w:themeColor="text1"/>
                <w:sz w:val="24"/>
                <w:lang w:val="pt-BR"/>
              </w:rPr>
              <w:lastRenderedPageBreak/>
              <w:t>a 25% em relação à quantidade desse item na Planilha de Quantidades ou outra planilha</w:t>
            </w:r>
            <w:r w:rsidR="00431891">
              <w:rPr>
                <w:color w:val="000000" w:themeColor="text1"/>
                <w:sz w:val="24"/>
                <w:lang w:val="pt-BR"/>
              </w:rPr>
              <w:t>;</w:t>
            </w:r>
          </w:p>
          <w:p w:rsidR="00770DBD" w:rsidRPr="003261FD" w:rsidRDefault="00E26585" w:rsidP="00431891">
            <w:pPr>
              <w:pStyle w:val="ClauseSubListSubList"/>
              <w:tabs>
                <w:tab w:val="clear" w:pos="1800"/>
                <w:tab w:val="left" w:pos="711"/>
              </w:tabs>
              <w:spacing w:before="160" w:after="80"/>
              <w:ind w:left="711" w:hanging="361"/>
              <w:jc w:val="both"/>
              <w:rPr>
                <w:color w:val="000000" w:themeColor="text1"/>
                <w:sz w:val="24"/>
                <w:lang w:val="en-US"/>
              </w:rPr>
            </w:pPr>
            <w:r w:rsidRPr="003261FD">
              <w:rPr>
                <w:color w:val="000000" w:themeColor="text1"/>
                <w:sz w:val="24"/>
                <w:lang w:val="pt-BR"/>
              </w:rPr>
              <w:t>(ii)</w:t>
            </w:r>
            <w:r w:rsidRPr="003261FD">
              <w:rPr>
                <w:color w:val="000000" w:themeColor="text1"/>
                <w:sz w:val="24"/>
                <w:lang w:val="pt-BR"/>
              </w:rPr>
              <w:tab/>
              <w:t>essa variação na quantidade multiplicada pela referida taxa especificada para este item exceder 0,25% do Valor Aceito do Contrato</w:t>
            </w:r>
            <w:r w:rsidR="00431891">
              <w:rPr>
                <w:color w:val="000000" w:themeColor="text1"/>
                <w:sz w:val="24"/>
                <w:lang w:val="pt-BR"/>
              </w:rPr>
              <w:t>;</w:t>
            </w:r>
          </w:p>
          <w:p w:rsidR="00770DBD" w:rsidRPr="003261FD" w:rsidRDefault="00E26585" w:rsidP="00431891">
            <w:pPr>
              <w:pStyle w:val="ClauseSubListSubList"/>
              <w:tabs>
                <w:tab w:val="clear" w:pos="1800"/>
                <w:tab w:val="left" w:pos="711"/>
              </w:tabs>
              <w:spacing w:before="160" w:after="80"/>
              <w:ind w:left="711" w:hanging="361"/>
              <w:jc w:val="both"/>
              <w:rPr>
                <w:color w:val="000000" w:themeColor="text1"/>
                <w:sz w:val="24"/>
                <w:lang w:val="en-US"/>
              </w:rPr>
            </w:pPr>
            <w:r w:rsidRPr="003261FD">
              <w:rPr>
                <w:color w:val="000000" w:themeColor="text1"/>
                <w:sz w:val="24"/>
                <w:lang w:val="pt-BR"/>
              </w:rPr>
              <w:t>(iii)</w:t>
            </w:r>
            <w:r w:rsidRPr="003261FD">
              <w:rPr>
                <w:color w:val="000000" w:themeColor="text1"/>
                <w:sz w:val="24"/>
                <w:lang w:val="pt-BR"/>
              </w:rPr>
              <w:tab/>
              <w:t>essa alteração na quantidade alterar diretamente o Custo por quantidade unitária deste item em mais de 1</w:t>
            </w:r>
            <w:r w:rsidR="00431891" w:rsidRPr="003261FD">
              <w:rPr>
                <w:color w:val="000000" w:themeColor="text1"/>
                <w:sz w:val="24"/>
                <w:lang w:val="pt-BR"/>
              </w:rPr>
              <w:t>%</w:t>
            </w:r>
            <w:r w:rsidR="00431891">
              <w:rPr>
                <w:color w:val="000000" w:themeColor="text1"/>
                <w:sz w:val="24"/>
                <w:lang w:val="pt-BR"/>
              </w:rPr>
              <w:t>;</w:t>
            </w:r>
            <w:r w:rsidR="00431891"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SubList"/>
              <w:tabs>
                <w:tab w:val="clear" w:pos="1800"/>
                <w:tab w:val="left" w:pos="711"/>
              </w:tabs>
              <w:spacing w:before="160" w:after="80"/>
              <w:ind w:left="711" w:hanging="361"/>
              <w:jc w:val="both"/>
              <w:rPr>
                <w:color w:val="000000" w:themeColor="text1"/>
                <w:sz w:val="24"/>
                <w:lang w:val="en-US"/>
              </w:rPr>
            </w:pPr>
            <w:r w:rsidRPr="003261FD">
              <w:rPr>
                <w:color w:val="000000" w:themeColor="text1"/>
                <w:sz w:val="24"/>
                <w:lang w:val="pt-BR"/>
              </w:rPr>
              <w:t>(iv)</w:t>
            </w:r>
            <w:r w:rsidRPr="003261FD">
              <w:rPr>
                <w:color w:val="000000" w:themeColor="text1"/>
                <w:sz w:val="24"/>
                <w:lang w:val="pt-BR"/>
              </w:rPr>
              <w:tab/>
              <w:t>este item não estiver especificado no Contrato como um “item de taxa fixa”;</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ou</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(b)</w:t>
            </w:r>
          </w:p>
          <w:p w:rsidR="00770DBD" w:rsidRPr="003261FD" w:rsidRDefault="00E26585" w:rsidP="00431891">
            <w:pPr>
              <w:pStyle w:val="ClauseSubList"/>
              <w:tabs>
                <w:tab w:val="clear" w:pos="576"/>
                <w:tab w:val="left" w:pos="711"/>
              </w:tabs>
              <w:spacing w:before="160" w:after="80"/>
              <w:ind w:left="711" w:hanging="361"/>
              <w:jc w:val="both"/>
              <w:rPr>
                <w:color w:val="000000" w:themeColor="text1"/>
                <w:sz w:val="24"/>
                <w:lang w:val="en-US"/>
              </w:rPr>
            </w:pPr>
            <w:r w:rsidRPr="003261FD">
              <w:rPr>
                <w:color w:val="000000" w:themeColor="text1"/>
                <w:sz w:val="24"/>
                <w:lang w:val="pt-BR"/>
              </w:rPr>
              <w:t>(i)</w:t>
            </w:r>
            <w:r w:rsidRPr="003261FD">
              <w:rPr>
                <w:color w:val="000000" w:themeColor="text1"/>
                <w:sz w:val="24"/>
                <w:lang w:val="pt-BR"/>
              </w:rPr>
              <w:tab/>
              <w:t>o trabalho for instruído nos termos da Cláusula 13 [Variações e Ajustes</w:t>
            </w:r>
            <w:r w:rsidR="00431891" w:rsidRPr="003261FD">
              <w:rPr>
                <w:color w:val="000000" w:themeColor="text1"/>
                <w:sz w:val="24"/>
                <w:lang w:val="pt-BR"/>
              </w:rPr>
              <w:t>]</w:t>
            </w:r>
            <w:r w:rsidR="00431891">
              <w:rPr>
                <w:color w:val="000000" w:themeColor="text1"/>
                <w:sz w:val="24"/>
                <w:lang w:val="pt-BR"/>
              </w:rPr>
              <w:t>;</w:t>
            </w:r>
            <w:r w:rsidR="00431891" w:rsidRPr="003261FD">
              <w:rPr>
                <w:color w:val="000000" w:themeColor="text1"/>
                <w:sz w:val="24"/>
                <w:lang w:val="pt-BR"/>
              </w:rPr>
              <w:t xml:space="preserve"> </w:t>
            </w:r>
          </w:p>
          <w:p w:rsidR="00770DBD" w:rsidRPr="003261FD" w:rsidRDefault="00E26585" w:rsidP="00431891">
            <w:pPr>
              <w:pStyle w:val="ClauseSubListSubList"/>
              <w:tabs>
                <w:tab w:val="clear" w:pos="1800"/>
                <w:tab w:val="left" w:pos="711"/>
              </w:tabs>
              <w:spacing w:before="160" w:after="80"/>
              <w:ind w:left="711" w:hanging="361"/>
              <w:jc w:val="both"/>
              <w:rPr>
                <w:color w:val="000000" w:themeColor="text1"/>
                <w:sz w:val="24"/>
                <w:lang w:val="en-US"/>
              </w:rPr>
            </w:pPr>
            <w:r w:rsidRPr="003261FD">
              <w:rPr>
                <w:color w:val="000000" w:themeColor="text1"/>
                <w:sz w:val="24"/>
                <w:lang w:val="pt-BR"/>
              </w:rPr>
              <w:t>(ii)</w:t>
            </w:r>
            <w:r w:rsidRPr="003261FD">
              <w:rPr>
                <w:color w:val="000000" w:themeColor="text1"/>
                <w:sz w:val="24"/>
                <w:lang w:val="pt-BR"/>
              </w:rPr>
              <w:tab/>
              <w:t>não houver especificação de taxa ou preço para esse item no Contrato</w:t>
            </w:r>
            <w:r w:rsidR="00431891">
              <w:rPr>
                <w:color w:val="000000" w:themeColor="text1"/>
                <w:sz w:val="24"/>
                <w:lang w:val="pt-BR"/>
              </w:rPr>
              <w:t>;</w:t>
            </w:r>
            <w:r w:rsidR="00431891"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SubList"/>
              <w:tabs>
                <w:tab w:val="clear" w:pos="1800"/>
                <w:tab w:val="left" w:pos="711"/>
              </w:tabs>
              <w:spacing w:before="160" w:after="80"/>
              <w:ind w:left="711" w:hanging="361"/>
              <w:jc w:val="both"/>
              <w:rPr>
                <w:color w:val="000000" w:themeColor="text1"/>
                <w:sz w:val="24"/>
                <w:lang w:val="en-US"/>
              </w:rPr>
            </w:pPr>
            <w:r w:rsidRPr="003261FD">
              <w:rPr>
                <w:color w:val="000000" w:themeColor="text1"/>
                <w:sz w:val="24"/>
                <w:lang w:val="pt-BR"/>
              </w:rPr>
              <w:t>(iii)</w:t>
            </w:r>
            <w:r w:rsidRPr="003261FD">
              <w:rPr>
                <w:color w:val="000000" w:themeColor="text1"/>
                <w:sz w:val="24"/>
                <w:lang w:val="pt-BR"/>
              </w:rPr>
              <w:tab/>
              <w:t>não houver a especificação de uma taxa ou preço apropriado pelo fato de o item de trabalho não ser de natureza semelhante, ou não ser executado sob condições semelhantes como qualquer item do Contrato.</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Cada nova taxa ou preço deverá ser derivado de taxas ou preços pertinentes no Contrato, com ajustes justificados ​para levar em consideração as questões descritas no subparágrafo (a) e/ou (b), conforme o caso. Na ausência de uma taxa ou preço pertinente para a obtenção de uma nova taxa ou preço, ele será derivado do Custo razoável de execução do trabalho, juntamente com o lucro, levando em consideração quaisquer outras questões relevantes.</w:t>
            </w:r>
          </w:p>
          <w:p w:rsidR="00770DBD" w:rsidRPr="003261FD" w:rsidRDefault="00E26585" w:rsidP="00770DBD">
            <w:pPr>
              <w:pStyle w:val="ClauseSubPara"/>
              <w:spacing w:before="160" w:after="80"/>
              <w:ind w:left="0" w:hanging="12"/>
              <w:jc w:val="both"/>
              <w:rPr>
                <w:color w:val="000000" w:themeColor="text1"/>
                <w:lang w:val="en-US"/>
              </w:rPr>
            </w:pPr>
            <w:r w:rsidRPr="003261FD">
              <w:rPr>
                <w:color w:val="000000" w:themeColor="text1"/>
                <w:sz w:val="24"/>
                <w:lang w:val="pt-BR"/>
              </w:rPr>
              <w:t>Até o acordo ou determinação de uma taxa ou preço apropriado, o Engenheiro determinará uma taxa ou preço provisório para fins dos Certificados de Pagamento Intermediário assim que o trabalho em questão começar.</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80" w:name="_Toc454788813"/>
            <w:r w:rsidRPr="003261FD">
              <w:rPr>
                <w:bCs/>
                <w:color w:val="000000" w:themeColor="text1"/>
                <w:lang w:val="pt-BR"/>
              </w:rPr>
              <w:lastRenderedPageBreak/>
              <w:t>12.4</w:t>
            </w:r>
            <w:r w:rsidRPr="003261FD">
              <w:rPr>
                <w:bCs/>
                <w:color w:val="000000" w:themeColor="text1"/>
                <w:lang w:val="pt-BR"/>
              </w:rPr>
              <w:tab/>
              <w:t>Omissões</w:t>
            </w:r>
            <w:bookmarkEnd w:id="880"/>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Sempre que a omissão de qualquer trabalho constar de Uma Variação em parte (ou no todo) cujo valor não tenha sido acordado, se:</w:t>
            </w:r>
          </w:p>
          <w:p w:rsidR="00770DBD" w:rsidRPr="003261FD" w:rsidRDefault="00E26585" w:rsidP="00770DBD">
            <w:pPr>
              <w:pStyle w:val="ClauseSubList"/>
              <w:numPr>
                <w:ilvl w:val="0"/>
                <w:numId w:val="43"/>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Empreiteira incorrer (ou tiver incorrido) em custo que, se o trabalho não tivesse sido omitido, teria sido considerado abrangido por um montante integrante do Valor Aceito do Contrato;</w:t>
            </w:r>
          </w:p>
          <w:p w:rsidR="00770DBD" w:rsidRPr="003261FD" w:rsidRDefault="00E26585" w:rsidP="00770DBD">
            <w:pPr>
              <w:pStyle w:val="ClauseSubList"/>
              <w:numPr>
                <w:ilvl w:val="0"/>
                <w:numId w:val="43"/>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 xml:space="preserve">a omissão do trabalho resultar (ou tiver resultado) na </w:t>
            </w:r>
            <w:r w:rsidRPr="003261FD">
              <w:rPr>
                <w:color w:val="000000" w:themeColor="text1"/>
                <w:sz w:val="24"/>
                <w:lang w:val="pt-BR"/>
              </w:rPr>
              <w:lastRenderedPageBreak/>
              <w:t>ausência desta quantia no Preço do Contrato; e</w:t>
            </w:r>
          </w:p>
          <w:p w:rsidR="00770DBD" w:rsidRPr="003261FD" w:rsidRDefault="00E26585" w:rsidP="00770DBD">
            <w:pPr>
              <w:pStyle w:val="ClauseSubList"/>
              <w:numPr>
                <w:ilvl w:val="0"/>
                <w:numId w:val="43"/>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este custo não for considerado como incluído na avaliação de qualquer trabalho substituído;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Empreiteira deverá notificar o Engenheiro a esse respeito, com detalhes para fins comprobatórios. Ao receber este aviso, o Engenheiro deverá proceder de acordo com a Subcláusula 3.5 [Determinações] para acordar ou determinar este custo, que deverá ser incluído no Preço do Contrato.</w:t>
            </w:r>
          </w:p>
        </w:tc>
      </w:tr>
      <w:tr w:rsidR="009F0228">
        <w:trPr>
          <w:cantSplit/>
        </w:trPr>
        <w:tc>
          <w:tcPr>
            <w:tcW w:w="9090" w:type="dxa"/>
            <w:gridSpan w:val="4"/>
            <w:vAlign w:val="center"/>
          </w:tcPr>
          <w:p w:rsidR="00770DBD" w:rsidRPr="003261FD" w:rsidRDefault="00E26585" w:rsidP="00770DBD">
            <w:pPr>
              <w:pStyle w:val="StyleSection7heading3After10pt"/>
              <w:spacing w:before="160" w:after="80"/>
              <w:rPr>
                <w:color w:val="000000" w:themeColor="text1"/>
              </w:rPr>
            </w:pPr>
            <w:bookmarkStart w:id="881" w:name="_Toc454788814"/>
            <w:r w:rsidRPr="003261FD">
              <w:rPr>
                <w:color w:val="000000" w:themeColor="text1"/>
                <w:lang w:val="pt-BR"/>
              </w:rPr>
              <w:lastRenderedPageBreak/>
              <w:t>13.</w:t>
            </w:r>
            <w:r w:rsidRPr="003261FD">
              <w:rPr>
                <w:color w:val="000000" w:themeColor="text1"/>
                <w:lang w:val="pt-BR"/>
              </w:rPr>
              <w:tab/>
              <w:t>Variações e ajustes</w:t>
            </w:r>
            <w:bookmarkEnd w:id="881"/>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82" w:name="_Toc454788815"/>
            <w:r w:rsidRPr="003261FD">
              <w:rPr>
                <w:bCs/>
                <w:color w:val="000000" w:themeColor="text1"/>
                <w:lang w:val="pt-BR"/>
              </w:rPr>
              <w:t>13.1</w:t>
            </w:r>
            <w:r w:rsidRPr="003261FD">
              <w:rPr>
                <w:bCs/>
                <w:color w:val="000000" w:themeColor="text1"/>
                <w:lang w:val="pt-BR"/>
              </w:rPr>
              <w:tab/>
              <w:t>Direito a variações</w:t>
            </w:r>
            <w:bookmarkEnd w:id="882"/>
          </w:p>
        </w:tc>
        <w:tc>
          <w:tcPr>
            <w:tcW w:w="6438" w:type="dxa"/>
            <w:gridSpan w:val="3"/>
          </w:tcPr>
          <w:p w:rsidR="00770DBD" w:rsidRPr="003261FD" w:rsidRDefault="00E26585" w:rsidP="00770DBD">
            <w:pPr>
              <w:pStyle w:val="ClauseSubPara"/>
              <w:spacing w:before="160" w:after="80"/>
              <w:ind w:left="-12"/>
              <w:jc w:val="both"/>
              <w:rPr>
                <w:color w:val="000000" w:themeColor="text1"/>
                <w:spacing w:val="-4"/>
                <w:sz w:val="24"/>
                <w:lang w:val="en-US"/>
              </w:rPr>
            </w:pPr>
            <w:r w:rsidRPr="003261FD">
              <w:rPr>
                <w:color w:val="000000" w:themeColor="text1"/>
                <w:spacing w:val="-4"/>
                <w:sz w:val="24"/>
                <w:lang w:val="pt-BR"/>
              </w:rPr>
              <w:t>Variações poderão ser iniciadas pelo Engenheiro a qualquer momento antes da emissão do Certificado de Transferência para as Obras, seja mediante instrução ou solicitação para que a Empreiteira envie uma proposta.</w:t>
            </w:r>
          </w:p>
          <w:p w:rsidR="00770DBD" w:rsidRPr="003261FD" w:rsidRDefault="00E26585" w:rsidP="00770DBD">
            <w:pPr>
              <w:pStyle w:val="ClauseSubPara"/>
              <w:spacing w:before="160" w:after="80"/>
              <w:ind w:left="-12"/>
              <w:jc w:val="both"/>
              <w:rPr>
                <w:color w:val="000000" w:themeColor="text1"/>
                <w:sz w:val="24"/>
                <w:szCs w:val="24"/>
                <w:lang w:val="en-US"/>
              </w:rPr>
            </w:pPr>
            <w:r w:rsidRPr="003261FD">
              <w:rPr>
                <w:color w:val="000000" w:themeColor="text1"/>
                <w:sz w:val="24"/>
                <w:szCs w:val="24"/>
                <w:lang w:val="pt-BR"/>
              </w:rPr>
              <w:t>A Empreiteira deverá executar e obrigar-se com cada Variação, a menos que informe de imediato ao Engenheiro (com detalhes comprobatórios) que (i) não poderá obter prontamente os Bens exigidos para a Variação, ou (ii) tal Variação desencadeia uma alteração profunda na sequência ou andamento das Obras. Ao receber este aviso, o Engenheiro deverá cancelar, confirmar ou modificar as instruções.</w:t>
            </w:r>
          </w:p>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Cada Variação poderá incluir:</w:t>
            </w:r>
          </w:p>
          <w:p w:rsidR="00770DBD" w:rsidRPr="003261FD" w:rsidRDefault="00E26585" w:rsidP="00431891">
            <w:pPr>
              <w:pStyle w:val="ClauseSubList"/>
              <w:tabs>
                <w:tab w:val="clear" w:pos="576"/>
                <w:tab w:val="left" w:pos="349"/>
              </w:tabs>
              <w:spacing w:before="160" w:after="80"/>
              <w:ind w:left="349" w:hanging="361"/>
              <w:jc w:val="both"/>
              <w:rPr>
                <w:color w:val="000000" w:themeColor="text1"/>
                <w:sz w:val="24"/>
                <w:lang w:val="en-US"/>
              </w:rPr>
            </w:pPr>
            <w:r w:rsidRPr="003261FD">
              <w:rPr>
                <w:color w:val="000000" w:themeColor="text1"/>
                <w:sz w:val="24"/>
                <w:lang w:val="pt-BR"/>
              </w:rPr>
              <w:t xml:space="preserve">(a) </w:t>
            </w:r>
            <w:r w:rsidRPr="003261FD">
              <w:rPr>
                <w:color w:val="000000" w:themeColor="text1"/>
                <w:sz w:val="24"/>
                <w:lang w:val="pt-BR"/>
              </w:rPr>
              <w:tab/>
              <w:t>alterações nas quantidades de qualquer item de trabalho constante do Contrato (entretanto, tais alterações não constituirão necessariamente uma Variação</w:t>
            </w:r>
            <w:r w:rsidR="00431891" w:rsidRPr="003261FD">
              <w:rPr>
                <w:color w:val="000000" w:themeColor="text1"/>
                <w:sz w:val="24"/>
                <w:lang w:val="pt-BR"/>
              </w:rPr>
              <w:t>)</w:t>
            </w:r>
            <w:r w:rsidR="00431891">
              <w:rPr>
                <w:color w:val="000000" w:themeColor="text1"/>
                <w:sz w:val="24"/>
                <w:lang w:val="pt-BR"/>
              </w:rPr>
              <w:t>;</w:t>
            </w:r>
          </w:p>
          <w:p w:rsidR="00770DBD" w:rsidRPr="003261FD" w:rsidRDefault="00E26585" w:rsidP="00431891">
            <w:pPr>
              <w:pStyle w:val="ClauseSubList"/>
              <w:numPr>
                <w:ilvl w:val="0"/>
                <w:numId w:val="84"/>
              </w:numPr>
              <w:tabs>
                <w:tab w:val="clear" w:pos="567"/>
                <w:tab w:val="left" w:pos="349"/>
                <w:tab w:val="num" w:pos="379"/>
              </w:tabs>
              <w:spacing w:before="160" w:after="80"/>
              <w:ind w:left="379" w:hanging="379"/>
              <w:jc w:val="both"/>
              <w:rPr>
                <w:color w:val="000000" w:themeColor="text1"/>
                <w:sz w:val="24"/>
                <w:lang w:val="en-US"/>
              </w:rPr>
            </w:pPr>
            <w:r w:rsidRPr="003261FD">
              <w:rPr>
                <w:color w:val="000000" w:themeColor="text1"/>
                <w:sz w:val="24"/>
                <w:lang w:val="pt-BR"/>
              </w:rPr>
              <w:t>alterações na qualidade e outras características de qualquer item de trabalho</w:t>
            </w:r>
            <w:r w:rsidR="00431891">
              <w:rPr>
                <w:color w:val="000000" w:themeColor="text1"/>
                <w:sz w:val="24"/>
                <w:lang w:val="pt-BR"/>
              </w:rPr>
              <w:t>;</w:t>
            </w:r>
          </w:p>
          <w:p w:rsidR="00770DBD" w:rsidRPr="003261FD" w:rsidRDefault="00E26585" w:rsidP="00431891">
            <w:pPr>
              <w:pStyle w:val="ClauseSubList"/>
              <w:numPr>
                <w:ilvl w:val="0"/>
                <w:numId w:val="84"/>
              </w:numPr>
              <w:tabs>
                <w:tab w:val="clear" w:pos="567"/>
                <w:tab w:val="left" w:pos="349"/>
                <w:tab w:val="num" w:pos="379"/>
              </w:tabs>
              <w:spacing w:before="160" w:after="80"/>
              <w:ind w:left="379" w:hanging="379"/>
              <w:jc w:val="both"/>
              <w:rPr>
                <w:color w:val="000000" w:themeColor="text1"/>
                <w:sz w:val="24"/>
                <w:lang w:val="en-US"/>
              </w:rPr>
            </w:pPr>
            <w:r w:rsidRPr="003261FD">
              <w:rPr>
                <w:color w:val="000000" w:themeColor="text1"/>
                <w:sz w:val="24"/>
                <w:lang w:val="pt-BR"/>
              </w:rPr>
              <w:t>alterações nos níveis, posições e/ou dimensões de qualquer parte das Obras</w:t>
            </w:r>
            <w:r w:rsidR="00431891">
              <w:rPr>
                <w:color w:val="000000" w:themeColor="text1"/>
                <w:sz w:val="24"/>
                <w:lang w:val="pt-BR"/>
              </w:rPr>
              <w:t>;</w:t>
            </w:r>
          </w:p>
          <w:p w:rsidR="00770DBD" w:rsidRPr="003261FD" w:rsidRDefault="00E26585" w:rsidP="00431891">
            <w:pPr>
              <w:pStyle w:val="ClauseSubList"/>
              <w:numPr>
                <w:ilvl w:val="0"/>
                <w:numId w:val="43"/>
              </w:numPr>
              <w:tabs>
                <w:tab w:val="clear" w:pos="518"/>
                <w:tab w:val="left" w:pos="349"/>
              </w:tabs>
              <w:spacing w:before="160" w:after="80"/>
              <w:ind w:left="349" w:hanging="361"/>
              <w:jc w:val="both"/>
              <w:rPr>
                <w:color w:val="000000" w:themeColor="text1"/>
                <w:sz w:val="24"/>
                <w:lang w:val="en-US"/>
              </w:rPr>
            </w:pPr>
            <w:r w:rsidRPr="003261FD">
              <w:rPr>
                <w:color w:val="000000" w:themeColor="text1"/>
                <w:sz w:val="24"/>
                <w:lang w:val="pt-BR"/>
              </w:rPr>
              <w:t>omissão de qualquer trabalho, a menos que seja executado por terceiros</w:t>
            </w:r>
            <w:r w:rsidR="00431891">
              <w:rPr>
                <w:color w:val="000000" w:themeColor="text1"/>
                <w:sz w:val="24"/>
                <w:lang w:val="pt-BR"/>
              </w:rPr>
              <w:t>;</w:t>
            </w:r>
          </w:p>
          <w:p w:rsidR="00770DBD" w:rsidRPr="003261FD" w:rsidRDefault="00E26585" w:rsidP="00431891">
            <w:pPr>
              <w:pStyle w:val="ClauseSubList"/>
              <w:numPr>
                <w:ilvl w:val="0"/>
                <w:numId w:val="43"/>
              </w:numPr>
              <w:tabs>
                <w:tab w:val="clear" w:pos="518"/>
                <w:tab w:val="left" w:pos="349"/>
              </w:tabs>
              <w:spacing w:before="160" w:after="80"/>
              <w:ind w:left="349" w:hanging="361"/>
              <w:jc w:val="both"/>
              <w:rPr>
                <w:color w:val="000000" w:themeColor="text1"/>
                <w:sz w:val="24"/>
                <w:lang w:val="en-US"/>
              </w:rPr>
            </w:pPr>
            <w:r w:rsidRPr="003261FD">
              <w:rPr>
                <w:color w:val="000000" w:themeColor="text1"/>
                <w:sz w:val="24"/>
                <w:lang w:val="pt-BR"/>
              </w:rPr>
              <w:t>qualquer trabalho, Planta, Materiais ou serviços adicionais necessários para as Obras Permanentes, incluindo quaisquer Testes na Conclusão, furos e outros testes e trabalhos exploratórios pertinentes</w:t>
            </w:r>
            <w:r w:rsidR="00431891">
              <w:rPr>
                <w:color w:val="000000" w:themeColor="text1"/>
                <w:sz w:val="24"/>
                <w:lang w:val="pt-BR"/>
              </w:rPr>
              <w:t>;</w:t>
            </w:r>
            <w:r w:rsidR="00431891" w:rsidRPr="003261FD">
              <w:rPr>
                <w:color w:val="000000" w:themeColor="text1"/>
                <w:sz w:val="24"/>
                <w:lang w:val="pt-BR"/>
              </w:rPr>
              <w:t xml:space="preserve"> </w:t>
            </w:r>
            <w:r w:rsidRPr="003261FD">
              <w:rPr>
                <w:color w:val="000000" w:themeColor="text1"/>
                <w:sz w:val="24"/>
                <w:lang w:val="pt-BR"/>
              </w:rPr>
              <w:t>ou</w:t>
            </w:r>
          </w:p>
          <w:p w:rsidR="00770DBD" w:rsidRPr="003261FD" w:rsidRDefault="00E26585" w:rsidP="00770DBD">
            <w:pPr>
              <w:pStyle w:val="ClauseSubList"/>
              <w:numPr>
                <w:ilvl w:val="0"/>
                <w:numId w:val="43"/>
              </w:numPr>
              <w:tabs>
                <w:tab w:val="clear" w:pos="518"/>
                <w:tab w:val="left" w:pos="349"/>
              </w:tabs>
              <w:spacing w:before="160" w:after="80"/>
              <w:ind w:left="349" w:hanging="361"/>
              <w:jc w:val="both"/>
              <w:rPr>
                <w:color w:val="000000" w:themeColor="text1"/>
                <w:sz w:val="24"/>
                <w:lang w:val="en-US"/>
              </w:rPr>
            </w:pPr>
            <w:r w:rsidRPr="003261FD">
              <w:rPr>
                <w:color w:val="000000" w:themeColor="text1"/>
                <w:sz w:val="24"/>
                <w:lang w:val="pt-BR"/>
              </w:rPr>
              <w:t>alterações na sequência ou cronograma da execução das Obras.</w:t>
            </w:r>
          </w:p>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 xml:space="preserve">A Empreiteira não deverá fazer qualquer alteração e/ou modificação nas Obras Permanentes, a menos e até que o </w:t>
            </w:r>
            <w:r w:rsidRPr="003261FD">
              <w:rPr>
                <w:color w:val="000000" w:themeColor="text1"/>
                <w:sz w:val="24"/>
                <w:lang w:val="pt-BR"/>
              </w:rPr>
              <w:lastRenderedPageBreak/>
              <w:t>Engenheiro instrua ou aprove uma Variação.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83" w:name="_Toc454788816"/>
            <w:r w:rsidRPr="003261FD">
              <w:rPr>
                <w:bCs/>
                <w:color w:val="000000" w:themeColor="text1"/>
                <w:lang w:val="pt-BR"/>
              </w:rPr>
              <w:lastRenderedPageBreak/>
              <w:t>13.2</w:t>
            </w:r>
            <w:r w:rsidRPr="003261FD">
              <w:rPr>
                <w:bCs/>
                <w:color w:val="000000" w:themeColor="text1"/>
                <w:lang w:val="pt-BR"/>
              </w:rPr>
              <w:tab/>
              <w:t>Engenharia de valores</w:t>
            </w:r>
            <w:bookmarkEnd w:id="883"/>
          </w:p>
        </w:tc>
        <w:tc>
          <w:tcPr>
            <w:tcW w:w="6438" w:type="dxa"/>
            <w:gridSpan w:val="3"/>
          </w:tcPr>
          <w:p w:rsidR="00770DBD" w:rsidRPr="003261FD" w:rsidRDefault="00E26585" w:rsidP="00770DBD">
            <w:pPr>
              <w:pStyle w:val="ClauseSubPara"/>
              <w:spacing w:before="160" w:after="80"/>
              <w:ind w:left="0"/>
              <w:jc w:val="both"/>
              <w:rPr>
                <w:color w:val="000000" w:themeColor="text1"/>
                <w:spacing w:val="-4"/>
                <w:sz w:val="24"/>
                <w:lang w:val="en-US"/>
              </w:rPr>
            </w:pPr>
            <w:r w:rsidRPr="003261FD">
              <w:rPr>
                <w:color w:val="000000" w:themeColor="text1"/>
                <w:spacing w:val="-4"/>
                <w:sz w:val="24"/>
                <w:lang w:val="pt-BR"/>
              </w:rPr>
              <w:t>A Empreiteira poderá, a qualquer momento, apresentar ao Engenheiro uma proposta por escrito que (na opinião da Empreiteira), se adotada, irá (i) acelerar a conclusão, (ii) reduzir o custo da execução, manutenção ou operação das Obras para o Contratante, (iii) melhorar a eficiência ou valor das Obras concluídas para o Contratante, ou (iv) trazer outros benefícios para o Contratante.</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proposta deverá ser elaborada às custas da Empreiteira e deverá incluir os itens listados na Subcláusula 13.3 [Procedimento de Variação].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uma proposta aprovada pelo Engenheiro incluir uma alteração no projeto de parte das Obras Permanentes, salvo acordo em contrário pelas Partes:</w:t>
            </w:r>
          </w:p>
          <w:p w:rsidR="00770DBD" w:rsidRPr="003261FD" w:rsidRDefault="00E26585" w:rsidP="00431891">
            <w:pPr>
              <w:pStyle w:val="ClauseSubList"/>
              <w:numPr>
                <w:ilvl w:val="0"/>
                <w:numId w:val="85"/>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Empreiteira deverá projetar essa parte</w:t>
            </w:r>
            <w:r w:rsidR="00431891">
              <w:rPr>
                <w:color w:val="000000" w:themeColor="text1"/>
                <w:sz w:val="24"/>
                <w:lang w:val="pt-BR"/>
              </w:rPr>
              <w:t>;</w:t>
            </w:r>
          </w:p>
          <w:p w:rsidR="00770DBD" w:rsidRPr="003261FD" w:rsidRDefault="00E26585" w:rsidP="00431891">
            <w:pPr>
              <w:pStyle w:val="ClauseSubList"/>
              <w:numPr>
                <w:ilvl w:val="0"/>
                <w:numId w:val="85"/>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 xml:space="preserve">aplicar-se-ão os </w:t>
            </w:r>
            <w:r w:rsidR="00431891" w:rsidRPr="003261FD">
              <w:rPr>
                <w:color w:val="000000" w:themeColor="text1"/>
                <w:sz w:val="24"/>
                <w:lang w:val="pt-BR"/>
              </w:rPr>
              <w:t>subparágrafos</w:t>
            </w:r>
            <w:r w:rsidRPr="003261FD">
              <w:rPr>
                <w:color w:val="000000" w:themeColor="text1"/>
                <w:sz w:val="24"/>
                <w:lang w:val="pt-BR"/>
              </w:rPr>
              <w:t xml:space="preserve"> (a) a (d) da Subcláusula 4.1 as [Obrigações Gerais da Empreiteira</w:t>
            </w:r>
            <w:r w:rsidR="00431891" w:rsidRPr="003261FD">
              <w:rPr>
                <w:color w:val="000000" w:themeColor="text1"/>
                <w:sz w:val="24"/>
                <w:lang w:val="pt-BR"/>
              </w:rPr>
              <w:t>]</w:t>
            </w:r>
            <w:r w:rsidR="00431891">
              <w:rPr>
                <w:color w:val="000000" w:themeColor="text1"/>
                <w:sz w:val="24"/>
                <w:lang w:val="pt-BR"/>
              </w:rPr>
              <w:t>;</w:t>
            </w:r>
            <w:r w:rsidR="00431891"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
              <w:numPr>
                <w:ilvl w:val="0"/>
                <w:numId w:val="85"/>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Se essa alteração acarretar uma redução no valor contratual dessa parte, o Engenheiro deverá proceder de acordo com a Subcláusula 3.5 [Determinações] para acordar ou determinar uma taxa, que deverá ser incluída no Preço do Contrato. Esta taxa será metade (50%) da diferença entre as seguintes quantias:</w:t>
            </w:r>
          </w:p>
          <w:p w:rsidR="00770DBD" w:rsidRPr="003261FD" w:rsidRDefault="00E26585" w:rsidP="00431891">
            <w:pPr>
              <w:pStyle w:val="ClauseSubListSubList"/>
              <w:numPr>
                <w:ilvl w:val="0"/>
                <w:numId w:val="28"/>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essa redução no valor contratual resultante da alteração, excluindo ajustes conforme a Subcláusula 13.7 [Ajustes por Mudanças na Legislação] e a Subcláusula 13.8 [Ajustes por Variações no Custo</w:t>
            </w:r>
            <w:r w:rsidR="00431891" w:rsidRPr="003261FD">
              <w:rPr>
                <w:color w:val="000000" w:themeColor="text1"/>
                <w:sz w:val="24"/>
                <w:lang w:val="pt-BR"/>
              </w:rPr>
              <w:t>]</w:t>
            </w:r>
            <w:r w:rsidR="00431891">
              <w:rPr>
                <w:color w:val="000000" w:themeColor="text1"/>
                <w:sz w:val="24"/>
                <w:lang w:val="pt-BR"/>
              </w:rPr>
              <w:t>;</w:t>
            </w:r>
            <w:r w:rsidR="00431891"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SubList"/>
              <w:numPr>
                <w:ilvl w:val="0"/>
                <w:numId w:val="28"/>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a redução (se houver) no valor para o Contratante da variação nos trabalhos, levando em consideração reduções na qualidade, previsão de vida útil ou eficiências operacionais.</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Contudo, se a quantia (i) for inferior à quantia (ii), não haverá uma taxa.</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84" w:name="_Toc454788817"/>
            <w:r w:rsidRPr="003261FD">
              <w:rPr>
                <w:bCs/>
                <w:color w:val="000000" w:themeColor="text1"/>
                <w:lang w:val="pt-BR"/>
              </w:rPr>
              <w:t>13.3</w:t>
            </w:r>
            <w:r w:rsidRPr="003261FD">
              <w:rPr>
                <w:bCs/>
                <w:color w:val="000000" w:themeColor="text1"/>
                <w:lang w:val="pt-BR"/>
              </w:rPr>
              <w:tab/>
              <w:t>Procedimento de Variação</w:t>
            </w:r>
            <w:bookmarkEnd w:id="884"/>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o Engenheiro solicitar uma proposta antes de instruir uma Variação, a Empreiteira deverá responder por escrito logo que possível, seja apresentando motivos que o impeçam de obedecer (se for o caso) ou enviando:</w:t>
            </w:r>
          </w:p>
          <w:p w:rsidR="00770DBD" w:rsidRPr="003261FD" w:rsidRDefault="00E26585" w:rsidP="00431891">
            <w:pPr>
              <w:pStyle w:val="ClauseSubList"/>
              <w:numPr>
                <w:ilvl w:val="0"/>
                <w:numId w:val="86"/>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uma descrição dos trabalhos propostos e uma programação para sua execução</w:t>
            </w:r>
            <w:r w:rsidR="00431891">
              <w:rPr>
                <w:color w:val="000000" w:themeColor="text1"/>
                <w:sz w:val="24"/>
                <w:lang w:val="pt-BR"/>
              </w:rPr>
              <w:t>;</w:t>
            </w:r>
          </w:p>
          <w:p w:rsidR="00770DBD" w:rsidRPr="003261FD" w:rsidRDefault="00E26585" w:rsidP="00431891">
            <w:pPr>
              <w:pStyle w:val="ClauseSubList"/>
              <w:numPr>
                <w:ilvl w:val="0"/>
                <w:numId w:val="86"/>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lastRenderedPageBreak/>
              <w:t>a proposta da Empreiteira acerca de quaisquer modificações necessárias à programação de acordo com a Subcláusula 8.3 [Programa] e com o Prazo para Conclusão</w:t>
            </w:r>
            <w:r w:rsidR="00431891">
              <w:rPr>
                <w:color w:val="000000" w:themeColor="text1"/>
                <w:sz w:val="24"/>
                <w:lang w:val="pt-BR"/>
              </w:rPr>
              <w:t>;</w:t>
            </w:r>
            <w:r w:rsidR="00431891"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
              <w:numPr>
                <w:ilvl w:val="0"/>
                <w:numId w:val="86"/>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proposta da Empreiteira para a avaliação da Variação.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 Engenheiro deverá, logo que possível após receber tal proposta (consoante a Subcláusula 13.2 [Engenharia de Valores] ou de outra forma), responder com a aprovação, desaprovação ou comentários. A Empreiteira não deverá atrasar quaisquer trabalhos enquanto estiver aguardando uma resposta.</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Cada instrução para executar uma Variação com requisitos relativos</w:t>
            </w:r>
            <w:r w:rsidR="00431891">
              <w:rPr>
                <w:color w:val="000000" w:themeColor="text1"/>
                <w:sz w:val="24"/>
                <w:lang w:val="pt-BR"/>
              </w:rPr>
              <w:t xml:space="preserve"> ao</w:t>
            </w:r>
            <w:r w:rsidRPr="003261FD">
              <w:rPr>
                <w:color w:val="000000" w:themeColor="text1"/>
                <w:sz w:val="24"/>
                <w:lang w:val="pt-BR"/>
              </w:rPr>
              <w:t xml:space="preserve"> registro de Custos deverá ser emitida pelo Engenheiro à Empreiteira, que deverá acusar o recebimento.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Cada Variação deverá ser avaliada de acordo com a Cláusula 12 [Mensuração e Avaliação], a menos que o Engenheiro emita instrução ou aprovação em contrário consoante esta Cláusula.</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85" w:name="_Toc454788818"/>
            <w:r w:rsidRPr="003261FD">
              <w:rPr>
                <w:bCs/>
                <w:color w:val="000000" w:themeColor="text1"/>
                <w:lang w:val="pt-BR"/>
              </w:rPr>
              <w:lastRenderedPageBreak/>
              <w:t>13.4</w:t>
            </w:r>
            <w:r w:rsidRPr="003261FD">
              <w:rPr>
                <w:bCs/>
                <w:color w:val="000000" w:themeColor="text1"/>
                <w:lang w:val="pt-BR"/>
              </w:rPr>
              <w:tab/>
              <w:t>Pagamento em moedas aplicáveis</w:t>
            </w:r>
            <w:bookmarkEnd w:id="885"/>
          </w:p>
        </w:tc>
        <w:tc>
          <w:tcPr>
            <w:tcW w:w="6438" w:type="dxa"/>
            <w:gridSpan w:val="3"/>
          </w:tcPr>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Se o Contrato previr o pagamento do Preço do Contrato em mais de uma moeda, sempre que um ajuste for acordado, aprovado ou determinado conforme indicado acima, o valor devido em cada uma das moedas aplicáveis ​​deverá ser especificado. Para este fim, será feita referência às proporções cambiais efetivas ou previstas do Custo da variação dos trabalhos, e às proporções de diversas moedas especificadas para o pagamento do Preço do Contrato.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86" w:name="_Toc454788819"/>
            <w:r w:rsidRPr="003261FD">
              <w:rPr>
                <w:bCs/>
                <w:color w:val="000000" w:themeColor="text1"/>
                <w:lang w:val="pt-BR"/>
              </w:rPr>
              <w:t>13.5</w:t>
            </w:r>
            <w:r w:rsidRPr="003261FD">
              <w:rPr>
                <w:bCs/>
                <w:color w:val="000000" w:themeColor="text1"/>
                <w:lang w:val="pt-BR"/>
              </w:rPr>
              <w:tab/>
              <w:t>Quantias Provisórias</w:t>
            </w:r>
            <w:bookmarkEnd w:id="886"/>
          </w:p>
        </w:tc>
        <w:tc>
          <w:tcPr>
            <w:tcW w:w="6438" w:type="dxa"/>
            <w:gridSpan w:val="3"/>
          </w:tcPr>
          <w:p w:rsidR="00770DBD" w:rsidRPr="003261FD" w:rsidRDefault="00E26585" w:rsidP="00431891">
            <w:pPr>
              <w:pStyle w:val="ClauseSubPara"/>
              <w:tabs>
                <w:tab w:val="left" w:pos="349"/>
              </w:tabs>
              <w:spacing w:before="160" w:after="80"/>
              <w:ind w:left="-12" w:firstLine="12"/>
              <w:jc w:val="both"/>
              <w:rPr>
                <w:color w:val="000000" w:themeColor="text1"/>
                <w:sz w:val="24"/>
                <w:lang w:val="en-US"/>
              </w:rPr>
            </w:pPr>
            <w:r w:rsidRPr="003261FD">
              <w:rPr>
                <w:color w:val="000000" w:themeColor="text1"/>
                <w:sz w:val="24"/>
                <w:lang w:val="pt-BR"/>
              </w:rPr>
              <w:t xml:space="preserve">Cada Quantia Provisória somente será usada, no todo ou em parte, de acordo com as instruções do Engenheiro, e o Preço do Contrato será </w:t>
            </w:r>
            <w:r w:rsidR="00431891">
              <w:rPr>
                <w:color w:val="000000" w:themeColor="text1"/>
                <w:sz w:val="24"/>
                <w:lang w:val="pt-BR"/>
              </w:rPr>
              <w:t xml:space="preserve">devidamente </w:t>
            </w:r>
            <w:r w:rsidRPr="003261FD">
              <w:rPr>
                <w:color w:val="000000" w:themeColor="text1"/>
                <w:sz w:val="24"/>
                <w:lang w:val="pt-BR"/>
              </w:rPr>
              <w:t>ajustado. A soma total paga à Empreiteira incluirá apenas as quantias referentes aos trabalhos, materiais ou serviços aos quais a Quantia Provisória se refere conforme instrução prévia do Engenheiro. Para cada Quantia Provisória, o Engenheiro poderá instruir:</w:t>
            </w:r>
          </w:p>
          <w:p w:rsidR="00770DBD" w:rsidRPr="003261FD" w:rsidRDefault="00E26585" w:rsidP="00770DBD">
            <w:pPr>
              <w:pStyle w:val="ClauseSubList"/>
              <w:numPr>
                <w:ilvl w:val="0"/>
                <w:numId w:val="87"/>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trabalhos a serem executados (inclusive Planta, Materiais ou serviços a serem fornecidos) pela Empreiteira e avaliados de acordo com a Subcláusula 13.3 [Procedimento de Variação]; e/ou</w:t>
            </w:r>
          </w:p>
          <w:p w:rsidR="00770DBD" w:rsidRPr="003261FD" w:rsidRDefault="00E26585" w:rsidP="00770DBD">
            <w:pPr>
              <w:pStyle w:val="ClauseSubList"/>
              <w:numPr>
                <w:ilvl w:val="0"/>
                <w:numId w:val="87"/>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Planta, Materiais ou serviços a serem adquiridos pela Empreiteira de um Subcontratado designado (conforme definido na Cláusula 5 [Subcontratados Designados]) ou de outra forma; e para os quais serão acrescidos ao Preço do Contrato:</w:t>
            </w:r>
          </w:p>
          <w:p w:rsidR="00770DBD" w:rsidRPr="003261FD" w:rsidRDefault="00E26585" w:rsidP="00431891">
            <w:pPr>
              <w:pStyle w:val="ClauseSubListSubList"/>
              <w:numPr>
                <w:ilvl w:val="0"/>
                <w:numId w:val="29"/>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as quantias efetivas pagas (ou a pagar) pela Empreiteira</w:t>
            </w:r>
            <w:r w:rsidR="00431891">
              <w:rPr>
                <w:color w:val="000000" w:themeColor="text1"/>
                <w:sz w:val="24"/>
                <w:lang w:val="pt-BR"/>
              </w:rPr>
              <w:t xml:space="preserve">; </w:t>
            </w:r>
            <w:r w:rsidRPr="003261FD">
              <w:rPr>
                <w:color w:val="000000" w:themeColor="text1"/>
                <w:sz w:val="24"/>
                <w:lang w:val="pt-BR"/>
              </w:rPr>
              <w:lastRenderedPageBreak/>
              <w:t>e</w:t>
            </w:r>
          </w:p>
          <w:p w:rsidR="00770DBD" w:rsidRPr="003261FD" w:rsidRDefault="00E26585" w:rsidP="00770DBD">
            <w:pPr>
              <w:pStyle w:val="ClauseSubListSubList"/>
              <w:numPr>
                <w:ilvl w:val="0"/>
                <w:numId w:val="29"/>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uma soma referente a despesas fixas e lucro, calculada como uma porcentagem desses valores efetivos por meio da aplicação da taxa percentual pertinente (se houver) indicada na respectiva planilha. Na ausência dessa taxa, aplicar-se-á a taxa percentual indicada nos Dados do Contrato.</w:t>
            </w:r>
          </w:p>
          <w:p w:rsidR="00770DBD" w:rsidRPr="003261FD" w:rsidRDefault="00E26585" w:rsidP="00770DBD">
            <w:pPr>
              <w:pStyle w:val="ClauseSubPara"/>
              <w:tabs>
                <w:tab w:val="left" w:pos="349"/>
              </w:tabs>
              <w:spacing w:before="160" w:after="80"/>
              <w:ind w:left="0"/>
              <w:jc w:val="both"/>
              <w:rPr>
                <w:color w:val="000000" w:themeColor="text1"/>
                <w:sz w:val="24"/>
                <w:lang w:val="en-US"/>
              </w:rPr>
            </w:pPr>
            <w:r w:rsidRPr="003261FD">
              <w:rPr>
                <w:color w:val="000000" w:themeColor="text1"/>
                <w:sz w:val="24"/>
                <w:lang w:val="pt-BR"/>
              </w:rPr>
              <w:t>A Empreiteira deverá, quando determinado pelo Engenheiro, confeccionar cotações, faturas, comprovantes e contas ou recibos para fins de comprovação.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87" w:name="_Toc454788820"/>
            <w:r w:rsidRPr="003261FD">
              <w:rPr>
                <w:bCs/>
                <w:color w:val="000000" w:themeColor="text1"/>
                <w:lang w:val="pt-BR"/>
              </w:rPr>
              <w:lastRenderedPageBreak/>
              <w:t>13.6 Trabalhos executados por unidade</w:t>
            </w:r>
            <w:bookmarkEnd w:id="887"/>
          </w:p>
        </w:tc>
        <w:tc>
          <w:tcPr>
            <w:tcW w:w="6438" w:type="dxa"/>
            <w:gridSpan w:val="3"/>
          </w:tcPr>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Para os trabalhos não essenciais e de pequena monta, o Engenheiro poderá instruir a execução de uma Variação em caráter unitário. O trabalho em seguida deverá ser avaliado de acordo com o Cronograma de Trabalhos Executados por Unidade constante do Contrato, e o procedimento a seguir será aplicado. Na falta de inclusão de um Cronograma de Trabalhos por Unidade no Contrato, esta Subcláusula não se aplicará.</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Antes de encomendar Bens para os trabalhos, a Empreiteira deverá enviar as cotações ao Engenheiro. Ao solicitar pagamento, a Empreiteira deverá enviar faturas, comprovantes e contas ou recibos referentes aos Bens.</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Salvo no que se refere a itens para os quais o Cronograma de Trabalhos por Unidade especifique que o pagamento não é devido, a Empreiteira deverá entregar diariamente demonstrações precisas ao Engenheiro em duas vias, que deverão incluir os seguintes detalhes dos recursos empregados na execução dos trabalhos do dia anterior:</w:t>
            </w:r>
          </w:p>
          <w:p w:rsidR="00770DBD" w:rsidRPr="003261FD" w:rsidRDefault="00E26585" w:rsidP="00E03479">
            <w:pPr>
              <w:pStyle w:val="ClauseSubList"/>
              <w:numPr>
                <w:ilvl w:val="0"/>
                <w:numId w:val="88"/>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os nomes, ocupações e tempo de mobilização da Equipe da Empreiteira</w:t>
            </w:r>
            <w:r w:rsidR="00E03479">
              <w:rPr>
                <w:color w:val="000000" w:themeColor="text1"/>
                <w:sz w:val="24"/>
                <w:lang w:val="pt-BR"/>
              </w:rPr>
              <w:t>;</w:t>
            </w:r>
          </w:p>
          <w:p w:rsidR="00770DBD" w:rsidRPr="003261FD" w:rsidRDefault="00E26585" w:rsidP="00E03479">
            <w:pPr>
              <w:pStyle w:val="ClauseSubList"/>
              <w:numPr>
                <w:ilvl w:val="0"/>
                <w:numId w:val="88"/>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identificação, tipo e tempo de uso dos Equipamentos e Obras Temporárias</w:t>
            </w:r>
            <w:r w:rsidR="00E03479">
              <w:rPr>
                <w:color w:val="000000" w:themeColor="text1"/>
                <w:sz w:val="24"/>
                <w:lang w:val="pt-BR"/>
              </w:rPr>
              <w:t>;</w:t>
            </w:r>
            <w:r w:rsidR="00E03479"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
              <w:numPr>
                <w:ilvl w:val="0"/>
                <w:numId w:val="88"/>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as quantidades e tipos de Planta e Materiais usados.</w:t>
            </w:r>
          </w:p>
          <w:p w:rsidR="00770DBD" w:rsidRPr="003261FD" w:rsidRDefault="00E26585" w:rsidP="00E03479">
            <w:pPr>
              <w:pStyle w:val="ClauseSubPara"/>
              <w:spacing w:before="160" w:after="80"/>
              <w:ind w:left="0" w:hanging="12"/>
              <w:jc w:val="both"/>
              <w:rPr>
                <w:color w:val="000000" w:themeColor="text1"/>
                <w:sz w:val="24"/>
                <w:lang w:val="en-US"/>
              </w:rPr>
            </w:pPr>
            <w:r w:rsidRPr="003261FD">
              <w:rPr>
                <w:color w:val="000000" w:themeColor="text1"/>
                <w:sz w:val="24"/>
                <w:lang w:val="pt-BR"/>
              </w:rPr>
              <w:t xml:space="preserve">Uma cópia de cada demonstração, se correta, ou quando acordada, será assinada pelo engenheiro e devolvida </w:t>
            </w:r>
            <w:r w:rsidR="00E03479">
              <w:rPr>
                <w:color w:val="000000" w:themeColor="text1"/>
                <w:sz w:val="24"/>
                <w:lang w:val="pt-BR"/>
              </w:rPr>
              <w:t>à Empreiteira</w:t>
            </w:r>
            <w:r w:rsidRPr="003261FD">
              <w:rPr>
                <w:color w:val="000000" w:themeColor="text1"/>
                <w:sz w:val="24"/>
                <w:lang w:val="pt-BR"/>
              </w:rPr>
              <w:t>. A Empreiteira deverá enviar demonstrações com a discriminação dos preços desses recursos ao Engenheiro antes de sua inclusão na próxima Demonstração de acordo com a subcláusula 14.3 [Solicitação de Certificados de Pagamento Intermediário].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88" w:name="_Toc454788821"/>
            <w:r w:rsidRPr="003261FD">
              <w:rPr>
                <w:bCs/>
                <w:color w:val="000000" w:themeColor="text1"/>
                <w:lang w:val="pt-BR"/>
              </w:rPr>
              <w:t>13.7</w:t>
            </w:r>
            <w:r w:rsidRPr="003261FD">
              <w:rPr>
                <w:bCs/>
                <w:color w:val="000000" w:themeColor="text1"/>
                <w:lang w:val="pt-BR"/>
              </w:rPr>
              <w:tab/>
              <w:t xml:space="preserve">Ajustes por </w:t>
            </w:r>
            <w:r w:rsidRPr="003261FD">
              <w:rPr>
                <w:bCs/>
                <w:color w:val="000000" w:themeColor="text1"/>
                <w:lang w:val="pt-BR"/>
              </w:rPr>
              <w:lastRenderedPageBreak/>
              <w:t>Mudanças na Legislação</w:t>
            </w:r>
            <w:bookmarkEnd w:id="888"/>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lastRenderedPageBreak/>
              <w:t xml:space="preserve">O Preço do Contrato será ajustado para levar em consideração </w:t>
            </w:r>
            <w:r w:rsidRPr="003261FD">
              <w:rPr>
                <w:color w:val="000000" w:themeColor="text1"/>
                <w:sz w:val="24"/>
                <w:lang w:val="pt-BR"/>
              </w:rPr>
              <w:lastRenderedPageBreak/>
              <w:t>aumentos ou diminuições no respectivo Custo de uma mudança nas Leis do País (incluindo a introdução de novas Leis e a revogação ou modificação de Leis existentes) ou na interpretação oficial ou judicial dessas Leis feitas após a Data-Base que afetam a Empreiteira no cumprimento das obrigações previstas no Contrato.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a Empreiteira sofrer (ou vier a sofrer) atraso e/ou incorrer (ou vier a incorrer) em Custo adicional em decorrência dessas mudanças nas Leis ou nessas interpretações feitas após a Data-Base, a Empreiteira deverá emitir um aviso ao Engenheiro, e fará jus, sujeito à Subcláusula 20.1 [Reivindicações da Empreiteira], a:</w:t>
            </w:r>
          </w:p>
          <w:p w:rsidR="00770DBD" w:rsidRPr="003261FD" w:rsidRDefault="00E26585" w:rsidP="00770DBD">
            <w:pPr>
              <w:pStyle w:val="ClauseSubList"/>
              <w:numPr>
                <w:ilvl w:val="0"/>
                <w:numId w:val="89"/>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uma prorrogação do prazo para eventuais atrasos caso a conclusão sofra ou venha a sofrer atraso consoante a Subcláusula 8.4 [Prorrogação do Prazo para Conclusão]; e</w:t>
            </w:r>
          </w:p>
          <w:p w:rsidR="00770DBD" w:rsidRPr="003261FD" w:rsidRDefault="00E26585" w:rsidP="00770DBD">
            <w:pPr>
              <w:pStyle w:val="ClauseSubList"/>
              <w:numPr>
                <w:ilvl w:val="0"/>
                <w:numId w:val="89"/>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pagamento desses Custos, que serão acrescidos ao Preço do Contrato.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Após receber este aviso, o Engenheiro deverá proceder de acordo com a Subcláusula 3.5 [Determinações] para acordar ou determinar esses assuntos.</w:t>
            </w:r>
          </w:p>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Sem prejuízo do exposto acima, a Empreiteira não terá direito a uma prorrogação do prazo se o atraso em questão já tiver sido levado em consideração na determinação de uma prorrogação anterior do prazo, e tal Custo não deverá ser pago separadamente se já tiver sido considerado na indexação de lançamentos na tabela de dados de ajuste conforme disposto na Subcláusula 13.8 [Ajustes por Variações no Custo].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89" w:name="_Toc454788822"/>
            <w:r w:rsidRPr="003261FD">
              <w:rPr>
                <w:bCs/>
                <w:color w:val="000000" w:themeColor="text1"/>
                <w:lang w:val="pt-BR"/>
              </w:rPr>
              <w:lastRenderedPageBreak/>
              <w:t>13.8</w:t>
            </w:r>
            <w:r w:rsidRPr="003261FD">
              <w:rPr>
                <w:bCs/>
                <w:color w:val="000000" w:themeColor="text1"/>
                <w:lang w:val="pt-BR"/>
              </w:rPr>
              <w:tab/>
              <w:t>Ajustes por Variações no Custo</w:t>
            </w:r>
            <w:bookmarkEnd w:id="889"/>
          </w:p>
        </w:tc>
        <w:tc>
          <w:tcPr>
            <w:tcW w:w="6438" w:type="dxa"/>
            <w:gridSpan w:val="3"/>
          </w:tcPr>
          <w:p w:rsidR="00770DBD" w:rsidRPr="003261FD" w:rsidRDefault="00E26585" w:rsidP="00770DBD">
            <w:pPr>
              <w:pStyle w:val="ClauseSubPara"/>
              <w:spacing w:before="160" w:after="80"/>
              <w:ind w:left="0" w:hanging="9"/>
              <w:jc w:val="both"/>
              <w:rPr>
                <w:color w:val="000000" w:themeColor="text1"/>
                <w:sz w:val="24"/>
                <w:lang w:val="en-US"/>
              </w:rPr>
            </w:pPr>
            <w:r w:rsidRPr="003261FD">
              <w:rPr>
                <w:color w:val="000000" w:themeColor="text1"/>
                <w:sz w:val="24"/>
                <w:lang w:val="pt-BR"/>
              </w:rPr>
              <w:t>Nesta subcláusula, o termo “Tabela de Dados de Ajuste” refere-se à tabela preenchida de dados de ajuste referente a moedas locais e estrangeiras constantes dos cronogramas. Na ausência dessa Tabela de Dados de Ajuste, esta subcláusula não se aplicará.</w:t>
            </w:r>
          </w:p>
          <w:p w:rsidR="00770DBD" w:rsidRPr="003261FD" w:rsidRDefault="00E26585" w:rsidP="00E03479">
            <w:pPr>
              <w:pStyle w:val="ClauseSubPara"/>
              <w:spacing w:before="160" w:after="80"/>
              <w:ind w:left="0" w:hanging="9"/>
              <w:jc w:val="both"/>
              <w:rPr>
                <w:color w:val="000000" w:themeColor="text1"/>
                <w:sz w:val="24"/>
                <w:lang w:val="en-US"/>
              </w:rPr>
            </w:pPr>
            <w:r w:rsidRPr="003261FD">
              <w:rPr>
                <w:color w:val="000000" w:themeColor="text1"/>
                <w:sz w:val="24"/>
                <w:lang w:val="pt-BR"/>
              </w:rPr>
              <w:t xml:space="preserve">Se esta subcláusula se aplicar, as quantias a serem pagas à Empreiteira deverão ser ajustadas por aumentos ou </w:t>
            </w:r>
            <w:r w:rsidR="00E03479">
              <w:rPr>
                <w:color w:val="000000" w:themeColor="text1"/>
                <w:sz w:val="24"/>
                <w:lang w:val="pt-BR"/>
              </w:rPr>
              <w:t>reduções</w:t>
            </w:r>
            <w:r w:rsidR="00E03479" w:rsidRPr="003261FD">
              <w:rPr>
                <w:color w:val="000000" w:themeColor="text1"/>
                <w:sz w:val="24"/>
                <w:lang w:val="pt-BR"/>
              </w:rPr>
              <w:t xml:space="preserve"> </w:t>
            </w:r>
            <w:r w:rsidRPr="003261FD">
              <w:rPr>
                <w:color w:val="000000" w:themeColor="text1"/>
                <w:sz w:val="24"/>
                <w:lang w:val="pt-BR"/>
              </w:rPr>
              <w:t xml:space="preserve">no custo da mão de obra, Bens e outros insumos para as Obras, pela adição ou subtração dos valores determinados pelas fórmulas prescritas nesta subcláusula. Na medida em que a compensação total por aumentos ou </w:t>
            </w:r>
            <w:r w:rsidR="00E03479">
              <w:rPr>
                <w:color w:val="000000" w:themeColor="text1"/>
                <w:sz w:val="24"/>
                <w:lang w:val="pt-BR"/>
              </w:rPr>
              <w:t>reduções</w:t>
            </w:r>
            <w:r w:rsidR="00E03479" w:rsidRPr="003261FD">
              <w:rPr>
                <w:color w:val="000000" w:themeColor="text1"/>
                <w:sz w:val="24"/>
                <w:lang w:val="pt-BR"/>
              </w:rPr>
              <w:t xml:space="preserve"> </w:t>
            </w:r>
            <w:r w:rsidRPr="003261FD">
              <w:rPr>
                <w:color w:val="000000" w:themeColor="text1"/>
                <w:sz w:val="24"/>
                <w:lang w:val="pt-BR"/>
              </w:rPr>
              <w:t xml:space="preserve">nos Custos não esteja contemplada pelas disposições desta ou de outras cláusulas, considerar-se-á que o Valor Aceito do Contrato incluiu quantias para cobrir a contingência de outros aumentos e </w:t>
            </w:r>
            <w:r w:rsidR="00E03479">
              <w:rPr>
                <w:color w:val="000000" w:themeColor="text1"/>
                <w:sz w:val="24"/>
                <w:lang w:val="pt-BR"/>
              </w:rPr>
              <w:t>reduções</w:t>
            </w:r>
            <w:r w:rsidR="00E03479" w:rsidRPr="003261FD">
              <w:rPr>
                <w:color w:val="000000" w:themeColor="text1"/>
                <w:sz w:val="24"/>
                <w:lang w:val="pt-BR"/>
              </w:rPr>
              <w:t xml:space="preserve"> </w:t>
            </w:r>
            <w:r w:rsidRPr="003261FD">
              <w:rPr>
                <w:color w:val="000000" w:themeColor="text1"/>
                <w:sz w:val="24"/>
                <w:lang w:val="pt-BR"/>
              </w:rPr>
              <w:t>nos Custos.</w:t>
            </w:r>
          </w:p>
          <w:p w:rsidR="00770DBD" w:rsidRPr="003261FD" w:rsidRDefault="00E26585" w:rsidP="00770DBD">
            <w:pPr>
              <w:pStyle w:val="ClauseSubPara"/>
              <w:spacing w:before="160" w:after="80"/>
              <w:ind w:left="0" w:hanging="9"/>
              <w:jc w:val="both"/>
              <w:rPr>
                <w:color w:val="000000" w:themeColor="text1"/>
                <w:sz w:val="24"/>
                <w:lang w:val="en-US"/>
              </w:rPr>
            </w:pPr>
            <w:r w:rsidRPr="003261FD">
              <w:rPr>
                <w:color w:val="000000" w:themeColor="text1"/>
                <w:sz w:val="24"/>
                <w:lang w:val="pt-BR"/>
              </w:rPr>
              <w:lastRenderedPageBreak/>
              <w:t>O ajuste a ser aplicado à quantia a ser paga à Empreiteira avaliada de acordo com o devido cronograma e validado em Certificados de Pagamento será determinado com base em fórmulas relativas a cada uma das moedas para o pagamento do Preço do Contrato. Nenhum ajuste deverá ser aplicado aos trabalhos avaliados com base no Custo ou preços atuais. As fórmulas deverão ser do seguinte tipo geral:</w:t>
            </w:r>
          </w:p>
          <w:p w:rsidR="00770DBD" w:rsidRPr="003261FD" w:rsidRDefault="00E26585" w:rsidP="00E03479">
            <w:pPr>
              <w:pStyle w:val="ClauseSubPara"/>
              <w:spacing w:before="160" w:after="80"/>
              <w:ind w:left="0" w:hanging="9"/>
              <w:jc w:val="both"/>
              <w:rPr>
                <w:color w:val="000000" w:themeColor="text1"/>
                <w:sz w:val="24"/>
                <w:lang w:val="en-US"/>
              </w:rPr>
            </w:pPr>
            <w:r w:rsidRPr="003261FD">
              <w:rPr>
                <w:color w:val="000000" w:themeColor="text1"/>
                <w:sz w:val="24"/>
                <w:lang w:val="pt-BR"/>
              </w:rPr>
              <w:t xml:space="preserve">Pn = a + b Ln/ Lo + c En/Eo + d Mn/Mo + ...... </w:t>
            </w:r>
            <w:r w:rsidR="00E03479">
              <w:rPr>
                <w:color w:val="000000" w:themeColor="text1"/>
                <w:sz w:val="24"/>
                <w:lang w:val="pt-BR"/>
              </w:rPr>
              <w:t>em que</w:t>
            </w:r>
            <w:r w:rsidRPr="003261FD">
              <w:rPr>
                <w:color w:val="000000" w:themeColor="text1"/>
                <w:sz w:val="24"/>
                <w:lang w:val="pt-BR"/>
              </w:rPr>
              <w:t>:</w:t>
            </w:r>
          </w:p>
          <w:p w:rsidR="00770DBD" w:rsidRPr="003261FD" w:rsidRDefault="00E26585" w:rsidP="00770DBD">
            <w:pPr>
              <w:pStyle w:val="ClauseSubPara"/>
              <w:spacing w:before="160" w:after="80"/>
              <w:ind w:left="0" w:hanging="9"/>
              <w:jc w:val="both"/>
              <w:rPr>
                <w:color w:val="000000" w:themeColor="text1"/>
                <w:sz w:val="24"/>
                <w:lang w:val="en-US"/>
              </w:rPr>
            </w:pPr>
            <w:r w:rsidRPr="003261FD">
              <w:rPr>
                <w:color w:val="000000" w:themeColor="text1"/>
                <w:sz w:val="24"/>
                <w:lang w:val="pt-BR"/>
              </w:rPr>
              <w:t>“Pn” indica o fator de multiplicação de ajuste a ser aplicado ao valor contratual estimado na moeda pertinente dos trabalhos realizados no período “n”, sendo este período um mês, salvo indicação em contrário nos Dados do Contrato;</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“a” equivale a um coeficiente fixo, indicado na tabela de dados de ajuste pertinente, representando a parcela não ajustável em pagamentos contratuais;</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“b”, “c”, “d”,… são coeficientes que representam a proporção estimada de cada elemento de custo relacionado à execução das Obras, conforme indicado na tabela de dados de ajuste pertinente; tais elementos de custo tabulados poderão ser indicativos de recursos como mão de obra, equipamentos e materiais;</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“Ln”, “En”, “Mn”,… denotam os índices de custo ou preços de referência atuais no período “n”, expressos na moeda de pagamento pertinente, cada qual aplicável ao elemento de custo tabulado pertinente na data equivalente a 49</w:t>
            </w:r>
            <w:r w:rsidR="00E03479">
              <w:rPr>
                <w:color w:val="000000" w:themeColor="text1"/>
                <w:sz w:val="24"/>
                <w:lang w:val="pt-BR"/>
              </w:rPr>
              <w:t xml:space="preserve"> (quarenta e nove)</w:t>
            </w:r>
            <w:r w:rsidRPr="003261FD">
              <w:rPr>
                <w:color w:val="000000" w:themeColor="text1"/>
                <w:sz w:val="24"/>
                <w:lang w:val="pt-BR"/>
              </w:rPr>
              <w:t xml:space="preserve"> dias antes do último dia do período (ao qual o Certificado de Pagamento específico se refere); e</w:t>
            </w:r>
          </w:p>
          <w:p w:rsidR="00770DBD" w:rsidRPr="003261FD" w:rsidRDefault="00E26585" w:rsidP="00770DBD">
            <w:pPr>
              <w:pStyle w:val="ClauseSubPara"/>
              <w:spacing w:before="160" w:after="80"/>
              <w:ind w:left="0" w:hanging="12"/>
              <w:jc w:val="both"/>
              <w:rPr>
                <w:rFonts w:ascii="Helvetica Neue" w:hAnsi="Helvetica Neue"/>
                <w:color w:val="000000" w:themeColor="text1"/>
                <w:sz w:val="24"/>
                <w:lang w:val="en-US"/>
              </w:rPr>
            </w:pPr>
            <w:r w:rsidRPr="003261FD">
              <w:rPr>
                <w:color w:val="000000" w:themeColor="text1"/>
                <w:sz w:val="24"/>
                <w:lang w:val="pt-BR"/>
              </w:rPr>
              <w:t>“Lo”, “Eo”, “Mo”, … indicam os índices de custo ou preços de referência de base expressos na moeda de pagamento pertinente, cada qual aplicável ao elemento de custo tabulado pertinente na Data-Base.</w:t>
            </w:r>
          </w:p>
          <w:p w:rsidR="00770DBD" w:rsidRPr="003261FD" w:rsidRDefault="00E26585" w:rsidP="00E03479">
            <w:pPr>
              <w:pStyle w:val="ClauseSubPara"/>
              <w:spacing w:before="160" w:after="80"/>
              <w:ind w:left="0" w:hanging="12"/>
              <w:jc w:val="both"/>
              <w:rPr>
                <w:color w:val="000000" w:themeColor="text1"/>
                <w:sz w:val="24"/>
                <w:lang w:val="en-US"/>
              </w:rPr>
            </w:pPr>
            <w:r w:rsidRPr="003261FD">
              <w:rPr>
                <w:color w:val="000000" w:themeColor="text1"/>
                <w:sz w:val="24"/>
                <w:lang w:val="pt-BR"/>
              </w:rPr>
              <w:t>Deverão ser empregados os índices de custo ou os preços de referência indicados na tabela de dados de ajuste. Se sua fonte gerar dúvida, será determinada pelo Engenheiro. Para este fim, será feita referência aos valores dos índices em datas especificadas (citadas na quarta e quinta colunas da tabela, respectivamente) para efeitos de esclarecimento da fonte; embora essas datas (e, portanto, esses valores) possam não corresponder aos índices de custo</w:t>
            </w:r>
            <w:r w:rsidR="00E03479">
              <w:rPr>
                <w:color w:val="000000" w:themeColor="text1"/>
                <w:sz w:val="24"/>
                <w:lang w:val="pt-BR"/>
              </w:rPr>
              <w:t>-</w:t>
            </w:r>
            <w:r w:rsidRPr="003261FD">
              <w:rPr>
                <w:color w:val="000000" w:themeColor="text1"/>
                <w:sz w:val="24"/>
                <w:lang w:val="pt-BR"/>
              </w:rPr>
              <w:t>base.</w:t>
            </w:r>
          </w:p>
          <w:p w:rsidR="00770DBD" w:rsidRPr="003261FD" w:rsidRDefault="00E26585" w:rsidP="00E03479">
            <w:pPr>
              <w:pStyle w:val="ClauseSubPara"/>
              <w:spacing w:before="160" w:after="80"/>
              <w:ind w:left="0" w:hanging="12"/>
              <w:jc w:val="both"/>
              <w:rPr>
                <w:color w:val="000000" w:themeColor="text1"/>
                <w:sz w:val="24"/>
                <w:lang w:val="en-US"/>
              </w:rPr>
            </w:pPr>
            <w:r w:rsidRPr="003261FD">
              <w:rPr>
                <w:color w:val="000000" w:themeColor="text1"/>
                <w:sz w:val="24"/>
                <w:lang w:val="pt-BR"/>
              </w:rPr>
              <w:t xml:space="preserve">Nos casos em que a “moeda de índice” não for a moeda de pagamento pertinente, cada índice deverá ser </w:t>
            </w:r>
            <w:r w:rsidR="00E03479" w:rsidRPr="003261FD">
              <w:rPr>
                <w:color w:val="000000" w:themeColor="text1"/>
                <w:sz w:val="24"/>
                <w:lang w:val="pt-BR"/>
              </w:rPr>
              <w:t>convertid</w:t>
            </w:r>
            <w:r w:rsidR="00E03479">
              <w:rPr>
                <w:color w:val="000000" w:themeColor="text1"/>
                <w:sz w:val="24"/>
                <w:lang w:val="pt-BR"/>
              </w:rPr>
              <w:t>o</w:t>
            </w:r>
            <w:r w:rsidR="00E03479" w:rsidRPr="003261FD">
              <w:rPr>
                <w:color w:val="000000" w:themeColor="text1"/>
                <w:sz w:val="24"/>
                <w:lang w:val="pt-BR"/>
              </w:rPr>
              <w:t xml:space="preserve"> </w:t>
            </w:r>
            <w:r w:rsidRPr="003261FD">
              <w:rPr>
                <w:color w:val="000000" w:themeColor="text1"/>
                <w:sz w:val="24"/>
                <w:lang w:val="pt-BR"/>
              </w:rPr>
              <w:t xml:space="preserve">na moeda de pagamento pertinente à taxa de venda estipulada pelo </w:t>
            </w:r>
            <w:r w:rsidRPr="003261FD">
              <w:rPr>
                <w:color w:val="000000" w:themeColor="text1"/>
                <w:sz w:val="24"/>
                <w:lang w:val="pt-BR"/>
              </w:rPr>
              <w:lastRenderedPageBreak/>
              <w:t>banco central do País, desta moeda relevante na data acima para a qual o índice deverá ser aplicável.</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Até o momento em que cada índice de custo corrente esteja disponível, o Engenheiro deverá determinar um índice provisório para a emissão de Certificados de Pagamento Intermediário. Quando um índice de custo corrente estiver disponível, o ajuste deverá ser recalculado de acordo com ele.</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Se a Empreiteira não concluir as Obras dentro do Prazo para Conclusão, o ajuste de preços a partir de então será feito com base (i) em cada índice ou preço aplicável na data equivalente a 49</w:t>
            </w:r>
            <w:r w:rsidR="00E03479">
              <w:rPr>
                <w:color w:val="000000" w:themeColor="text1"/>
                <w:sz w:val="24"/>
                <w:lang w:val="pt-BR"/>
              </w:rPr>
              <w:t xml:space="preserve"> (quarenta e nove)</w:t>
            </w:r>
            <w:r w:rsidRPr="003261FD">
              <w:rPr>
                <w:color w:val="000000" w:themeColor="text1"/>
                <w:sz w:val="24"/>
                <w:lang w:val="pt-BR"/>
              </w:rPr>
              <w:t xml:space="preserve"> dias antes da expiração do Prazo para Conclusão das Obras, ou (ii) no índice ou preço corrente, o que for mais favorável ao Contratante.</w:t>
            </w:r>
          </w:p>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As ponderações (coeficientes) referentes a cada um dos fatores de custo indicados na(s) tabela(s) de dados de ajuste somente serão ajustadas se tiverem sido consideradas injustas, desequilibradas ou inaplicáveis em decorrência de Variações.</w:t>
            </w:r>
          </w:p>
        </w:tc>
      </w:tr>
      <w:tr w:rsidR="009F0228">
        <w:trPr>
          <w:cantSplit/>
        </w:trPr>
        <w:tc>
          <w:tcPr>
            <w:tcW w:w="9090" w:type="dxa"/>
            <w:gridSpan w:val="4"/>
            <w:vAlign w:val="center"/>
          </w:tcPr>
          <w:p w:rsidR="00770DBD" w:rsidRPr="003261FD" w:rsidRDefault="00E26585" w:rsidP="00770DBD">
            <w:pPr>
              <w:pStyle w:val="StyleSection7heading3After10pt"/>
              <w:spacing w:before="160" w:after="80"/>
              <w:rPr>
                <w:color w:val="000000" w:themeColor="text1"/>
              </w:rPr>
            </w:pPr>
            <w:bookmarkStart w:id="890" w:name="_Toc454788823"/>
            <w:r w:rsidRPr="003261FD">
              <w:rPr>
                <w:color w:val="000000" w:themeColor="text1"/>
                <w:lang w:val="pt-BR"/>
              </w:rPr>
              <w:lastRenderedPageBreak/>
              <w:t>14.</w:t>
            </w:r>
            <w:r w:rsidRPr="003261FD">
              <w:rPr>
                <w:color w:val="000000" w:themeColor="text1"/>
                <w:lang w:val="pt-BR"/>
              </w:rPr>
              <w:tab/>
              <w:t>Preço do Contrato e pagamento</w:t>
            </w:r>
            <w:bookmarkEnd w:id="890"/>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91" w:name="_Toc454788824"/>
            <w:r w:rsidRPr="003261FD">
              <w:rPr>
                <w:bCs/>
                <w:color w:val="000000" w:themeColor="text1"/>
                <w:lang w:val="pt-BR"/>
              </w:rPr>
              <w:t>14.1</w:t>
            </w:r>
            <w:r w:rsidRPr="003261FD">
              <w:rPr>
                <w:bCs/>
                <w:color w:val="000000" w:themeColor="text1"/>
                <w:lang w:val="pt-BR"/>
              </w:rPr>
              <w:tab/>
              <w:t>Preço do Contrato</w:t>
            </w:r>
            <w:bookmarkEnd w:id="891"/>
          </w:p>
        </w:tc>
        <w:tc>
          <w:tcPr>
            <w:tcW w:w="6438" w:type="dxa"/>
            <w:gridSpan w:val="3"/>
          </w:tcPr>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Salvo indicação em contrário nas Condições Específicas:</w:t>
            </w:r>
          </w:p>
          <w:p w:rsidR="00770DBD" w:rsidRPr="003261FD" w:rsidRDefault="00E26585" w:rsidP="00770DBD">
            <w:pPr>
              <w:pStyle w:val="ClauseSubList"/>
              <w:numPr>
                <w:ilvl w:val="0"/>
                <w:numId w:val="90"/>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o Preço do Contrato deverá ser acordado ou determinado consoante a Subcláusula 12.3 [Avaliação], e ficará sujeito a ajustes em conformidade com o Contrato;</w:t>
            </w:r>
          </w:p>
          <w:p w:rsidR="00770DBD" w:rsidRPr="003261FD" w:rsidRDefault="00E26585" w:rsidP="00770DBD">
            <w:pPr>
              <w:pStyle w:val="ClauseSubList"/>
              <w:numPr>
                <w:ilvl w:val="0"/>
                <w:numId w:val="90"/>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Empreiteira deverá pagar todos os impostos, taxas e honorários que lhe couberem pagar conforme previsto no Contrato, e o Preço do Contrato não deverá ser ajustado com base em nenhum desses custos, exceto conforme disposto na Subcláusula 13.7 [Ajustes por Mudanças na Legislação];</w:t>
            </w:r>
          </w:p>
          <w:p w:rsidR="00770DBD" w:rsidRPr="003261FD" w:rsidRDefault="00E26585" w:rsidP="00770DBD">
            <w:pPr>
              <w:pStyle w:val="ClauseSubList"/>
              <w:numPr>
                <w:ilvl w:val="0"/>
                <w:numId w:val="90"/>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quaisquer quantidades que possam ser estipuladas na Planilha de Quantidades ou outro cronograma são quantidades estimadas e não deverão ser consideradas como as quantidades efetivas e corretas:</w:t>
            </w:r>
          </w:p>
          <w:p w:rsidR="00770DBD" w:rsidRPr="003261FD" w:rsidRDefault="00E26585" w:rsidP="006702D6">
            <w:pPr>
              <w:pStyle w:val="ClauseSubListSubList"/>
              <w:numPr>
                <w:ilvl w:val="0"/>
                <w:numId w:val="30"/>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das Obras que a Empreiteira tem a obrigação de executar</w:t>
            </w:r>
            <w:r w:rsidR="006702D6">
              <w:rPr>
                <w:color w:val="000000" w:themeColor="text1"/>
                <w:sz w:val="24"/>
                <w:lang w:val="pt-BR"/>
              </w:rPr>
              <w:t>;</w:t>
            </w:r>
            <w:r w:rsidR="006702D6" w:rsidRPr="003261FD">
              <w:rPr>
                <w:color w:val="000000" w:themeColor="text1"/>
                <w:sz w:val="24"/>
                <w:lang w:val="pt-BR"/>
              </w:rPr>
              <w:t xml:space="preserve"> </w:t>
            </w:r>
            <w:r w:rsidRPr="003261FD">
              <w:rPr>
                <w:color w:val="000000" w:themeColor="text1"/>
                <w:sz w:val="24"/>
                <w:lang w:val="pt-BR"/>
              </w:rPr>
              <w:t>ou</w:t>
            </w:r>
          </w:p>
          <w:p w:rsidR="00770DBD" w:rsidRPr="003261FD" w:rsidRDefault="00E26585" w:rsidP="00770DBD">
            <w:pPr>
              <w:pStyle w:val="ClauseSubListSubList"/>
              <w:numPr>
                <w:ilvl w:val="0"/>
                <w:numId w:val="30"/>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para os fins da Cláusula 12 [Mensuração e Avaliação]; e</w:t>
            </w:r>
          </w:p>
          <w:p w:rsidR="00770DBD" w:rsidRPr="003261FD" w:rsidRDefault="00E26585" w:rsidP="00770DBD">
            <w:pPr>
              <w:pStyle w:val="ClauseSubList"/>
              <w:numPr>
                <w:ilvl w:val="0"/>
                <w:numId w:val="91"/>
              </w:numPr>
              <w:tabs>
                <w:tab w:val="clear" w:pos="518"/>
                <w:tab w:val="num" w:pos="347"/>
              </w:tabs>
              <w:spacing w:before="160" w:after="80"/>
              <w:ind w:left="347" w:hanging="347"/>
              <w:jc w:val="both"/>
              <w:rPr>
                <w:color w:val="000000" w:themeColor="text1"/>
                <w:spacing w:val="-4"/>
                <w:sz w:val="24"/>
                <w:szCs w:val="24"/>
                <w:lang w:val="en-US"/>
              </w:rPr>
            </w:pPr>
            <w:r w:rsidRPr="003261FD">
              <w:rPr>
                <w:color w:val="000000" w:themeColor="text1"/>
                <w:spacing w:val="-4"/>
                <w:sz w:val="24"/>
                <w:szCs w:val="24"/>
                <w:lang w:val="pt-BR"/>
              </w:rPr>
              <w:t>a Empreiteira deverá apresentar ao Engenheiro, dentro de 28</w:t>
            </w:r>
            <w:r w:rsidR="006702D6">
              <w:rPr>
                <w:color w:val="000000" w:themeColor="text1"/>
                <w:spacing w:val="-4"/>
                <w:sz w:val="24"/>
                <w:szCs w:val="24"/>
                <w:lang w:val="pt-BR"/>
              </w:rPr>
              <w:t xml:space="preserve"> (vinte e oito)</w:t>
            </w:r>
            <w:r w:rsidRPr="003261FD">
              <w:rPr>
                <w:color w:val="000000" w:themeColor="text1"/>
                <w:spacing w:val="-4"/>
                <w:sz w:val="24"/>
                <w:szCs w:val="24"/>
                <w:lang w:val="pt-BR"/>
              </w:rPr>
              <w:t xml:space="preserve"> dias a contar da Data de Início, uma proposta de discriminação de cada preço fixo nos cronogramas. O Engenheiro poderá levar em consideração a discriminação na elaboração dos Certificados de Pagamento, mas não se obrigará </w:t>
            </w:r>
            <w:r w:rsidRPr="003261FD">
              <w:rPr>
                <w:color w:val="000000" w:themeColor="text1"/>
                <w:spacing w:val="-4"/>
                <w:sz w:val="24"/>
                <w:szCs w:val="24"/>
                <w:lang w:val="pt-BR"/>
              </w:rPr>
              <w:lastRenderedPageBreak/>
              <w:t>em relação a eles.</w:t>
            </w:r>
          </w:p>
          <w:p w:rsidR="00770DBD" w:rsidRPr="003261FD" w:rsidRDefault="00E26585" w:rsidP="00770DBD">
            <w:pPr>
              <w:pStyle w:val="ClauseSubList"/>
              <w:tabs>
                <w:tab w:val="clear" w:pos="576"/>
              </w:tabs>
              <w:spacing w:before="160" w:after="80"/>
              <w:ind w:left="0" w:firstLine="0"/>
              <w:jc w:val="both"/>
              <w:rPr>
                <w:color w:val="000000" w:themeColor="text1"/>
                <w:sz w:val="24"/>
                <w:szCs w:val="24"/>
                <w:lang w:val="en-US"/>
              </w:rPr>
            </w:pPr>
            <w:r w:rsidRPr="003261FD">
              <w:rPr>
                <w:color w:val="000000" w:themeColor="text1"/>
                <w:sz w:val="24"/>
                <w:szCs w:val="24"/>
                <w:lang w:val="pt-BR"/>
              </w:rPr>
              <w:t>Sem prejuízo do disposto no subparágrafo (b), os Equipamentos da Empreiteira, inclusive suas peças sobressalentes essenciais importadas pela Empreiteira com a única finalidade de executar o Contrato, estar</w:t>
            </w:r>
            <w:r w:rsidR="006702D6">
              <w:rPr>
                <w:color w:val="000000" w:themeColor="text1"/>
                <w:sz w:val="24"/>
                <w:szCs w:val="24"/>
                <w:lang w:val="pt-BR"/>
              </w:rPr>
              <w:t>ão</w:t>
            </w:r>
            <w:r w:rsidRPr="003261FD">
              <w:rPr>
                <w:color w:val="000000" w:themeColor="text1"/>
                <w:sz w:val="24"/>
                <w:szCs w:val="24"/>
                <w:lang w:val="pt-BR"/>
              </w:rPr>
              <w:t xml:space="preserve"> isento</w:t>
            </w:r>
            <w:r w:rsidR="006702D6">
              <w:rPr>
                <w:color w:val="000000" w:themeColor="text1"/>
                <w:sz w:val="24"/>
                <w:szCs w:val="24"/>
                <w:lang w:val="pt-BR"/>
              </w:rPr>
              <w:t>s</w:t>
            </w:r>
            <w:r w:rsidRPr="003261FD">
              <w:rPr>
                <w:color w:val="000000" w:themeColor="text1"/>
                <w:sz w:val="24"/>
                <w:szCs w:val="24"/>
                <w:lang w:val="pt-BR"/>
              </w:rPr>
              <w:t xml:space="preserve"> do pagamento de impostos e taxas de importação.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92" w:name="_Toc454788825"/>
            <w:r w:rsidRPr="003261FD">
              <w:rPr>
                <w:bCs/>
                <w:color w:val="000000" w:themeColor="text1"/>
                <w:lang w:val="pt-BR"/>
              </w:rPr>
              <w:lastRenderedPageBreak/>
              <w:t>14.2</w:t>
            </w:r>
            <w:r w:rsidRPr="003261FD">
              <w:rPr>
                <w:bCs/>
                <w:color w:val="000000" w:themeColor="text1"/>
                <w:lang w:val="pt-BR"/>
              </w:rPr>
              <w:tab/>
              <w:t>Pagamento adiantado</w:t>
            </w:r>
            <w:bookmarkEnd w:id="892"/>
          </w:p>
        </w:tc>
        <w:tc>
          <w:tcPr>
            <w:tcW w:w="6438" w:type="dxa"/>
            <w:gridSpan w:val="3"/>
          </w:tcPr>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O Contratante deverá efetuar um adiantamento, a título de empréstimo sem juros para mobilização e auxílio ao fluxo de caixa, quando a Empreiteira enviar uma garantia de acordo com esta subcláusula. O pagamento adiantado total, o número e a data das parcelas (se houver mais de uma) e as moedas e proporções aplicáveis serão indicados nos Dados do Contrato.</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A menos e até que o Contratante receba a garantia ou, na ausência de especificação do pagamento adiantado total nos Dados do Contrato, esta subcláusula não se aplicará.</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O Engenheiro deverá entregar ao Contratante e à Empreiteira um Certificado de Pagamento Intermediário para o pagamento adiantado ou sua primeira parcela após receber uma Demonstração (de acordo com a Subcláusula 14.3 [Solicitação de Certificados de Pagamento Intermediário]) e após o Contratante receber (i) a Garantia de Execução consoante a Subcláusula 4.2 [Garantia de Execução] ​​e (ii) uma garantia em valores e moedas equivalentes ao pagamento adiantado. Essa garantia deverá ser emitida por um banco ou instituição financeira de renome selecionado pela Empreiteira, e deverá constar do formulário anexado às Condições Específicas ou em outro formulário por ele aprovado.</w:t>
            </w:r>
          </w:p>
          <w:p w:rsidR="00770DBD" w:rsidRPr="003261FD" w:rsidRDefault="00E26585" w:rsidP="006702D6">
            <w:pPr>
              <w:pStyle w:val="ClauseSubPara"/>
              <w:spacing w:before="160" w:after="80"/>
              <w:ind w:left="0" w:hanging="12"/>
              <w:jc w:val="both"/>
              <w:rPr>
                <w:color w:val="000000" w:themeColor="text1"/>
                <w:sz w:val="24"/>
                <w:lang w:val="en-US"/>
              </w:rPr>
            </w:pPr>
            <w:r w:rsidRPr="003261FD">
              <w:rPr>
                <w:color w:val="000000" w:themeColor="text1"/>
                <w:sz w:val="24"/>
                <w:lang w:val="pt-BR"/>
              </w:rPr>
              <w:t xml:space="preserve">A Empreiteira deverá assegurar a validade e exequibilidade da garantia até o reembolso do adiantamento, mas seu valor deverá ser reduzido progressivamente conforme o valor reembolsado pela Empreiteira </w:t>
            </w:r>
            <w:r w:rsidR="006702D6">
              <w:rPr>
                <w:color w:val="000000" w:themeColor="text1"/>
                <w:sz w:val="24"/>
                <w:lang w:val="pt-BR"/>
              </w:rPr>
              <w:t>e</w:t>
            </w:r>
            <w:r w:rsidR="006702D6" w:rsidRPr="003261FD">
              <w:rPr>
                <w:color w:val="000000" w:themeColor="text1"/>
                <w:sz w:val="24"/>
                <w:lang w:val="pt-BR"/>
              </w:rPr>
              <w:t xml:space="preserve"> </w:t>
            </w:r>
            <w:r w:rsidRPr="003261FD">
              <w:rPr>
                <w:color w:val="000000" w:themeColor="text1"/>
                <w:sz w:val="24"/>
                <w:lang w:val="pt-BR"/>
              </w:rPr>
              <w:t>indicado nos Certificados de Pagamento. Se os termos da garantia especificarem sua data de expiração e o pagamento adiantado não tiver sido reembolsado até a data equivalente a 28</w:t>
            </w:r>
            <w:r w:rsidR="006702D6">
              <w:rPr>
                <w:color w:val="000000" w:themeColor="text1"/>
                <w:sz w:val="24"/>
                <w:lang w:val="pt-BR"/>
              </w:rPr>
              <w:t xml:space="preserve"> (vinte e oito)</w:t>
            </w:r>
            <w:r w:rsidRPr="003261FD">
              <w:rPr>
                <w:color w:val="000000" w:themeColor="text1"/>
                <w:sz w:val="24"/>
                <w:lang w:val="pt-BR"/>
              </w:rPr>
              <w:t xml:space="preserve"> dias antes da data de expiração, a Empreiteira deverá prorrogar a validade da garantia até que o reembolso do adiantamento</w:t>
            </w:r>
            <w:r w:rsidR="006702D6">
              <w:rPr>
                <w:color w:val="000000" w:themeColor="text1"/>
                <w:sz w:val="24"/>
                <w:lang w:val="pt-BR"/>
              </w:rPr>
              <w:t xml:space="preserve"> seja efetuado</w:t>
            </w:r>
            <w:r w:rsidRPr="003261FD">
              <w:rPr>
                <w:color w:val="000000" w:themeColor="text1"/>
                <w:sz w:val="24"/>
                <w:lang w:val="pt-BR"/>
              </w:rPr>
              <w:t>.</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 xml:space="preserve">Salvo disposição em contrário nos Dados do Contrato, o pagamento adiantado deverá ser reembolsado por meio de deduções percentuais dos pagamentos intermediários determinados pelo Engenheiro nos termos da Subcláusula 14.6 [Emissão de Certificados de Pagamento Intermediário], da seguinte forma: </w:t>
            </w:r>
          </w:p>
          <w:p w:rsidR="00770DBD" w:rsidRPr="003261FD" w:rsidRDefault="00E26585" w:rsidP="00770DBD">
            <w:pPr>
              <w:pStyle w:val="ClauseSubList"/>
              <w:numPr>
                <w:ilvl w:val="0"/>
                <w:numId w:val="92"/>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lastRenderedPageBreak/>
              <w:t>as deduções deverão começar no próximo Certificado de Pagamento Intermediário após aquele em que o total de todos os pagamentos intermediários validados (excluindo o pagamento adiantado e as deduções e reembolsos de retenção) exceder 30% (trinta por cento) do Valor Aceito do Contrato menos as Quantias Provisórias; e</w:t>
            </w:r>
          </w:p>
          <w:p w:rsidR="00770DBD" w:rsidRPr="003261FD" w:rsidRDefault="00E26585" w:rsidP="00770DBD">
            <w:pPr>
              <w:pStyle w:val="ClauseSubList"/>
              <w:numPr>
                <w:ilvl w:val="0"/>
                <w:numId w:val="92"/>
              </w:numPr>
              <w:tabs>
                <w:tab w:val="clear" w:pos="518"/>
                <w:tab w:val="num" w:pos="347"/>
              </w:tabs>
              <w:spacing w:before="160" w:after="80"/>
              <w:ind w:left="347" w:hanging="347"/>
              <w:jc w:val="both"/>
              <w:rPr>
                <w:color w:val="000000" w:themeColor="text1"/>
                <w:spacing w:val="-4"/>
                <w:sz w:val="24"/>
                <w:szCs w:val="24"/>
                <w:lang w:val="en-US"/>
              </w:rPr>
            </w:pPr>
            <w:r w:rsidRPr="003261FD">
              <w:rPr>
                <w:color w:val="000000" w:themeColor="text1"/>
                <w:spacing w:val="-4"/>
                <w:sz w:val="24"/>
                <w:szCs w:val="24"/>
                <w:lang w:val="pt-BR"/>
              </w:rPr>
              <w:t>as deduções deverão ser feitas à taxa de amortização indicada nos Dados do Contrato a partir do valor de cada Certificado de Pagamento Intermediário (excluindo o pagamento adiantado e deduções de seus reembolsos, bem como deduções relativas ao valor de retenção) nas moedas e proporções do adiantamento até o momento do reembolso do pagamento adiantado; desde que o adiantamento seja integralmente reembolsado antes do momento de certificação para pagamento de 90% (noventa por cento) do Valor Aceito do Contrato menos as Quantias Provisórias.</w:t>
            </w:r>
          </w:p>
          <w:p w:rsidR="00770DBD" w:rsidRPr="003261FD" w:rsidRDefault="00E26585" w:rsidP="00770DBD">
            <w:pPr>
              <w:pStyle w:val="ClauseSubList"/>
              <w:tabs>
                <w:tab w:val="clear" w:pos="576"/>
              </w:tabs>
              <w:spacing w:before="160" w:after="80"/>
              <w:ind w:left="0" w:hanging="12"/>
              <w:jc w:val="both"/>
              <w:rPr>
                <w:color w:val="000000" w:themeColor="text1"/>
                <w:sz w:val="24"/>
                <w:szCs w:val="24"/>
                <w:lang w:val="en-US"/>
              </w:rPr>
            </w:pPr>
            <w:r w:rsidRPr="003261FD">
              <w:rPr>
                <w:color w:val="000000" w:themeColor="text1"/>
                <w:sz w:val="24"/>
                <w:szCs w:val="24"/>
                <w:lang w:val="pt-BR"/>
              </w:rPr>
              <w:t>Na falta de reembolso do adiantamento antes da emissão do Certificado de Transferência para as Obras ou antes da rescisão conforme previsto na Cláusula 15 [Rescisão pelo Contratante], Cláusula 16 [Suspensão e Rescisão pela Empreiteira] ou Cláusula 19 [Força Maior] (conforme o caso), o saldo integral em aberto naquele momento será imediatamente devido e, no caso de rescisão consoante a Cláusula 15 [Rescisão pelo Contratante], exceto pela Subcláusula 15.5 [Direito do Contratante a Rescisão por Conveniência], a ser pago pela Empreiteira ao Contratante.</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93" w:name="_Toc454788826"/>
            <w:r w:rsidRPr="003261FD">
              <w:rPr>
                <w:bCs/>
                <w:color w:val="000000" w:themeColor="text1"/>
                <w:lang w:val="pt-BR"/>
              </w:rPr>
              <w:lastRenderedPageBreak/>
              <w:t>14.3</w:t>
            </w:r>
            <w:r w:rsidRPr="003261FD">
              <w:rPr>
                <w:bCs/>
                <w:color w:val="000000" w:themeColor="text1"/>
                <w:lang w:val="pt-BR"/>
              </w:rPr>
              <w:tab/>
              <w:t>Solicitação de Certificados de Pagamento Intermediário</w:t>
            </w:r>
            <w:bookmarkEnd w:id="893"/>
          </w:p>
        </w:tc>
        <w:tc>
          <w:tcPr>
            <w:tcW w:w="6438" w:type="dxa"/>
            <w:gridSpan w:val="3"/>
          </w:tcPr>
          <w:p w:rsidR="00770DBD" w:rsidRPr="003261FD" w:rsidRDefault="00E26585" w:rsidP="00EE5FC3">
            <w:pPr>
              <w:pStyle w:val="ClauseSubPara"/>
              <w:spacing w:before="160" w:after="80"/>
              <w:ind w:left="0" w:hanging="12"/>
              <w:jc w:val="both"/>
              <w:rPr>
                <w:color w:val="000000" w:themeColor="text1"/>
                <w:sz w:val="24"/>
                <w:lang w:val="en-US"/>
              </w:rPr>
            </w:pPr>
            <w:r w:rsidRPr="003261FD">
              <w:rPr>
                <w:color w:val="000000" w:themeColor="text1"/>
                <w:sz w:val="24"/>
                <w:lang w:val="pt-BR"/>
              </w:rPr>
              <w:t xml:space="preserve">A Empreiteira deverá enviar uma Demonstração em seis vias ao Engenheiro ao término de cada mês, em um formulário aprovado </w:t>
            </w:r>
            <w:r w:rsidR="006702D6">
              <w:rPr>
                <w:color w:val="000000" w:themeColor="text1"/>
                <w:sz w:val="24"/>
                <w:lang w:val="pt-BR"/>
              </w:rPr>
              <w:t>por este</w:t>
            </w:r>
            <w:r w:rsidRPr="003261FD">
              <w:rPr>
                <w:color w:val="000000" w:themeColor="text1"/>
                <w:sz w:val="24"/>
                <w:lang w:val="pt-BR"/>
              </w:rPr>
              <w:t xml:space="preserve">, indicando de forma detalhada as quantias às quais a Empreiteira considera ter direito, juntamente com os documentos comprobatórios que deverão incluir o relatório de </w:t>
            </w:r>
            <w:r w:rsidR="00EE5FC3">
              <w:rPr>
                <w:color w:val="000000" w:themeColor="text1"/>
                <w:sz w:val="24"/>
                <w:lang w:val="pt-BR"/>
              </w:rPr>
              <w:t>progresso</w:t>
            </w:r>
            <w:r w:rsidR="00EE5FC3" w:rsidRPr="003261FD">
              <w:rPr>
                <w:color w:val="000000" w:themeColor="text1"/>
                <w:sz w:val="24"/>
                <w:lang w:val="pt-BR"/>
              </w:rPr>
              <w:t xml:space="preserve"> </w:t>
            </w:r>
            <w:r w:rsidRPr="003261FD">
              <w:rPr>
                <w:color w:val="000000" w:themeColor="text1"/>
                <w:sz w:val="24"/>
                <w:lang w:val="pt-BR"/>
              </w:rPr>
              <w:t xml:space="preserve">do mês em questão, de acordo com a Subcláusula 4.21 [Relatórios de </w:t>
            </w:r>
            <w:r w:rsidR="00EE5FC3">
              <w:rPr>
                <w:color w:val="000000" w:themeColor="text1"/>
                <w:sz w:val="24"/>
                <w:lang w:val="pt-BR"/>
              </w:rPr>
              <w:t>Progresso</w:t>
            </w:r>
            <w:r w:rsidRPr="003261FD">
              <w:rPr>
                <w:color w:val="000000" w:themeColor="text1"/>
                <w:sz w:val="24"/>
                <w:lang w:val="pt-BR"/>
              </w:rPr>
              <w:t>].</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A Demonstração deverá incluir os seguintes itens, conforme aplicável, que serão expressos nas várias moedas de pagamento do Preço do Contrato, na sequência listada:</w:t>
            </w:r>
          </w:p>
          <w:p w:rsidR="00770DBD" w:rsidRPr="003261FD" w:rsidRDefault="00E26585" w:rsidP="00770DBD">
            <w:pPr>
              <w:pStyle w:val="ClauseSubList"/>
              <w:numPr>
                <w:ilvl w:val="0"/>
                <w:numId w:val="93"/>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o valor contratual estimado das Obras executadas e dos Documentos da Empreiteira produzidos até o final do mês (incluindo as Variações, mas excluindo os itens descritos nos subparágrafos (b) a (g) abaixo);</w:t>
            </w:r>
          </w:p>
          <w:p w:rsidR="00770DBD" w:rsidRPr="003261FD" w:rsidRDefault="00E26585" w:rsidP="00770DBD">
            <w:pPr>
              <w:pStyle w:val="ClauseSubList"/>
              <w:numPr>
                <w:ilvl w:val="0"/>
                <w:numId w:val="93"/>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 xml:space="preserve">eventuais quantias a serem somadas e subtraídas em função de mudanças na legislação e variações no custo conforme a </w:t>
            </w:r>
            <w:r w:rsidRPr="003261FD">
              <w:rPr>
                <w:color w:val="000000" w:themeColor="text1"/>
                <w:sz w:val="24"/>
                <w:lang w:val="pt-BR"/>
              </w:rPr>
              <w:lastRenderedPageBreak/>
              <w:t>Subcláusula 13.7 [Ajustes por Mudanças na Legislação] e a Subcláusula 13.8 [Ajustes por Variações no Custo];</w:t>
            </w:r>
          </w:p>
          <w:p w:rsidR="00770DBD" w:rsidRPr="003261FD" w:rsidRDefault="00E26585" w:rsidP="00770DBD">
            <w:pPr>
              <w:pStyle w:val="ClauseSubList"/>
              <w:numPr>
                <w:ilvl w:val="0"/>
                <w:numId w:val="93"/>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qualquer valor a ser deduzido para fins de retenção, calculado por meio da aplicação da porcentagem de retenção indicada nos Dados do Contrato ao total das quantias acima, até que a quantia retida pelo Contratante atinja o limite de Quantia de Retenção (se houver) especificado nos Dados do Contrato;</w:t>
            </w:r>
          </w:p>
          <w:p w:rsidR="00770DBD" w:rsidRPr="003261FD" w:rsidRDefault="00E26585" w:rsidP="00770DBD">
            <w:pPr>
              <w:pStyle w:val="ClauseSubList"/>
              <w:numPr>
                <w:ilvl w:val="0"/>
                <w:numId w:val="93"/>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quaisquer quantias a serem somadas ao pagamento adiantado e (se houver mais de uma parcela) e a serem subtraídas</w:t>
            </w:r>
            <w:r w:rsidRPr="003261FD">
              <w:rPr>
                <w:color w:val="000000" w:themeColor="text1"/>
                <w:lang w:val="pt-BR"/>
              </w:rPr>
              <w:t xml:space="preserve"> </w:t>
            </w:r>
            <w:r w:rsidRPr="003261FD">
              <w:rPr>
                <w:color w:val="000000" w:themeColor="text1"/>
                <w:sz w:val="24"/>
                <w:lang w:val="pt-BR"/>
              </w:rPr>
              <w:t>em função dos pagamentos de reembolso em conformidade com a Subcláusula 14.2 [Pagamento Adiantado];</w:t>
            </w:r>
          </w:p>
          <w:p w:rsidR="00770DBD" w:rsidRPr="003261FD" w:rsidRDefault="00E26585" w:rsidP="00770DBD">
            <w:pPr>
              <w:pStyle w:val="ClauseSubList"/>
              <w:numPr>
                <w:ilvl w:val="0"/>
                <w:numId w:val="93"/>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eventuais quantias a serem somadas e subtraídas relativas a Plantas e Materiais conforme a Subcláusula 14.5 [Plantas e Materiais Destinados às Obras];</w:t>
            </w:r>
          </w:p>
          <w:p w:rsidR="00770DBD" w:rsidRPr="003261FD" w:rsidRDefault="00E26585" w:rsidP="00770DBD">
            <w:pPr>
              <w:pStyle w:val="ClauseSubList"/>
              <w:numPr>
                <w:ilvl w:val="0"/>
                <w:numId w:val="93"/>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quaisquer outros acréscimos ou deduções que possam ter se tornado devidos por força do Contrato ou outro motivo, incluindo aqueles previstos na Cláusula 20 [Reivindicações, Controvérsias e Arbitragem]; e</w:t>
            </w:r>
          </w:p>
          <w:p w:rsidR="00770DBD" w:rsidRPr="003261FD" w:rsidRDefault="00E26585" w:rsidP="00770DBD">
            <w:pPr>
              <w:pStyle w:val="ClauseSubList"/>
              <w:numPr>
                <w:ilvl w:val="0"/>
                <w:numId w:val="93"/>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t>a dedução de quantias validadas em todos os Certificados de Pagamento anteriores.</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94" w:name="_Toc454788827"/>
            <w:r w:rsidRPr="003261FD">
              <w:rPr>
                <w:bCs/>
                <w:color w:val="000000" w:themeColor="text1"/>
                <w:lang w:val="pt-BR"/>
              </w:rPr>
              <w:lastRenderedPageBreak/>
              <w:t>14.4</w:t>
            </w:r>
            <w:r w:rsidRPr="003261FD">
              <w:rPr>
                <w:bCs/>
                <w:color w:val="000000" w:themeColor="text1"/>
                <w:lang w:val="pt-BR"/>
              </w:rPr>
              <w:tab/>
              <w:t>Cronograma de pagamentos</w:t>
            </w:r>
            <w:bookmarkEnd w:id="894"/>
          </w:p>
        </w:tc>
        <w:tc>
          <w:tcPr>
            <w:tcW w:w="6438" w:type="dxa"/>
            <w:gridSpan w:val="3"/>
          </w:tcPr>
          <w:p w:rsidR="00770DBD" w:rsidRPr="003261FD" w:rsidRDefault="00E26585" w:rsidP="00770DBD">
            <w:pPr>
              <w:pStyle w:val="ClauseSubPara"/>
              <w:spacing w:before="160" w:after="80"/>
              <w:ind w:left="-12"/>
              <w:jc w:val="both"/>
              <w:rPr>
                <w:color w:val="000000" w:themeColor="text1"/>
                <w:sz w:val="24"/>
                <w:lang w:val="en-US"/>
              </w:rPr>
            </w:pPr>
            <w:r w:rsidRPr="003261FD">
              <w:rPr>
                <w:color w:val="000000" w:themeColor="text1"/>
                <w:sz w:val="24"/>
                <w:lang w:val="pt-BR"/>
              </w:rPr>
              <w:t>Se o Contrato incluir um cronograma de pagamentos que especifique as parcelas de pagamento do Preço do Contrato, salvo indicação em contrário nesse cronograma:</w:t>
            </w:r>
          </w:p>
          <w:p w:rsidR="00770DBD" w:rsidRPr="003261FD" w:rsidRDefault="00E26585" w:rsidP="00770DBD">
            <w:pPr>
              <w:pStyle w:val="ClauseSubList"/>
              <w:numPr>
                <w:ilvl w:val="0"/>
                <w:numId w:val="94"/>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as parcelas citadas neste cronograma serão os valores contratuais estimados para os fins do subparágrafo (a) da Subcláusula 14.3 [Solicitação de Certificados de Pagamento Intermediário];</w:t>
            </w:r>
          </w:p>
          <w:p w:rsidR="00770DBD" w:rsidRPr="003261FD" w:rsidRDefault="00E26585" w:rsidP="00770DBD">
            <w:pPr>
              <w:pStyle w:val="ClauseSubList"/>
              <w:numPr>
                <w:ilvl w:val="0"/>
                <w:numId w:val="94"/>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Subcláusula 14.5 [Plantas e Materiais Destinados às Obras] não se aplicará; e</w:t>
            </w:r>
          </w:p>
          <w:p w:rsidR="00770DBD" w:rsidRPr="003261FD" w:rsidRDefault="00E26585" w:rsidP="00770DBD">
            <w:pPr>
              <w:pStyle w:val="ClauseSubList"/>
              <w:numPr>
                <w:ilvl w:val="0"/>
                <w:numId w:val="94"/>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se essas parcelas não forem definidas por referência ao andamento efetivo da execução das Obras, e se for constatado que o andamento efetivo é inferior ou superior ao andamento em que este cronograma de pagamentos se baseia, o Engenheiro poderá proceder de acordo com a Subcláusula 3.5 [Determinações] para acordar ou determinar as parcelas revistas, que deverão levar em consideração em que medida o andamento fica abaixo ou acima daquele em que as parcelas foram previamente baseadas.</w:t>
            </w:r>
          </w:p>
          <w:p w:rsidR="00770DBD" w:rsidRPr="003261FD" w:rsidRDefault="00E26585" w:rsidP="00847615">
            <w:pPr>
              <w:pStyle w:val="ClauseSubPara"/>
              <w:spacing w:before="160" w:after="80"/>
              <w:ind w:left="-12"/>
              <w:jc w:val="both"/>
              <w:rPr>
                <w:color w:val="000000" w:themeColor="text1"/>
                <w:sz w:val="24"/>
                <w:lang w:val="en-US"/>
              </w:rPr>
            </w:pPr>
            <w:r w:rsidRPr="003261FD">
              <w:rPr>
                <w:color w:val="000000" w:themeColor="text1"/>
                <w:sz w:val="24"/>
                <w:lang w:val="pt-BR"/>
              </w:rPr>
              <w:t xml:space="preserve">Na falta de um cronograma de pagamentos no Contrato, a </w:t>
            </w:r>
            <w:r w:rsidRPr="003261FD">
              <w:rPr>
                <w:color w:val="000000" w:themeColor="text1"/>
                <w:sz w:val="24"/>
                <w:lang w:val="pt-BR"/>
              </w:rPr>
              <w:lastRenderedPageBreak/>
              <w:t xml:space="preserve">Empreiteira deverá apresentar estimativas não vinculantes dos pagamentos que </w:t>
            </w:r>
            <w:r w:rsidR="00847615" w:rsidRPr="003261FD">
              <w:rPr>
                <w:color w:val="000000" w:themeColor="text1"/>
                <w:sz w:val="24"/>
                <w:lang w:val="pt-BR"/>
              </w:rPr>
              <w:t>el</w:t>
            </w:r>
            <w:r w:rsidR="00847615">
              <w:rPr>
                <w:color w:val="000000" w:themeColor="text1"/>
                <w:sz w:val="24"/>
                <w:lang w:val="pt-BR"/>
              </w:rPr>
              <w:t>a</w:t>
            </w:r>
            <w:r w:rsidR="00847615" w:rsidRPr="003261FD">
              <w:rPr>
                <w:color w:val="000000" w:themeColor="text1"/>
                <w:sz w:val="24"/>
                <w:lang w:val="pt-BR"/>
              </w:rPr>
              <w:t xml:space="preserve"> </w:t>
            </w:r>
            <w:r w:rsidRPr="003261FD">
              <w:rPr>
                <w:color w:val="000000" w:themeColor="text1"/>
                <w:sz w:val="24"/>
                <w:lang w:val="pt-BR"/>
              </w:rPr>
              <w:t>espera receber a cada trimestre. A primeira estimativa deverá ser apresentada dentro de 42</w:t>
            </w:r>
            <w:r w:rsidR="00847615">
              <w:rPr>
                <w:color w:val="000000" w:themeColor="text1"/>
                <w:sz w:val="24"/>
                <w:lang w:val="pt-BR"/>
              </w:rPr>
              <w:t xml:space="preserve"> (quarenta e dois)</w:t>
            </w:r>
            <w:r w:rsidRPr="003261FD">
              <w:rPr>
                <w:color w:val="000000" w:themeColor="text1"/>
                <w:sz w:val="24"/>
                <w:lang w:val="pt-BR"/>
              </w:rPr>
              <w:t xml:space="preserve"> dias a contar da Data de Início. As estimativas revistas deverão ser apresentadas em intervalos trimestrais, até a emissão do Certificado de Transferência referente às Obras.</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95" w:name="_Toc454788828"/>
            <w:r w:rsidRPr="003261FD">
              <w:rPr>
                <w:bCs/>
                <w:color w:val="000000" w:themeColor="text1"/>
                <w:lang w:val="pt-BR"/>
              </w:rPr>
              <w:lastRenderedPageBreak/>
              <w:t>14.5</w:t>
            </w:r>
            <w:r w:rsidRPr="003261FD">
              <w:rPr>
                <w:bCs/>
                <w:color w:val="000000" w:themeColor="text1"/>
                <w:lang w:val="pt-BR"/>
              </w:rPr>
              <w:tab/>
              <w:t>Plantas e Materiais Destinados às Obras</w:t>
            </w:r>
            <w:bookmarkEnd w:id="895"/>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 xml:space="preserve">Se esta subcláusula se aplicar, os Certificados de Pagamento Intermediário deverão incluir, conforme o subparágrafo (e) da Subcláusula 14.3, (i) uma quantia para Plantas e Materiais que tenham sido enviados ao Local para incorporação nas Obras Permanentes, e (ii) uma redução quando o valor contratual dessas Plantas e Materiais for incluído como parte das Obras Permanentes consoante o subparágrafo (a) da Subcláusula 14.3 [Solicitação de Certificados de Pagamento Intermediário]. </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as listas mencionadas nos subparágrafos (b) (i) ou (c) (i) abaixo não estiverem incluídas nos cronogramas, esta subcláusula não se aplicará.</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 Engenheiro deverá determinar e certificar cada acréscimo se as seguintes condições forem atendidas:</w:t>
            </w:r>
          </w:p>
          <w:p w:rsidR="00770DBD" w:rsidRPr="003261FD" w:rsidRDefault="00E26585" w:rsidP="00770DBD">
            <w:pPr>
              <w:pStyle w:val="ClauseSubList"/>
              <w:numPr>
                <w:ilvl w:val="0"/>
                <w:numId w:val="95"/>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Empreiteira:</w:t>
            </w:r>
          </w:p>
          <w:p w:rsidR="00770DBD" w:rsidRPr="003261FD" w:rsidRDefault="00E26585" w:rsidP="00847615">
            <w:pPr>
              <w:pStyle w:val="ClauseSubListSubList"/>
              <w:numPr>
                <w:ilvl w:val="0"/>
                <w:numId w:val="31"/>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manteve registros satisfatórios (incluindo os pedidos, recibos, Custos e uso de Plantas e Materiais) disponíveis para inspeção</w:t>
            </w:r>
            <w:r w:rsidR="00847615">
              <w:rPr>
                <w:color w:val="000000" w:themeColor="text1"/>
                <w:sz w:val="24"/>
                <w:lang w:val="pt-BR"/>
              </w:rPr>
              <w:t>;</w:t>
            </w:r>
            <w:r w:rsidR="00847615"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SubList"/>
              <w:numPr>
                <w:ilvl w:val="0"/>
                <w:numId w:val="31"/>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apresentou uma demonstração do Custo de aquisição e entrega da Planta e Materiais ao Local, com os devidos comprovantes;</w:t>
            </w:r>
          </w:p>
          <w:p w:rsidR="00770DBD" w:rsidRPr="003261FD" w:rsidRDefault="00E26585" w:rsidP="00770DBD">
            <w:pPr>
              <w:pStyle w:val="ClauseSubPara"/>
              <w:tabs>
                <w:tab w:val="left" w:pos="349"/>
              </w:tabs>
              <w:spacing w:before="160" w:after="80"/>
              <w:ind w:left="349" w:hanging="349"/>
              <w:jc w:val="both"/>
              <w:rPr>
                <w:color w:val="000000" w:themeColor="text1"/>
                <w:sz w:val="24"/>
                <w:lang w:val="en-US"/>
              </w:rPr>
            </w:pPr>
            <w:r w:rsidRPr="003261FD">
              <w:rPr>
                <w:color w:val="000000" w:themeColor="text1"/>
                <w:sz w:val="24"/>
                <w:lang w:val="pt-BR"/>
              </w:rPr>
              <w:t>e ou (b) ou (c):</w:t>
            </w:r>
          </w:p>
          <w:p w:rsidR="00770DBD" w:rsidRPr="003261FD" w:rsidRDefault="00E26585" w:rsidP="00770DBD">
            <w:pPr>
              <w:pStyle w:val="ClauseSubList"/>
              <w:tabs>
                <w:tab w:val="clear" w:pos="576"/>
                <w:tab w:val="num" w:pos="349"/>
              </w:tabs>
              <w:spacing w:before="160" w:after="80"/>
              <w:ind w:left="349" w:hanging="349"/>
              <w:jc w:val="both"/>
              <w:rPr>
                <w:color w:val="000000" w:themeColor="text1"/>
                <w:sz w:val="24"/>
                <w:lang w:val="en-US"/>
              </w:rPr>
            </w:pPr>
            <w:r w:rsidRPr="003261FD">
              <w:rPr>
                <w:color w:val="000000" w:themeColor="text1"/>
                <w:sz w:val="24"/>
                <w:lang w:val="pt-BR"/>
              </w:rPr>
              <w:t>(b)</w:t>
            </w:r>
            <w:r w:rsidRPr="003261FD">
              <w:rPr>
                <w:color w:val="000000" w:themeColor="text1"/>
                <w:sz w:val="24"/>
                <w:lang w:val="pt-BR"/>
              </w:rPr>
              <w:tab/>
              <w:t>as Plantas e Materiais pertinentes:</w:t>
            </w:r>
          </w:p>
          <w:p w:rsidR="00770DBD" w:rsidRPr="003261FD" w:rsidRDefault="00E26585" w:rsidP="00847615">
            <w:pPr>
              <w:pStyle w:val="ClauseSubListSubList"/>
              <w:numPr>
                <w:ilvl w:val="0"/>
                <w:numId w:val="96"/>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são aqueles listados nos cronogramas para pagamento no ato da remessa</w:t>
            </w:r>
            <w:r w:rsidR="00847615">
              <w:rPr>
                <w:color w:val="000000" w:themeColor="text1"/>
                <w:sz w:val="24"/>
                <w:lang w:val="pt-BR"/>
              </w:rPr>
              <w:t>;</w:t>
            </w:r>
          </w:p>
          <w:p w:rsidR="00770DBD" w:rsidRPr="003261FD" w:rsidRDefault="00E26585" w:rsidP="00770DBD">
            <w:pPr>
              <w:pStyle w:val="ClauseSubListSubList"/>
              <w:numPr>
                <w:ilvl w:val="0"/>
                <w:numId w:val="96"/>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foram remetidos ao País, a caminho do Local, conforme previsto no Contrato; e</w:t>
            </w:r>
          </w:p>
          <w:p w:rsidR="00770DBD" w:rsidRPr="003261FD" w:rsidRDefault="00E26585" w:rsidP="00770DBD">
            <w:pPr>
              <w:pStyle w:val="ClauseSubListSubList"/>
              <w:numPr>
                <w:ilvl w:val="0"/>
                <w:numId w:val="96"/>
              </w:numPr>
              <w:tabs>
                <w:tab w:val="clear" w:pos="1037"/>
                <w:tab w:val="num" w:pos="694"/>
              </w:tabs>
              <w:spacing w:before="160" w:after="80"/>
              <w:ind w:left="694" w:hanging="347"/>
              <w:jc w:val="both"/>
              <w:rPr>
                <w:rFonts w:ascii="Helvetica Neue" w:hAnsi="Helvetica Neue"/>
                <w:color w:val="000000" w:themeColor="text1"/>
                <w:sz w:val="24"/>
                <w:lang w:val="en-US"/>
              </w:rPr>
            </w:pPr>
            <w:r w:rsidRPr="003261FD">
              <w:rPr>
                <w:color w:val="000000" w:themeColor="text1"/>
                <w:sz w:val="24"/>
                <w:lang w:val="pt-BR"/>
              </w:rPr>
              <w:t xml:space="preserve">são descritos em um conhecimento de embarque limpo a bordo ou outro comprovante de remessa, que tenha sido apresentado ao Engenheiro juntamente com comprovante de pagamento de frete e seguro, quaisquer outros documentos obrigatórios de praxe e um formulário de garantia bancária emitido por uma entidade aprovada pelo Contratante em quantias e moedas equivalentes à quantia devida nos termos desta subcláusula: esta </w:t>
            </w:r>
            <w:r w:rsidRPr="003261FD">
              <w:rPr>
                <w:color w:val="000000" w:themeColor="text1"/>
                <w:sz w:val="24"/>
                <w:lang w:val="pt-BR"/>
              </w:rPr>
              <w:lastRenderedPageBreak/>
              <w:t>garantia poderá se dar em um formulário similar àquele mencionado na Subcláusula 14.2 [Pagamento Adiantado], e deverá ser válida até que a Planta e os Materiais sejam devidamente armazenados no Local e protegidos contra perda, dano ou deterioração;</w:t>
            </w:r>
          </w:p>
          <w:p w:rsidR="00770DBD" w:rsidRPr="003261FD" w:rsidRDefault="00E26585" w:rsidP="00770DBD">
            <w:pPr>
              <w:pStyle w:val="ClauseSubPara"/>
              <w:tabs>
                <w:tab w:val="left" w:pos="349"/>
              </w:tabs>
              <w:spacing w:before="160" w:after="80"/>
              <w:ind w:left="349" w:hanging="349"/>
              <w:jc w:val="both"/>
              <w:rPr>
                <w:color w:val="000000" w:themeColor="text1"/>
                <w:sz w:val="24"/>
                <w:lang w:val="en-US"/>
              </w:rPr>
            </w:pPr>
            <w:r w:rsidRPr="003261FD">
              <w:rPr>
                <w:color w:val="000000" w:themeColor="text1"/>
                <w:sz w:val="24"/>
                <w:lang w:val="pt-BR"/>
              </w:rPr>
              <w:t>ou</w:t>
            </w:r>
          </w:p>
          <w:p w:rsidR="00770DBD" w:rsidRPr="003261FD" w:rsidRDefault="00E26585" w:rsidP="00770DBD">
            <w:pPr>
              <w:pStyle w:val="ClauseSubList"/>
              <w:tabs>
                <w:tab w:val="clear" w:pos="576"/>
                <w:tab w:val="num" w:pos="349"/>
              </w:tabs>
              <w:spacing w:before="160" w:after="80"/>
              <w:ind w:left="349" w:hanging="349"/>
              <w:jc w:val="both"/>
              <w:rPr>
                <w:color w:val="000000" w:themeColor="text1"/>
                <w:sz w:val="24"/>
                <w:lang w:val="en-US"/>
              </w:rPr>
            </w:pPr>
            <w:r w:rsidRPr="003261FD">
              <w:rPr>
                <w:color w:val="000000" w:themeColor="text1"/>
                <w:sz w:val="24"/>
                <w:lang w:val="pt-BR"/>
              </w:rPr>
              <w:t>(c)</w:t>
            </w:r>
            <w:r w:rsidRPr="003261FD">
              <w:rPr>
                <w:color w:val="000000" w:themeColor="text1"/>
                <w:sz w:val="24"/>
                <w:lang w:val="pt-BR"/>
              </w:rPr>
              <w:tab/>
              <w:t>as Plantas e Materiais pertinentes:</w:t>
            </w:r>
          </w:p>
          <w:p w:rsidR="00770DBD" w:rsidRPr="003261FD" w:rsidRDefault="00E26585" w:rsidP="00847615">
            <w:pPr>
              <w:pStyle w:val="ClauseSubListSubList"/>
              <w:numPr>
                <w:ilvl w:val="0"/>
                <w:numId w:val="97"/>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são aqueles listados nos cronogramas de pagamento no ato da entrega no Local</w:t>
            </w:r>
            <w:r w:rsidR="00847615">
              <w:rPr>
                <w:color w:val="000000" w:themeColor="text1"/>
                <w:sz w:val="24"/>
                <w:lang w:val="pt-BR"/>
              </w:rPr>
              <w:t>;</w:t>
            </w:r>
            <w:r w:rsidR="00847615"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SubList"/>
              <w:numPr>
                <w:ilvl w:val="0"/>
                <w:numId w:val="97"/>
              </w:numPr>
              <w:tabs>
                <w:tab w:val="clear" w:pos="1037"/>
                <w:tab w:val="num" w:pos="694"/>
              </w:tabs>
              <w:spacing w:before="160" w:after="80"/>
              <w:ind w:left="694" w:hanging="347"/>
              <w:jc w:val="both"/>
              <w:rPr>
                <w:color w:val="000000" w:themeColor="text1"/>
                <w:spacing w:val="-4"/>
                <w:sz w:val="24"/>
                <w:lang w:val="en-US"/>
              </w:rPr>
            </w:pPr>
            <w:r w:rsidRPr="003261FD">
              <w:rPr>
                <w:color w:val="000000" w:themeColor="text1"/>
                <w:spacing w:val="-4"/>
                <w:sz w:val="24"/>
                <w:lang w:val="pt-BR"/>
              </w:rPr>
              <w:t>foram entregues e estão devidamente armazenados no Local, estão protegidos contra perdas, danos ou deterioração, e parecem estar em conformidade com o Contrato.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quantia adicional a ser validada será equivalente a 80% (oitenta por cento) da determinação do Engenheiro do custo da Planta e Materiais (incluindo a entrega no Local), levando em consideração os documentos mencionados nesta subcláusula e o valor contratual da Planta e Materiais.</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As moedas referentes a esta quantia adicional serão equivalentes àquelas em que o pagamento será devido quando o valor contratual estiver incluído conforme o subparágrafo (a) da Subcláusula 14.3 [Solicitação de Certificados de Pagamento Intermediário]. Nesse momento, o Certificado de Pagamento deverá incluir a redução aplicável, que será equivalente a essa quantia adicional relativa à Planta e Materiais pertinentes, e estará nas mesmas moedas e proporções.</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96" w:name="_Toc454788829"/>
            <w:r w:rsidRPr="003261FD">
              <w:rPr>
                <w:bCs/>
                <w:color w:val="000000" w:themeColor="text1"/>
                <w:lang w:val="pt-BR"/>
              </w:rPr>
              <w:lastRenderedPageBreak/>
              <w:t>14.6</w:t>
            </w:r>
            <w:r w:rsidRPr="003261FD">
              <w:rPr>
                <w:bCs/>
                <w:color w:val="000000" w:themeColor="text1"/>
                <w:lang w:val="pt-BR"/>
              </w:rPr>
              <w:tab/>
              <w:t>Emissão de Certificados de Pagamento Intermediário</w:t>
            </w:r>
            <w:bookmarkEnd w:id="896"/>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As quantias somente serão validadas ou pagas uma vez que o Contratante tenha recebido e aprovado a Garantia de Execução. Daí por diante, o Engenheiro deverá, dentro de 28</w:t>
            </w:r>
            <w:r w:rsidR="00847615">
              <w:rPr>
                <w:color w:val="000000" w:themeColor="text1"/>
                <w:sz w:val="24"/>
                <w:lang w:val="pt-BR"/>
              </w:rPr>
              <w:t xml:space="preserve"> (vinte e oito)</w:t>
            </w:r>
            <w:r w:rsidRPr="003261FD">
              <w:rPr>
                <w:color w:val="000000" w:themeColor="text1"/>
                <w:sz w:val="24"/>
                <w:lang w:val="pt-BR"/>
              </w:rPr>
              <w:t xml:space="preserve"> dias a contar do recebimento de uma Demonstração e documentos comprobatórios, entregar ao Contratante e à Empreiteira um Certificado de Pagamento Intermediário, que indicará o montante que o Engenheiro determinar como de justo pagamento, com todos os detalhes comprobatórios de eventuais reduções ou retenções feitas pelo Engenheiro na Demonstração, se for o caso.</w:t>
            </w:r>
          </w:p>
          <w:p w:rsidR="00770DBD" w:rsidRPr="003261FD" w:rsidRDefault="00E26585" w:rsidP="00770DBD">
            <w:pPr>
              <w:pStyle w:val="ClauseSubPara"/>
              <w:spacing w:before="160" w:after="80"/>
              <w:ind w:left="0"/>
              <w:jc w:val="both"/>
              <w:rPr>
                <w:b/>
                <w:bCs/>
                <w:color w:val="000000" w:themeColor="text1"/>
                <w:sz w:val="24"/>
                <w:lang w:val="en-US"/>
              </w:rPr>
            </w:pPr>
            <w:r w:rsidRPr="003261FD">
              <w:rPr>
                <w:color w:val="000000" w:themeColor="text1"/>
                <w:sz w:val="24"/>
                <w:lang w:val="pt-BR"/>
              </w:rPr>
              <w:t xml:space="preserve">Entretanto, antes de emitir o Certificado de Transferência referente às Obras, o Engenheiro não estará obrigado a emitir um Certificado de Pagamento Intermediário em uma quantia que (após retenção e outras deduções) seja inferior à quantia mínima de Certificados de Pagamento Intermediário (se houver) indicada nos Dados do Contrato. Neste caso, o Engenheiro </w:t>
            </w:r>
            <w:r w:rsidRPr="003261FD">
              <w:rPr>
                <w:color w:val="000000" w:themeColor="text1"/>
                <w:sz w:val="24"/>
                <w:lang w:val="pt-BR"/>
              </w:rPr>
              <w:lastRenderedPageBreak/>
              <w:t>deverá notificar a Empreiteira a esse respeito.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Um dado Certificado de Pagamento Intermediário não deverá ser retido por qualquer outro motivo, embora:</w:t>
            </w:r>
          </w:p>
          <w:p w:rsidR="00770DBD" w:rsidRPr="003261FD" w:rsidRDefault="00E26585" w:rsidP="00770DBD">
            <w:pPr>
              <w:pStyle w:val="ClauseSubList"/>
              <w:numPr>
                <w:ilvl w:val="0"/>
                <w:numId w:val="98"/>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se alguma coisa fornecida ou trabalhos realizados pela Empreiteira não estiver de acordo com o Contrato, o custo de retificação ou substituição poderá ser retido até a conclusão dessa retificação ou substituição; e/ou</w:t>
            </w:r>
          </w:p>
          <w:p w:rsidR="00770DBD" w:rsidRPr="003261FD" w:rsidRDefault="00E26585" w:rsidP="00847615">
            <w:pPr>
              <w:pStyle w:val="ClauseSubList"/>
              <w:numPr>
                <w:ilvl w:val="0"/>
                <w:numId w:val="98"/>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 xml:space="preserve">se a Empreiteira estava ou está deixando de cumprir quaisquer trabalhos ou obrigações perante o Contrato e foi </w:t>
            </w:r>
            <w:r w:rsidR="00847615" w:rsidRPr="003261FD">
              <w:rPr>
                <w:color w:val="000000" w:themeColor="text1"/>
                <w:sz w:val="24"/>
                <w:lang w:val="pt-BR"/>
              </w:rPr>
              <w:t>notificad</w:t>
            </w:r>
            <w:r w:rsidR="00847615">
              <w:rPr>
                <w:color w:val="000000" w:themeColor="text1"/>
                <w:sz w:val="24"/>
                <w:lang w:val="pt-BR"/>
              </w:rPr>
              <w:t>a</w:t>
            </w:r>
            <w:r w:rsidR="00847615" w:rsidRPr="003261FD">
              <w:rPr>
                <w:color w:val="000000" w:themeColor="text1"/>
                <w:sz w:val="24"/>
                <w:lang w:val="pt-BR"/>
              </w:rPr>
              <w:t xml:space="preserve"> </w:t>
            </w:r>
            <w:r w:rsidRPr="003261FD">
              <w:rPr>
                <w:color w:val="000000" w:themeColor="text1"/>
                <w:sz w:val="24"/>
                <w:lang w:val="pt-BR"/>
              </w:rPr>
              <w:t>a esse respeito pelo Engenheiro, o valor deste trabalho ou obrigação poderá ser retido até o cumprimento dos trabalhos ou da obrigação.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 Engenheiro poderá, em qualquer Certificado de Pagamento, fazer correções ou modificações que devessem ser feitas adequadamente a qualquer Certificado de Pagamento anterior. Um dado Certificado de Pagamento não será considerado como indicativo do aceite, aprovação, consentimento ou satisfação do Engenheiro.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97" w:name="_Toc454788830"/>
            <w:r w:rsidRPr="003261FD">
              <w:rPr>
                <w:bCs/>
                <w:color w:val="000000" w:themeColor="text1"/>
                <w:lang w:val="pt-BR"/>
              </w:rPr>
              <w:lastRenderedPageBreak/>
              <w:t>14.7</w:t>
            </w:r>
            <w:r w:rsidRPr="003261FD">
              <w:rPr>
                <w:bCs/>
                <w:color w:val="000000" w:themeColor="text1"/>
                <w:lang w:val="pt-BR"/>
              </w:rPr>
              <w:tab/>
              <w:t>Pagamento</w:t>
            </w:r>
            <w:bookmarkEnd w:id="897"/>
          </w:p>
        </w:tc>
        <w:tc>
          <w:tcPr>
            <w:tcW w:w="6438" w:type="dxa"/>
            <w:gridSpan w:val="3"/>
          </w:tcPr>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O Contratante deverá pagar à Empreiteira:</w:t>
            </w:r>
          </w:p>
          <w:p w:rsidR="00770DBD" w:rsidRPr="003261FD" w:rsidRDefault="00E26585" w:rsidP="00770DBD">
            <w:pPr>
              <w:pStyle w:val="ClauseSubList"/>
              <w:numPr>
                <w:ilvl w:val="0"/>
                <w:numId w:val="99"/>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primeira parcela do pagamento adiantado dentro de 42</w:t>
            </w:r>
            <w:r w:rsidR="00847615">
              <w:rPr>
                <w:color w:val="000000" w:themeColor="text1"/>
                <w:sz w:val="24"/>
                <w:lang w:val="pt-BR"/>
              </w:rPr>
              <w:t xml:space="preserve"> (quarenta e dois)</w:t>
            </w:r>
            <w:r w:rsidRPr="003261FD">
              <w:rPr>
                <w:color w:val="000000" w:themeColor="text1"/>
                <w:sz w:val="24"/>
                <w:lang w:val="pt-BR"/>
              </w:rPr>
              <w:t xml:space="preserve"> dias a contar da emissão da Carta de Aceite, ou dentro de 21</w:t>
            </w:r>
            <w:r w:rsidR="00847615">
              <w:rPr>
                <w:color w:val="000000" w:themeColor="text1"/>
                <w:sz w:val="24"/>
                <w:lang w:val="pt-BR"/>
              </w:rPr>
              <w:t xml:space="preserve"> (vinte e um)</w:t>
            </w:r>
            <w:r w:rsidRPr="003261FD">
              <w:rPr>
                <w:color w:val="000000" w:themeColor="text1"/>
                <w:sz w:val="24"/>
                <w:lang w:val="pt-BR"/>
              </w:rPr>
              <w:t xml:space="preserve"> dias a contar do recebimento dos documentos consoante a Subcláusula 4.2 [Garantia de Execução] e Subcláusula 14.2 [Pagamento Adiantado], o que ocorrer por último;</w:t>
            </w:r>
          </w:p>
          <w:p w:rsidR="00770DBD" w:rsidRPr="003261FD" w:rsidRDefault="00E26585" w:rsidP="00770DBD">
            <w:pPr>
              <w:pStyle w:val="ClauseSubList"/>
              <w:numPr>
                <w:ilvl w:val="0"/>
                <w:numId w:val="99"/>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quantia validada em cada Certificado de Pagamento Intermediário dentro de 56</w:t>
            </w:r>
            <w:r w:rsidR="00847615">
              <w:rPr>
                <w:color w:val="000000" w:themeColor="text1"/>
                <w:sz w:val="24"/>
                <w:lang w:val="pt-BR"/>
              </w:rPr>
              <w:t xml:space="preserve"> (cinquenta e seis)</w:t>
            </w:r>
            <w:r w:rsidRPr="003261FD">
              <w:rPr>
                <w:color w:val="000000" w:themeColor="text1"/>
                <w:sz w:val="24"/>
                <w:lang w:val="pt-BR"/>
              </w:rPr>
              <w:t xml:space="preserve"> dias a contar do recebimento da Demonstração e documentos comprobatórios pelo Engenheiro; ou, no momento em que o empréstimo ou crédito do Banco (do qual parte dos pagamentos à Empreiteira estão sendo efetuados) for suspenso, o envio da quantia constante de qualquer demonstração apresentada pela Empreiteira dentro de 14</w:t>
            </w:r>
            <w:r w:rsidR="00847615">
              <w:rPr>
                <w:color w:val="000000" w:themeColor="text1"/>
                <w:sz w:val="24"/>
                <w:lang w:val="pt-BR"/>
              </w:rPr>
              <w:t xml:space="preserve"> (quatorze)</w:t>
            </w:r>
            <w:r w:rsidRPr="003261FD">
              <w:rPr>
                <w:color w:val="000000" w:themeColor="text1"/>
                <w:sz w:val="24"/>
                <w:lang w:val="pt-BR"/>
              </w:rPr>
              <w:t xml:space="preserve"> dias a contar dessa demonstração, com a retificação de eventuais discrepâncias no próximo pagamento à Empreiteira; e</w:t>
            </w:r>
          </w:p>
          <w:p w:rsidR="00770DBD" w:rsidRPr="003261FD" w:rsidRDefault="00E26585" w:rsidP="00770DBD">
            <w:pPr>
              <w:pStyle w:val="ClauseSubList"/>
              <w:numPr>
                <w:ilvl w:val="0"/>
                <w:numId w:val="99"/>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 quantia validada no Certificado de Pagamento Final dentro de 56</w:t>
            </w:r>
            <w:r w:rsidR="00847615">
              <w:rPr>
                <w:color w:val="000000" w:themeColor="text1"/>
                <w:sz w:val="24"/>
                <w:lang w:val="pt-BR"/>
              </w:rPr>
              <w:t xml:space="preserve"> (cinquenta e seis)</w:t>
            </w:r>
            <w:r w:rsidRPr="003261FD">
              <w:rPr>
                <w:color w:val="000000" w:themeColor="text1"/>
                <w:sz w:val="24"/>
                <w:lang w:val="pt-BR"/>
              </w:rPr>
              <w:t xml:space="preserve"> dias a contar do recebimento do Certificado de Pagamento</w:t>
            </w:r>
            <w:r w:rsidR="00264FC0">
              <w:rPr>
                <w:color w:val="000000" w:themeColor="text1"/>
                <w:sz w:val="24"/>
                <w:lang w:val="pt-BR"/>
              </w:rPr>
              <w:t xml:space="preserve"> </w:t>
            </w:r>
            <w:r w:rsidRPr="003261FD">
              <w:rPr>
                <w:color w:val="000000" w:themeColor="text1"/>
                <w:sz w:val="24"/>
                <w:lang w:val="pt-BR"/>
              </w:rPr>
              <w:t xml:space="preserve">pelo Contratante; ou, no momento em que o empréstimo ou crédito do Banco (do qual parte dos pagamentos à Empreiteira estão sendo efetuados) for suspenso, a quantia não questionada indicada na </w:t>
            </w:r>
            <w:r w:rsidRPr="003261FD">
              <w:rPr>
                <w:color w:val="000000" w:themeColor="text1"/>
                <w:sz w:val="24"/>
                <w:lang w:val="pt-BR"/>
              </w:rPr>
              <w:lastRenderedPageBreak/>
              <w:t>Demonstração Final dentro de 56</w:t>
            </w:r>
            <w:r w:rsidR="00847615">
              <w:rPr>
                <w:color w:val="000000" w:themeColor="text1"/>
                <w:sz w:val="24"/>
                <w:lang w:val="pt-BR"/>
              </w:rPr>
              <w:t xml:space="preserve"> (cinquenta e seis)</w:t>
            </w:r>
            <w:r w:rsidRPr="003261FD">
              <w:rPr>
                <w:color w:val="000000" w:themeColor="text1"/>
                <w:sz w:val="24"/>
                <w:lang w:val="pt-BR"/>
              </w:rPr>
              <w:t xml:space="preserve"> dias a contar da data de notificação da suspensão conforme a Subcláusula 16.2 [Rescisão pela Empreiteira].</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O pagamento da quantia devida em cada moeda deverá ser feito na conta bancária indicada pela Empreiteira, no país de pagamento (para essa moeda) especificado no Contrato.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98" w:name="_Toc454788831"/>
            <w:r w:rsidRPr="003261FD">
              <w:rPr>
                <w:bCs/>
                <w:color w:val="000000" w:themeColor="text1"/>
                <w:lang w:val="pt-BR"/>
              </w:rPr>
              <w:lastRenderedPageBreak/>
              <w:t>14.8</w:t>
            </w:r>
            <w:r w:rsidRPr="003261FD">
              <w:rPr>
                <w:bCs/>
                <w:color w:val="000000" w:themeColor="text1"/>
                <w:lang w:val="pt-BR"/>
              </w:rPr>
              <w:tab/>
              <w:t>Pagamentos em atraso</w:t>
            </w:r>
            <w:bookmarkEnd w:id="898"/>
          </w:p>
        </w:tc>
        <w:tc>
          <w:tcPr>
            <w:tcW w:w="6438" w:type="dxa"/>
            <w:gridSpan w:val="3"/>
          </w:tcPr>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Se a Empreiteira não receber pagamento consoante a Subcláusula 14.7 [Pagamento], terá direito a receber encargos de financiamento com correção mensal sobre o valor não pago durante o período do atraso. Considerar-se-á que esse período terá início na data de pagamento especificada na Subcláusula 14.7 [Pagamento], independentemente (no caso do subparágrafo (b)) da data de emissão de qualquer Certificado de Pagamento Intermediário.</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Salvo especificação em contrário nas Condições Específicas, esses encargos financeiros serão calculados à taxa anual de três pontos percentuais acima da taxa de desconto do banco central no país da moeda de pagamento, ou, caso não esteja disponível, à taxa interbancária oferecida, e dever</w:t>
            </w:r>
            <w:r w:rsidR="00847615">
              <w:rPr>
                <w:color w:val="000000" w:themeColor="text1"/>
                <w:sz w:val="24"/>
                <w:lang w:val="pt-BR"/>
              </w:rPr>
              <w:t>ão</w:t>
            </w:r>
            <w:r w:rsidRPr="003261FD">
              <w:rPr>
                <w:color w:val="000000" w:themeColor="text1"/>
                <w:sz w:val="24"/>
                <w:lang w:val="pt-BR"/>
              </w:rPr>
              <w:t xml:space="preserve"> ser pago</w:t>
            </w:r>
            <w:r w:rsidR="00847615">
              <w:rPr>
                <w:color w:val="000000" w:themeColor="text1"/>
                <w:sz w:val="24"/>
                <w:lang w:val="pt-BR"/>
              </w:rPr>
              <w:t>s</w:t>
            </w:r>
            <w:r w:rsidRPr="003261FD">
              <w:rPr>
                <w:color w:val="000000" w:themeColor="text1"/>
                <w:sz w:val="24"/>
                <w:lang w:val="pt-BR"/>
              </w:rPr>
              <w:t xml:space="preserve"> nessa moeda.</w:t>
            </w:r>
          </w:p>
          <w:p w:rsidR="00770DBD" w:rsidRPr="003261FD" w:rsidRDefault="00E26585" w:rsidP="00770DBD">
            <w:pPr>
              <w:pStyle w:val="ClauseSubPara"/>
              <w:spacing w:before="160" w:after="80"/>
              <w:ind w:left="0" w:hanging="12"/>
              <w:jc w:val="both"/>
              <w:rPr>
                <w:color w:val="000000" w:themeColor="text1"/>
                <w:sz w:val="24"/>
                <w:lang w:val="en-US"/>
              </w:rPr>
            </w:pPr>
            <w:r w:rsidRPr="003261FD">
              <w:rPr>
                <w:color w:val="000000" w:themeColor="text1"/>
                <w:sz w:val="24"/>
                <w:lang w:val="pt-BR"/>
              </w:rPr>
              <w:t>A Empreiteira fará jus a esse pagamento sem aviso formal ou certificação, e sem prejuízo de qualquer outro direito ou recurso.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899" w:name="_Toc454788832"/>
            <w:r w:rsidRPr="003261FD">
              <w:rPr>
                <w:bCs/>
                <w:color w:val="000000" w:themeColor="text1"/>
                <w:lang w:val="pt-BR"/>
              </w:rPr>
              <w:t>14.9</w:t>
            </w:r>
            <w:r w:rsidRPr="003261FD">
              <w:rPr>
                <w:bCs/>
                <w:color w:val="000000" w:themeColor="text1"/>
                <w:lang w:val="pt-BR"/>
              </w:rPr>
              <w:tab/>
              <w:t>Pagamento da Quantia de Retenção</w:t>
            </w:r>
            <w:bookmarkEnd w:id="899"/>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Quando da emissão do Certificado de Transferência referente às Obras, a primeira metade da Quantia de Retenção será validada pelo Engenheiro para pagamento à Empreiteira. No caso de emissão de um Certificado de Transferência relativo a uma Seção ou parte das Obras, uma parcela da Quantia de Retenção será validada e paga. Essa parcela será metade (50%) da parcela calculada por meio da divisão do valor contratual estimado da Seção ou parte pela estimativa do Preço do Contrato final.</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Logo após a última das datas de expiração dos Períodos de Notificação de Defeitos, o saldo em aberto da Quantia de Retenção será validado pelo Engenheiro para pagamento à Empreiteira. Se tiver sido emitido um Certificado de Transferência em relação a uma Seção, uma parcela da segunda metade da Quantia de Retenção deverá ser validada e paga logo após a data de expiração do Período de Notificação de Defeitos referente à Seção. Essa parcela será metade (50%) da parcela calculada por meio da divisão do valor contratual estimado da Seção pela estimativa do Preço do Contrato final.</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 xml:space="preserve">Contudo, se houver algum trabalho em aberto nos termos da Cláusula 11 [Responsabilidade por Defeitos], o Engenheiro terá o direito de reter a certificação do custo estimado deste trabalho </w:t>
            </w:r>
            <w:r w:rsidRPr="003261FD">
              <w:rPr>
                <w:color w:val="000000" w:themeColor="text1"/>
                <w:sz w:val="24"/>
                <w:lang w:val="pt-BR"/>
              </w:rPr>
              <w:lastRenderedPageBreak/>
              <w:t>até sua execução.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Para o cálculo dessas parcelas, serão desconsiderados quaisquer ajustes previstos na Subcláusula 13.7 [Ajustes por Mudanças na Legislação] e a Subcláusula 13.8 [Ajustes por Variações no Custo].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Salvo indicação em contrário nas Condições Específicas, uma vez emitido o Certificado de Transferência em relação às Obras e uma vez validada pelo Engenheiro a primeira metade da Quantia de Retenção para pagamento, a Empreiteira terá o direito de substituir uma garantia, no formulário anexado às Condições Específicas ou em outro formulário aprovado pelo Contratante e emitido por um banco ou instituição financeira de boa reputação selecionado pela Empreiteira, referente à segunda metade da Quantia de Retenção. A Empreiteira deverá zelar para que a garantia esteja nas quantias e moedas da segunda metade da Quantia de Retenção e seja válida e exequível até que a execução e conclusão das Obras e correção de eventuais defeitos pela Empreiteira. Ao receber a garantia exigida pelo Contratante, o Engenheiro deverá certificar e o Contratante deverá pagar a segunda metade da Quantia de Retenção. A liberação da segunda metade da Quantia de Retenção contra uma garantia deverá se dar em vez da liberação especificada no segundo parágrafo desta subcláusula. O Contratante deverá devolver a garantia à Empreiteira dentro de 21</w:t>
            </w:r>
            <w:r w:rsidR="00847615">
              <w:rPr>
                <w:color w:val="000000" w:themeColor="text1"/>
                <w:sz w:val="24"/>
                <w:lang w:val="pt-BR"/>
              </w:rPr>
              <w:t xml:space="preserve"> (vinte e um)</w:t>
            </w:r>
            <w:r w:rsidRPr="003261FD">
              <w:rPr>
                <w:color w:val="000000" w:themeColor="text1"/>
                <w:sz w:val="24"/>
                <w:lang w:val="pt-BR"/>
              </w:rPr>
              <w:t xml:space="preserve"> dias a contar do recebimento de uma cópia do Certificado de Execução.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a Garantia de Execução exigida na Subcláusula 4.2 estiver na forma de uma garantia de demanda, e a quantia garantida quando da emissão do Certificado de Transferência for superior à metade da Quantia de Retenção, a garantia dessa Quantia não será obrigatória. Se a quantia garantida na Garantia de Execução quando da emissão do Certificado de Transferência for inferior a metade da Quantia de Retenção, a garantia dessa Quantia será obrigatória apenas em relação à diferença entre metade da Quantia de Retenção e a quantia garantida na Garantia de Execução.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00" w:name="_Toc454788833"/>
            <w:r w:rsidRPr="003261FD">
              <w:rPr>
                <w:bCs/>
                <w:color w:val="000000" w:themeColor="text1"/>
                <w:lang w:val="pt-BR"/>
              </w:rPr>
              <w:lastRenderedPageBreak/>
              <w:t>14.10 Demonstração na conclusão</w:t>
            </w:r>
            <w:bookmarkEnd w:id="900"/>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Dentro de 84</w:t>
            </w:r>
            <w:r w:rsidR="00EF4288">
              <w:rPr>
                <w:color w:val="000000" w:themeColor="text1"/>
                <w:sz w:val="24"/>
                <w:lang w:val="pt-BR"/>
              </w:rPr>
              <w:t xml:space="preserve"> (oitenta e quatro)</w:t>
            </w:r>
            <w:r w:rsidRPr="003261FD">
              <w:rPr>
                <w:color w:val="000000" w:themeColor="text1"/>
                <w:sz w:val="24"/>
                <w:lang w:val="pt-BR"/>
              </w:rPr>
              <w:t xml:space="preserve"> dias a contar do recebimento do Certificado de Transferência das Obras, a Empreiteira deverá enviar ao Engenheiro seis cópias de uma Demonstração na conclusão com os documentos comprobatórios, de acordo com a Subcláusula 14.3 [Solicitação de Certificados de Pagamento Intermediário], mostrando:</w:t>
            </w:r>
          </w:p>
          <w:p w:rsidR="00770DBD" w:rsidRPr="003261FD" w:rsidRDefault="00E26585" w:rsidP="00EF4288">
            <w:pPr>
              <w:pStyle w:val="ClauseSubList"/>
              <w:numPr>
                <w:ilvl w:val="0"/>
                <w:numId w:val="100"/>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 xml:space="preserve">o valor de todos os trabalhos executados no âmbito do </w:t>
            </w:r>
            <w:r w:rsidRPr="003261FD">
              <w:rPr>
                <w:color w:val="000000" w:themeColor="text1"/>
                <w:sz w:val="24"/>
                <w:lang w:val="pt-BR"/>
              </w:rPr>
              <w:lastRenderedPageBreak/>
              <w:t>Contrato até a data indicada no Certificado de Transferência referente às Obras</w:t>
            </w:r>
            <w:r w:rsidR="00EF4288">
              <w:rPr>
                <w:color w:val="000000" w:themeColor="text1"/>
                <w:sz w:val="24"/>
                <w:lang w:val="pt-BR"/>
              </w:rPr>
              <w:t>;</w:t>
            </w:r>
          </w:p>
          <w:p w:rsidR="00770DBD" w:rsidRPr="003261FD" w:rsidRDefault="00E26585" w:rsidP="00EF4288">
            <w:pPr>
              <w:pStyle w:val="ClauseSubList"/>
              <w:numPr>
                <w:ilvl w:val="0"/>
                <w:numId w:val="100"/>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quaisquer quantias adicionais que a Empreiteira considere devidas</w:t>
            </w:r>
            <w:r w:rsidR="00EF4288">
              <w:rPr>
                <w:color w:val="000000" w:themeColor="text1"/>
                <w:sz w:val="24"/>
                <w:lang w:val="pt-BR"/>
              </w:rPr>
              <w:t>;</w:t>
            </w:r>
            <w:r w:rsidR="00EF4288"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EF4288">
            <w:pPr>
              <w:pStyle w:val="ClauseSubList"/>
              <w:numPr>
                <w:ilvl w:val="0"/>
                <w:numId w:val="100"/>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 xml:space="preserve">uma estimativa de quaisquer outras quantias que a Empreiteira considere que deverão ser pagas a </w:t>
            </w:r>
            <w:r w:rsidR="00EF4288" w:rsidRPr="003261FD">
              <w:rPr>
                <w:color w:val="000000" w:themeColor="text1"/>
                <w:sz w:val="24"/>
                <w:lang w:val="pt-BR"/>
              </w:rPr>
              <w:t>el</w:t>
            </w:r>
            <w:r w:rsidR="00EF4288">
              <w:rPr>
                <w:color w:val="000000" w:themeColor="text1"/>
                <w:sz w:val="24"/>
                <w:lang w:val="pt-BR"/>
              </w:rPr>
              <w:t>a</w:t>
            </w:r>
            <w:r w:rsidR="00EF4288" w:rsidRPr="003261FD">
              <w:rPr>
                <w:color w:val="000000" w:themeColor="text1"/>
                <w:sz w:val="24"/>
                <w:lang w:val="pt-BR"/>
              </w:rPr>
              <w:t xml:space="preserve"> </w:t>
            </w:r>
            <w:r w:rsidRPr="003261FD">
              <w:rPr>
                <w:color w:val="000000" w:themeColor="text1"/>
                <w:sz w:val="24"/>
                <w:lang w:val="pt-BR"/>
              </w:rPr>
              <w:t>nos termos do Contrato. As quantias estimadas deverão ser mostradas separadamente nesta Demonstração na conclusão.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Em seguida, o Engenheiro deverá certificar de acordo com a Subcláusula 14.6 [Emissão de Certificados de Pagamento Intermediário].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01" w:name="_Toc454788834"/>
            <w:r w:rsidRPr="003261FD">
              <w:rPr>
                <w:bCs/>
                <w:color w:val="000000" w:themeColor="text1"/>
                <w:lang w:val="pt-BR"/>
              </w:rPr>
              <w:lastRenderedPageBreak/>
              <w:t>14.11</w:t>
            </w:r>
            <w:r w:rsidRPr="003261FD">
              <w:rPr>
                <w:bCs/>
                <w:color w:val="000000" w:themeColor="text1"/>
                <w:lang w:val="pt-BR"/>
              </w:rPr>
              <w:tab/>
              <w:t>Solicitação do Certificado de Pagamento Final</w:t>
            </w:r>
            <w:bookmarkEnd w:id="901"/>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Dentro de 56</w:t>
            </w:r>
            <w:r w:rsidR="00EF4288">
              <w:rPr>
                <w:color w:val="000000" w:themeColor="text1"/>
                <w:sz w:val="24"/>
                <w:lang w:val="pt-BR"/>
              </w:rPr>
              <w:t xml:space="preserve"> (cinquenta e seis)</w:t>
            </w:r>
            <w:r w:rsidRPr="003261FD">
              <w:rPr>
                <w:color w:val="000000" w:themeColor="text1"/>
                <w:sz w:val="24"/>
                <w:lang w:val="pt-BR"/>
              </w:rPr>
              <w:t xml:space="preserve"> dias a contar do recebimento do Certificado de Execução, a Empreiteira deverá enviar ao Engenheiro seis cópias da minuta de uma demonstração final os documentos comprobatórios mostrando de forma detalhada um formulário aprovado pelo Engenheiro:</w:t>
            </w:r>
          </w:p>
          <w:p w:rsidR="00770DBD" w:rsidRPr="003261FD" w:rsidRDefault="00E26585" w:rsidP="00EF4288">
            <w:pPr>
              <w:pStyle w:val="ClauseSubList"/>
              <w:numPr>
                <w:ilvl w:val="0"/>
                <w:numId w:val="101"/>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o valor de todos os trabalhos executados no âmbito do Contrato</w:t>
            </w:r>
            <w:r w:rsidR="00EF4288">
              <w:rPr>
                <w:color w:val="000000" w:themeColor="text1"/>
                <w:sz w:val="24"/>
                <w:lang w:val="pt-BR"/>
              </w:rPr>
              <w:t>;</w:t>
            </w:r>
            <w:r w:rsidR="00EF4288"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EF4288">
            <w:pPr>
              <w:pStyle w:val="ClauseSubList"/>
              <w:numPr>
                <w:ilvl w:val="0"/>
                <w:numId w:val="101"/>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 xml:space="preserve">quaisquer quantias adicionais que a Empreiteira considere devidas a </w:t>
            </w:r>
            <w:r w:rsidR="00EF4288" w:rsidRPr="003261FD">
              <w:rPr>
                <w:color w:val="000000" w:themeColor="text1"/>
                <w:sz w:val="24"/>
                <w:lang w:val="pt-BR"/>
              </w:rPr>
              <w:t>el</w:t>
            </w:r>
            <w:r w:rsidR="00EF4288">
              <w:rPr>
                <w:color w:val="000000" w:themeColor="text1"/>
                <w:sz w:val="24"/>
                <w:lang w:val="pt-BR"/>
              </w:rPr>
              <w:t>a</w:t>
            </w:r>
            <w:r w:rsidR="00EF4288" w:rsidRPr="003261FD">
              <w:rPr>
                <w:color w:val="000000" w:themeColor="text1"/>
                <w:sz w:val="24"/>
                <w:lang w:val="pt-BR"/>
              </w:rPr>
              <w:t xml:space="preserve"> </w:t>
            </w:r>
            <w:r w:rsidRPr="003261FD">
              <w:rPr>
                <w:color w:val="000000" w:themeColor="text1"/>
                <w:sz w:val="24"/>
                <w:lang w:val="pt-BR"/>
              </w:rPr>
              <w:t>nos termos do Contrato ou de outra forma.</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o Engenheiro discordar ou não puder verificar alguma parte da minuta da demonstração final, a Empreiteira deverá enviar essas informações adicionais mediante solicitação do Engenheiro dentro de 28</w:t>
            </w:r>
            <w:r w:rsidR="00EF4288">
              <w:rPr>
                <w:color w:val="000000" w:themeColor="text1"/>
                <w:sz w:val="24"/>
                <w:lang w:val="pt-BR"/>
              </w:rPr>
              <w:t xml:space="preserve"> (vinte e oito)</w:t>
            </w:r>
            <w:r w:rsidRPr="003261FD">
              <w:rPr>
                <w:color w:val="000000" w:themeColor="text1"/>
                <w:sz w:val="24"/>
                <w:lang w:val="pt-BR"/>
              </w:rPr>
              <w:t xml:space="preserve"> dias a contar do recebimento da referida minuta, e deverá fazer as alterações na minuta conforme acordado entre eles. Em seguida, a Empreiteira deverá elaborar e enviar ao Engenheiro a demonstração final conforme acordado. Essa demonstração acordada é referida nestas Condições como a “Demonstração Final”.</w:t>
            </w:r>
          </w:p>
          <w:p w:rsidR="00770DBD" w:rsidRPr="003261FD" w:rsidRDefault="00E26585" w:rsidP="00770DBD">
            <w:pPr>
              <w:pStyle w:val="ClauseSubPara"/>
              <w:spacing w:before="160" w:after="80"/>
              <w:ind w:left="0"/>
              <w:jc w:val="both"/>
              <w:rPr>
                <w:color w:val="000000" w:themeColor="text1"/>
                <w:spacing w:val="-4"/>
                <w:sz w:val="24"/>
                <w:szCs w:val="24"/>
                <w:lang w:val="en-US"/>
              </w:rPr>
            </w:pPr>
            <w:r w:rsidRPr="003261FD">
              <w:rPr>
                <w:color w:val="000000" w:themeColor="text1"/>
                <w:spacing w:val="-4"/>
                <w:sz w:val="24"/>
                <w:szCs w:val="24"/>
                <w:lang w:val="pt-BR"/>
              </w:rPr>
              <w:t>Entretanto, se, após tratativas entre o Engenheiro e a Empreiteira e quaisquer alterações na minuta da demonstração final acordadas, ficar evidente que existe uma controvérsia, o Engenheiro entregará ao Contratante (com uma cópia à Empreiteira) um Certificado de Pagamento Intermediário referente às partes acordadas da minuta de demonstração final. Daí por diante, se a controvérsia for finalmente resolvida nos termos da Subcláusula 20.4 [Obtenção da Decisão da Comissão de Resolução de Controvérsias] ou Subcláusula 20.5 [Acordo Amigável], a Empreiteira deverá então confeccionar e enviar ao Contratante (com uma cópia para o Engenheiro) uma Demonstração Final.</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02" w:name="_Toc454788835"/>
            <w:r w:rsidRPr="003261FD">
              <w:rPr>
                <w:bCs/>
                <w:color w:val="000000" w:themeColor="text1"/>
                <w:lang w:val="pt-BR"/>
              </w:rPr>
              <w:lastRenderedPageBreak/>
              <w:t>14.12</w:t>
            </w:r>
            <w:r w:rsidRPr="003261FD">
              <w:rPr>
                <w:bCs/>
                <w:color w:val="000000" w:themeColor="text1"/>
                <w:lang w:val="pt-BR"/>
              </w:rPr>
              <w:tab/>
              <w:t>Extinção</w:t>
            </w:r>
            <w:bookmarkEnd w:id="902"/>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Ao enviar a Demonstração Final, a Empreiteira deverá apresentar uma extinção que confirme que o total da Demonstração Final representa a liquidação plena e definitiva de todas as quantias devidas à Empreiteira previstas no Contrato. Essa extinção poderá declarar que passa a valer quando a Empreiteira tiver recebido a Garantia de Execução e o saldo em aberto deste total, caso em que a extinção terá efeito em tal data.</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03" w:name="_Toc454788836"/>
            <w:r w:rsidRPr="003261FD">
              <w:rPr>
                <w:bCs/>
                <w:color w:val="000000" w:themeColor="text1"/>
                <w:lang w:val="pt-BR"/>
              </w:rPr>
              <w:t>14.13</w:t>
            </w:r>
            <w:r w:rsidRPr="003261FD">
              <w:rPr>
                <w:bCs/>
                <w:color w:val="000000" w:themeColor="text1"/>
                <w:lang w:val="pt-BR"/>
              </w:rPr>
              <w:tab/>
              <w:t>Emissão do Certificado de Pagamento Final</w:t>
            </w:r>
            <w:bookmarkEnd w:id="903"/>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Dentro de 28</w:t>
            </w:r>
            <w:r w:rsidR="00EF4288">
              <w:rPr>
                <w:color w:val="000000" w:themeColor="text1"/>
                <w:sz w:val="24"/>
                <w:lang w:val="pt-BR"/>
              </w:rPr>
              <w:t xml:space="preserve"> (vinte e oito)</w:t>
            </w:r>
            <w:r w:rsidRPr="003261FD">
              <w:rPr>
                <w:color w:val="000000" w:themeColor="text1"/>
                <w:sz w:val="24"/>
                <w:lang w:val="pt-BR"/>
              </w:rPr>
              <w:t xml:space="preserve"> dias a contar do recebimento da Demonstração Final e extinção consoante a Subcláusula 14.11 [Solicitação do Certificado Final de Pagamento] e Subcláusula 14.12 [Extinção], o Engenheiro deverá entregar ao Contratante e à Empreiteira o Certificado Final de Pagamento, que deverá indicar:</w:t>
            </w:r>
          </w:p>
          <w:p w:rsidR="00770DBD" w:rsidRPr="003261FD" w:rsidRDefault="00E26585" w:rsidP="00EF4288">
            <w:pPr>
              <w:pStyle w:val="ClauseSubList"/>
              <w:numPr>
                <w:ilvl w:val="0"/>
                <w:numId w:val="102"/>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que a quantia que ele corretamente determinar é a última devida</w:t>
            </w:r>
            <w:r w:rsidR="00EF4288">
              <w:rPr>
                <w:color w:val="000000" w:themeColor="text1"/>
                <w:sz w:val="24"/>
                <w:lang w:val="pt-BR"/>
              </w:rPr>
              <w:t>;</w:t>
            </w:r>
            <w:r w:rsidR="00EF4288"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
              <w:numPr>
                <w:ilvl w:val="0"/>
                <w:numId w:val="102"/>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após dar crédito ao Contratante por todas as quantias já pagas pelo Contratante e por todas as quantias às quais o Contratante tem direito, o saldo (se houver) devido do Contratante à Empreiteira ou da Empreiteira ao Contratante, conforme o caso.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a Empreiteira não tiver solicitado um Certificado de Pagamento Final consoante a Subcláusula 14.11 [Solicitação do Certificado Final de Pagamento] e Subcláusula 14.12 [Extinção], o Engenheiro deverá solicitar à Empreiteira que o faça. Se a Empreiteira deixar de apresentar uma solicitação no prazo de 28</w:t>
            </w:r>
            <w:r w:rsidR="00EF4288">
              <w:rPr>
                <w:color w:val="000000" w:themeColor="text1"/>
                <w:sz w:val="24"/>
                <w:lang w:val="pt-BR"/>
              </w:rPr>
              <w:t xml:space="preserve"> (vinte e oito)</w:t>
            </w:r>
            <w:r w:rsidRPr="003261FD">
              <w:rPr>
                <w:color w:val="000000" w:themeColor="text1"/>
                <w:sz w:val="24"/>
                <w:lang w:val="pt-BR"/>
              </w:rPr>
              <w:t xml:space="preserve"> dias, o Engenheiro deverá emitir o Certificado de Pagamento Final com a quantia devida que ele determinar de forma justa.</w:t>
            </w:r>
          </w:p>
        </w:tc>
      </w:tr>
      <w:tr w:rsidR="009F0228">
        <w:tc>
          <w:tcPr>
            <w:tcW w:w="2652" w:type="dxa"/>
          </w:tcPr>
          <w:p w:rsidR="00770DBD" w:rsidRPr="003261FD" w:rsidRDefault="00E26585" w:rsidP="00770DBD">
            <w:pPr>
              <w:pStyle w:val="Section7heading4"/>
              <w:tabs>
                <w:tab w:val="clear" w:pos="576"/>
              </w:tabs>
              <w:spacing w:before="160" w:after="80"/>
              <w:ind w:left="470" w:hanging="470"/>
              <w:rPr>
                <w:color w:val="000000" w:themeColor="text1"/>
              </w:rPr>
            </w:pPr>
            <w:bookmarkStart w:id="904" w:name="_Toc454788837"/>
            <w:r w:rsidRPr="003261FD">
              <w:rPr>
                <w:bCs/>
                <w:color w:val="000000" w:themeColor="text1"/>
                <w:lang w:val="pt-BR"/>
              </w:rPr>
              <w:t>14.14 Cessação da responsabilidade do Contratante</w:t>
            </w:r>
            <w:bookmarkEnd w:id="904"/>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 Contratante não será responsável perante a Empreiteira por qualquer questão ou assunto atinente ao Contrato ou execução das Obras, exceto na medida em que a Empreiteira tiver incluído uma quantia expressamente para isso:</w:t>
            </w:r>
          </w:p>
          <w:p w:rsidR="00770DBD" w:rsidRPr="003261FD" w:rsidRDefault="00E26585" w:rsidP="00770DBD">
            <w:pPr>
              <w:pStyle w:val="ClauseSubList"/>
              <w:numPr>
                <w:ilvl w:val="0"/>
                <w:numId w:val="103"/>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na Demonstração Final e também</w:t>
            </w:r>
            <w:r w:rsidR="00EF4288">
              <w:rPr>
                <w:color w:val="000000" w:themeColor="text1"/>
                <w:sz w:val="24"/>
                <w:lang w:val="pt-BR"/>
              </w:rPr>
              <w:t>;</w:t>
            </w:r>
          </w:p>
          <w:p w:rsidR="00770DBD" w:rsidRPr="003261FD" w:rsidRDefault="00E26585" w:rsidP="00770DBD">
            <w:pPr>
              <w:pStyle w:val="ClauseSubList"/>
              <w:numPr>
                <w:ilvl w:val="0"/>
                <w:numId w:val="103"/>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(exceto para questões ou assuntos surgidos após a emissão do Certificado de Transferência das Obras) na Demonstração na conclusão descrita na Subcláusula 14.10 [Demonstração na Conclusão].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 xml:space="preserve">Contudo, esta subcláusula não limitará a responsabilidade do Contratante perante suas obrigações de indenização, nem sua responsabilidade em qualquer caso de fraude, descumprimento </w:t>
            </w:r>
            <w:r w:rsidRPr="003261FD">
              <w:rPr>
                <w:color w:val="000000" w:themeColor="text1"/>
                <w:sz w:val="24"/>
                <w:lang w:val="pt-BR"/>
              </w:rPr>
              <w:lastRenderedPageBreak/>
              <w:t>deliberado ou conduta imprudente de sua parte.</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05" w:name="_Toc454788838"/>
            <w:r w:rsidRPr="003261FD">
              <w:rPr>
                <w:bCs/>
                <w:color w:val="000000" w:themeColor="text1"/>
                <w:lang w:val="pt-BR"/>
              </w:rPr>
              <w:lastRenderedPageBreak/>
              <w:t>14.15 Moedas de pagamento</w:t>
            </w:r>
            <w:bookmarkEnd w:id="905"/>
          </w:p>
          <w:p w:rsidR="00770DBD" w:rsidRPr="003261FD" w:rsidRDefault="00770DBD" w:rsidP="00770DBD">
            <w:pPr>
              <w:pStyle w:val="Ttulo3"/>
              <w:spacing w:before="160" w:after="80"/>
              <w:ind w:left="470" w:hanging="470"/>
              <w:jc w:val="left"/>
              <w:rPr>
                <w:b w:val="0"/>
                <w:color w:val="000000" w:themeColor="text1"/>
                <w:sz w:val="24"/>
              </w:rPr>
            </w:pPr>
          </w:p>
        </w:tc>
        <w:tc>
          <w:tcPr>
            <w:tcW w:w="6438" w:type="dxa"/>
            <w:gridSpan w:val="3"/>
          </w:tcPr>
          <w:p w:rsidR="00770DBD" w:rsidRPr="003261FD" w:rsidRDefault="00E26585" w:rsidP="00770DBD">
            <w:pPr>
              <w:pStyle w:val="ClauseSubPara"/>
              <w:spacing w:before="160" w:after="80"/>
              <w:ind w:left="-12" w:firstLine="12"/>
              <w:jc w:val="both"/>
              <w:rPr>
                <w:color w:val="000000" w:themeColor="text1"/>
                <w:spacing w:val="-4"/>
                <w:sz w:val="24"/>
                <w:szCs w:val="24"/>
                <w:lang w:val="en-US"/>
              </w:rPr>
            </w:pPr>
            <w:r w:rsidRPr="003261FD">
              <w:rPr>
                <w:color w:val="000000" w:themeColor="text1"/>
                <w:spacing w:val="-4"/>
                <w:sz w:val="24"/>
                <w:szCs w:val="24"/>
                <w:lang w:val="pt-BR"/>
              </w:rPr>
              <w:t>O Preço do Contrato deverá ser pago na(s) moeda(s) designada</w:t>
            </w:r>
            <w:r w:rsidR="00EF4288">
              <w:rPr>
                <w:color w:val="000000" w:themeColor="text1"/>
                <w:spacing w:val="-4"/>
                <w:sz w:val="24"/>
                <w:szCs w:val="24"/>
                <w:lang w:val="pt-BR"/>
              </w:rPr>
              <w:t>(</w:t>
            </w:r>
            <w:r w:rsidRPr="003261FD">
              <w:rPr>
                <w:color w:val="000000" w:themeColor="text1"/>
                <w:spacing w:val="-4"/>
                <w:sz w:val="24"/>
                <w:szCs w:val="24"/>
                <w:lang w:val="pt-BR"/>
              </w:rPr>
              <w:t>s</w:t>
            </w:r>
            <w:r w:rsidR="00EF4288">
              <w:rPr>
                <w:color w:val="000000" w:themeColor="text1"/>
                <w:spacing w:val="-4"/>
                <w:sz w:val="24"/>
                <w:szCs w:val="24"/>
                <w:lang w:val="pt-BR"/>
              </w:rPr>
              <w:t>)</w:t>
            </w:r>
            <w:r w:rsidRPr="003261FD">
              <w:rPr>
                <w:color w:val="000000" w:themeColor="text1"/>
                <w:spacing w:val="-4"/>
                <w:sz w:val="24"/>
                <w:szCs w:val="24"/>
                <w:lang w:val="pt-BR"/>
              </w:rPr>
              <w:t xml:space="preserve"> na Planilha de Moedas de Pagamento. Se mais de uma moeda for assim designada, os pagamentos deverão ser efetuados da seguinte forma:</w:t>
            </w:r>
          </w:p>
          <w:p w:rsidR="00770DBD" w:rsidRPr="003261FD" w:rsidRDefault="00E26585" w:rsidP="00770DBD">
            <w:pPr>
              <w:pStyle w:val="ClauseSubList"/>
              <w:numPr>
                <w:ilvl w:val="0"/>
                <w:numId w:val="104"/>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se o Valor Aceito do Contrato foi expresso apenas na Moeda Local:</w:t>
            </w:r>
          </w:p>
          <w:p w:rsidR="00770DBD" w:rsidRPr="003261FD" w:rsidRDefault="00E26585" w:rsidP="00EF4288">
            <w:pPr>
              <w:pStyle w:val="ClauseSubListSubList"/>
              <w:numPr>
                <w:ilvl w:val="0"/>
                <w:numId w:val="32"/>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as proporções ou quantias das Moedas Local e Estrangeira, e as taxas de câmbio fixas a serem aplicadas para o cálculo dos pagamentos serão as indicadas na Planilha de Moedas de Pagamento, salvo acordo em contrário das duas Partes;</w:t>
            </w:r>
          </w:p>
          <w:p w:rsidR="00770DBD" w:rsidRPr="003261FD" w:rsidRDefault="00E26585" w:rsidP="00770DBD">
            <w:pPr>
              <w:pStyle w:val="ClauseSubListSubList"/>
              <w:numPr>
                <w:ilvl w:val="0"/>
                <w:numId w:val="32"/>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pagamentos e deduções de acordo com a Subcláusula 13.5 [Quantias Provisórias] e a Subcláusula 13.7 [Ajustes por Mudanças na Legislação] deverão ser efetuados nas moedas e proporções aplicáveis; e</w:t>
            </w:r>
          </w:p>
          <w:p w:rsidR="00770DBD" w:rsidRPr="003261FD" w:rsidRDefault="00E26585" w:rsidP="00770DBD">
            <w:pPr>
              <w:pStyle w:val="ClauseSubListSubList"/>
              <w:numPr>
                <w:ilvl w:val="0"/>
                <w:numId w:val="32"/>
              </w:numPr>
              <w:tabs>
                <w:tab w:val="clear" w:pos="1037"/>
                <w:tab w:val="num" w:pos="694"/>
              </w:tabs>
              <w:spacing w:before="160" w:after="80"/>
              <w:ind w:left="694" w:hanging="347"/>
              <w:jc w:val="both"/>
              <w:rPr>
                <w:color w:val="000000" w:themeColor="text1"/>
                <w:lang w:val="en-US"/>
              </w:rPr>
            </w:pPr>
            <w:r w:rsidRPr="003261FD">
              <w:rPr>
                <w:color w:val="000000" w:themeColor="text1"/>
                <w:sz w:val="24"/>
                <w:lang w:val="pt-BR"/>
              </w:rPr>
              <w:t>outros pagamentos e deduções de acordo com os subparágrafos (a) a (d) da Subcláusula 14.3 [Solicitação de Certificados de Pagamento Intermediário] deverão ser efetuados nas moedas e proporções especificadas no subparágrafo (a) (i) acima;</w:t>
            </w:r>
          </w:p>
          <w:p w:rsidR="00770DBD" w:rsidRPr="003261FD" w:rsidRDefault="00E26585" w:rsidP="00770DBD">
            <w:pPr>
              <w:pStyle w:val="ClauseSubList"/>
              <w:numPr>
                <w:ilvl w:val="0"/>
                <w:numId w:val="105"/>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o pagamento das indenizações especificadas nos Dados do Contrato deverá ser feito nas moedas e proporções especificadas na Planilha de Moedas de Pagamento;</w:t>
            </w:r>
          </w:p>
          <w:p w:rsidR="00770DBD" w:rsidRPr="003261FD" w:rsidRDefault="00E26585" w:rsidP="00770DBD">
            <w:pPr>
              <w:pStyle w:val="ClauseSubList"/>
              <w:numPr>
                <w:ilvl w:val="0"/>
                <w:numId w:val="105"/>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outros pagamentos efetuados pela Empreiteira ao Contratante serão na moeda em que a quantia foi gasta pelo Contratante, ou em uma moeda que possa ser acordada por ambas as Partes;</w:t>
            </w:r>
          </w:p>
          <w:p w:rsidR="00770DBD" w:rsidRPr="003261FD" w:rsidRDefault="00E26585" w:rsidP="00770DBD">
            <w:pPr>
              <w:pStyle w:val="ClauseSubList"/>
              <w:numPr>
                <w:ilvl w:val="0"/>
                <w:numId w:val="105"/>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se alguma quantia a ser paga pela Empreiteira ao Contratante em uma determinada moeda exceder a quantia a ser paga pelo Contratante à Empreiteira nessa moeda, o Contratante poderá recuperar o saldo desse valor a partir das outras quantias devidas à Empreiteira em outras moedas; e</w:t>
            </w:r>
          </w:p>
          <w:p w:rsidR="00770DBD" w:rsidRPr="003261FD" w:rsidRDefault="00E26585" w:rsidP="00770DBD">
            <w:pPr>
              <w:pStyle w:val="ClauseSubList"/>
              <w:numPr>
                <w:ilvl w:val="0"/>
                <w:numId w:val="105"/>
              </w:numPr>
              <w:tabs>
                <w:tab w:val="clear" w:pos="518"/>
                <w:tab w:val="num" w:pos="347"/>
              </w:tabs>
              <w:spacing w:before="160" w:after="80"/>
              <w:ind w:left="347" w:hanging="347"/>
              <w:jc w:val="both"/>
              <w:rPr>
                <w:color w:val="000000" w:themeColor="text1"/>
                <w:sz w:val="24"/>
                <w:szCs w:val="24"/>
                <w:lang w:val="en-US"/>
              </w:rPr>
            </w:pPr>
            <w:r w:rsidRPr="003261FD">
              <w:rPr>
                <w:color w:val="000000" w:themeColor="text1"/>
                <w:sz w:val="24"/>
                <w:szCs w:val="24"/>
                <w:lang w:val="pt-BR"/>
              </w:rPr>
              <w:t>na ausência de indicação de taxa de câmbio na Planilha de Moedas de Pagamento, elas serão aquelas vigentes na Data-Base e determinadas pelo banco central do País.</w:t>
            </w:r>
          </w:p>
        </w:tc>
      </w:tr>
      <w:tr w:rsidR="009F0228">
        <w:trPr>
          <w:cantSplit/>
        </w:trPr>
        <w:tc>
          <w:tcPr>
            <w:tcW w:w="9090" w:type="dxa"/>
            <w:gridSpan w:val="4"/>
          </w:tcPr>
          <w:p w:rsidR="00770DBD" w:rsidRPr="003261FD" w:rsidRDefault="00E26585" w:rsidP="00770DBD">
            <w:pPr>
              <w:pStyle w:val="StyleSection7heading3After10pt"/>
              <w:spacing w:before="160" w:after="80"/>
              <w:rPr>
                <w:color w:val="000000" w:themeColor="text1"/>
              </w:rPr>
            </w:pPr>
            <w:bookmarkStart w:id="906" w:name="_Toc454788839"/>
            <w:r w:rsidRPr="003261FD">
              <w:rPr>
                <w:color w:val="000000" w:themeColor="text1"/>
                <w:lang w:val="pt-BR"/>
              </w:rPr>
              <w:t>15.</w:t>
            </w:r>
            <w:r w:rsidRPr="003261FD">
              <w:rPr>
                <w:color w:val="000000" w:themeColor="text1"/>
                <w:lang w:val="pt-BR"/>
              </w:rPr>
              <w:tab/>
              <w:t>Rescisão pelo Contratante</w:t>
            </w:r>
            <w:bookmarkEnd w:id="906"/>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07" w:name="_Toc454788840"/>
            <w:r w:rsidRPr="003261FD">
              <w:rPr>
                <w:bCs/>
                <w:color w:val="000000" w:themeColor="text1"/>
                <w:lang w:val="pt-BR"/>
              </w:rPr>
              <w:t>15.1</w:t>
            </w:r>
            <w:r w:rsidRPr="003261FD">
              <w:rPr>
                <w:bCs/>
                <w:color w:val="000000" w:themeColor="text1"/>
                <w:lang w:val="pt-BR"/>
              </w:rPr>
              <w:tab/>
              <w:t>Ordem de Correção</w:t>
            </w:r>
            <w:bookmarkEnd w:id="907"/>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 xml:space="preserve">Se a Empreiteira descumprir alguma obrigação prevista no Contrato, o Engenheiro poderá, mediante notificação, exigir que </w:t>
            </w:r>
            <w:r w:rsidRPr="003261FD">
              <w:rPr>
                <w:color w:val="000000" w:themeColor="text1"/>
                <w:sz w:val="24"/>
                <w:lang w:val="pt-BR"/>
              </w:rPr>
              <w:lastRenderedPageBreak/>
              <w:t>a Empreiteira sane o descumprimento dentro de um prazo razoável especificado.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08" w:name="_Toc454788841"/>
            <w:r w:rsidRPr="003261FD">
              <w:rPr>
                <w:bCs/>
                <w:color w:val="000000" w:themeColor="text1"/>
                <w:lang w:val="pt-BR"/>
              </w:rPr>
              <w:lastRenderedPageBreak/>
              <w:t>15.2</w:t>
            </w:r>
            <w:r w:rsidRPr="003261FD">
              <w:rPr>
                <w:bCs/>
                <w:color w:val="000000" w:themeColor="text1"/>
                <w:lang w:val="pt-BR"/>
              </w:rPr>
              <w:tab/>
              <w:t>Rescisão pelo Contratante</w:t>
            </w:r>
            <w:bookmarkEnd w:id="908"/>
          </w:p>
          <w:p w:rsidR="00770DBD" w:rsidRPr="003261FD" w:rsidRDefault="00770DBD" w:rsidP="00770DBD">
            <w:pPr>
              <w:pStyle w:val="Section7heading4"/>
              <w:tabs>
                <w:tab w:val="clear" w:pos="576"/>
                <w:tab w:val="left" w:pos="385"/>
              </w:tabs>
              <w:spacing w:before="160" w:after="80"/>
              <w:ind w:left="385" w:hanging="385"/>
              <w:rPr>
                <w:color w:val="000000" w:themeColor="text1"/>
              </w:rPr>
            </w:pPr>
          </w:p>
          <w:p w:rsidR="00770DBD" w:rsidRPr="003261FD" w:rsidRDefault="00E26585" w:rsidP="00770DBD">
            <w:pPr>
              <w:pStyle w:val="Ttulo3"/>
              <w:spacing w:before="160" w:after="80"/>
              <w:ind w:left="-12" w:firstLine="12"/>
              <w:jc w:val="left"/>
              <w:rPr>
                <w:color w:val="000000" w:themeColor="text1"/>
                <w:sz w:val="24"/>
              </w:rPr>
            </w:pPr>
            <w:r w:rsidRPr="003261FD">
              <w:rPr>
                <w:b w:val="0"/>
                <w:color w:val="000000" w:themeColor="text1"/>
                <w:lang w:val="pt-BR"/>
              </w:rPr>
              <w:t>[</w:t>
            </w:r>
            <w:r w:rsidRPr="003261FD">
              <w:rPr>
                <w:b w:val="0"/>
                <w:i/>
                <w:iCs/>
                <w:color w:val="000000" w:themeColor="text1"/>
                <w:lang w:val="pt-BR"/>
              </w:rPr>
              <w:t>Modificação exclusiva para refletir o Regulamento de Aquisições do Banco Mundial para Mutuários de IPF</w:t>
            </w:r>
            <w:r w:rsidRPr="003261FD">
              <w:rPr>
                <w:b w:val="0"/>
                <w:color w:val="000000" w:themeColor="text1"/>
                <w:lang w:val="pt-BR"/>
              </w:rPr>
              <w:t>]</w:t>
            </w:r>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 Contratante terá o direito de rescindir o Contrato se a Empreiteira:</w:t>
            </w:r>
          </w:p>
          <w:p w:rsidR="00770DBD" w:rsidRPr="003261FD" w:rsidRDefault="00E26585" w:rsidP="00770DBD">
            <w:pPr>
              <w:pStyle w:val="ClauseSubList"/>
              <w:numPr>
                <w:ilvl w:val="0"/>
                <w:numId w:val="106"/>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deixar de cumprir a Subcláusula 4.2 [Garantia de Execução] ​​ou uma notificação conforme a Subcláusula 15.1 [Ordem de Correção],</w:t>
            </w:r>
          </w:p>
          <w:p w:rsidR="00770DBD" w:rsidRPr="003261FD" w:rsidRDefault="00E26585" w:rsidP="00EF4288">
            <w:pPr>
              <w:pStyle w:val="ClauseSubList"/>
              <w:numPr>
                <w:ilvl w:val="0"/>
                <w:numId w:val="106"/>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abandonar as Obras ou de outra forma demonstrar claramente a intenção de não continuar o cumprimento de suas obrigações previstas no Contrato</w:t>
            </w:r>
            <w:r w:rsidR="00EF4288">
              <w:rPr>
                <w:color w:val="000000" w:themeColor="text1"/>
                <w:sz w:val="24"/>
                <w:lang w:val="pt-BR"/>
              </w:rPr>
              <w:t>;</w:t>
            </w:r>
          </w:p>
          <w:p w:rsidR="00770DBD" w:rsidRPr="003261FD" w:rsidRDefault="00E26585" w:rsidP="00770DBD">
            <w:pPr>
              <w:pStyle w:val="ClauseSubList"/>
              <w:numPr>
                <w:ilvl w:val="0"/>
                <w:numId w:val="106"/>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sem justificativa válida, deixar de:</w:t>
            </w:r>
          </w:p>
          <w:p w:rsidR="00770DBD" w:rsidRPr="003261FD" w:rsidRDefault="00E26585" w:rsidP="00EF4288">
            <w:pPr>
              <w:pStyle w:val="ClauseSubListSubList"/>
              <w:tabs>
                <w:tab w:val="clear" w:pos="1800"/>
                <w:tab w:val="left" w:pos="683"/>
              </w:tabs>
              <w:spacing w:before="160" w:after="80"/>
              <w:ind w:left="683" w:hanging="336"/>
              <w:jc w:val="both"/>
              <w:rPr>
                <w:color w:val="000000" w:themeColor="text1"/>
                <w:sz w:val="24"/>
                <w:lang w:val="en-US"/>
              </w:rPr>
            </w:pPr>
            <w:r w:rsidRPr="003261FD">
              <w:rPr>
                <w:color w:val="000000" w:themeColor="text1"/>
                <w:sz w:val="24"/>
                <w:lang w:val="pt-BR"/>
              </w:rPr>
              <w:t>(i)</w:t>
            </w:r>
            <w:r w:rsidRPr="003261FD">
              <w:rPr>
                <w:color w:val="000000" w:themeColor="text1"/>
                <w:sz w:val="24"/>
                <w:lang w:val="pt-BR"/>
              </w:rPr>
              <w:tab/>
              <w:t>prosseguir com as Obras de acordo com a Cláusula 8 [Início, Atrasos e Suspensão</w:t>
            </w:r>
            <w:r w:rsidR="00EF4288" w:rsidRPr="003261FD">
              <w:rPr>
                <w:color w:val="000000" w:themeColor="text1"/>
                <w:sz w:val="24"/>
                <w:lang w:val="pt-BR"/>
              </w:rPr>
              <w:t>]</w:t>
            </w:r>
            <w:r w:rsidR="00EF4288">
              <w:rPr>
                <w:color w:val="000000" w:themeColor="text1"/>
                <w:sz w:val="24"/>
                <w:lang w:val="pt-BR"/>
              </w:rPr>
              <w:t>;</w:t>
            </w:r>
            <w:r w:rsidR="00EF4288" w:rsidRPr="003261FD">
              <w:rPr>
                <w:color w:val="000000" w:themeColor="text1"/>
                <w:sz w:val="24"/>
                <w:lang w:val="pt-BR"/>
              </w:rPr>
              <w:t xml:space="preserve"> </w:t>
            </w:r>
            <w:r w:rsidRPr="003261FD">
              <w:rPr>
                <w:color w:val="000000" w:themeColor="text1"/>
                <w:sz w:val="24"/>
                <w:lang w:val="pt-BR"/>
              </w:rPr>
              <w:t>ou</w:t>
            </w:r>
          </w:p>
          <w:p w:rsidR="00770DBD" w:rsidRPr="003261FD" w:rsidRDefault="00E26585" w:rsidP="00EF4288">
            <w:pPr>
              <w:pStyle w:val="ClauseSubListSubList"/>
              <w:tabs>
                <w:tab w:val="clear" w:pos="1800"/>
                <w:tab w:val="left" w:pos="683"/>
              </w:tabs>
              <w:spacing w:before="160" w:after="80"/>
              <w:ind w:left="683" w:hanging="336"/>
              <w:jc w:val="both"/>
              <w:rPr>
                <w:color w:val="000000" w:themeColor="text1"/>
                <w:lang w:val="en-US"/>
              </w:rPr>
            </w:pPr>
            <w:r w:rsidRPr="003261FD">
              <w:rPr>
                <w:color w:val="000000" w:themeColor="text1"/>
                <w:sz w:val="24"/>
                <w:lang w:val="pt-BR"/>
              </w:rPr>
              <w:t>(ii)</w:t>
            </w:r>
            <w:r w:rsidRPr="003261FD">
              <w:rPr>
                <w:color w:val="000000" w:themeColor="text1"/>
                <w:sz w:val="24"/>
                <w:lang w:val="pt-BR"/>
              </w:rPr>
              <w:tab/>
              <w:t>cumprir uma notificação emitida em conformidade a Subcláusula 7.5 [Rejeição] ou a Subcláusula 7.6 [Trabalhos Corretivos], dentro de 28</w:t>
            </w:r>
            <w:r w:rsidR="00EF4288">
              <w:rPr>
                <w:color w:val="000000" w:themeColor="text1"/>
                <w:sz w:val="24"/>
                <w:lang w:val="pt-BR"/>
              </w:rPr>
              <w:t xml:space="preserve"> (vinte e oito)</w:t>
            </w:r>
            <w:r w:rsidRPr="003261FD">
              <w:rPr>
                <w:color w:val="000000" w:themeColor="text1"/>
                <w:sz w:val="24"/>
                <w:lang w:val="pt-BR"/>
              </w:rPr>
              <w:t xml:space="preserve"> dias de seu recebimento</w:t>
            </w:r>
            <w:r w:rsidR="00EF4288">
              <w:rPr>
                <w:color w:val="000000" w:themeColor="text1"/>
                <w:sz w:val="24"/>
                <w:lang w:val="pt-BR"/>
              </w:rPr>
              <w:t>;</w:t>
            </w:r>
          </w:p>
          <w:p w:rsidR="00770DBD" w:rsidRPr="003261FD" w:rsidRDefault="00E26585" w:rsidP="00EF4288">
            <w:pPr>
              <w:pStyle w:val="ClauseSubList"/>
              <w:numPr>
                <w:ilvl w:val="0"/>
                <w:numId w:val="106"/>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subcontratar a totalidade das Obras ou ceder o Contrato sem o acordo necessário</w:t>
            </w:r>
            <w:r w:rsidR="00EF4288">
              <w:rPr>
                <w:color w:val="000000" w:themeColor="text1"/>
                <w:sz w:val="24"/>
                <w:lang w:val="pt-BR"/>
              </w:rPr>
              <w:t>;</w:t>
            </w:r>
          </w:p>
          <w:p w:rsidR="00770DBD" w:rsidRPr="003261FD" w:rsidRDefault="00E26585" w:rsidP="00EF4288">
            <w:pPr>
              <w:pStyle w:val="ClauseSubList"/>
              <w:numPr>
                <w:ilvl w:val="0"/>
                <w:numId w:val="106"/>
              </w:numPr>
              <w:tabs>
                <w:tab w:val="clear" w:pos="518"/>
                <w:tab w:val="num" w:pos="347"/>
              </w:tabs>
              <w:spacing w:before="160" w:after="80"/>
              <w:ind w:left="347" w:hanging="347"/>
              <w:jc w:val="both"/>
              <w:rPr>
                <w:rFonts w:ascii="Helvetica Neue" w:hAnsi="Helvetica Neue"/>
                <w:color w:val="000000" w:themeColor="text1"/>
                <w:sz w:val="24"/>
                <w:lang w:val="en-US"/>
              </w:rPr>
            </w:pPr>
            <w:r w:rsidRPr="003261FD">
              <w:rPr>
                <w:color w:val="000000" w:themeColor="text1"/>
                <w:sz w:val="24"/>
                <w:lang w:val="pt-BR"/>
              </w:rPr>
              <w:t>entrar em falência ou insolvência, sofrer processo de liquidação, ter uma ordem de liquidação judicial contra si, fazer uma composição com seus credores ou atuar sob o controle de um liquidatário, interventor ou administrador em benefício de seus credores, ou no caso de qualquer ato ou evento (conforme as Leis Aplicáveis) que tenha um efeito similar a qualquer um desses atos ou eventos</w:t>
            </w:r>
            <w:r w:rsidR="00EF4288">
              <w:rPr>
                <w:color w:val="000000" w:themeColor="text1"/>
                <w:sz w:val="24"/>
                <w:lang w:val="pt-BR"/>
              </w:rPr>
              <w:t>;</w:t>
            </w:r>
            <w:r w:rsidR="00EF4288" w:rsidRPr="003261FD">
              <w:rPr>
                <w:color w:val="000000" w:themeColor="text1"/>
                <w:sz w:val="24"/>
                <w:lang w:val="pt-BR"/>
              </w:rPr>
              <w:t xml:space="preserve"> </w:t>
            </w:r>
            <w:r w:rsidRPr="003261FD">
              <w:rPr>
                <w:color w:val="000000" w:themeColor="text1"/>
                <w:sz w:val="24"/>
                <w:lang w:val="pt-BR"/>
              </w:rPr>
              <w:t>ou</w:t>
            </w:r>
          </w:p>
          <w:p w:rsidR="00770DBD" w:rsidRPr="003261FD" w:rsidRDefault="00E26585" w:rsidP="00EF4288">
            <w:pPr>
              <w:pStyle w:val="ClauseSubList"/>
              <w:numPr>
                <w:ilvl w:val="0"/>
                <w:numId w:val="106"/>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der ou oferecer (direta ou indiretamente) a qualquer pessoa propina, presente, gratificação, comissão ou outra coisa de valor como incentivo ou recompensa:</w:t>
            </w:r>
          </w:p>
          <w:p w:rsidR="00770DBD" w:rsidRPr="003261FD" w:rsidRDefault="00E26585" w:rsidP="00EF4288">
            <w:pPr>
              <w:pStyle w:val="ClauseSubListSubList"/>
              <w:numPr>
                <w:ilvl w:val="0"/>
                <w:numId w:val="33"/>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por fazer ou abster-se de cumprir qualquer ato relativo ao Contrato</w:t>
            </w:r>
            <w:r w:rsidR="00EF4288">
              <w:rPr>
                <w:color w:val="000000" w:themeColor="text1"/>
                <w:sz w:val="24"/>
                <w:lang w:val="pt-BR"/>
              </w:rPr>
              <w:t>;</w:t>
            </w:r>
            <w:r w:rsidR="00EF4288" w:rsidRPr="003261FD">
              <w:rPr>
                <w:color w:val="000000" w:themeColor="text1"/>
                <w:sz w:val="24"/>
                <w:lang w:val="pt-BR"/>
              </w:rPr>
              <w:t xml:space="preserve"> </w:t>
            </w:r>
            <w:r w:rsidRPr="003261FD">
              <w:rPr>
                <w:color w:val="000000" w:themeColor="text1"/>
                <w:sz w:val="24"/>
                <w:lang w:val="pt-BR"/>
              </w:rPr>
              <w:t>ou</w:t>
            </w:r>
          </w:p>
          <w:p w:rsidR="00770DBD" w:rsidRPr="003261FD" w:rsidRDefault="00E26585" w:rsidP="00EF4288">
            <w:pPr>
              <w:pStyle w:val="ClauseSubListSubList"/>
              <w:numPr>
                <w:ilvl w:val="0"/>
                <w:numId w:val="33"/>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por demonstrar ou abster-se de demonstrar favor ou desfavor a qualquer pessoa com respeito ao Contrato</w:t>
            </w:r>
            <w:r w:rsidR="00EF4288">
              <w:rPr>
                <w:color w:val="000000" w:themeColor="text1"/>
                <w:sz w:val="24"/>
                <w:lang w:val="pt-BR"/>
              </w:rPr>
              <w:t>;</w:t>
            </w:r>
          </w:p>
          <w:p w:rsidR="00770DBD" w:rsidRPr="003261FD" w:rsidRDefault="00E26585" w:rsidP="00EF4288">
            <w:pPr>
              <w:pStyle w:val="ClauseSubPara"/>
              <w:spacing w:before="160" w:after="80"/>
              <w:ind w:left="321"/>
              <w:jc w:val="both"/>
              <w:rPr>
                <w:color w:val="000000" w:themeColor="text1"/>
                <w:sz w:val="24"/>
                <w:lang w:val="en-US"/>
              </w:rPr>
            </w:pPr>
            <w:r w:rsidRPr="003261FD">
              <w:rPr>
                <w:color w:val="000000" w:themeColor="text1"/>
                <w:sz w:val="24"/>
                <w:lang w:val="pt-BR"/>
              </w:rPr>
              <w:t>ou, se algum dos membros da Equipe, representantes ou Subcontratados da Empreiteira der ou oferecer (direta ou indiretamente) a qualquer pessoa algum incentivo ou recompensa conforme descrito neste subparágrafo (f). Entretanto, incentivos e recompensas lícitas à Equipe da Empreiteira não deverão ensejar a rescisão</w:t>
            </w:r>
            <w:r w:rsidR="00EF4288">
              <w:rPr>
                <w:color w:val="000000" w:themeColor="text1"/>
                <w:sz w:val="24"/>
                <w:lang w:val="pt-BR"/>
              </w:rPr>
              <w:t>;</w:t>
            </w:r>
            <w:r w:rsidR="00EF4288" w:rsidRPr="003261FD">
              <w:rPr>
                <w:color w:val="000000" w:themeColor="text1"/>
                <w:sz w:val="24"/>
                <w:lang w:val="pt-BR"/>
              </w:rPr>
              <w:t xml:space="preserve"> </w:t>
            </w:r>
            <w:r w:rsidRPr="003261FD">
              <w:rPr>
                <w:color w:val="000000" w:themeColor="text1"/>
                <w:sz w:val="24"/>
                <w:lang w:val="pt-BR"/>
              </w:rPr>
              <w:t>ou</w:t>
            </w:r>
          </w:p>
          <w:p w:rsidR="00770DBD" w:rsidRPr="003261FD" w:rsidRDefault="00E26585" w:rsidP="00770DBD">
            <w:pPr>
              <w:pStyle w:val="ClauseSubList"/>
              <w:numPr>
                <w:ilvl w:val="0"/>
                <w:numId w:val="106"/>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lastRenderedPageBreak/>
              <w:t>com base em comprovação, tiver praticado Fraudes e Corrupção conforme definido no parágrafo 2.2 do Apêndice B às Condições Gerais no processo de seleção ou na execução do Contrato.</w:t>
            </w:r>
          </w:p>
          <w:p w:rsidR="00770DBD" w:rsidRPr="003261FD" w:rsidRDefault="00E26585" w:rsidP="00EF4288">
            <w:pPr>
              <w:pStyle w:val="ClauseSubPara"/>
              <w:spacing w:before="160" w:after="80"/>
              <w:ind w:left="0"/>
              <w:jc w:val="both"/>
              <w:rPr>
                <w:color w:val="000000" w:themeColor="text1"/>
                <w:sz w:val="24"/>
                <w:lang w:val="en-US"/>
              </w:rPr>
            </w:pPr>
            <w:r w:rsidRPr="003261FD">
              <w:rPr>
                <w:color w:val="000000" w:themeColor="text1"/>
                <w:sz w:val="24"/>
                <w:lang w:val="pt-BR"/>
              </w:rPr>
              <w:t>Em qualquer um desses casos ou circunstâncias, o Contratante poderá, mediante aviso prévio de 14</w:t>
            </w:r>
            <w:r w:rsidR="00EF4288">
              <w:rPr>
                <w:color w:val="000000" w:themeColor="text1"/>
                <w:sz w:val="24"/>
                <w:lang w:val="pt-BR"/>
              </w:rPr>
              <w:t xml:space="preserve"> (quatorze)</w:t>
            </w:r>
            <w:r w:rsidRPr="003261FD">
              <w:rPr>
                <w:color w:val="000000" w:themeColor="text1"/>
                <w:sz w:val="24"/>
                <w:lang w:val="pt-BR"/>
              </w:rPr>
              <w:t xml:space="preserve"> dias à Empreiteira, rescindir o Contrato e expulsar a Empreiteira do Local. Contudo, no caso do subparágrafo (e), (f) ou (g), o Contratante poderá emitir notificação de rescisão imediata do Contrato.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escolha do Contratante de rescindir o Contrato não deverá prejudicar quaisquer outros direitos do Contratante previstos no Contrato ou em outra fonte.</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Empreiteira então deverá sair do Local e entregar quaisquer Bens necessários, todos os Documentos da Empreiteira e outros documentos de projeto elaborados por ela ou em nome dela ao Engenheiro. No entanto, a Empreiteira deverá empreender todos os esforços para cumprir imediatamente quaisquer instruções razoáveis contidas no aviso (i) para a cessão de eventuais subcontratos e (ii) visando a proteção da vida ou bens materiais ou, ainda, visando a segurança das Obras.</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Após o término, o Contratante poderá concluir as Obras e/ou providenciar para que quaisquer outras entidades o façam. O Contratante e essas entidades poderão usar quaisquer Bens, Documentos da Empreiteira e outros documentos de projeto elaborados por ela ou em nome dela.</w:t>
            </w:r>
          </w:p>
          <w:p w:rsidR="00770DBD" w:rsidRPr="003261FD" w:rsidRDefault="00E26585" w:rsidP="00EF4288">
            <w:pPr>
              <w:pStyle w:val="ClauseSubPara"/>
              <w:spacing w:before="160" w:after="80"/>
              <w:ind w:left="0"/>
              <w:jc w:val="both"/>
              <w:rPr>
                <w:color w:val="000000" w:themeColor="text1"/>
                <w:sz w:val="24"/>
                <w:lang w:val="en-US"/>
              </w:rPr>
            </w:pPr>
            <w:r w:rsidRPr="003261FD">
              <w:rPr>
                <w:color w:val="000000" w:themeColor="text1"/>
                <w:sz w:val="24"/>
                <w:lang w:val="pt-BR"/>
              </w:rPr>
              <w:t xml:space="preserve">O Contratante deverá então informar que os Equipamentos da Empreiteira e as Obras Temporárias serão </w:t>
            </w:r>
            <w:r w:rsidR="00EF4288" w:rsidRPr="003261FD">
              <w:rPr>
                <w:color w:val="000000" w:themeColor="text1"/>
                <w:sz w:val="24"/>
                <w:lang w:val="pt-BR"/>
              </w:rPr>
              <w:t>liberad</w:t>
            </w:r>
            <w:r w:rsidR="00EF4288">
              <w:rPr>
                <w:color w:val="000000" w:themeColor="text1"/>
                <w:sz w:val="24"/>
                <w:lang w:val="pt-BR"/>
              </w:rPr>
              <w:t>o</w:t>
            </w:r>
            <w:r w:rsidR="00EF4288" w:rsidRPr="003261FD">
              <w:rPr>
                <w:color w:val="000000" w:themeColor="text1"/>
                <w:sz w:val="24"/>
                <w:lang w:val="pt-BR"/>
              </w:rPr>
              <w:t xml:space="preserve">s </w:t>
            </w:r>
            <w:r w:rsidRPr="003261FD">
              <w:rPr>
                <w:color w:val="000000" w:themeColor="text1"/>
                <w:sz w:val="24"/>
                <w:lang w:val="pt-BR"/>
              </w:rPr>
              <w:t>para a Empreiteira no Local ou em suas proximidades. A Empreiteira deverá prontamente providenciar sua remoção, às suas próprias custas e risco. Contudo, se até esse momento a Empreiteira não tiver efetuado um pagamento devido ao Contratante, esses itens poderão ser vendidos pelo Contratante a título de recuperação desse pagamento. Eventuais saldos do produto da venda deverão ser pagos à Empreiteira.</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09" w:name="_Toc454788842"/>
            <w:r w:rsidRPr="003261FD">
              <w:rPr>
                <w:bCs/>
                <w:color w:val="000000" w:themeColor="text1"/>
                <w:lang w:val="pt-BR"/>
              </w:rPr>
              <w:lastRenderedPageBreak/>
              <w:t>15.3</w:t>
            </w:r>
            <w:r w:rsidRPr="003261FD">
              <w:rPr>
                <w:bCs/>
                <w:color w:val="000000" w:themeColor="text1"/>
                <w:lang w:val="pt-BR"/>
              </w:rPr>
              <w:tab/>
              <w:t>Avaliação na data da rescisão</w:t>
            </w:r>
            <w:bookmarkEnd w:id="909"/>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Logo que possível após a entrada em vigor de um aviso de rescisão nos termos da subcláusula 15.2 [Rescisão pelo Contratante], o Engenheiro deverá proceder de acordo com a Subcláusula 3.5 [Determinações] para acordar ou determinar o valor das Obras, Bens e Documentos da Empreiteira, e de quaisquer outras quantias devidas à Empreiteira por trabalhos executados no âmbito do Contrato.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10" w:name="_Toc454788843"/>
            <w:r w:rsidRPr="003261FD">
              <w:rPr>
                <w:bCs/>
                <w:color w:val="000000" w:themeColor="text1"/>
                <w:lang w:val="pt-BR"/>
              </w:rPr>
              <w:lastRenderedPageBreak/>
              <w:t>15.4</w:t>
            </w:r>
            <w:r w:rsidRPr="003261FD">
              <w:rPr>
                <w:bCs/>
                <w:color w:val="000000" w:themeColor="text1"/>
                <w:lang w:val="pt-BR"/>
              </w:rPr>
              <w:tab/>
              <w:t>Pagamento após a rescisão</w:t>
            </w:r>
            <w:bookmarkEnd w:id="910"/>
          </w:p>
          <w:p w:rsidR="00770DBD" w:rsidRPr="003261FD" w:rsidRDefault="00770DBD" w:rsidP="00770DBD">
            <w:pPr>
              <w:pStyle w:val="Ttulo3"/>
              <w:spacing w:before="160" w:after="80"/>
              <w:ind w:left="470" w:hanging="482"/>
              <w:jc w:val="left"/>
              <w:rPr>
                <w:color w:val="000000" w:themeColor="text1"/>
                <w:sz w:val="24"/>
              </w:rPr>
            </w:pPr>
          </w:p>
        </w:tc>
        <w:tc>
          <w:tcPr>
            <w:tcW w:w="6438" w:type="dxa"/>
            <w:gridSpan w:val="3"/>
          </w:tcPr>
          <w:p w:rsidR="00770DBD" w:rsidRPr="003261FD" w:rsidRDefault="00E26585" w:rsidP="00770DBD">
            <w:pPr>
              <w:pStyle w:val="ClauseSubPara"/>
              <w:spacing w:before="160" w:after="80"/>
              <w:ind w:left="0"/>
              <w:jc w:val="both"/>
              <w:rPr>
                <w:color w:val="000000" w:themeColor="text1"/>
                <w:spacing w:val="-4"/>
                <w:sz w:val="24"/>
                <w:szCs w:val="24"/>
                <w:lang w:val="en-US"/>
              </w:rPr>
            </w:pPr>
            <w:r w:rsidRPr="003261FD">
              <w:rPr>
                <w:color w:val="000000" w:themeColor="text1"/>
                <w:spacing w:val="-4"/>
                <w:sz w:val="24"/>
                <w:szCs w:val="24"/>
                <w:lang w:val="pt-BR"/>
              </w:rPr>
              <w:t>Após a entrada em vigor do aviso de rescisão consoante a Subcláusula 15.2 [Rescisão pelo Contratante], este poderá:</w:t>
            </w:r>
          </w:p>
          <w:p w:rsidR="00770DBD" w:rsidRPr="003261FD" w:rsidRDefault="00E26585" w:rsidP="00EF4288">
            <w:pPr>
              <w:pStyle w:val="ClauseSubList"/>
              <w:numPr>
                <w:ilvl w:val="0"/>
                <w:numId w:val="107"/>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proceder de acordo com a Subcláusula 2.5 [Reivindicações do Contratante</w:t>
            </w:r>
            <w:r w:rsidR="00EF4288" w:rsidRPr="003261FD">
              <w:rPr>
                <w:color w:val="000000" w:themeColor="text1"/>
                <w:sz w:val="24"/>
                <w:lang w:val="pt-BR"/>
              </w:rPr>
              <w:t>]</w:t>
            </w:r>
            <w:r w:rsidR="00EF4288">
              <w:rPr>
                <w:color w:val="000000" w:themeColor="text1"/>
                <w:sz w:val="24"/>
                <w:lang w:val="pt-BR"/>
              </w:rPr>
              <w:t>;</w:t>
            </w:r>
          </w:p>
          <w:p w:rsidR="00770DBD" w:rsidRPr="003261FD" w:rsidRDefault="00E26585" w:rsidP="00EF4288">
            <w:pPr>
              <w:pStyle w:val="ClauseSubList"/>
              <w:numPr>
                <w:ilvl w:val="0"/>
                <w:numId w:val="107"/>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reter pagamentos adicionais à Empreiteira até a definição dos custos de execução, conclusão e correção de quaisquer defeitos, danos por atraso na conclusão (se houver), e todos os outros custos incorridos pelo Contratante</w:t>
            </w:r>
            <w:r w:rsidR="00EF4288">
              <w:rPr>
                <w:color w:val="000000" w:themeColor="text1"/>
                <w:sz w:val="24"/>
                <w:lang w:val="pt-BR"/>
              </w:rPr>
              <w:t>;</w:t>
            </w:r>
            <w:r w:rsidR="00EF4288" w:rsidRPr="003261FD">
              <w:rPr>
                <w:color w:val="000000" w:themeColor="text1"/>
                <w:sz w:val="24"/>
                <w:lang w:val="pt-BR"/>
              </w:rPr>
              <w:t xml:space="preserve"> </w:t>
            </w:r>
            <w:r w:rsidRPr="003261FD">
              <w:rPr>
                <w:color w:val="000000" w:themeColor="text1"/>
                <w:sz w:val="24"/>
                <w:lang w:val="pt-BR"/>
              </w:rPr>
              <w:t>e/ou</w:t>
            </w:r>
          </w:p>
          <w:p w:rsidR="00770DBD" w:rsidRPr="003261FD" w:rsidRDefault="00E26585" w:rsidP="00770DBD">
            <w:pPr>
              <w:pStyle w:val="ClauseSubList"/>
              <w:numPr>
                <w:ilvl w:val="0"/>
                <w:numId w:val="107"/>
              </w:numPr>
              <w:tabs>
                <w:tab w:val="clear" w:pos="518"/>
                <w:tab w:val="num" w:pos="347"/>
              </w:tabs>
              <w:spacing w:before="160" w:after="80"/>
              <w:ind w:left="347" w:hanging="347"/>
              <w:jc w:val="both"/>
              <w:rPr>
                <w:color w:val="000000" w:themeColor="text1"/>
                <w:sz w:val="24"/>
                <w:lang w:val="en-US"/>
              </w:rPr>
            </w:pPr>
            <w:r w:rsidRPr="003261FD">
              <w:rPr>
                <w:color w:val="000000" w:themeColor="text1"/>
                <w:sz w:val="24"/>
                <w:lang w:val="pt-BR"/>
              </w:rPr>
              <w:t>recuperar da Empreiteira quaisquer perdas e danos sofridos pelo Contratante e quaisquer custos extras da conclusão das Obras, após permitir qualquer quantia devida à Empreiteira de acordo com a Subcláusula 15.3 [Avaliação na Data de Rescisão]. Após a recuperação dessas perdas, danos e custos extras, o Contratante deverá pagar o saldo à Empreiteira, se houver.</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11" w:name="_Toc454788844"/>
            <w:r w:rsidRPr="003261FD">
              <w:rPr>
                <w:bCs/>
                <w:color w:val="000000" w:themeColor="text1"/>
                <w:lang w:val="pt-BR"/>
              </w:rPr>
              <w:t>15.5</w:t>
            </w:r>
            <w:r w:rsidRPr="003261FD">
              <w:rPr>
                <w:bCs/>
                <w:color w:val="000000" w:themeColor="text1"/>
                <w:lang w:val="pt-BR"/>
              </w:rPr>
              <w:tab/>
              <w:t>Direito do Contratante a Rescisão por Conveniência</w:t>
            </w:r>
            <w:bookmarkEnd w:id="911"/>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 Contratante terá o direito de rescindir o Contrato por conveniência a qualquer momento, mediante notificação de tal rescisão à Empreiteira. A rescisão entrará em vigor 28</w:t>
            </w:r>
            <w:r w:rsidR="00A42DFE">
              <w:rPr>
                <w:color w:val="000000" w:themeColor="text1"/>
                <w:sz w:val="24"/>
                <w:lang w:val="pt-BR"/>
              </w:rPr>
              <w:t xml:space="preserve"> (vinte e oito)</w:t>
            </w:r>
            <w:r w:rsidRPr="003261FD">
              <w:rPr>
                <w:color w:val="000000" w:themeColor="text1"/>
                <w:sz w:val="24"/>
                <w:lang w:val="pt-BR"/>
              </w:rPr>
              <w:t xml:space="preserve"> dias após a Empreiteira receber este aviso ou o Contratante devolver a Garantia de Execução, o que acontecer por último. O Contratante não deverá rescindir o Contrato nos termos desta subcláusula para executar as Obras por conta própria ou para providenciar que as Obras sejam executadas por outra empreiteira ou, ainda, para evitar a rescisão do Contrato pela Empreiteira conforme a Cláusula 16.2 [Rescisão pela Empreiteira].</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Após essa rescisão, a Empreiteira deverá proceder de acordo com a Subcláusula 16.3 [Cessação dos Trabalhos e Remoção dos Equipamentos da Empreiteira], e deverá ser pago de acordo com a Subcláusula 16.4 [Pagamento por Rescisão].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12" w:name="_Toc454788845"/>
            <w:r w:rsidRPr="003261FD">
              <w:rPr>
                <w:bCs/>
                <w:color w:val="000000" w:themeColor="text1"/>
                <w:lang w:val="pt-BR"/>
              </w:rPr>
              <w:t>Fraude e Corrupção</w:t>
            </w:r>
            <w:bookmarkEnd w:id="912"/>
          </w:p>
          <w:p w:rsidR="00770DBD" w:rsidRPr="003261FD" w:rsidRDefault="00E26585" w:rsidP="00770DBD">
            <w:pPr>
              <w:pStyle w:val="Section7heading4"/>
              <w:tabs>
                <w:tab w:val="clear" w:pos="576"/>
              </w:tabs>
              <w:spacing w:before="160" w:after="80"/>
              <w:ind w:left="0" w:firstLine="0"/>
              <w:rPr>
                <w:color w:val="000000" w:themeColor="text1"/>
              </w:rPr>
            </w:pPr>
            <w:bookmarkStart w:id="913" w:name="_Toc454788846"/>
            <w:r w:rsidRPr="003261FD">
              <w:rPr>
                <w:b w:val="0"/>
                <w:color w:val="000000" w:themeColor="text1"/>
                <w:lang w:val="pt-BR"/>
              </w:rPr>
              <w:t>[</w:t>
            </w:r>
            <w:r w:rsidRPr="003261FD">
              <w:rPr>
                <w:b w:val="0"/>
                <w:i/>
                <w:iCs/>
                <w:color w:val="000000" w:themeColor="text1"/>
                <w:lang w:val="pt-BR"/>
              </w:rPr>
              <w:t>Cláusula exclusiva com o intuito de refletir o Regulamento de Aquisições do Banco Mundial para Mutuários de IPF</w:t>
            </w:r>
            <w:r w:rsidRPr="003261FD">
              <w:rPr>
                <w:b w:val="0"/>
                <w:color w:val="000000" w:themeColor="text1"/>
                <w:lang w:val="pt-BR"/>
              </w:rPr>
              <w:t>]</w:t>
            </w:r>
            <w:bookmarkEnd w:id="913"/>
          </w:p>
        </w:tc>
        <w:tc>
          <w:tcPr>
            <w:tcW w:w="6438" w:type="dxa"/>
            <w:gridSpan w:val="3"/>
          </w:tcPr>
          <w:p w:rsidR="00770DBD" w:rsidRPr="003261FD" w:rsidRDefault="00E26585" w:rsidP="00770DBD">
            <w:pPr>
              <w:suppressAutoHyphens/>
              <w:spacing w:before="160" w:after="80"/>
              <w:ind w:left="20" w:hanging="20"/>
              <w:rPr>
                <w:color w:val="000000" w:themeColor="text1"/>
              </w:rPr>
            </w:pPr>
            <w:r w:rsidRPr="003261FD">
              <w:rPr>
                <w:color w:val="000000" w:themeColor="text1"/>
                <w:lang w:val="pt-BR"/>
              </w:rPr>
              <w:t>O Banco exigirá o cumprimento das Diretrizes de Combate à Corrupção do Banco e de suas políticas e procedimentos de sanções vigentes, em conformidade com o Sistema de Sanções do GBM, conforme estabelecido no Apêndice B a estas Condições Gerais.</w:t>
            </w:r>
          </w:p>
        </w:tc>
      </w:tr>
      <w:tr w:rsidR="009F0228">
        <w:trPr>
          <w:cantSplit/>
        </w:trPr>
        <w:tc>
          <w:tcPr>
            <w:tcW w:w="9090" w:type="dxa"/>
            <w:gridSpan w:val="4"/>
          </w:tcPr>
          <w:p w:rsidR="00770DBD" w:rsidRPr="003261FD" w:rsidRDefault="00E26585" w:rsidP="00770DBD">
            <w:pPr>
              <w:pStyle w:val="StyleSection7heading3After10pt"/>
              <w:spacing w:before="160" w:after="80"/>
              <w:rPr>
                <w:rFonts w:ascii="Times New Roman" w:hAnsi="Times New Roman"/>
                <w:color w:val="000000" w:themeColor="text1"/>
              </w:rPr>
            </w:pPr>
            <w:bookmarkStart w:id="914" w:name="_Toc454788847"/>
            <w:r w:rsidRPr="003261FD">
              <w:rPr>
                <w:rFonts w:ascii="Times New Roman" w:hAnsi="Times New Roman"/>
                <w:color w:val="000000" w:themeColor="text1"/>
                <w:lang w:val="pt-BR"/>
              </w:rPr>
              <w:t>16.</w:t>
            </w:r>
            <w:r w:rsidRPr="003261FD">
              <w:rPr>
                <w:rFonts w:ascii="Times New Roman" w:hAnsi="Times New Roman"/>
                <w:color w:val="000000" w:themeColor="text1"/>
                <w:lang w:val="pt-BR"/>
              </w:rPr>
              <w:tab/>
              <w:t>Suspensão e rescisão pela Empreiteira</w:t>
            </w:r>
            <w:bookmarkEnd w:id="914"/>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15" w:name="_Toc454788848"/>
            <w:r w:rsidRPr="003261FD">
              <w:rPr>
                <w:bCs/>
                <w:color w:val="000000" w:themeColor="text1"/>
                <w:lang w:val="pt-BR"/>
              </w:rPr>
              <w:t>16.1</w:t>
            </w:r>
            <w:r w:rsidRPr="003261FD">
              <w:rPr>
                <w:bCs/>
                <w:color w:val="000000" w:themeColor="text1"/>
                <w:lang w:val="pt-BR"/>
              </w:rPr>
              <w:tab/>
              <w:t xml:space="preserve">Direito da </w:t>
            </w:r>
            <w:r w:rsidRPr="003261FD">
              <w:rPr>
                <w:bCs/>
                <w:color w:val="000000" w:themeColor="text1"/>
                <w:lang w:val="pt-BR"/>
              </w:rPr>
              <w:lastRenderedPageBreak/>
              <w:t>Empreiteira a suspender os trabalhos</w:t>
            </w:r>
            <w:bookmarkEnd w:id="915"/>
          </w:p>
        </w:tc>
        <w:tc>
          <w:tcPr>
            <w:tcW w:w="6438" w:type="dxa"/>
            <w:gridSpan w:val="3"/>
          </w:tcPr>
          <w:p w:rsidR="00770DBD" w:rsidRPr="003261FD" w:rsidRDefault="00E26585" w:rsidP="00770DBD">
            <w:pPr>
              <w:pStyle w:val="ClauseSubPara"/>
              <w:spacing w:before="160" w:after="80"/>
              <w:ind w:left="0"/>
              <w:jc w:val="both"/>
              <w:rPr>
                <w:color w:val="000000" w:themeColor="text1"/>
                <w:spacing w:val="-4"/>
                <w:sz w:val="24"/>
                <w:szCs w:val="24"/>
                <w:lang w:val="en-US"/>
              </w:rPr>
            </w:pPr>
            <w:r w:rsidRPr="003261FD">
              <w:rPr>
                <w:color w:val="000000" w:themeColor="text1"/>
                <w:spacing w:val="-4"/>
                <w:sz w:val="24"/>
                <w:szCs w:val="24"/>
                <w:lang w:val="pt-BR"/>
              </w:rPr>
              <w:lastRenderedPageBreak/>
              <w:t xml:space="preserve">Se o Engenheiro deixar de certificar de acordo com a Subcláusula </w:t>
            </w:r>
            <w:r w:rsidRPr="003261FD">
              <w:rPr>
                <w:color w:val="000000" w:themeColor="text1"/>
                <w:spacing w:val="-4"/>
                <w:sz w:val="24"/>
                <w:szCs w:val="24"/>
                <w:lang w:val="pt-BR"/>
              </w:rPr>
              <w:lastRenderedPageBreak/>
              <w:t>14.6 [Emissão de Certificados de Pagamento Intermediário], ou se o Contratante deixar de cumprir a Subcláusula 2.4 [Providências Financeiras do Contratante] ou Subcláusula 14.7 [Pagamento], a Empreiteira poderá, após dar um aviso com antecedência mínima de 21</w:t>
            </w:r>
            <w:r w:rsidR="00A42DFE">
              <w:rPr>
                <w:color w:val="000000" w:themeColor="text1"/>
                <w:spacing w:val="-4"/>
                <w:sz w:val="24"/>
                <w:szCs w:val="24"/>
                <w:lang w:val="pt-BR"/>
              </w:rPr>
              <w:t xml:space="preserve"> (vinte e um)</w:t>
            </w:r>
            <w:r w:rsidRPr="003261FD">
              <w:rPr>
                <w:color w:val="000000" w:themeColor="text1"/>
                <w:spacing w:val="-4"/>
                <w:sz w:val="24"/>
                <w:szCs w:val="24"/>
                <w:lang w:val="pt-BR"/>
              </w:rPr>
              <w:t xml:space="preserve"> dias ao Contratante, suspender os trabalhos (ou reduzir o ritmo dos trabalhos), a menos e até que a Empreiteira tenha recebido o Certificado de Pagamento, comprovação ou pagamento, conforme o caso e descrição no aviso.</w:t>
            </w:r>
          </w:p>
          <w:p w:rsidR="00770DBD" w:rsidRPr="003261FD" w:rsidRDefault="00E26585" w:rsidP="00A42DFE">
            <w:pPr>
              <w:pStyle w:val="ClauseSubPara"/>
              <w:spacing w:before="160" w:after="80"/>
              <w:ind w:left="0"/>
              <w:jc w:val="both"/>
              <w:rPr>
                <w:color w:val="000000" w:themeColor="text1"/>
                <w:sz w:val="24"/>
                <w:lang w:val="en-US"/>
              </w:rPr>
            </w:pPr>
            <w:r w:rsidRPr="003261FD">
              <w:rPr>
                <w:color w:val="000000" w:themeColor="text1"/>
                <w:sz w:val="24"/>
                <w:lang w:val="pt-BR"/>
              </w:rPr>
              <w:t>Sem prejuízo do exposto acima, se o Banco tiver suspendido os desembolsos do empréstimo ou crédito dos quais estejam sendo feitos pagamentos à Empreiteira no todo ou em parte para a execução das Obras, e se não houver disponibilidade de fundos alternativos conforme previsto em Cláusula 2.4 [Providências Financeiras do Contratante], a Empreiteira poderá, mediante notificação, suspender os trabalhos ou reduzir o ritmo a qualquer momento, mas não menos de 7</w:t>
            </w:r>
            <w:r w:rsidR="00A42DFE">
              <w:rPr>
                <w:color w:val="000000" w:themeColor="text1"/>
                <w:sz w:val="24"/>
                <w:lang w:val="pt-BR"/>
              </w:rPr>
              <w:t xml:space="preserve"> (sete)</w:t>
            </w:r>
            <w:r w:rsidRPr="003261FD">
              <w:rPr>
                <w:color w:val="000000" w:themeColor="text1"/>
                <w:sz w:val="24"/>
                <w:lang w:val="pt-BR"/>
              </w:rPr>
              <w:t xml:space="preserve"> dias após o Mutuário ter recebido a notificação de suspensão do Banco.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 ato da Empreiteira não prejudicará seus direitos a encargos de financiamento nos termos da Subcláusula 14.8 [Pagamento em Atraso] e à rescisão de acordo com a Subcláusula 16.2 [Rescisão pela Empreiteira].</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a Empreiteira subsequentemente receber tal Certificado de Pagamento, comprovante ou pagamento (conforme descrito na subcláusula pertinente e no aviso acima) antes de apresentar a notificação de rescisão, deverá retomar os trabalhos normais logo que possível.</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a Empreiteira sofrer atraso e/ou incorrer em Custos em decorrência da suspensão dos trabalhos (ou redução do ritmo dos trabalhos) consoante a presente subcláusula, deverá avisar ao Engenheiro e fará jus, sujeito à Subcláusula 20.1 [Reivindicações da Empreiteira], a:</w:t>
            </w:r>
          </w:p>
          <w:p w:rsidR="00770DBD" w:rsidRPr="003261FD" w:rsidRDefault="00E26585" w:rsidP="00770DBD">
            <w:pPr>
              <w:pStyle w:val="ClauseSubList"/>
              <w:numPr>
                <w:ilvl w:val="0"/>
                <w:numId w:val="108"/>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uma prorrogação do prazo para eventuais atrasos caso a conclusão sofra ou venha a sofrer atraso consoante a Subcláusula 8.4 [Prorrogação do Prazo para Conclusão]; e</w:t>
            </w:r>
          </w:p>
          <w:p w:rsidR="00770DBD" w:rsidRPr="003261FD" w:rsidRDefault="00E26585" w:rsidP="00770DBD">
            <w:pPr>
              <w:pStyle w:val="ClauseSubList"/>
              <w:numPr>
                <w:ilvl w:val="0"/>
                <w:numId w:val="108"/>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pagamento do referido Custo mais lucro, que será acrescido ao Preço do Contrato.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Após receber este aviso, o Engenheiro deverá proceder de acordo com a Subcláusula 3.5 [Determinações] para acordar ou determinar esses assuntos.</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16" w:name="_Toc454788849"/>
            <w:r w:rsidRPr="003261FD">
              <w:rPr>
                <w:bCs/>
                <w:color w:val="000000" w:themeColor="text1"/>
                <w:lang w:val="pt-BR"/>
              </w:rPr>
              <w:lastRenderedPageBreak/>
              <w:t>16.2</w:t>
            </w:r>
            <w:r w:rsidRPr="003261FD">
              <w:rPr>
                <w:bCs/>
                <w:color w:val="000000" w:themeColor="text1"/>
                <w:lang w:val="pt-BR"/>
              </w:rPr>
              <w:tab/>
              <w:t>Rescisão pela Empreiteira</w:t>
            </w:r>
            <w:bookmarkEnd w:id="916"/>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Empreiteira terá o direito de rescindir o Contrato se:</w:t>
            </w:r>
          </w:p>
          <w:p w:rsidR="00770DBD" w:rsidRPr="003261FD" w:rsidRDefault="00E26585" w:rsidP="00A42DFE">
            <w:pPr>
              <w:pStyle w:val="ClauseSubList"/>
              <w:numPr>
                <w:ilvl w:val="0"/>
                <w:numId w:val="109"/>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a Empreiteira não receber comprovação dentro de 42</w:t>
            </w:r>
            <w:r w:rsidR="00A42DFE">
              <w:rPr>
                <w:color w:val="000000" w:themeColor="text1"/>
                <w:sz w:val="24"/>
                <w:lang w:val="pt-BR"/>
              </w:rPr>
              <w:t xml:space="preserve"> </w:t>
            </w:r>
            <w:r w:rsidR="00A42DFE">
              <w:rPr>
                <w:color w:val="000000" w:themeColor="text1"/>
                <w:sz w:val="24"/>
                <w:lang w:val="pt-BR"/>
              </w:rPr>
              <w:lastRenderedPageBreak/>
              <w:t>(quarenta e dois)</w:t>
            </w:r>
            <w:r w:rsidRPr="003261FD">
              <w:rPr>
                <w:color w:val="000000" w:themeColor="text1"/>
                <w:sz w:val="24"/>
                <w:lang w:val="pt-BR"/>
              </w:rPr>
              <w:t xml:space="preserve"> dias a contar da notificação prevista na Subcláusula 16.1 [Direito da Empreiteira de Suspender os Trabalhos] em relação ao descumprimento da Subcláusula 2.4 [Providências Financeiras do Contratante</w:t>
            </w:r>
            <w:r w:rsidR="00A42DFE" w:rsidRPr="003261FD">
              <w:rPr>
                <w:color w:val="000000" w:themeColor="text1"/>
                <w:sz w:val="24"/>
                <w:lang w:val="pt-BR"/>
              </w:rPr>
              <w:t>]</w:t>
            </w:r>
            <w:r w:rsidR="00A42DFE">
              <w:rPr>
                <w:color w:val="000000" w:themeColor="text1"/>
                <w:sz w:val="24"/>
                <w:lang w:val="pt-BR"/>
              </w:rPr>
              <w:t>;</w:t>
            </w:r>
          </w:p>
          <w:p w:rsidR="00770DBD" w:rsidRPr="003261FD" w:rsidRDefault="00E26585" w:rsidP="00770DBD">
            <w:pPr>
              <w:pStyle w:val="ClauseSubList"/>
              <w:numPr>
                <w:ilvl w:val="0"/>
                <w:numId w:val="109"/>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dentro de 56</w:t>
            </w:r>
            <w:r w:rsidR="00A42DFE">
              <w:rPr>
                <w:color w:val="000000" w:themeColor="text1"/>
                <w:sz w:val="24"/>
                <w:lang w:val="pt-BR"/>
              </w:rPr>
              <w:t xml:space="preserve"> (cinquenta e seis)</w:t>
            </w:r>
            <w:r w:rsidRPr="003261FD">
              <w:rPr>
                <w:color w:val="000000" w:themeColor="text1"/>
                <w:sz w:val="24"/>
                <w:lang w:val="pt-BR"/>
              </w:rPr>
              <w:t xml:space="preserve"> dias após o recebimento de uma Demonstração e documentos comprobatórios, o Engenheiro deixar de emitir o Certificado de Pagamento pertinente,</w:t>
            </w:r>
          </w:p>
          <w:p w:rsidR="00770DBD" w:rsidRPr="003261FD" w:rsidRDefault="00E26585" w:rsidP="00A42DFE">
            <w:pPr>
              <w:pStyle w:val="ClauseSubList"/>
              <w:numPr>
                <w:ilvl w:val="0"/>
                <w:numId w:val="109"/>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a Empreiteira não receber a quantia devida prevista em um Certificado de Pagamento Intermediário dentro de 42</w:t>
            </w:r>
            <w:r w:rsidR="00A42DFE">
              <w:rPr>
                <w:color w:val="000000" w:themeColor="text1"/>
                <w:sz w:val="24"/>
                <w:lang w:val="pt-BR"/>
              </w:rPr>
              <w:t xml:space="preserve"> (quarenta e dois)</w:t>
            </w:r>
            <w:r w:rsidRPr="003261FD">
              <w:rPr>
                <w:color w:val="000000" w:themeColor="text1"/>
                <w:sz w:val="24"/>
                <w:lang w:val="pt-BR"/>
              </w:rPr>
              <w:t xml:space="preserve"> dias a contar da expiração do prazo indicado na Subcláusula 14.7 [Pagamento] dentro do qual o pagamento deverá ser efetuado (exceto no caso de deduções previstas na Subcláusula 2.5 [Reivindicações do Contratante</w:t>
            </w:r>
            <w:r w:rsidR="00A42DFE" w:rsidRPr="003261FD">
              <w:rPr>
                <w:color w:val="000000" w:themeColor="text1"/>
                <w:sz w:val="24"/>
                <w:lang w:val="pt-BR"/>
              </w:rPr>
              <w:t>])</w:t>
            </w:r>
            <w:r w:rsidR="00A42DFE">
              <w:rPr>
                <w:color w:val="000000" w:themeColor="text1"/>
                <w:sz w:val="24"/>
                <w:lang w:val="pt-BR"/>
              </w:rPr>
              <w:t>;</w:t>
            </w:r>
          </w:p>
          <w:p w:rsidR="00770DBD" w:rsidRPr="003261FD" w:rsidRDefault="00E26585" w:rsidP="00A42DFE">
            <w:pPr>
              <w:pStyle w:val="ClauseSubList"/>
              <w:numPr>
                <w:ilvl w:val="0"/>
                <w:numId w:val="109"/>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o Contratante deixar de cumprir a maior parte de suas obrigações previstas no Contrato de maneira a afetar grave e adversamente seu equilíbrio econômico e/ou a capacidade da Empreiteira de executá-lo</w:t>
            </w:r>
            <w:r w:rsidR="00A42DFE">
              <w:rPr>
                <w:color w:val="000000" w:themeColor="text1"/>
                <w:sz w:val="24"/>
                <w:lang w:val="pt-BR"/>
              </w:rPr>
              <w:t>;</w:t>
            </w:r>
          </w:p>
          <w:p w:rsidR="00770DBD" w:rsidRPr="003261FD" w:rsidRDefault="00E26585" w:rsidP="00A42DFE">
            <w:pPr>
              <w:pStyle w:val="ClauseSubList"/>
              <w:numPr>
                <w:ilvl w:val="0"/>
                <w:numId w:val="109"/>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o Contratante deixar de cumprir a Subcláusula 1.6 [Instrumento do Contrato] ​​ou a Subcláusula 1.7 [Cessão</w:t>
            </w:r>
            <w:r w:rsidR="00A42DFE" w:rsidRPr="003261FD">
              <w:rPr>
                <w:color w:val="000000" w:themeColor="text1"/>
                <w:sz w:val="24"/>
                <w:lang w:val="pt-BR"/>
              </w:rPr>
              <w:t>]</w:t>
            </w:r>
            <w:r w:rsidR="00A42DFE">
              <w:rPr>
                <w:color w:val="000000" w:themeColor="text1"/>
                <w:sz w:val="24"/>
                <w:lang w:val="pt-BR"/>
              </w:rPr>
              <w:t>;</w:t>
            </w:r>
          </w:p>
          <w:p w:rsidR="00770DBD" w:rsidRPr="003261FD" w:rsidRDefault="00E26585" w:rsidP="00A42DFE">
            <w:pPr>
              <w:pStyle w:val="ClauseSubList"/>
              <w:numPr>
                <w:ilvl w:val="0"/>
                <w:numId w:val="109"/>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uma suspensão prolongada afetar a totalidade das Obras conforme descrito na Subcláusula 8.11 [Suspensão Prolongada</w:t>
            </w:r>
            <w:r w:rsidR="00A42DFE" w:rsidRPr="003261FD">
              <w:rPr>
                <w:color w:val="000000" w:themeColor="text1"/>
                <w:sz w:val="24"/>
                <w:lang w:val="pt-BR"/>
              </w:rPr>
              <w:t>]</w:t>
            </w:r>
            <w:r w:rsidR="00A42DFE">
              <w:rPr>
                <w:color w:val="000000" w:themeColor="text1"/>
                <w:sz w:val="24"/>
                <w:lang w:val="pt-BR"/>
              </w:rPr>
              <w:t>;</w:t>
            </w:r>
            <w:r w:rsidR="00A42DFE" w:rsidRPr="003261FD">
              <w:rPr>
                <w:color w:val="000000" w:themeColor="text1"/>
                <w:sz w:val="24"/>
                <w:lang w:val="pt-BR"/>
              </w:rPr>
              <w:t xml:space="preserve"> </w:t>
            </w:r>
            <w:r w:rsidRPr="003261FD">
              <w:rPr>
                <w:color w:val="000000" w:themeColor="text1"/>
                <w:sz w:val="24"/>
                <w:lang w:val="pt-BR"/>
              </w:rPr>
              <w:t>ou</w:t>
            </w:r>
          </w:p>
          <w:p w:rsidR="00770DBD" w:rsidRPr="003261FD" w:rsidRDefault="00E26585" w:rsidP="00A42DFE">
            <w:pPr>
              <w:pStyle w:val="ClauseSubList"/>
              <w:numPr>
                <w:ilvl w:val="0"/>
                <w:numId w:val="109"/>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o Contratante entrar em falência ou insolvência, sofrer processo de liquidação, ter uma ordem de liquidação judicial contra si, fazer uma composição com seus credores ou atuar sob o controle de um liquidatário, interventor ou administrador em benefício de seus credores, ou no caso de qualquer ato ou evento (conforme as Leis Aplicáveis) que tenha um efeito similar a qualquer um desses atos ou eventos</w:t>
            </w:r>
            <w:r w:rsidR="00A42DFE">
              <w:rPr>
                <w:color w:val="000000" w:themeColor="text1"/>
                <w:sz w:val="24"/>
                <w:lang w:val="pt-BR"/>
              </w:rPr>
              <w:t>;</w:t>
            </w:r>
          </w:p>
          <w:p w:rsidR="00770DBD" w:rsidRPr="003261FD" w:rsidRDefault="00E26585" w:rsidP="00770DBD">
            <w:pPr>
              <w:pStyle w:val="ClauseSubList"/>
              <w:numPr>
                <w:ilvl w:val="0"/>
                <w:numId w:val="109"/>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a Empreiteira não receber a instrução do Engenheiro que registre o acordo de ambas as Partes sobre o cumprimento das condições para o Início das Obras conforme a subcláusula 8.1 [Início das Obras].</w:t>
            </w:r>
          </w:p>
          <w:p w:rsidR="00770DBD" w:rsidRPr="003261FD" w:rsidRDefault="00E26585" w:rsidP="00A42DFE">
            <w:pPr>
              <w:pStyle w:val="ClauseSubPara"/>
              <w:spacing w:before="160" w:after="80"/>
              <w:ind w:left="0"/>
              <w:jc w:val="both"/>
              <w:rPr>
                <w:color w:val="000000" w:themeColor="text1"/>
                <w:sz w:val="24"/>
                <w:lang w:val="en-US"/>
              </w:rPr>
            </w:pPr>
            <w:r w:rsidRPr="003261FD">
              <w:rPr>
                <w:color w:val="000000" w:themeColor="text1"/>
                <w:sz w:val="24"/>
                <w:lang w:val="pt-BR"/>
              </w:rPr>
              <w:t>Em qualquer um desses casos ou circunstâncias, a Empreiteira poderá, mediante aviso prévio de 14</w:t>
            </w:r>
            <w:r w:rsidR="00A42DFE">
              <w:rPr>
                <w:color w:val="000000" w:themeColor="text1"/>
                <w:sz w:val="24"/>
                <w:lang w:val="pt-BR"/>
              </w:rPr>
              <w:t xml:space="preserve"> (quatorze)</w:t>
            </w:r>
            <w:r w:rsidRPr="003261FD">
              <w:rPr>
                <w:color w:val="000000" w:themeColor="text1"/>
                <w:sz w:val="24"/>
                <w:lang w:val="pt-BR"/>
              </w:rPr>
              <w:t xml:space="preserve"> dias ao Contratante, rescindir o Contrato. Contudo, no caso do subparágrafo (f) ou (g), a Empreiteira poderá emitir notificação de rescisão imediata do Contrato.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lastRenderedPageBreak/>
              <w:t>Na eventualidade de o Banco suspender o empréstimo ou crédito do qual parte ou a totalidade dos pagamentos à Empreiteira estão sendo efetuados, se a Empreiteira não tiver recebido as quantias a ele devidas na expiração dos 14</w:t>
            </w:r>
            <w:r w:rsidR="00A42DFE">
              <w:rPr>
                <w:color w:val="000000" w:themeColor="text1"/>
                <w:sz w:val="24"/>
                <w:lang w:val="pt-BR"/>
              </w:rPr>
              <w:t xml:space="preserve"> (quatorze)</w:t>
            </w:r>
            <w:r w:rsidRPr="003261FD">
              <w:rPr>
                <w:color w:val="000000" w:themeColor="text1"/>
                <w:sz w:val="24"/>
                <w:lang w:val="pt-BR"/>
              </w:rPr>
              <w:t xml:space="preserve"> dias referidos na Subcláusula 14.7 [Pagamento] em relação a pagamentos previstos em Certificados de Pagamento Intermediário, poderá, sem prejuízo de seu direito a encargos de financiamento consoante a Subcláusula 14.8 [Pagamento em Atraso], tomar uma das seguintes medidas, a saber: (i) suspender os trabalhos ou reduzir o ritmo dos trabalhos de acordo com a Subcláusula 16.1 acima, ou (ii) rescindir o Contrato mediante notificação ao Contratante, com uma cópia para o Engenheiro, com a entrada em vigor dessa rescisão 14</w:t>
            </w:r>
            <w:r w:rsidR="00A42DFE">
              <w:rPr>
                <w:color w:val="000000" w:themeColor="text1"/>
                <w:sz w:val="24"/>
                <w:lang w:val="pt-BR"/>
              </w:rPr>
              <w:t xml:space="preserve"> (quatorze)</w:t>
            </w:r>
            <w:r w:rsidRPr="003261FD">
              <w:rPr>
                <w:color w:val="000000" w:themeColor="text1"/>
                <w:sz w:val="24"/>
                <w:lang w:val="pt-BR"/>
              </w:rPr>
              <w:t xml:space="preserve"> dias após a entrega da notificação.</w:t>
            </w:r>
          </w:p>
          <w:p w:rsidR="00770DBD" w:rsidRPr="003261FD" w:rsidRDefault="00E26585" w:rsidP="00A42DFE">
            <w:pPr>
              <w:pStyle w:val="ClauseSubPara"/>
              <w:spacing w:before="160" w:after="80"/>
              <w:ind w:left="0"/>
              <w:jc w:val="both"/>
              <w:rPr>
                <w:color w:val="000000" w:themeColor="text1"/>
                <w:sz w:val="24"/>
                <w:lang w:val="en-US"/>
              </w:rPr>
            </w:pPr>
            <w:r w:rsidRPr="003261FD">
              <w:rPr>
                <w:color w:val="000000" w:themeColor="text1"/>
                <w:sz w:val="24"/>
                <w:lang w:val="pt-BR"/>
              </w:rPr>
              <w:t xml:space="preserve">A escolha da Empreiteira de rescindir o Contrato não deverá prejudicar quaisquer outros </w:t>
            </w:r>
            <w:r w:rsidR="00A42DFE">
              <w:rPr>
                <w:color w:val="000000" w:themeColor="text1"/>
                <w:sz w:val="24"/>
                <w:lang w:val="pt-BR"/>
              </w:rPr>
              <w:t xml:space="preserve">de seus </w:t>
            </w:r>
            <w:r w:rsidRPr="003261FD">
              <w:rPr>
                <w:color w:val="000000" w:themeColor="text1"/>
                <w:sz w:val="24"/>
                <w:lang w:val="pt-BR"/>
              </w:rPr>
              <w:t>direitos previstos no Contrato ou em outra fonte.</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17" w:name="_Toc454788850"/>
            <w:r w:rsidRPr="003261FD">
              <w:rPr>
                <w:bCs/>
                <w:color w:val="000000" w:themeColor="text1"/>
                <w:lang w:val="pt-BR"/>
              </w:rPr>
              <w:lastRenderedPageBreak/>
              <w:t>16.3</w:t>
            </w:r>
            <w:r w:rsidRPr="003261FD">
              <w:rPr>
                <w:bCs/>
                <w:color w:val="000000" w:themeColor="text1"/>
                <w:lang w:val="pt-BR"/>
              </w:rPr>
              <w:tab/>
              <w:t>Cessação dos trabalhos e remoção dos Equipamentos da Empreiteira</w:t>
            </w:r>
            <w:bookmarkEnd w:id="917"/>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Após a entrada em vigor de uma notificação de rescisão conforme a Subcláusula 15.5 [Direito do Contratante a Rescisão por Conveniência], a Subcláusula 16.2 [Rescisão pela Empreiteira] ou a Subcláusula 19.6 [Rescisão Opcional, Pagamento e Liberação], a Empreiteira deverá prontamente:</w:t>
            </w:r>
          </w:p>
          <w:p w:rsidR="00770DBD" w:rsidRPr="003261FD" w:rsidRDefault="00E26585" w:rsidP="00A42DFE">
            <w:pPr>
              <w:pStyle w:val="ClauseSubList"/>
              <w:numPr>
                <w:ilvl w:val="0"/>
                <w:numId w:val="110"/>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 xml:space="preserve">cessar todos os outros trabalhos, exceto os que possam ter sido instruídos pelo Engenheiro visando </w:t>
            </w:r>
            <w:r w:rsidR="00A42DFE">
              <w:rPr>
                <w:color w:val="000000" w:themeColor="text1"/>
                <w:sz w:val="24"/>
                <w:lang w:val="pt-BR"/>
              </w:rPr>
              <w:t>à</w:t>
            </w:r>
            <w:r w:rsidR="00A42DFE" w:rsidRPr="003261FD">
              <w:rPr>
                <w:color w:val="000000" w:themeColor="text1"/>
                <w:sz w:val="24"/>
                <w:lang w:val="pt-BR"/>
              </w:rPr>
              <w:t xml:space="preserve"> </w:t>
            </w:r>
            <w:r w:rsidRPr="003261FD">
              <w:rPr>
                <w:color w:val="000000" w:themeColor="text1"/>
                <w:sz w:val="24"/>
                <w:lang w:val="pt-BR"/>
              </w:rPr>
              <w:t xml:space="preserve">proteção da vida ou de bens materiais, ou visando </w:t>
            </w:r>
            <w:r w:rsidR="00A42DFE">
              <w:rPr>
                <w:color w:val="000000" w:themeColor="text1"/>
                <w:sz w:val="24"/>
                <w:lang w:val="pt-BR"/>
              </w:rPr>
              <w:t>à</w:t>
            </w:r>
            <w:r w:rsidR="00A42DFE" w:rsidRPr="003261FD">
              <w:rPr>
                <w:color w:val="000000" w:themeColor="text1"/>
                <w:sz w:val="24"/>
                <w:lang w:val="pt-BR"/>
              </w:rPr>
              <w:t xml:space="preserve"> </w:t>
            </w:r>
            <w:r w:rsidRPr="003261FD">
              <w:rPr>
                <w:color w:val="000000" w:themeColor="text1"/>
                <w:sz w:val="24"/>
                <w:lang w:val="pt-BR"/>
              </w:rPr>
              <w:t>segurança das Obras</w:t>
            </w:r>
            <w:r w:rsidR="00A42DFE">
              <w:rPr>
                <w:color w:val="000000" w:themeColor="text1"/>
                <w:sz w:val="24"/>
                <w:lang w:val="pt-BR"/>
              </w:rPr>
              <w:t>;</w:t>
            </w:r>
          </w:p>
          <w:p w:rsidR="00770DBD" w:rsidRPr="003261FD" w:rsidRDefault="00E26585" w:rsidP="00A42DFE">
            <w:pPr>
              <w:pStyle w:val="ClauseSubList"/>
              <w:numPr>
                <w:ilvl w:val="0"/>
                <w:numId w:val="110"/>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entregar os Documentos da Empreiteira, Plantas, Materiais e outros trabalhos para os quais a Empreiteira tenha recebido pagamento</w:t>
            </w:r>
            <w:r w:rsidR="00A42DFE">
              <w:rPr>
                <w:color w:val="000000" w:themeColor="text1"/>
                <w:sz w:val="24"/>
                <w:lang w:val="pt-BR"/>
              </w:rPr>
              <w:t>;</w:t>
            </w:r>
            <w:r w:rsidR="00A42DFE"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
              <w:numPr>
                <w:ilvl w:val="0"/>
                <w:numId w:val="110"/>
              </w:numPr>
              <w:tabs>
                <w:tab w:val="clear" w:pos="567"/>
                <w:tab w:val="num" w:pos="379"/>
              </w:tabs>
              <w:spacing w:before="160" w:after="80"/>
              <w:ind w:left="379" w:hanging="379"/>
              <w:jc w:val="both"/>
              <w:rPr>
                <w:color w:val="000000" w:themeColor="text1"/>
                <w:sz w:val="24"/>
                <w:szCs w:val="24"/>
                <w:lang w:val="en-US"/>
              </w:rPr>
            </w:pPr>
            <w:r w:rsidRPr="003261FD">
              <w:rPr>
                <w:color w:val="000000" w:themeColor="text1"/>
                <w:sz w:val="24"/>
                <w:szCs w:val="24"/>
                <w:lang w:val="pt-BR"/>
              </w:rPr>
              <w:t>retirar todos os outros Bens do Local, exceto quando necessário para segurança, e sair do Local.</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18" w:name="_Toc454788851"/>
            <w:r w:rsidRPr="003261FD">
              <w:rPr>
                <w:bCs/>
                <w:color w:val="000000" w:themeColor="text1"/>
                <w:lang w:val="pt-BR"/>
              </w:rPr>
              <w:t>16.4</w:t>
            </w:r>
            <w:r w:rsidRPr="003261FD">
              <w:rPr>
                <w:bCs/>
                <w:color w:val="000000" w:themeColor="text1"/>
                <w:lang w:val="pt-BR"/>
              </w:rPr>
              <w:tab/>
              <w:t>Pagamento na rescisão</w:t>
            </w:r>
            <w:bookmarkEnd w:id="918"/>
          </w:p>
        </w:tc>
        <w:tc>
          <w:tcPr>
            <w:tcW w:w="6438" w:type="dxa"/>
            <w:gridSpan w:val="3"/>
          </w:tcPr>
          <w:p w:rsidR="00770DBD" w:rsidRPr="003261FD" w:rsidRDefault="00E26585" w:rsidP="00770DBD">
            <w:pPr>
              <w:pStyle w:val="ClauseSubPara"/>
              <w:spacing w:before="160" w:after="80"/>
              <w:ind w:left="0"/>
              <w:jc w:val="both"/>
              <w:rPr>
                <w:color w:val="000000" w:themeColor="text1"/>
                <w:sz w:val="24"/>
                <w:szCs w:val="24"/>
                <w:lang w:val="en-US"/>
              </w:rPr>
            </w:pPr>
            <w:r w:rsidRPr="003261FD">
              <w:rPr>
                <w:color w:val="000000" w:themeColor="text1"/>
                <w:sz w:val="24"/>
                <w:szCs w:val="24"/>
                <w:lang w:val="pt-BR"/>
              </w:rPr>
              <w:t>Após a entrada em vigor do aviso de rescisão consoante a Subcláusula 16.2 [Rescisão pela Empreiteira], o Contratante poderá:</w:t>
            </w:r>
          </w:p>
          <w:p w:rsidR="00770DBD" w:rsidRPr="003261FD" w:rsidRDefault="00E26585" w:rsidP="00A42DFE">
            <w:pPr>
              <w:pStyle w:val="ClauseSubList"/>
              <w:numPr>
                <w:ilvl w:val="0"/>
                <w:numId w:val="111"/>
              </w:numPr>
              <w:tabs>
                <w:tab w:val="clear" w:pos="567"/>
                <w:tab w:val="num" w:pos="379"/>
              </w:tabs>
              <w:spacing w:before="160" w:after="80"/>
              <w:ind w:left="379" w:hanging="379"/>
              <w:jc w:val="both"/>
              <w:rPr>
                <w:color w:val="000000" w:themeColor="text1"/>
                <w:sz w:val="24"/>
                <w:szCs w:val="24"/>
                <w:lang w:val="en-US"/>
              </w:rPr>
            </w:pPr>
            <w:r w:rsidRPr="003261FD">
              <w:rPr>
                <w:color w:val="000000" w:themeColor="text1"/>
                <w:sz w:val="24"/>
                <w:szCs w:val="24"/>
                <w:lang w:val="pt-BR"/>
              </w:rPr>
              <w:t>devolver a Garantia de Execução à Empreiteira</w:t>
            </w:r>
            <w:r w:rsidR="00A42DFE">
              <w:rPr>
                <w:color w:val="000000" w:themeColor="text1"/>
                <w:sz w:val="24"/>
                <w:szCs w:val="24"/>
                <w:lang w:val="pt-BR"/>
              </w:rPr>
              <w:t>;</w:t>
            </w:r>
          </w:p>
          <w:p w:rsidR="00770DBD" w:rsidRPr="003261FD" w:rsidRDefault="00E26585" w:rsidP="00A42DFE">
            <w:pPr>
              <w:pStyle w:val="ClauseSubList"/>
              <w:numPr>
                <w:ilvl w:val="0"/>
                <w:numId w:val="111"/>
              </w:numPr>
              <w:tabs>
                <w:tab w:val="clear" w:pos="567"/>
                <w:tab w:val="num" w:pos="379"/>
              </w:tabs>
              <w:spacing w:before="160" w:after="80"/>
              <w:ind w:left="379" w:hanging="379"/>
              <w:jc w:val="both"/>
              <w:rPr>
                <w:color w:val="000000" w:themeColor="text1"/>
                <w:sz w:val="24"/>
                <w:szCs w:val="24"/>
                <w:lang w:val="en-US"/>
              </w:rPr>
            </w:pPr>
            <w:r w:rsidRPr="003261FD">
              <w:rPr>
                <w:color w:val="000000" w:themeColor="text1"/>
                <w:sz w:val="24"/>
                <w:szCs w:val="24"/>
                <w:lang w:val="pt-BR"/>
              </w:rPr>
              <w:t>pagar à Empreiteira de acordo com a Subcláusula 19.6 [Rescisão Opcional, Pagamento e Liberação</w:t>
            </w:r>
            <w:r w:rsidR="00A42DFE" w:rsidRPr="003261FD">
              <w:rPr>
                <w:color w:val="000000" w:themeColor="text1"/>
                <w:sz w:val="24"/>
                <w:szCs w:val="24"/>
                <w:lang w:val="pt-BR"/>
              </w:rPr>
              <w:t>]</w:t>
            </w:r>
            <w:r w:rsidR="00A42DFE">
              <w:rPr>
                <w:color w:val="000000" w:themeColor="text1"/>
                <w:sz w:val="24"/>
                <w:szCs w:val="24"/>
                <w:lang w:val="pt-BR"/>
              </w:rPr>
              <w:t>;</w:t>
            </w:r>
            <w:r w:rsidR="00A42DFE" w:rsidRPr="003261FD">
              <w:rPr>
                <w:color w:val="000000" w:themeColor="text1"/>
                <w:sz w:val="24"/>
                <w:szCs w:val="24"/>
                <w:lang w:val="pt-BR"/>
              </w:rPr>
              <w:t xml:space="preserve"> </w:t>
            </w:r>
            <w:r w:rsidRPr="003261FD">
              <w:rPr>
                <w:color w:val="000000" w:themeColor="text1"/>
                <w:sz w:val="24"/>
                <w:szCs w:val="24"/>
                <w:lang w:val="pt-BR"/>
              </w:rPr>
              <w:t>e</w:t>
            </w:r>
          </w:p>
          <w:p w:rsidR="00770DBD" w:rsidRPr="003261FD" w:rsidRDefault="00E26585" w:rsidP="00770DBD">
            <w:pPr>
              <w:pStyle w:val="ClauseSubList"/>
              <w:numPr>
                <w:ilvl w:val="0"/>
                <w:numId w:val="111"/>
              </w:numPr>
              <w:tabs>
                <w:tab w:val="clear" w:pos="567"/>
                <w:tab w:val="num" w:pos="379"/>
              </w:tabs>
              <w:spacing w:before="160" w:after="80"/>
              <w:ind w:left="379" w:hanging="379"/>
              <w:jc w:val="both"/>
              <w:rPr>
                <w:color w:val="000000" w:themeColor="text1"/>
                <w:sz w:val="24"/>
                <w:szCs w:val="24"/>
                <w:lang w:val="en-US"/>
              </w:rPr>
            </w:pPr>
            <w:r w:rsidRPr="003261FD">
              <w:rPr>
                <w:color w:val="000000" w:themeColor="text1"/>
                <w:sz w:val="24"/>
                <w:szCs w:val="24"/>
                <w:lang w:val="pt-BR"/>
              </w:rPr>
              <w:t>pagar à Empreiteira a quantia de eventuais perdas ou danos sofridos pela Empreiteira em decorrência desta rescisão.</w:t>
            </w:r>
          </w:p>
        </w:tc>
      </w:tr>
      <w:tr w:rsidR="009F0228">
        <w:trPr>
          <w:cantSplit/>
        </w:trPr>
        <w:tc>
          <w:tcPr>
            <w:tcW w:w="9090" w:type="dxa"/>
            <w:gridSpan w:val="4"/>
          </w:tcPr>
          <w:p w:rsidR="00770DBD" w:rsidRPr="003261FD" w:rsidRDefault="00E26585" w:rsidP="00770DBD">
            <w:pPr>
              <w:pStyle w:val="StyleSection7heading3After10pt"/>
              <w:keepNext/>
              <w:keepLines/>
              <w:spacing w:before="160" w:after="80"/>
              <w:rPr>
                <w:color w:val="000000" w:themeColor="text1"/>
              </w:rPr>
            </w:pPr>
            <w:bookmarkStart w:id="919" w:name="_Toc454788852"/>
            <w:r w:rsidRPr="003261FD">
              <w:rPr>
                <w:rFonts w:ascii="Times New Roman" w:hAnsi="Times New Roman"/>
                <w:color w:val="000000" w:themeColor="text1"/>
                <w:lang w:val="pt-BR"/>
              </w:rPr>
              <w:lastRenderedPageBreak/>
              <w:t>17.</w:t>
            </w:r>
            <w:r w:rsidRPr="003261FD">
              <w:rPr>
                <w:rFonts w:ascii="Times New Roman" w:hAnsi="Times New Roman"/>
                <w:color w:val="000000" w:themeColor="text1"/>
                <w:lang w:val="pt-BR"/>
              </w:rPr>
              <w:tab/>
              <w:t>Risco e responsabilidade</w:t>
            </w:r>
            <w:bookmarkEnd w:id="919"/>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20" w:name="_Toc454788853"/>
            <w:r w:rsidRPr="003261FD">
              <w:rPr>
                <w:bCs/>
                <w:color w:val="000000" w:themeColor="text1"/>
                <w:lang w:val="pt-BR"/>
              </w:rPr>
              <w:t>17.1</w:t>
            </w:r>
            <w:r w:rsidRPr="003261FD">
              <w:rPr>
                <w:bCs/>
                <w:color w:val="000000" w:themeColor="text1"/>
                <w:lang w:val="pt-BR"/>
              </w:rPr>
              <w:tab/>
              <w:t>Indenizações</w:t>
            </w:r>
            <w:bookmarkEnd w:id="920"/>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Empreiteira indenizará o Contratante, sua Equipe e seus respectivos representantes por todas as reivindicações, danos, perdas e despesas (inclusive honorários advocatícios e custas judiciais) com relação a:</w:t>
            </w:r>
          </w:p>
          <w:p w:rsidR="00770DBD" w:rsidRPr="003261FD" w:rsidRDefault="00E26585" w:rsidP="00770DBD">
            <w:pPr>
              <w:pStyle w:val="ClauseSubList"/>
              <w:numPr>
                <w:ilvl w:val="0"/>
                <w:numId w:val="112"/>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lesões corporais, problema de saúde, doença ou morte de qualquer pessoa decorrentes ou em razão do projeto da Empreiteira (se houver), da execução e conclusão das Obras e da correção de eventuais defeitos, a menos que sejam imputáveis ​​a negligência, ato deliberado ou infração do Contrato pelo Contratante, por sua Equipe ou qualquer um de seus respectivos representantes, e</w:t>
            </w:r>
          </w:p>
          <w:p w:rsidR="00770DBD" w:rsidRPr="003261FD" w:rsidRDefault="00E26585" w:rsidP="00770DBD">
            <w:pPr>
              <w:pStyle w:val="ClauseSubList"/>
              <w:numPr>
                <w:ilvl w:val="0"/>
                <w:numId w:val="112"/>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danos ou perda de bens materiais, reais ou pessoais (que não as Obras), na medida em que tais danos ou perda sejam decorrentes ou em razão do projeto da Empreiteira (se houver), da execução e conclusão das Obras e da correção de eventuais defeitos, a menos e na medida em que sejam imputáveis ​​a negligência, ato deliberado ou infração do Contrato pelo Contratante, por sua Equipe ou qualquer pessoa direta ou indiretamente mobilizada por qualquer um deles.</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 xml:space="preserve">O Contratante deverá indenizar a Empreiteira, sua Equipe e seus respectivos representantes contra todas as reivindicações, danos, perdas e despesas (incluindo honorários advocatícios e custas judiciais) em relação a (1) lesões corporais, problemas de saúde, doenças ou morte que sejam imputáveis a qualquer negligência, ato deliberado ou infração do Contrato pelo Contratante, sua Equipe ou qualquer um de seus respectivos representantes, e (2) as questões para as quais a responsabilidade possa ser excluída da cobertura de seguro conforme descrito nos </w:t>
            </w:r>
            <w:r w:rsidR="00A42DFE" w:rsidRPr="003261FD">
              <w:rPr>
                <w:color w:val="000000" w:themeColor="text1"/>
                <w:sz w:val="24"/>
                <w:lang w:val="pt-BR"/>
              </w:rPr>
              <w:t>subparágrafos</w:t>
            </w:r>
            <w:r w:rsidRPr="003261FD">
              <w:rPr>
                <w:color w:val="000000" w:themeColor="text1"/>
                <w:sz w:val="24"/>
                <w:lang w:val="pt-BR"/>
              </w:rPr>
              <w:t xml:space="preserve"> (d) (i), (ii) e (iii) da Subcláusula 18.3 [Seguro contra Lesões Corporais e Danos a Bens Materiais].</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21" w:name="_Toc454788854"/>
            <w:r w:rsidRPr="003261FD">
              <w:rPr>
                <w:bCs/>
                <w:color w:val="000000" w:themeColor="text1"/>
                <w:lang w:val="pt-BR"/>
              </w:rPr>
              <w:t>17.2</w:t>
            </w:r>
            <w:r w:rsidRPr="003261FD">
              <w:rPr>
                <w:bCs/>
                <w:color w:val="000000" w:themeColor="text1"/>
                <w:lang w:val="pt-BR"/>
              </w:rPr>
              <w:tab/>
              <w:t>Zelo da Empreiteira com as Obras</w:t>
            </w:r>
            <w:bookmarkEnd w:id="921"/>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Empreiteira assumirá total responsabilidade pelo zelo com as Obras e Bens entre a Data de Início e o momento da emissão do Certificado de Transferência (ou momento em que seja considerado como emitido conforme a Subcláusula 10.1 [Transferência das Obras e Seções]) relativa às Obras, quando a responsabilidade pelo zelo com as Obras deverá passar ao Contratante. No caso de emissão de um Certificado de Transferência (ou consideração de sua emissão) relativo a uma Seção ou parte das Obras, a responsabilidade pelo zelo da Seção ou parte deverá ser repassada ao Contratante.</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lastRenderedPageBreak/>
              <w:t>Após a devida transferência da responsabilidade ao Contratante, a Empreiteira assumirá a responsabilidade pelo zelo de quaisquer trabalhos em aberto na data indicada no Certificado de Transferência, até a conclusão desses trabalhos em aberto.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ocorrer alguma perda ou dano às Obras, Bens ou Documentos da Empreiteira durante o período em que a Empreiteira estiver responsável por seus cuidados por qualquer motivo não listado na Subcláusula 17.3 [Riscos do Contratante], a Empreiteira deverá sanar a perda ou dano às suas próprias custas e risco, para que as Obras, Bens e Documentos da Empreiteira estejam em conformidade com o Contrato.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Empreiteira será responsável por eventuais perdas ou danos causados por seus atos após a emissão de um Certificado de Transferência. A Empreiteira também será responsável por qualquer perda ou dano que ocorra após a emissão do Certificado de Transferência e que tenha surgido a partir de uma ocorrência anterior da qual a Empreiteira era responsável.</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22" w:name="_Toc454788855"/>
            <w:r w:rsidRPr="003261FD">
              <w:rPr>
                <w:bCs/>
                <w:color w:val="000000" w:themeColor="text1"/>
                <w:lang w:val="pt-BR"/>
              </w:rPr>
              <w:lastRenderedPageBreak/>
              <w:t>17.3</w:t>
            </w:r>
            <w:r w:rsidRPr="003261FD">
              <w:rPr>
                <w:bCs/>
                <w:color w:val="000000" w:themeColor="text1"/>
                <w:lang w:val="pt-BR"/>
              </w:rPr>
              <w:tab/>
              <w:t>Riscos do Contratante</w:t>
            </w:r>
            <w:bookmarkEnd w:id="922"/>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Os riscos mencionados na Subcláusula 17.4 [Consequências dos Riscos do Contratante] abaixo, na medida em que afetam diretamente a execução das Obras no País, são:</w:t>
            </w:r>
          </w:p>
          <w:p w:rsidR="00770DBD" w:rsidRPr="003261FD" w:rsidRDefault="00E26585" w:rsidP="00A42DFE">
            <w:pPr>
              <w:pStyle w:val="ClauseSubPara"/>
              <w:tabs>
                <w:tab w:val="left" w:pos="381"/>
              </w:tabs>
              <w:spacing w:before="160" w:after="80"/>
              <w:ind w:left="385" w:hanging="385"/>
              <w:jc w:val="both"/>
              <w:rPr>
                <w:color w:val="000000" w:themeColor="text1"/>
                <w:sz w:val="24"/>
                <w:lang w:val="en-US"/>
              </w:rPr>
            </w:pPr>
            <w:r w:rsidRPr="003261FD">
              <w:rPr>
                <w:color w:val="000000" w:themeColor="text1"/>
                <w:sz w:val="24"/>
                <w:lang w:val="pt-BR"/>
              </w:rPr>
              <w:t xml:space="preserve">(a) </w:t>
            </w:r>
            <w:r w:rsidRPr="003261FD">
              <w:rPr>
                <w:color w:val="000000" w:themeColor="text1"/>
                <w:sz w:val="24"/>
                <w:lang w:val="pt-BR"/>
              </w:rPr>
              <w:tab/>
              <w:t>guerra, hostilidades (quer haja declaração de guerra ou não), invasão, atos de inimigos estrangeiros</w:t>
            </w:r>
            <w:r w:rsidR="00A42DFE">
              <w:rPr>
                <w:color w:val="000000" w:themeColor="text1"/>
                <w:sz w:val="24"/>
                <w:lang w:val="pt-BR"/>
              </w:rPr>
              <w:t>;</w:t>
            </w:r>
          </w:p>
          <w:p w:rsidR="00770DBD" w:rsidRPr="003261FD" w:rsidRDefault="00E26585" w:rsidP="00A42DFE">
            <w:pPr>
              <w:pStyle w:val="ClauseSubPara"/>
              <w:tabs>
                <w:tab w:val="left" w:pos="381"/>
                <w:tab w:val="left" w:pos="1447"/>
              </w:tabs>
              <w:spacing w:before="160" w:after="80"/>
              <w:ind w:left="385" w:hanging="385"/>
              <w:jc w:val="both"/>
              <w:rPr>
                <w:color w:val="000000" w:themeColor="text1"/>
                <w:sz w:val="24"/>
                <w:lang w:val="en-US"/>
              </w:rPr>
            </w:pPr>
            <w:r w:rsidRPr="003261FD">
              <w:rPr>
                <w:color w:val="000000" w:themeColor="text1"/>
                <w:sz w:val="24"/>
                <w:lang w:val="pt-BR"/>
              </w:rPr>
              <w:t xml:space="preserve">(b) </w:t>
            </w:r>
            <w:r w:rsidRPr="003261FD">
              <w:rPr>
                <w:color w:val="000000" w:themeColor="text1"/>
                <w:sz w:val="24"/>
                <w:lang w:val="pt-BR"/>
              </w:rPr>
              <w:tab/>
              <w:t>rebelião, terrorismo, sabotagem por pessoas que não a Equipe da Empreiteira, revolução, insurreição, poder militar ou usurpação de poder, ou guerra civil dentro do País</w:t>
            </w:r>
            <w:r w:rsidR="00A42DFE">
              <w:rPr>
                <w:color w:val="000000" w:themeColor="text1"/>
                <w:sz w:val="24"/>
                <w:lang w:val="pt-BR"/>
              </w:rPr>
              <w:t>;</w:t>
            </w:r>
          </w:p>
          <w:p w:rsidR="00770DBD" w:rsidRPr="003261FD" w:rsidRDefault="00E26585" w:rsidP="00A42DFE">
            <w:pPr>
              <w:pStyle w:val="ClauseSubPara"/>
              <w:tabs>
                <w:tab w:val="left" w:pos="381"/>
                <w:tab w:val="left" w:pos="1447"/>
              </w:tabs>
              <w:spacing w:before="160" w:after="80"/>
              <w:ind w:left="385" w:hanging="385"/>
              <w:jc w:val="both"/>
              <w:rPr>
                <w:color w:val="000000" w:themeColor="text1"/>
                <w:sz w:val="24"/>
                <w:lang w:val="en-US"/>
              </w:rPr>
            </w:pPr>
            <w:r w:rsidRPr="003261FD">
              <w:rPr>
                <w:color w:val="000000" w:themeColor="text1"/>
                <w:sz w:val="24"/>
                <w:lang w:val="pt-BR"/>
              </w:rPr>
              <w:t xml:space="preserve">(c) </w:t>
            </w:r>
            <w:r w:rsidRPr="003261FD">
              <w:rPr>
                <w:color w:val="000000" w:themeColor="text1"/>
                <w:sz w:val="24"/>
                <w:lang w:val="pt-BR"/>
              </w:rPr>
              <w:tab/>
              <w:t>motim, comoção ou desordem no País por pessoas que não a Equipe da Empreiteira</w:t>
            </w:r>
            <w:r w:rsidR="00A42DFE">
              <w:rPr>
                <w:color w:val="000000" w:themeColor="text1"/>
                <w:sz w:val="24"/>
                <w:lang w:val="pt-BR"/>
              </w:rPr>
              <w:t>;</w:t>
            </w:r>
          </w:p>
          <w:p w:rsidR="00770DBD" w:rsidRPr="003261FD" w:rsidRDefault="00E26585" w:rsidP="00E86240">
            <w:pPr>
              <w:pStyle w:val="ClauseSubPara"/>
              <w:tabs>
                <w:tab w:val="left" w:pos="381"/>
                <w:tab w:val="left" w:pos="1447"/>
              </w:tabs>
              <w:spacing w:before="160" w:after="80"/>
              <w:ind w:left="385" w:hanging="385"/>
              <w:jc w:val="both"/>
              <w:rPr>
                <w:color w:val="000000" w:themeColor="text1"/>
                <w:sz w:val="24"/>
                <w:lang w:val="en-US"/>
              </w:rPr>
            </w:pPr>
            <w:r w:rsidRPr="003261FD">
              <w:rPr>
                <w:color w:val="000000" w:themeColor="text1"/>
                <w:sz w:val="24"/>
                <w:lang w:val="pt-BR"/>
              </w:rPr>
              <w:t xml:space="preserve">(d) </w:t>
            </w:r>
            <w:r w:rsidRPr="003261FD">
              <w:rPr>
                <w:color w:val="000000" w:themeColor="text1"/>
                <w:sz w:val="24"/>
                <w:lang w:val="pt-BR"/>
              </w:rPr>
              <w:tab/>
              <w:t>munições de guerra, materiais explosivos, radiação ionizante ou contaminação por radioatividade dentro do País, exceto se forem imputáveis ​​ao uso de tais munições, explosivos, radiação ou radioatividade pela Empreiteira</w:t>
            </w:r>
            <w:r w:rsidR="00E86240">
              <w:rPr>
                <w:color w:val="000000" w:themeColor="text1"/>
                <w:sz w:val="24"/>
                <w:lang w:val="pt-BR"/>
              </w:rPr>
              <w:t>;</w:t>
            </w:r>
          </w:p>
          <w:p w:rsidR="00770DBD" w:rsidRPr="003261FD" w:rsidRDefault="00E26585" w:rsidP="00E86240">
            <w:pPr>
              <w:pStyle w:val="ClauseSubPara"/>
              <w:tabs>
                <w:tab w:val="left" w:pos="381"/>
                <w:tab w:val="left" w:pos="1447"/>
              </w:tabs>
              <w:spacing w:before="160" w:after="80"/>
              <w:ind w:left="385" w:hanging="385"/>
              <w:jc w:val="both"/>
              <w:rPr>
                <w:color w:val="000000" w:themeColor="text1"/>
                <w:sz w:val="24"/>
                <w:lang w:val="en-US"/>
              </w:rPr>
            </w:pPr>
            <w:r w:rsidRPr="003261FD">
              <w:rPr>
                <w:color w:val="000000" w:themeColor="text1"/>
                <w:sz w:val="24"/>
                <w:lang w:val="pt-BR"/>
              </w:rPr>
              <w:t xml:space="preserve">(e) </w:t>
            </w:r>
            <w:r w:rsidRPr="003261FD">
              <w:rPr>
                <w:color w:val="000000" w:themeColor="text1"/>
                <w:sz w:val="24"/>
                <w:lang w:val="pt-BR"/>
              </w:rPr>
              <w:tab/>
              <w:t>ondas de pressão causadas por aeronaves ou outros engenhos aéreos em velocidades sonoras ou supersônicas</w:t>
            </w:r>
            <w:r w:rsidR="00E86240">
              <w:rPr>
                <w:color w:val="000000" w:themeColor="text1"/>
                <w:sz w:val="24"/>
                <w:lang w:val="pt-BR"/>
              </w:rPr>
              <w:t>;</w:t>
            </w:r>
          </w:p>
          <w:p w:rsidR="00770DBD" w:rsidRPr="003261FD" w:rsidRDefault="00E26585" w:rsidP="00E86240">
            <w:pPr>
              <w:pStyle w:val="ClauseSubPara"/>
              <w:tabs>
                <w:tab w:val="left" w:pos="381"/>
                <w:tab w:val="left" w:pos="1447"/>
              </w:tabs>
              <w:spacing w:before="160" w:after="80"/>
              <w:ind w:left="385" w:hanging="385"/>
              <w:jc w:val="both"/>
              <w:rPr>
                <w:color w:val="000000" w:themeColor="text1"/>
                <w:sz w:val="24"/>
                <w:lang w:val="en-US"/>
              </w:rPr>
            </w:pPr>
            <w:r w:rsidRPr="003261FD">
              <w:rPr>
                <w:color w:val="000000" w:themeColor="text1"/>
                <w:sz w:val="24"/>
                <w:lang w:val="pt-BR"/>
              </w:rPr>
              <w:t xml:space="preserve">(f) </w:t>
            </w:r>
            <w:r w:rsidRPr="003261FD">
              <w:rPr>
                <w:color w:val="000000" w:themeColor="text1"/>
                <w:sz w:val="24"/>
                <w:lang w:val="pt-BR"/>
              </w:rPr>
              <w:tab/>
              <w:t>uso ou ocupação, pelo Contratante, de qualquer parte das Obras Permanentes, exceto conforme especificado no Contrato</w:t>
            </w:r>
            <w:r w:rsidR="00E86240">
              <w:rPr>
                <w:color w:val="000000" w:themeColor="text1"/>
                <w:sz w:val="24"/>
                <w:lang w:val="pt-BR"/>
              </w:rPr>
              <w:t>;</w:t>
            </w:r>
          </w:p>
          <w:p w:rsidR="00770DBD" w:rsidRPr="003261FD" w:rsidRDefault="00E26585" w:rsidP="00770DBD">
            <w:pPr>
              <w:pStyle w:val="ClauseSubPara"/>
              <w:tabs>
                <w:tab w:val="left" w:pos="381"/>
                <w:tab w:val="left" w:pos="1447"/>
              </w:tabs>
              <w:spacing w:before="160" w:after="80"/>
              <w:ind w:left="385" w:hanging="385"/>
              <w:jc w:val="both"/>
              <w:rPr>
                <w:color w:val="000000" w:themeColor="text1"/>
                <w:sz w:val="24"/>
                <w:lang w:val="en-US"/>
              </w:rPr>
            </w:pPr>
            <w:r w:rsidRPr="003261FD">
              <w:rPr>
                <w:color w:val="000000" w:themeColor="text1"/>
                <w:sz w:val="24"/>
                <w:lang w:val="pt-BR"/>
              </w:rPr>
              <w:t xml:space="preserve">(g) </w:t>
            </w:r>
            <w:r w:rsidRPr="003261FD">
              <w:rPr>
                <w:color w:val="000000" w:themeColor="text1"/>
                <w:sz w:val="24"/>
                <w:lang w:val="pt-BR"/>
              </w:rPr>
              <w:tab/>
              <w:t>projeto de qualquer parte das Obras pela Equipe do Contratante ou por outros por quem o Contratante seja responsável, e</w:t>
            </w:r>
          </w:p>
          <w:p w:rsidR="00770DBD" w:rsidRPr="003261FD" w:rsidRDefault="00E26585" w:rsidP="00E86240">
            <w:pPr>
              <w:pStyle w:val="ClauseSubPara"/>
              <w:tabs>
                <w:tab w:val="left" w:pos="381"/>
              </w:tabs>
              <w:spacing w:before="160" w:after="80"/>
              <w:ind w:left="385" w:hanging="385"/>
              <w:jc w:val="both"/>
              <w:rPr>
                <w:color w:val="000000" w:themeColor="text1"/>
                <w:sz w:val="24"/>
                <w:lang w:val="en-US"/>
              </w:rPr>
            </w:pPr>
            <w:r w:rsidRPr="003261FD">
              <w:rPr>
                <w:color w:val="000000" w:themeColor="text1"/>
                <w:sz w:val="24"/>
                <w:lang w:val="pt-BR"/>
              </w:rPr>
              <w:t xml:space="preserve">(h) </w:t>
            </w:r>
            <w:r w:rsidRPr="003261FD">
              <w:rPr>
                <w:color w:val="000000" w:themeColor="text1"/>
                <w:sz w:val="24"/>
                <w:lang w:val="pt-BR"/>
              </w:rPr>
              <w:tab/>
              <w:t xml:space="preserve">qualquer atuação das forças da natureza que seja </w:t>
            </w:r>
            <w:r w:rsidR="00E86240">
              <w:rPr>
                <w:color w:val="000000" w:themeColor="text1"/>
                <w:sz w:val="24"/>
                <w:lang w:val="pt-BR"/>
              </w:rPr>
              <w:lastRenderedPageBreak/>
              <w:t>i</w:t>
            </w:r>
            <w:r w:rsidR="00E86240" w:rsidRPr="003261FD">
              <w:rPr>
                <w:color w:val="000000" w:themeColor="text1"/>
                <w:sz w:val="24"/>
                <w:lang w:val="pt-BR"/>
              </w:rPr>
              <w:t xml:space="preserve">mprevisível </w:t>
            </w:r>
            <w:r w:rsidRPr="003261FD">
              <w:rPr>
                <w:color w:val="000000" w:themeColor="text1"/>
                <w:sz w:val="24"/>
                <w:lang w:val="pt-BR"/>
              </w:rPr>
              <w:t>ou contra a qual não se possa esperar de forma razoável que uma empreiteira experiente tivesse tomado as devidas precauções preventivas.</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23" w:name="_Toc454788856"/>
            <w:r w:rsidRPr="003261FD">
              <w:rPr>
                <w:bCs/>
                <w:color w:val="000000" w:themeColor="text1"/>
                <w:lang w:val="pt-BR"/>
              </w:rPr>
              <w:lastRenderedPageBreak/>
              <w:t>17.4</w:t>
            </w:r>
            <w:r w:rsidRPr="003261FD">
              <w:rPr>
                <w:bCs/>
                <w:color w:val="000000" w:themeColor="text1"/>
                <w:lang w:val="pt-BR"/>
              </w:rPr>
              <w:tab/>
              <w:t>Consequências dos riscos do Contratante</w:t>
            </w:r>
            <w:bookmarkEnd w:id="923"/>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e na medida em que qualquer um dos riscos listados na Subcláusula 17.3 acima resultar em perdas ou danos às Obras, Bens ou Documentos da Empreiteira, esta deverá notificar imediatamente o Engenheiro e deverá sanar essas perdas ou danos na medida determinada pelo Engenheiro.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a Empreiteira sofrer atraso e/ou incorrer em Custos pela reparação dessas perdas ou danos, deverá enviar um novo aviso ao Engenheiro e terá direito, sujeito à Subcláusula 20.1 [Reivindicações da Empreiteira], a:</w:t>
            </w:r>
          </w:p>
          <w:p w:rsidR="00770DBD" w:rsidRPr="003261FD" w:rsidRDefault="00E26585" w:rsidP="00770DBD">
            <w:pPr>
              <w:pStyle w:val="ClauseSubList"/>
              <w:numPr>
                <w:ilvl w:val="0"/>
                <w:numId w:val="113"/>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uma prorrogação do prazo para eventuais atrasos caso a conclusão sofra ou venha a sofrer atraso consoante a Subcláusula 8.4 [Prorrogação do Prazo para Conclusão]; e</w:t>
            </w:r>
          </w:p>
          <w:p w:rsidR="00770DBD" w:rsidRPr="003261FD" w:rsidRDefault="00E26585" w:rsidP="00770DBD">
            <w:pPr>
              <w:pStyle w:val="ClauseSubList"/>
              <w:numPr>
                <w:ilvl w:val="0"/>
                <w:numId w:val="113"/>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pagamento desses Custos, que serão acrescidos ao Preço do Contrato. No caso dos subparágrafos (f) e (g) da Subcláusula 17.3 [Riscos do Contratante], deverá ser pago o Custo acrescido do lucro.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Após receber este novo aviso, o Engenheiro deverá proceder de acordo com a Subcláusula 3.5 [Determinações] para acordar ou determinar esses assuntos.</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24" w:name="_Toc454788857"/>
            <w:r w:rsidRPr="003261FD">
              <w:rPr>
                <w:bCs/>
                <w:color w:val="000000" w:themeColor="text1"/>
                <w:lang w:val="pt-BR"/>
              </w:rPr>
              <w:t>17.5</w:t>
            </w:r>
            <w:r w:rsidRPr="003261FD">
              <w:rPr>
                <w:bCs/>
                <w:color w:val="000000" w:themeColor="text1"/>
                <w:lang w:val="pt-BR"/>
              </w:rPr>
              <w:tab/>
              <w:t>Direitos de propriedade intelectual e industrial</w:t>
            </w:r>
            <w:bookmarkEnd w:id="924"/>
          </w:p>
        </w:tc>
        <w:tc>
          <w:tcPr>
            <w:tcW w:w="6438" w:type="dxa"/>
            <w:gridSpan w:val="3"/>
          </w:tcPr>
          <w:p w:rsidR="00770DBD" w:rsidRPr="003261FD" w:rsidRDefault="00E26585" w:rsidP="00770DBD">
            <w:pPr>
              <w:pStyle w:val="ClauseSubPara"/>
              <w:spacing w:before="160" w:after="80"/>
              <w:ind w:left="0"/>
              <w:jc w:val="both"/>
              <w:rPr>
                <w:rFonts w:ascii="Helvetica Neue" w:hAnsi="Helvetica Neue"/>
                <w:color w:val="000000" w:themeColor="text1"/>
                <w:sz w:val="24"/>
                <w:lang w:val="en-US"/>
              </w:rPr>
            </w:pPr>
            <w:r w:rsidRPr="003261FD">
              <w:rPr>
                <w:color w:val="000000" w:themeColor="text1"/>
                <w:sz w:val="24"/>
                <w:lang w:val="pt-BR"/>
              </w:rPr>
              <w:t>Nesta Subcláusula, o termo “infração” indica uma infração (ou suposta infração) de qualquer patente, projeto registrado, direito autoral, marca comercial, nome comercial, segredo comercial ou outro direito de propriedade intelectual ou industrial atinente às Obras; e o termo “reivindicação” refere-se a uma reivindicação (ou processo judicial relacionado à reivindicação) que alegue uma infração.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Sempre que uma Parte deixar de notificar a outra Parte sobre qualquer reivindicação dentro de 28</w:t>
            </w:r>
            <w:r w:rsidR="00E86240">
              <w:rPr>
                <w:color w:val="000000" w:themeColor="text1"/>
                <w:sz w:val="24"/>
                <w:lang w:val="pt-BR"/>
              </w:rPr>
              <w:t xml:space="preserve"> (vinte e oito)</w:t>
            </w:r>
            <w:r w:rsidRPr="003261FD">
              <w:rPr>
                <w:color w:val="000000" w:themeColor="text1"/>
                <w:sz w:val="24"/>
                <w:lang w:val="pt-BR"/>
              </w:rPr>
              <w:t xml:space="preserve"> dias a contar do recebimento da reivindicação, considerar-se-á que a primeira Parte renunciou a quaisquer direitos a indenização nos termos desta Subcláusula.</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 Contratante deverá indenizar a Empreiteira por quaisquer reivindicações que aleguem infração que seja um tenha sido:</w:t>
            </w:r>
          </w:p>
          <w:p w:rsidR="00770DBD" w:rsidRPr="003261FD" w:rsidRDefault="00E26585" w:rsidP="00E86240">
            <w:pPr>
              <w:pStyle w:val="ClauseSubList"/>
              <w:numPr>
                <w:ilvl w:val="0"/>
                <w:numId w:val="114"/>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resultado inevitável do cumprimento do Contrato pela Empreiteira</w:t>
            </w:r>
            <w:r w:rsidR="00E86240">
              <w:rPr>
                <w:color w:val="000000" w:themeColor="text1"/>
                <w:sz w:val="24"/>
                <w:lang w:val="pt-BR"/>
              </w:rPr>
              <w:t>;</w:t>
            </w:r>
            <w:r w:rsidR="00E86240" w:rsidRPr="003261FD">
              <w:rPr>
                <w:color w:val="000000" w:themeColor="text1"/>
                <w:sz w:val="24"/>
                <w:lang w:val="pt-BR"/>
              </w:rPr>
              <w:t xml:space="preserve"> </w:t>
            </w:r>
            <w:r w:rsidRPr="003261FD">
              <w:rPr>
                <w:color w:val="000000" w:themeColor="text1"/>
                <w:sz w:val="24"/>
                <w:lang w:val="pt-BR"/>
              </w:rPr>
              <w:t>ou</w:t>
            </w:r>
          </w:p>
          <w:p w:rsidR="00770DBD" w:rsidRPr="003261FD" w:rsidRDefault="00E26585" w:rsidP="00770DBD">
            <w:pPr>
              <w:pStyle w:val="ClauseSubList"/>
              <w:numPr>
                <w:ilvl w:val="0"/>
                <w:numId w:val="114"/>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resultado do uso de quaisquer Obras pelo Contratante:</w:t>
            </w:r>
          </w:p>
          <w:p w:rsidR="00770DBD" w:rsidRPr="003261FD" w:rsidRDefault="00E26585" w:rsidP="00E86240">
            <w:pPr>
              <w:pStyle w:val="ClauseSubListSubList"/>
              <w:numPr>
                <w:ilvl w:val="1"/>
                <w:numId w:val="114"/>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 xml:space="preserve">para uma finalidade que não a indicada ou razoavelmente </w:t>
            </w:r>
            <w:r w:rsidRPr="003261FD">
              <w:rPr>
                <w:color w:val="000000" w:themeColor="text1"/>
                <w:sz w:val="24"/>
                <w:lang w:val="pt-BR"/>
              </w:rPr>
              <w:lastRenderedPageBreak/>
              <w:t>inferida do Contrato</w:t>
            </w:r>
            <w:r w:rsidR="00E86240">
              <w:rPr>
                <w:color w:val="000000" w:themeColor="text1"/>
                <w:sz w:val="24"/>
                <w:lang w:val="pt-BR"/>
              </w:rPr>
              <w:t>;</w:t>
            </w:r>
            <w:r w:rsidR="00E86240" w:rsidRPr="003261FD">
              <w:rPr>
                <w:color w:val="000000" w:themeColor="text1"/>
                <w:sz w:val="24"/>
                <w:lang w:val="pt-BR"/>
              </w:rPr>
              <w:t xml:space="preserve"> </w:t>
            </w:r>
            <w:r w:rsidRPr="003261FD">
              <w:rPr>
                <w:color w:val="000000" w:themeColor="text1"/>
                <w:sz w:val="24"/>
                <w:lang w:val="pt-BR"/>
              </w:rPr>
              <w:t>ou</w:t>
            </w:r>
          </w:p>
          <w:p w:rsidR="00770DBD" w:rsidRPr="003261FD" w:rsidRDefault="00E26585" w:rsidP="00770DBD">
            <w:pPr>
              <w:pStyle w:val="ClauseSubListSubList"/>
              <w:numPr>
                <w:ilvl w:val="1"/>
                <w:numId w:val="114"/>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em conjunto com qualquer coisa não fornecida pela Empreiteira, a menos que tal uso tenha sido divulgado à Empreiteira antes da Data-Base ou esteja estipulada no Contrato.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Empreiteira deverá indenizar o Contratante contra qualquer outra reivindicação que surja ou esteja relacionada à (i) fabricação, uso, venda ou importação de quaisquer Bens, ou (ii) qualquer projeto pelo qual a Empreiteira seja responsável.</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 xml:space="preserve">Se uma Parte tiver direito a indenização nos termos desta subcláusula, a Parte indenizadora poderá (às suas custas) realizar negociações para a solução da reivindicação e qualquer litígio ou arbitragem a que possa dar causa. A outra Parte deverá, a pedido e </w:t>
            </w:r>
            <w:r w:rsidR="00E86240">
              <w:rPr>
                <w:color w:val="000000" w:themeColor="text1"/>
                <w:sz w:val="24"/>
                <w:lang w:val="pt-BR"/>
              </w:rPr>
              <w:t xml:space="preserve">às </w:t>
            </w:r>
            <w:r w:rsidRPr="003261FD">
              <w:rPr>
                <w:color w:val="000000" w:themeColor="text1"/>
                <w:sz w:val="24"/>
                <w:lang w:val="pt-BR"/>
              </w:rPr>
              <w:t>custas da Parte indenizadora, auxiliar na contestação da reivindicação. Esta outra Parte (e sua Equipe) não deverá fazer qualquer admissão que possa ser prejudicial à Parte indenizadora, a menos que a Parte indenizadora não tenha assumido a condução de qualquer negociação, processo judicial ou arbitragem ao ser solicitada a fazê-lo pela outra Parte.</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25" w:name="_Toc454788858"/>
            <w:r w:rsidRPr="003261FD">
              <w:rPr>
                <w:bCs/>
                <w:color w:val="000000" w:themeColor="text1"/>
                <w:lang w:val="pt-BR"/>
              </w:rPr>
              <w:lastRenderedPageBreak/>
              <w:t>17.6</w:t>
            </w:r>
            <w:r w:rsidRPr="003261FD">
              <w:rPr>
                <w:bCs/>
                <w:color w:val="000000" w:themeColor="text1"/>
                <w:lang w:val="pt-BR"/>
              </w:rPr>
              <w:tab/>
              <w:t>Limitação de responsabilidade</w:t>
            </w:r>
            <w:bookmarkEnd w:id="925"/>
          </w:p>
        </w:tc>
        <w:tc>
          <w:tcPr>
            <w:tcW w:w="6438" w:type="dxa"/>
            <w:gridSpan w:val="3"/>
          </w:tcPr>
          <w:p w:rsidR="00770DBD" w:rsidRPr="003261FD" w:rsidRDefault="00E26585" w:rsidP="00770DBD">
            <w:pPr>
              <w:pStyle w:val="ClauseSubPara"/>
              <w:spacing w:before="160" w:after="80"/>
              <w:ind w:left="0"/>
              <w:jc w:val="both"/>
              <w:rPr>
                <w:color w:val="000000" w:themeColor="text1"/>
                <w:sz w:val="24"/>
                <w:szCs w:val="24"/>
                <w:lang w:val="en-US"/>
              </w:rPr>
            </w:pPr>
            <w:r w:rsidRPr="003261FD">
              <w:rPr>
                <w:color w:val="000000" w:themeColor="text1"/>
                <w:sz w:val="24"/>
                <w:szCs w:val="24"/>
                <w:lang w:val="pt-BR"/>
              </w:rPr>
              <w:t>Nenhuma das duas Partes será responsável perante a outra Parte por perda de uso de quaisquer das Obras, lucros cessantes, perda de contratos ou qualquer perda ou dano indireto ou consequente que possa ser sofrido pela outra Parte em conexão com o Contrato que não os itens especificamente previstos na Subcláusula 8.7 [indenização por Atraso]; Subcláusula 11.2 [Custo da Correção de Defeitos]; Subcláusula 15.4 [Pagamento após a Rescisão]; Subcláusula 16.4 [Pagamento na Rescisão]; Subcláusula 17.1 [Indenizações]; Subcláusula 17.4 (b) [Consequências dos Riscos do Contratante] e Subcláusula 17.5 [Direitos de Propriedade Intelectual e Industrial].</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responsabilidade total da Empreiteira perante o Contratante, no âmbito ou em relação ao Contrato que não a prevista na Subcláusula 4.19 [Eletricidade, Água e Gás], Subcláusula 4.20 [Equipamentos do Contratante e Materiais sem Custos], subcláusula 17.1 [Indenizações] e Subcláusula 17.5 [Direitos de Propriedade Intelectual e Industrial], não excederão a soma resultante da aplicação de um fator de multiplicação (menor ou maior que um) ao Valor Aceito do Contrato conforme indicado nos Dados do Contrato, ou (se tal fator multiplicação ou outra quantia não estiver indicada dessa forma) o Valor Aceito do Contrato.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 xml:space="preserve">Esta subcláusula não limitará a responsabilidade em qualquer caso de fraude, descumprimento deliberado ou conduta </w:t>
            </w:r>
            <w:r w:rsidRPr="003261FD">
              <w:rPr>
                <w:color w:val="000000" w:themeColor="text1"/>
                <w:sz w:val="24"/>
                <w:lang w:val="pt-BR"/>
              </w:rPr>
              <w:lastRenderedPageBreak/>
              <w:t>imprudente por parte da parte infratora.</w:t>
            </w:r>
          </w:p>
        </w:tc>
      </w:tr>
      <w:tr w:rsidR="009F0228">
        <w:trPr>
          <w:cantSplit/>
        </w:trPr>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26" w:name="_Toc454788859"/>
            <w:r w:rsidRPr="003261FD">
              <w:rPr>
                <w:bCs/>
                <w:color w:val="000000" w:themeColor="text1"/>
                <w:lang w:val="pt-BR"/>
              </w:rPr>
              <w:lastRenderedPageBreak/>
              <w:t>17.7</w:t>
            </w:r>
            <w:r w:rsidRPr="003261FD">
              <w:rPr>
                <w:bCs/>
                <w:color w:val="000000" w:themeColor="text1"/>
                <w:lang w:val="pt-BR"/>
              </w:rPr>
              <w:tab/>
              <w:t>Uso de acomodações/instalações do Contratante</w:t>
            </w:r>
            <w:bookmarkEnd w:id="926"/>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Empreiteira assumirá total responsabilidade pelo zelo das acomodações e instalações fornecidas pelo Contratante, se houver, conforme detalhado nas Especificações, entre as respectivas datas de transferência à Empreiteira e a cessação da ocupação (quando a transferência ou cessação da ocupação puder ocorrer após a data indicada no Certificado de Transferência das Obras).</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Na eventualidade de perda ou dano a algum dos itens acima enquanto a Empreiteira estiver responsável por seu zelo decorrente de qualquer causa que não aquelas de responsabilidade do Contratante, a Empreiteira deverá, às suas próprias custas, sanar a perda ou dano à satisfação do Engenheiro.</w:t>
            </w:r>
          </w:p>
        </w:tc>
      </w:tr>
      <w:tr w:rsidR="009F0228">
        <w:trPr>
          <w:cantSplit/>
        </w:trPr>
        <w:tc>
          <w:tcPr>
            <w:tcW w:w="9090" w:type="dxa"/>
            <w:gridSpan w:val="4"/>
          </w:tcPr>
          <w:p w:rsidR="00770DBD" w:rsidRPr="003261FD" w:rsidRDefault="00E26585" w:rsidP="00770DBD">
            <w:pPr>
              <w:pStyle w:val="StyleSection7heading3After10pt"/>
              <w:keepNext/>
              <w:keepLines/>
              <w:spacing w:before="160" w:after="80"/>
              <w:rPr>
                <w:rFonts w:ascii="Times New Roman" w:hAnsi="Times New Roman"/>
                <w:color w:val="000000" w:themeColor="text1"/>
              </w:rPr>
            </w:pPr>
            <w:bookmarkStart w:id="927" w:name="_Toc454788860"/>
            <w:r w:rsidRPr="003261FD">
              <w:rPr>
                <w:rFonts w:ascii="Times New Roman" w:hAnsi="Times New Roman"/>
                <w:color w:val="000000" w:themeColor="text1"/>
                <w:lang w:val="pt-BR"/>
              </w:rPr>
              <w:t>18.</w:t>
            </w:r>
            <w:r w:rsidRPr="003261FD">
              <w:rPr>
                <w:rFonts w:ascii="Times New Roman" w:hAnsi="Times New Roman"/>
                <w:color w:val="000000" w:themeColor="text1"/>
                <w:lang w:val="pt-BR"/>
              </w:rPr>
              <w:tab/>
              <w:t>Seguro</w:t>
            </w:r>
            <w:bookmarkEnd w:id="927"/>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28" w:name="_Toc454788861"/>
            <w:r w:rsidRPr="003261FD">
              <w:rPr>
                <w:bCs/>
                <w:color w:val="000000" w:themeColor="text1"/>
                <w:lang w:val="pt-BR"/>
              </w:rPr>
              <w:t>18.1</w:t>
            </w:r>
            <w:r w:rsidRPr="003261FD">
              <w:rPr>
                <w:bCs/>
                <w:color w:val="000000" w:themeColor="text1"/>
                <w:lang w:val="pt-BR"/>
              </w:rPr>
              <w:tab/>
              <w:t>Requisitos gerais de seguros</w:t>
            </w:r>
            <w:bookmarkEnd w:id="928"/>
          </w:p>
        </w:tc>
        <w:tc>
          <w:tcPr>
            <w:tcW w:w="6438" w:type="dxa"/>
            <w:gridSpan w:val="3"/>
          </w:tcPr>
          <w:p w:rsidR="00770DBD" w:rsidRPr="003261FD" w:rsidRDefault="00E26585" w:rsidP="00770DBD">
            <w:pPr>
              <w:pStyle w:val="ClauseSubPara"/>
              <w:spacing w:before="160" w:after="80"/>
              <w:ind w:left="0"/>
              <w:jc w:val="both"/>
              <w:rPr>
                <w:color w:val="000000" w:themeColor="text1"/>
                <w:spacing w:val="-4"/>
                <w:sz w:val="24"/>
                <w:szCs w:val="24"/>
                <w:lang w:val="en-US"/>
              </w:rPr>
            </w:pPr>
            <w:r w:rsidRPr="003261FD">
              <w:rPr>
                <w:color w:val="000000" w:themeColor="text1"/>
                <w:spacing w:val="-4"/>
                <w:sz w:val="24"/>
                <w:szCs w:val="24"/>
                <w:lang w:val="pt-BR"/>
              </w:rPr>
              <w:t>Nesta Cláusula, o termo “Parte Seguradora” indica, para cada tipo de seguro, a Parte responsável pela contratação e manutenção do seguro especificado na subcláusula pertinente.</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Sempre que a Empreiteira for a Parte Seguradora, cada seguro deverá ser contratado com as seguradoras e a condições aprovadas pelo Contratante. Essas condições deverão ser condizentes com quaisquer condições acordadas por ambas as Partes antes da data da Carta de Aceite. Este acordo de condições terá precedência sobre as disposições desta cláusula.</w:t>
            </w:r>
          </w:p>
          <w:p w:rsidR="00770DBD" w:rsidRPr="003261FD" w:rsidRDefault="00E26585" w:rsidP="00770DBD">
            <w:pPr>
              <w:pStyle w:val="ClauseSubPara"/>
              <w:spacing w:before="160" w:after="80"/>
              <w:ind w:left="0"/>
              <w:jc w:val="both"/>
              <w:rPr>
                <w:color w:val="000000" w:themeColor="text1"/>
                <w:sz w:val="24"/>
                <w:szCs w:val="24"/>
                <w:lang w:val="en-US"/>
              </w:rPr>
            </w:pPr>
            <w:r w:rsidRPr="003261FD">
              <w:rPr>
                <w:color w:val="000000" w:themeColor="text1"/>
                <w:sz w:val="24"/>
                <w:szCs w:val="24"/>
                <w:lang w:val="pt-BR"/>
              </w:rPr>
              <w:t>Sempre que o Contratante for a Parte Seguradora, cada seguro deverá ser contratado com as seguradoras e a condições aceitáveis para a Empreiteira. Essas condições deverão ser condizentes com quaisquer condições acordadas por ambas as Partes antes da data da Carta de Aceite. Este acordo de condições terá precedência sobre as disposições desta cláusula.</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 xml:space="preserve">Se uma apólice for necessária para a indenização de segurados coletivos, a cobertura deverá ser aplicada separadamente a cada segurado, como se uma apólice separada tivesse sido emitida para cada um dos integrantes do seguro coletivo. Se uma apólice indenizar segurados coletivos adicionais, a saber, além do segurado especificado nesta cláusula, (i) a Empreiteira deverá agir de acordo com a apólice em nome destes segurados coletivos adicionais, exceto que o Contratante deva agir em nome da Equipe do Contratante; os segurados coletivos adicionais não terão direito a receber pagamentos diretamente do segurador ou a ter quaisquer outras negociações diretas com </w:t>
            </w:r>
            <w:r w:rsidRPr="003261FD">
              <w:rPr>
                <w:color w:val="000000" w:themeColor="text1"/>
                <w:sz w:val="24"/>
                <w:lang w:val="pt-BR"/>
              </w:rPr>
              <w:lastRenderedPageBreak/>
              <w:t>o segurador, e (iii) a Parte Seguradora exigirá que todos os segurados coletivos adicionais cumpram as condições estipuladas na apólice.</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Cada apólice de seguro contra perdas ou danos deverá prever pagamentos nas moedas necessárias para sanar a perda ou dano. Os pagamentos recebidos das seguradoras serão usados para a retificação da perda ou dano.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Parte Seguradora competente deverá, dentro dos respectivos períodos indicados nos Dados do Contrato (calculados a partir da Data de Início), apresentar à outra Parte:</w:t>
            </w:r>
          </w:p>
          <w:p w:rsidR="00770DBD" w:rsidRPr="003261FD" w:rsidRDefault="00E26585" w:rsidP="001163DC">
            <w:pPr>
              <w:pStyle w:val="ClauseSubList"/>
              <w:numPr>
                <w:ilvl w:val="0"/>
                <w:numId w:val="115"/>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comprovação da contratação dos seguros descritos nesta cláusula</w:t>
            </w:r>
            <w:r w:rsidR="001163DC">
              <w:rPr>
                <w:color w:val="000000" w:themeColor="text1"/>
                <w:sz w:val="24"/>
                <w:lang w:val="pt-BR"/>
              </w:rPr>
              <w:t>;</w:t>
            </w:r>
            <w:r w:rsidR="001163DC"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
              <w:numPr>
                <w:ilvl w:val="0"/>
                <w:numId w:val="115"/>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cópias das apólices dos seguros descritos na Subcláusula 18.2 [Seguro para Obras e Equipamentos da Empreiteira] e Subcláusula 18.3 [Seguro contra Lesões Corporais e Danos a Bens Materiais].</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Quando do pagamento de cada prêmio, a Parte Seguradora deverá apresentar comprovação do pagamento à outra Parte. Sempre que forem apresentados comprovantes ou apólices, a Parte Seguradora também deverá notificar o Engenheiro.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Cada Parte deverá cumprir as condições estipuladas em cada uma das apólices de seguro. A Parte Seguradora manterá as seguradoras informadas acerca de quaisquer mudanças relevantes na execução das Obras e zelará para que o seguro seja mantido de acordo com a presente cláusula.</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Nenhuma das Partes deverá fazer alterações relevantes nos termos de qualquer seguro sem a aprovação prévia da outra Parte. Se uma seguradora fizer (ou tentar fazer) qualquer alteração, a Parte notificada primeiro pela seguradora deverá notificar imediatamente a outra Parte.</w:t>
            </w:r>
          </w:p>
          <w:p w:rsidR="00770DBD" w:rsidRPr="003261FD" w:rsidRDefault="00E26585" w:rsidP="001163DC">
            <w:pPr>
              <w:pStyle w:val="ClauseSubPara"/>
              <w:spacing w:before="160" w:after="80"/>
              <w:ind w:left="0"/>
              <w:jc w:val="both"/>
              <w:rPr>
                <w:color w:val="000000" w:themeColor="text1"/>
                <w:sz w:val="24"/>
                <w:lang w:val="en-US"/>
              </w:rPr>
            </w:pPr>
            <w:r w:rsidRPr="003261FD">
              <w:rPr>
                <w:color w:val="000000" w:themeColor="text1"/>
                <w:sz w:val="24"/>
                <w:lang w:val="pt-BR"/>
              </w:rPr>
              <w:t xml:space="preserve">Se a Parte Seguradora deixar de contratar e manter em vigor quaisquer dos seguros que for obrigada a efetuar e manter conforme previsto no Contrato, ou se deixar de fornecer comprovação e cópias satisfatórias de apólices consoante esta subcláusula, a outra Parte poderá (a seu critério e sem prejuízo de qualquer outro direito ou recurso) contratar o seguro com a cobertura relevante e pagar os prêmios devidos. A Parte Seguradora deverá pagar a quantia desses prêmios à outra Parte, e o Preço do Contrato será </w:t>
            </w:r>
            <w:r w:rsidR="001163DC">
              <w:rPr>
                <w:color w:val="000000" w:themeColor="text1"/>
                <w:sz w:val="24"/>
                <w:lang w:val="pt-BR"/>
              </w:rPr>
              <w:t xml:space="preserve">devidamente </w:t>
            </w:r>
            <w:r w:rsidRPr="003261FD">
              <w:rPr>
                <w:color w:val="000000" w:themeColor="text1"/>
                <w:sz w:val="24"/>
                <w:lang w:val="pt-BR"/>
              </w:rPr>
              <w:t>ajustado.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 xml:space="preserve">Nada nesta cláusula limita as obrigações ou responsabilidades da Empreiteira ou do Contratante nos outros termos do Contrato </w:t>
            </w:r>
            <w:r w:rsidRPr="003261FD">
              <w:rPr>
                <w:color w:val="000000" w:themeColor="text1"/>
                <w:sz w:val="24"/>
                <w:lang w:val="pt-BR"/>
              </w:rPr>
              <w:lastRenderedPageBreak/>
              <w:t xml:space="preserve">ou de outra forma. Quaisquer montantes não segurados ou não recuperados das seguradoras serão arcados pela Empreiteira e/ou pelo Contratante de acordo com estas obrigações ou responsabilidades. No entanto, se a Parte Seguradora deixar de contratar e manter em vigor um seguro que esteja disponível e cuja contratação e manutenção seja obrigatória no âmbito do Contrato, e a outra Parte não aprovar a omissão nem contratar o seguro para a cobertura relevante a esse descumprimento, qualquer quantia que devesse ter sido recuperada como parte desse seguro deverá ser paga pela Parte Seguradora. </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Os pagamentos efetuados por uma Parte à outra Parte ficarão sujeitos à Subcláusula 2.5 [Reivindicações do Contratante] ou Subcláusula 20.1 [Reivindicações da Empreiteira], conforme aplicável.</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Empreiteira terá o direito de contratar todos os seguros relacionados ao Contrato (incluindo, entre outros, o seguro referido na Cláusula 18) das seguradoras de qualquer país de origem elegível.</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29" w:name="_Toc454788862"/>
            <w:r w:rsidRPr="003261FD">
              <w:rPr>
                <w:bCs/>
                <w:color w:val="000000" w:themeColor="text1"/>
                <w:lang w:val="pt-BR"/>
              </w:rPr>
              <w:lastRenderedPageBreak/>
              <w:t>18.2</w:t>
            </w:r>
            <w:r w:rsidRPr="003261FD">
              <w:rPr>
                <w:bCs/>
                <w:color w:val="000000" w:themeColor="text1"/>
                <w:lang w:val="pt-BR"/>
              </w:rPr>
              <w:tab/>
              <w:t>Seguro para Obras e Equipamentos da Empreiteira</w:t>
            </w:r>
            <w:bookmarkEnd w:id="929"/>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Parte seguradora deverá segurar as Obras, Plantas, Materiais e Documentos da Empreiteira no mínimo pelo custo total de restauração, inclusive os custos de demolição, remoção do entulho e honorários profissionais e lucro. Este seguro entrará em vigência entre a data de envio do comprovante conforme disposto no subparágrafo (a) da Subcláusula 18.1 [Requisitos Gerais para Seguros] e a data de emissão do Certificado de Transferência das Obras.</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Parte Seguradora deverá manter este seguro para fornecer cobertura até a data de emissão do Certificado de Execução, por perdas ou danos pelos quais a Empreiteira é responsável devido a uma causa anterior à emissão do Certificado de Ocupação, e por perdas ou danos causados ​​pela Empreiteira no transcurso de quaisquer outras operações (incluindo aquelas especificadas na Cláusula 11 [Responsabilidade por Defeitos]).</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Parte Seguradora deverá segurar os Equipamentos da Empreiteira no mínimo pelo valor total de reposição, inclusive a entrega no Local. Para cada Equipamento da Empreiteira, o seguro deverá estar em vigor enquanto estiver sendo transportado para o Local e até deixar de ser necessário como Equipamento da Empreiteira.</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Salvo indicação em contrário nas Condições Específicas, os seguros previstos nesta subcláusula:</w:t>
            </w:r>
          </w:p>
          <w:p w:rsidR="00770DBD" w:rsidRPr="003261FD" w:rsidRDefault="00E26585" w:rsidP="001163DC">
            <w:pPr>
              <w:pStyle w:val="ClauseSubList"/>
              <w:numPr>
                <w:ilvl w:val="0"/>
                <w:numId w:val="116"/>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 xml:space="preserve">deverão ser contratados e mantidos pela Empreiteira na </w:t>
            </w:r>
            <w:r w:rsidRPr="003261FD">
              <w:rPr>
                <w:color w:val="000000" w:themeColor="text1"/>
                <w:sz w:val="24"/>
                <w:lang w:val="pt-BR"/>
              </w:rPr>
              <w:lastRenderedPageBreak/>
              <w:t>qualidade de Parte Seguradora</w:t>
            </w:r>
            <w:r w:rsidR="001163DC">
              <w:rPr>
                <w:color w:val="000000" w:themeColor="text1"/>
                <w:sz w:val="24"/>
                <w:lang w:val="pt-BR"/>
              </w:rPr>
              <w:t>;</w:t>
            </w:r>
          </w:p>
          <w:p w:rsidR="00770DBD" w:rsidRPr="003261FD" w:rsidRDefault="00E26585" w:rsidP="001163DC">
            <w:pPr>
              <w:pStyle w:val="ClauseSubList"/>
              <w:numPr>
                <w:ilvl w:val="0"/>
                <w:numId w:val="116"/>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serão em nome coletivo das Partes, que terão o direito coletivo de receber pagamentos das seguradoras, pagamentos retidos ou alocados à Parte que efetivamente arque com os custos de retificação da perda ou dano</w:t>
            </w:r>
            <w:r w:rsidR="001163DC">
              <w:rPr>
                <w:color w:val="000000" w:themeColor="text1"/>
                <w:sz w:val="24"/>
                <w:lang w:val="pt-BR"/>
              </w:rPr>
              <w:t>;</w:t>
            </w:r>
          </w:p>
          <w:p w:rsidR="00770DBD" w:rsidRPr="003261FD" w:rsidRDefault="001163DC" w:rsidP="001163DC">
            <w:pPr>
              <w:pStyle w:val="ClauseSubList"/>
              <w:numPr>
                <w:ilvl w:val="0"/>
                <w:numId w:val="116"/>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dever</w:t>
            </w:r>
            <w:r>
              <w:rPr>
                <w:color w:val="000000" w:themeColor="text1"/>
                <w:sz w:val="24"/>
                <w:lang w:val="pt-BR"/>
              </w:rPr>
              <w:t>ão</w:t>
            </w:r>
            <w:r w:rsidRPr="003261FD">
              <w:rPr>
                <w:color w:val="000000" w:themeColor="text1"/>
                <w:sz w:val="24"/>
                <w:lang w:val="pt-BR"/>
              </w:rPr>
              <w:t xml:space="preserve"> </w:t>
            </w:r>
            <w:r w:rsidR="00E26585" w:rsidRPr="003261FD">
              <w:rPr>
                <w:color w:val="000000" w:themeColor="text1"/>
                <w:sz w:val="24"/>
                <w:lang w:val="pt-BR"/>
              </w:rPr>
              <w:t>cobrir todas as perdas e danos por qualquer causa não listada na Subcláusula 17.3 [Riscos do Contratante</w:t>
            </w:r>
            <w:r w:rsidRPr="003261FD">
              <w:rPr>
                <w:color w:val="000000" w:themeColor="text1"/>
                <w:sz w:val="24"/>
                <w:lang w:val="pt-BR"/>
              </w:rPr>
              <w:t>]</w:t>
            </w:r>
            <w:r>
              <w:rPr>
                <w:color w:val="000000" w:themeColor="text1"/>
                <w:sz w:val="24"/>
                <w:lang w:val="pt-BR"/>
              </w:rPr>
              <w:t>;</w:t>
            </w:r>
          </w:p>
          <w:p w:rsidR="00770DBD" w:rsidRPr="003261FD" w:rsidRDefault="00E26585" w:rsidP="001163DC">
            <w:pPr>
              <w:pStyle w:val="ClauseSubList"/>
              <w:numPr>
                <w:ilvl w:val="0"/>
                <w:numId w:val="116"/>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dever</w:t>
            </w:r>
            <w:r w:rsidR="001163DC">
              <w:rPr>
                <w:color w:val="000000" w:themeColor="text1"/>
                <w:sz w:val="24"/>
                <w:lang w:val="pt-BR"/>
              </w:rPr>
              <w:t>ão</w:t>
            </w:r>
            <w:r w:rsidRPr="003261FD">
              <w:rPr>
                <w:color w:val="000000" w:themeColor="text1"/>
                <w:sz w:val="24"/>
                <w:lang w:val="pt-BR"/>
              </w:rPr>
              <w:t xml:space="preserve"> também cobrir, na medida exigida especificamente nos editais de licitação do Contrato, as perdas ou danos a uma parte das Obras que sejam atribuíveis ao uso ou ocupação de outra parte das Obras pelo Contratante, e as perdas ou danos derivados dos riscos listados nos subparágrafos (c), (g) e (h) da Subcláusula 17.3 [Riscos do Contratante], excluindo (em cada caso) os riscos cujo seguro não seja comercialmente viável, com franquias por ocorrência não superiores à quantia declarada nos Dados do Contrato (na falta de um montante declarado dessa forma, este subparágrafo (d) não se aplicará</w:t>
            </w:r>
            <w:r w:rsidR="001163DC" w:rsidRPr="003261FD">
              <w:rPr>
                <w:color w:val="000000" w:themeColor="text1"/>
                <w:sz w:val="24"/>
                <w:lang w:val="pt-BR"/>
              </w:rPr>
              <w:t>)</w:t>
            </w:r>
            <w:r w:rsidR="001163DC">
              <w:rPr>
                <w:color w:val="000000" w:themeColor="text1"/>
                <w:sz w:val="24"/>
                <w:lang w:val="pt-BR"/>
              </w:rPr>
              <w:t>;</w:t>
            </w:r>
            <w:r w:rsidR="001163DC" w:rsidRPr="003261FD">
              <w:rPr>
                <w:color w:val="000000" w:themeColor="text1"/>
                <w:sz w:val="24"/>
                <w:lang w:val="pt-BR"/>
              </w:rPr>
              <w:t xml:space="preserve"> </w:t>
            </w:r>
            <w:r w:rsidRPr="003261FD">
              <w:rPr>
                <w:color w:val="000000" w:themeColor="text1"/>
                <w:sz w:val="24"/>
                <w:lang w:val="pt-BR"/>
              </w:rPr>
              <w:t>e</w:t>
            </w:r>
          </w:p>
          <w:p w:rsidR="00770DBD" w:rsidRPr="003261FD" w:rsidRDefault="001163DC" w:rsidP="001163DC">
            <w:pPr>
              <w:pStyle w:val="ClauseSubList"/>
              <w:numPr>
                <w:ilvl w:val="0"/>
                <w:numId w:val="116"/>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poder</w:t>
            </w:r>
            <w:r>
              <w:rPr>
                <w:color w:val="000000" w:themeColor="text1"/>
                <w:sz w:val="24"/>
                <w:lang w:val="pt-BR"/>
              </w:rPr>
              <w:t>ão</w:t>
            </w:r>
            <w:r w:rsidR="00E26585" w:rsidRPr="003261FD">
              <w:rPr>
                <w:color w:val="000000" w:themeColor="text1"/>
                <w:sz w:val="24"/>
                <w:lang w:val="pt-BR"/>
              </w:rPr>
              <w:t>, no entanto, excluir as perdas, danos e restauração de:</w:t>
            </w:r>
          </w:p>
          <w:p w:rsidR="00770DBD" w:rsidRPr="003261FD" w:rsidRDefault="00E26585" w:rsidP="001163DC">
            <w:pPr>
              <w:pStyle w:val="ClauseSubListSubList"/>
              <w:numPr>
                <w:ilvl w:val="1"/>
                <w:numId w:val="34"/>
              </w:numPr>
              <w:tabs>
                <w:tab w:val="clear" w:pos="1037"/>
                <w:tab w:val="num" w:pos="694"/>
                <w:tab w:val="num" w:pos="2412"/>
              </w:tabs>
              <w:spacing w:before="160" w:after="80"/>
              <w:ind w:left="694" w:hanging="347"/>
              <w:jc w:val="both"/>
              <w:rPr>
                <w:color w:val="000000" w:themeColor="text1"/>
                <w:sz w:val="24"/>
                <w:lang w:val="en-US"/>
              </w:rPr>
            </w:pPr>
            <w:r w:rsidRPr="003261FD">
              <w:rPr>
                <w:color w:val="000000" w:themeColor="text1"/>
                <w:sz w:val="24"/>
                <w:lang w:val="pt-BR"/>
              </w:rPr>
              <w:t>uma parte das Obras que apresente defeitos em seu projeto, materiais ou técnica (mas a cobertura deverá incluir quaisquer outras partes perdidas ou danificadas em decorrência direta desses defeitos, e não conforme descrito no subparágrafo (ii) abaixo</w:t>
            </w:r>
            <w:r w:rsidR="001163DC" w:rsidRPr="003261FD">
              <w:rPr>
                <w:color w:val="000000" w:themeColor="text1"/>
                <w:sz w:val="24"/>
                <w:lang w:val="pt-BR"/>
              </w:rPr>
              <w:t>)</w:t>
            </w:r>
            <w:r w:rsidR="001163DC">
              <w:rPr>
                <w:color w:val="000000" w:themeColor="text1"/>
                <w:sz w:val="24"/>
                <w:lang w:val="pt-BR"/>
              </w:rPr>
              <w:t>;</w:t>
            </w:r>
          </w:p>
          <w:p w:rsidR="00770DBD" w:rsidRPr="003261FD" w:rsidRDefault="00E26585" w:rsidP="001163DC">
            <w:pPr>
              <w:pStyle w:val="ClauseSubListSubList"/>
              <w:numPr>
                <w:ilvl w:val="1"/>
                <w:numId w:val="34"/>
              </w:numPr>
              <w:tabs>
                <w:tab w:val="clear" w:pos="1037"/>
                <w:tab w:val="num" w:pos="694"/>
                <w:tab w:val="num" w:pos="2412"/>
              </w:tabs>
              <w:spacing w:before="160" w:after="80"/>
              <w:ind w:left="694" w:hanging="347"/>
              <w:jc w:val="both"/>
              <w:rPr>
                <w:color w:val="000000" w:themeColor="text1"/>
                <w:sz w:val="24"/>
                <w:lang w:val="en-US"/>
              </w:rPr>
            </w:pPr>
            <w:r w:rsidRPr="003261FD">
              <w:rPr>
                <w:color w:val="000000" w:themeColor="text1"/>
                <w:sz w:val="24"/>
                <w:lang w:val="pt-BR"/>
              </w:rPr>
              <w:t>uma parte das Obras que sofra perdas ou danos a fim de restaurar qualquer outra parte das Obras, se esta outra parte apresentar defeitos no projeto, materiais ou técnica</w:t>
            </w:r>
            <w:r w:rsidR="001163DC">
              <w:rPr>
                <w:color w:val="000000" w:themeColor="text1"/>
                <w:sz w:val="24"/>
                <w:lang w:val="pt-BR"/>
              </w:rPr>
              <w:t>;</w:t>
            </w:r>
          </w:p>
          <w:p w:rsidR="000A2021" w:rsidRDefault="001163DC" w:rsidP="00F24311">
            <w:pPr>
              <w:pStyle w:val="ClauseSubListSubList"/>
              <w:numPr>
                <w:ilvl w:val="1"/>
                <w:numId w:val="34"/>
              </w:numPr>
              <w:tabs>
                <w:tab w:val="clear" w:pos="1037"/>
                <w:tab w:val="num" w:pos="694"/>
              </w:tabs>
              <w:spacing w:before="160" w:after="80"/>
              <w:ind w:left="694" w:hanging="347"/>
              <w:jc w:val="both"/>
              <w:rPr>
                <w:rFonts w:ascii="Helvetica Neue" w:hAnsi="Helvetica Neue"/>
                <w:color w:val="000000" w:themeColor="text1"/>
                <w:sz w:val="24"/>
                <w:lang w:val="en-US"/>
              </w:rPr>
            </w:pPr>
            <w:r>
              <w:rPr>
                <w:color w:val="000000" w:themeColor="text1"/>
                <w:sz w:val="24"/>
                <w:lang w:val="pt-BR"/>
              </w:rPr>
              <w:t xml:space="preserve"> </w:t>
            </w:r>
            <w:r w:rsidR="00E26585" w:rsidRPr="003261FD">
              <w:rPr>
                <w:color w:val="000000" w:themeColor="text1"/>
                <w:sz w:val="24"/>
                <w:lang w:val="pt-BR"/>
              </w:rPr>
              <w:t>uma parte das Obras que foi assumida pelo Contratante, exceto na medida em que a Empreiteira seja responsável pela</w:t>
            </w:r>
            <w:r w:rsidR="00F24311">
              <w:rPr>
                <w:color w:val="000000" w:themeColor="text1"/>
                <w:sz w:val="24"/>
                <w:lang w:val="pt-BR"/>
              </w:rPr>
              <w:t>s</w:t>
            </w:r>
            <w:r w:rsidR="00E26585" w:rsidRPr="003261FD">
              <w:rPr>
                <w:color w:val="000000" w:themeColor="text1"/>
                <w:sz w:val="24"/>
                <w:lang w:val="pt-BR"/>
              </w:rPr>
              <w:t xml:space="preserve"> perdas ou danos</w:t>
            </w:r>
            <w:r>
              <w:rPr>
                <w:color w:val="000000" w:themeColor="text1"/>
                <w:sz w:val="24"/>
                <w:lang w:val="pt-BR"/>
              </w:rPr>
              <w:t>;</w:t>
            </w:r>
            <w:r w:rsidRPr="003261FD">
              <w:rPr>
                <w:color w:val="000000" w:themeColor="text1"/>
                <w:sz w:val="24"/>
                <w:lang w:val="pt-BR"/>
              </w:rPr>
              <w:t xml:space="preserve"> </w:t>
            </w:r>
            <w:r w:rsidR="00E26585" w:rsidRPr="003261FD">
              <w:rPr>
                <w:color w:val="000000" w:themeColor="text1"/>
                <w:sz w:val="24"/>
                <w:lang w:val="pt-BR"/>
              </w:rPr>
              <w:t>e</w:t>
            </w:r>
          </w:p>
          <w:p w:rsidR="00770DBD" w:rsidRPr="003261FD" w:rsidRDefault="00E26585" w:rsidP="00770DBD">
            <w:pPr>
              <w:pStyle w:val="ClauseSubListSubList"/>
              <w:numPr>
                <w:ilvl w:val="1"/>
                <w:numId w:val="34"/>
              </w:numPr>
              <w:tabs>
                <w:tab w:val="clear" w:pos="1037"/>
                <w:tab w:val="num" w:pos="694"/>
                <w:tab w:val="num" w:pos="2412"/>
              </w:tabs>
              <w:spacing w:before="160" w:after="80"/>
              <w:ind w:left="694" w:hanging="347"/>
              <w:jc w:val="both"/>
              <w:rPr>
                <w:rFonts w:ascii="Helvetica Neue" w:hAnsi="Helvetica Neue"/>
                <w:color w:val="000000" w:themeColor="text1"/>
                <w:sz w:val="24"/>
                <w:lang w:val="en-US"/>
              </w:rPr>
            </w:pPr>
            <w:r w:rsidRPr="003261FD">
              <w:rPr>
                <w:color w:val="000000" w:themeColor="text1"/>
                <w:sz w:val="24"/>
                <w:lang w:val="pt-BR"/>
              </w:rPr>
              <w:t xml:space="preserve">Bens enquanto não estiverem no País, sujeitos à Subcláusula 14.5 [Plantas e Materiais Destinados às Obras]. </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 xml:space="preserve">Se, decorrido mais de </w:t>
            </w:r>
            <w:r w:rsidR="001163DC">
              <w:rPr>
                <w:color w:val="000000" w:themeColor="text1"/>
                <w:sz w:val="24"/>
                <w:lang w:val="pt-BR"/>
              </w:rPr>
              <w:t>1 (</w:t>
            </w:r>
            <w:r w:rsidRPr="003261FD">
              <w:rPr>
                <w:color w:val="000000" w:themeColor="text1"/>
                <w:sz w:val="24"/>
                <w:lang w:val="pt-BR"/>
              </w:rPr>
              <w:t>um</w:t>
            </w:r>
            <w:r w:rsidR="001163DC">
              <w:rPr>
                <w:color w:val="000000" w:themeColor="text1"/>
                <w:sz w:val="24"/>
                <w:lang w:val="pt-BR"/>
              </w:rPr>
              <w:t>)</w:t>
            </w:r>
            <w:r w:rsidRPr="003261FD">
              <w:rPr>
                <w:color w:val="000000" w:themeColor="text1"/>
                <w:sz w:val="24"/>
                <w:lang w:val="pt-BR"/>
              </w:rPr>
              <w:t xml:space="preserve"> ano da Data-Base, a cobertura descrita no subparágrafo (d) acima ficar comercialmente inviável, a Empreiteira deverá (na qualidade de Parte Seguradora) notificar o Contratante com detalhes comprobatórios. O Contratante deverá (i) ter direito, sujeito à Subcláusula 2.5 [Reivindicações do Contratante], ao pagamento de uma quantia equivalente às condições comercialmente </w:t>
            </w:r>
            <w:r w:rsidRPr="003261FD">
              <w:rPr>
                <w:color w:val="000000" w:themeColor="text1"/>
                <w:sz w:val="24"/>
                <w:lang w:val="pt-BR"/>
              </w:rPr>
              <w:lastRenderedPageBreak/>
              <w:t>viáveis que o Contratante deveria ter esperado pagar por tal cobertura, e (ii) ser considerado, a menos que obtenha cobertura comercialmente viável, como tendo aprovado a omissão de acordo com a Subcláusula 18.1 [Requisitos Gerais para Seguros].</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30" w:name="_Toc454788863"/>
            <w:r w:rsidRPr="003261FD">
              <w:rPr>
                <w:bCs/>
                <w:color w:val="000000" w:themeColor="text1"/>
                <w:lang w:val="pt-BR"/>
              </w:rPr>
              <w:lastRenderedPageBreak/>
              <w:t>18.3</w:t>
            </w:r>
            <w:r w:rsidRPr="003261FD">
              <w:rPr>
                <w:bCs/>
                <w:color w:val="000000" w:themeColor="text1"/>
                <w:lang w:val="pt-BR"/>
              </w:rPr>
              <w:tab/>
              <w:t xml:space="preserve"> Seguro contra Lesões Corporais e Danos a Bens Materiais</w:t>
            </w:r>
            <w:bookmarkEnd w:id="930"/>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Parte Seguradora deverá segurar a responsabilidade de cada Parte por perda, dano, morte ou lesão corporal que possa ocorrer a qualquer propriedade física (exceto coisas seguradas de acordo com a Subcláusula 18.2 [Seguro para Obras e Equipamentos da Empreiteira]) ou para qualquer pessoa (exceto pessoas seguradas consoante a Subcláusula 18.4 [Seguro para a Equipe da Empreiteira]) que possam surgir da execução do Contrato pela Empreiteira e ocorrer antes da emissão do Certificado de Execução.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Este seguro deverá cobrir um limite por ocorrência não inferior à quantia declarada nos Dados do Contrato, sem limite do número de ocorrências. Na ausência de especificação de uma quantia nos Dados do Contrato, esta subcláusula não se aplicará.</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Salvo indicação em contrário nas Condições Específicas, os seguros especificados nesta subcláusula:</w:t>
            </w:r>
          </w:p>
          <w:p w:rsidR="00770DBD" w:rsidRPr="003261FD" w:rsidRDefault="00E26585" w:rsidP="001163DC">
            <w:pPr>
              <w:pStyle w:val="ClauseSubList"/>
              <w:tabs>
                <w:tab w:val="clear" w:pos="576"/>
                <w:tab w:val="left" w:pos="349"/>
              </w:tabs>
              <w:spacing w:before="160" w:after="80"/>
              <w:ind w:left="349" w:hanging="361"/>
              <w:jc w:val="both"/>
              <w:rPr>
                <w:color w:val="000000" w:themeColor="text1"/>
                <w:sz w:val="24"/>
                <w:lang w:val="en-US"/>
              </w:rPr>
            </w:pPr>
            <w:r w:rsidRPr="003261FD">
              <w:rPr>
                <w:color w:val="000000" w:themeColor="text1"/>
                <w:sz w:val="24"/>
                <w:lang w:val="pt-BR"/>
              </w:rPr>
              <w:t>(a)</w:t>
            </w:r>
            <w:r w:rsidRPr="003261FD">
              <w:rPr>
                <w:color w:val="000000" w:themeColor="text1"/>
                <w:sz w:val="24"/>
                <w:lang w:val="pt-BR"/>
              </w:rPr>
              <w:tab/>
              <w:t>deverão ser contratados e mantidos pela Empreiteira na qualidade de Parte Seguradora</w:t>
            </w:r>
            <w:r w:rsidR="001163DC">
              <w:rPr>
                <w:color w:val="000000" w:themeColor="text1"/>
                <w:sz w:val="24"/>
                <w:lang w:val="pt-BR"/>
              </w:rPr>
              <w:t>;</w:t>
            </w:r>
            <w:r w:rsidR="001163DC" w:rsidRPr="003261FD">
              <w:rPr>
                <w:color w:val="000000" w:themeColor="text1"/>
                <w:sz w:val="24"/>
                <w:lang w:val="pt-BR"/>
              </w:rPr>
              <w:t xml:space="preserve"> </w:t>
            </w:r>
          </w:p>
          <w:p w:rsidR="00770DBD" w:rsidRPr="003261FD" w:rsidRDefault="00E26585" w:rsidP="001163DC">
            <w:pPr>
              <w:pStyle w:val="ClauseSubList"/>
              <w:tabs>
                <w:tab w:val="clear" w:pos="576"/>
                <w:tab w:val="left" w:pos="349"/>
              </w:tabs>
              <w:spacing w:before="160" w:after="80"/>
              <w:ind w:left="349" w:hanging="349"/>
              <w:jc w:val="both"/>
              <w:rPr>
                <w:color w:val="000000" w:themeColor="text1"/>
                <w:sz w:val="24"/>
                <w:lang w:val="en-US"/>
              </w:rPr>
            </w:pPr>
            <w:r w:rsidRPr="003261FD">
              <w:rPr>
                <w:color w:val="000000" w:themeColor="text1"/>
                <w:sz w:val="24"/>
                <w:lang w:val="pt-BR"/>
              </w:rPr>
              <w:t>(b)</w:t>
            </w:r>
            <w:r w:rsidRPr="003261FD">
              <w:rPr>
                <w:color w:val="000000" w:themeColor="text1"/>
                <w:sz w:val="24"/>
                <w:lang w:val="pt-BR"/>
              </w:rPr>
              <w:tab/>
              <w:t>serão no nome coletivo das Partes</w:t>
            </w:r>
            <w:r w:rsidR="001163DC">
              <w:rPr>
                <w:color w:val="000000" w:themeColor="text1"/>
                <w:sz w:val="24"/>
                <w:lang w:val="pt-BR"/>
              </w:rPr>
              <w:t>;</w:t>
            </w:r>
          </w:p>
          <w:p w:rsidR="00770DBD" w:rsidRPr="003261FD" w:rsidRDefault="00E26585" w:rsidP="001163DC">
            <w:pPr>
              <w:pStyle w:val="ClauseSubList"/>
              <w:tabs>
                <w:tab w:val="clear" w:pos="576"/>
                <w:tab w:val="left" w:pos="349"/>
              </w:tabs>
              <w:spacing w:before="160" w:after="80"/>
              <w:ind w:left="349" w:hanging="361"/>
              <w:jc w:val="both"/>
              <w:rPr>
                <w:color w:val="000000" w:themeColor="text1"/>
                <w:sz w:val="24"/>
                <w:lang w:val="en-US"/>
              </w:rPr>
            </w:pPr>
            <w:r w:rsidRPr="003261FD">
              <w:rPr>
                <w:color w:val="000000" w:themeColor="text1"/>
                <w:sz w:val="24"/>
                <w:lang w:val="pt-BR"/>
              </w:rPr>
              <w:t>(c)</w:t>
            </w:r>
            <w:r w:rsidRPr="003261FD">
              <w:rPr>
                <w:color w:val="000000" w:themeColor="text1"/>
                <w:sz w:val="24"/>
                <w:lang w:val="pt-BR"/>
              </w:rPr>
              <w:tab/>
            </w:r>
            <w:r w:rsidR="001163DC" w:rsidRPr="003261FD">
              <w:rPr>
                <w:color w:val="000000" w:themeColor="text1"/>
                <w:sz w:val="24"/>
                <w:lang w:val="pt-BR"/>
              </w:rPr>
              <w:t>ser</w:t>
            </w:r>
            <w:r w:rsidR="001163DC">
              <w:rPr>
                <w:color w:val="000000" w:themeColor="text1"/>
                <w:sz w:val="24"/>
                <w:lang w:val="pt-BR"/>
              </w:rPr>
              <w:t>ão</w:t>
            </w:r>
            <w:r w:rsidR="001163DC" w:rsidRPr="003261FD">
              <w:rPr>
                <w:color w:val="000000" w:themeColor="text1"/>
                <w:sz w:val="24"/>
                <w:lang w:val="pt-BR"/>
              </w:rPr>
              <w:t xml:space="preserve"> </w:t>
            </w:r>
            <w:r w:rsidRPr="003261FD">
              <w:rPr>
                <w:color w:val="000000" w:themeColor="text1"/>
                <w:sz w:val="24"/>
                <w:lang w:val="pt-BR"/>
              </w:rPr>
              <w:t>estendido</w:t>
            </w:r>
            <w:r w:rsidR="001163DC">
              <w:rPr>
                <w:color w:val="000000" w:themeColor="text1"/>
                <w:sz w:val="24"/>
                <w:lang w:val="pt-BR"/>
              </w:rPr>
              <w:t>s</w:t>
            </w:r>
            <w:r w:rsidRPr="003261FD">
              <w:rPr>
                <w:color w:val="000000" w:themeColor="text1"/>
                <w:sz w:val="24"/>
                <w:lang w:val="pt-BR"/>
              </w:rPr>
              <w:t xml:space="preserve"> de modo a cobrir a responsabilidade por todas as perdas e danos aos bens materiais do Contratante (exceto coisas seguradas consoante a Subcláusula 18.2) decorrentes da execução do Contrato pel</w:t>
            </w:r>
            <w:r w:rsidR="001163DC">
              <w:rPr>
                <w:color w:val="000000" w:themeColor="text1"/>
                <w:sz w:val="24"/>
                <w:lang w:val="pt-BR"/>
              </w:rPr>
              <w:t>a</w:t>
            </w:r>
            <w:r w:rsidRPr="003261FD">
              <w:rPr>
                <w:color w:val="000000" w:themeColor="text1"/>
                <w:sz w:val="24"/>
                <w:lang w:val="pt-BR"/>
              </w:rPr>
              <w:t xml:space="preserve"> Empreiteira</w:t>
            </w:r>
            <w:r w:rsidR="001163DC">
              <w:rPr>
                <w:color w:val="000000" w:themeColor="text1"/>
                <w:sz w:val="24"/>
                <w:lang w:val="pt-BR"/>
              </w:rPr>
              <w:t>;</w:t>
            </w:r>
            <w:r w:rsidR="001163DC"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
              <w:tabs>
                <w:tab w:val="clear" w:pos="576"/>
                <w:tab w:val="left" w:pos="349"/>
              </w:tabs>
              <w:spacing w:before="160" w:after="80"/>
              <w:ind w:left="349" w:hanging="349"/>
              <w:jc w:val="both"/>
              <w:rPr>
                <w:color w:val="000000" w:themeColor="text1"/>
                <w:sz w:val="24"/>
                <w:lang w:val="en-US"/>
              </w:rPr>
            </w:pPr>
            <w:r w:rsidRPr="003261FD">
              <w:rPr>
                <w:color w:val="000000" w:themeColor="text1"/>
                <w:sz w:val="24"/>
                <w:lang w:val="pt-BR"/>
              </w:rPr>
              <w:t>(d)</w:t>
            </w:r>
            <w:r w:rsidRPr="003261FD">
              <w:rPr>
                <w:color w:val="000000" w:themeColor="text1"/>
                <w:sz w:val="24"/>
                <w:lang w:val="pt-BR"/>
              </w:rPr>
              <w:tab/>
              <w:t>poderão, no entanto, excluir a responsabilidade na medida em que decorre:</w:t>
            </w:r>
          </w:p>
          <w:p w:rsidR="00770DBD" w:rsidRPr="003261FD" w:rsidRDefault="00E26585" w:rsidP="001163DC">
            <w:pPr>
              <w:pStyle w:val="ClauseSubListSubList"/>
              <w:numPr>
                <w:ilvl w:val="0"/>
                <w:numId w:val="117"/>
              </w:numPr>
              <w:tabs>
                <w:tab w:val="clear" w:pos="519"/>
                <w:tab w:val="left" w:pos="683"/>
              </w:tabs>
              <w:spacing w:before="160" w:after="80"/>
              <w:ind w:left="683" w:hanging="347"/>
              <w:jc w:val="both"/>
              <w:rPr>
                <w:color w:val="000000" w:themeColor="text1"/>
                <w:sz w:val="24"/>
                <w:lang w:val="en-US"/>
              </w:rPr>
            </w:pPr>
            <w:r w:rsidRPr="003261FD">
              <w:rPr>
                <w:color w:val="000000" w:themeColor="text1"/>
                <w:sz w:val="24"/>
                <w:lang w:val="pt-BR"/>
              </w:rPr>
              <w:t>do direito do Contratante de providenciar para que as Obras Permanentes sejam executadas em, sobre, sob, ou através de qualquer terreno, e ocupar este terreno para as Obras Permanentes</w:t>
            </w:r>
            <w:r w:rsidR="001163DC">
              <w:rPr>
                <w:color w:val="000000" w:themeColor="text1"/>
                <w:sz w:val="24"/>
                <w:lang w:val="pt-BR"/>
              </w:rPr>
              <w:t>;</w:t>
            </w:r>
          </w:p>
          <w:p w:rsidR="00770DBD" w:rsidRPr="003261FD" w:rsidRDefault="00E26585" w:rsidP="001163DC">
            <w:pPr>
              <w:pStyle w:val="ClauseSubListSubList"/>
              <w:numPr>
                <w:ilvl w:val="0"/>
                <w:numId w:val="117"/>
              </w:numPr>
              <w:tabs>
                <w:tab w:val="clear" w:pos="519"/>
                <w:tab w:val="left" w:pos="683"/>
              </w:tabs>
              <w:spacing w:before="160" w:after="80"/>
              <w:ind w:left="683" w:hanging="347"/>
              <w:jc w:val="both"/>
              <w:rPr>
                <w:color w:val="000000" w:themeColor="text1"/>
                <w:sz w:val="24"/>
                <w:lang w:val="en-US"/>
              </w:rPr>
            </w:pPr>
            <w:r w:rsidRPr="003261FD">
              <w:rPr>
                <w:color w:val="000000" w:themeColor="text1"/>
                <w:sz w:val="24"/>
                <w:lang w:val="pt-BR"/>
              </w:rPr>
              <w:t>danos que são o resultado inevitável das obrigações da Empreiteira de executar as Obras e corrigir eventuais defeitos</w:t>
            </w:r>
            <w:r w:rsidR="001163DC">
              <w:rPr>
                <w:color w:val="000000" w:themeColor="text1"/>
                <w:sz w:val="24"/>
                <w:lang w:val="pt-BR"/>
              </w:rPr>
              <w:t>;</w:t>
            </w:r>
            <w:r w:rsidR="001163DC"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SubList"/>
              <w:numPr>
                <w:ilvl w:val="0"/>
                <w:numId w:val="117"/>
              </w:numPr>
              <w:tabs>
                <w:tab w:val="clear" w:pos="519"/>
                <w:tab w:val="left" w:pos="683"/>
              </w:tabs>
              <w:spacing w:before="160" w:after="80"/>
              <w:ind w:left="683" w:hanging="347"/>
              <w:jc w:val="both"/>
              <w:rPr>
                <w:rFonts w:ascii="Helvetica Neue" w:hAnsi="Helvetica Neue"/>
                <w:color w:val="000000" w:themeColor="text1"/>
                <w:sz w:val="24"/>
                <w:szCs w:val="24"/>
                <w:lang w:val="en-US"/>
              </w:rPr>
            </w:pPr>
            <w:r w:rsidRPr="003261FD">
              <w:rPr>
                <w:color w:val="000000" w:themeColor="text1"/>
                <w:sz w:val="24"/>
                <w:szCs w:val="24"/>
                <w:lang w:val="pt-BR"/>
              </w:rPr>
              <w:t>uma causa listada na subcláusula 17.3 [Riscos do Contratante], exceto na medida em que a cobertura seja comercialmente viável.</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31" w:name="_Toc454788864"/>
            <w:r w:rsidRPr="003261FD">
              <w:rPr>
                <w:bCs/>
                <w:color w:val="000000" w:themeColor="text1"/>
                <w:lang w:val="pt-BR"/>
              </w:rPr>
              <w:t>18.4</w:t>
            </w:r>
            <w:r w:rsidRPr="003261FD">
              <w:rPr>
                <w:bCs/>
                <w:color w:val="000000" w:themeColor="text1"/>
                <w:lang w:val="pt-BR"/>
              </w:rPr>
              <w:tab/>
              <w:t xml:space="preserve">Seguro para a </w:t>
            </w:r>
            <w:r w:rsidRPr="003261FD">
              <w:rPr>
                <w:bCs/>
                <w:color w:val="000000" w:themeColor="text1"/>
                <w:lang w:val="pt-BR"/>
              </w:rPr>
              <w:lastRenderedPageBreak/>
              <w:t>Equipe da Empreiteira</w:t>
            </w:r>
            <w:bookmarkEnd w:id="931"/>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lastRenderedPageBreak/>
              <w:t xml:space="preserve">A Empreiteira deverá contratar e manter seguro contra </w:t>
            </w:r>
            <w:r w:rsidRPr="003261FD">
              <w:rPr>
                <w:color w:val="000000" w:themeColor="text1"/>
                <w:sz w:val="24"/>
                <w:lang w:val="pt-BR"/>
              </w:rPr>
              <w:lastRenderedPageBreak/>
              <w:t>responsabilidade por reivindicações, danos, perdas e despesas (incluindo honorários advocatícios e custas judiciais) decorrentes de lesão, problema de saúde, doença ou morte de qualquer pessoa mobilizada pela Empreiteira ou qualquer outro membro da Equipe da Empreiteira.</w:t>
            </w:r>
          </w:p>
          <w:p w:rsidR="00770DBD" w:rsidRPr="003261FD" w:rsidRDefault="00E26585" w:rsidP="001163DC">
            <w:pPr>
              <w:pStyle w:val="ClauseSubPara"/>
              <w:spacing w:before="160" w:after="80"/>
              <w:ind w:left="0"/>
              <w:jc w:val="both"/>
              <w:rPr>
                <w:color w:val="000000" w:themeColor="text1"/>
                <w:sz w:val="24"/>
                <w:szCs w:val="24"/>
                <w:lang w:val="en-US"/>
              </w:rPr>
            </w:pPr>
            <w:r w:rsidRPr="003261FD">
              <w:rPr>
                <w:color w:val="000000" w:themeColor="text1"/>
                <w:sz w:val="24"/>
                <w:szCs w:val="24"/>
                <w:lang w:val="pt-BR"/>
              </w:rPr>
              <w:t xml:space="preserve">A Empreiteira deverá </w:t>
            </w:r>
            <w:r w:rsidR="001163DC">
              <w:rPr>
                <w:color w:val="000000" w:themeColor="text1"/>
                <w:sz w:val="24"/>
                <w:szCs w:val="24"/>
                <w:lang w:val="pt-BR"/>
              </w:rPr>
              <w:t>segurar</w:t>
            </w:r>
            <w:r w:rsidR="001163DC" w:rsidRPr="003261FD">
              <w:rPr>
                <w:color w:val="000000" w:themeColor="text1"/>
                <w:sz w:val="24"/>
                <w:szCs w:val="24"/>
                <w:lang w:val="pt-BR"/>
              </w:rPr>
              <w:t xml:space="preserve"> </w:t>
            </w:r>
            <w:r w:rsidRPr="003261FD">
              <w:rPr>
                <w:color w:val="000000" w:themeColor="text1"/>
                <w:sz w:val="24"/>
                <w:szCs w:val="24"/>
                <w:lang w:val="pt-BR"/>
              </w:rPr>
              <w:t>o Contratante e o Engenheiro contra responsabilidade por reivindicações, danos, perdas e despesas (incluindo honorários advocatícios e custas judiciais) decorrentes de lesão, problema de saúde, doença ou morte de qualquer pessoa mobilizada pela Empreiteira ou qualquer outro membro da Equipe da Empreiteira, exceto que esse seguro poderá excluir perdas e reivindicações na medida que surgem de qualquer ato o omissão do Contratante ou de sua Equipe.</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 seguro deverá ser mantido em pleno vigor</w:t>
            </w:r>
            <w:r w:rsidR="001163DC">
              <w:rPr>
                <w:color w:val="000000" w:themeColor="text1"/>
                <w:sz w:val="24"/>
                <w:lang w:val="pt-BR"/>
              </w:rPr>
              <w:t xml:space="preserve"> e efeito</w:t>
            </w:r>
            <w:r w:rsidRPr="003261FD">
              <w:rPr>
                <w:color w:val="000000" w:themeColor="text1"/>
                <w:sz w:val="24"/>
                <w:lang w:val="pt-BR"/>
              </w:rPr>
              <w:t xml:space="preserve"> durante todo o período em que esse pessoal estiver auxiliando na execução das Obras. Para os funcionários de um Subcontratado, o seguro poderá ser contratado pelo Subcontratado, mas a Empreiteira será responsável pelo cumprimento desta cláusula.</w:t>
            </w:r>
          </w:p>
        </w:tc>
      </w:tr>
      <w:tr w:rsidR="009F0228">
        <w:trPr>
          <w:cantSplit/>
        </w:trPr>
        <w:tc>
          <w:tcPr>
            <w:tcW w:w="9090" w:type="dxa"/>
            <w:gridSpan w:val="4"/>
          </w:tcPr>
          <w:p w:rsidR="00770DBD" w:rsidRPr="003261FD" w:rsidRDefault="00E26585" w:rsidP="00770DBD">
            <w:pPr>
              <w:pStyle w:val="StyleSection7heading3After10pt"/>
              <w:spacing w:before="160" w:after="80"/>
              <w:rPr>
                <w:color w:val="000000" w:themeColor="text1"/>
              </w:rPr>
            </w:pPr>
            <w:bookmarkStart w:id="932" w:name="_Toc454788865"/>
            <w:r w:rsidRPr="003261FD">
              <w:rPr>
                <w:color w:val="000000" w:themeColor="text1"/>
                <w:lang w:val="pt-BR"/>
              </w:rPr>
              <w:lastRenderedPageBreak/>
              <w:t>19.</w:t>
            </w:r>
            <w:r w:rsidRPr="003261FD">
              <w:rPr>
                <w:color w:val="000000" w:themeColor="text1"/>
                <w:lang w:val="pt-BR"/>
              </w:rPr>
              <w:tab/>
              <w:t>Força Maior</w:t>
            </w:r>
            <w:bookmarkEnd w:id="932"/>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33" w:name="_Toc454788866"/>
            <w:r w:rsidRPr="003261FD">
              <w:rPr>
                <w:bCs/>
                <w:color w:val="000000" w:themeColor="text1"/>
                <w:lang w:val="pt-BR"/>
              </w:rPr>
              <w:t>19.1</w:t>
            </w:r>
            <w:r w:rsidRPr="003261FD">
              <w:rPr>
                <w:bCs/>
                <w:color w:val="000000" w:themeColor="text1"/>
                <w:lang w:val="pt-BR"/>
              </w:rPr>
              <w:tab/>
              <w:t>Definição de Força Maior</w:t>
            </w:r>
            <w:bookmarkEnd w:id="933"/>
          </w:p>
        </w:tc>
        <w:tc>
          <w:tcPr>
            <w:tcW w:w="6438" w:type="dxa"/>
            <w:gridSpan w:val="3"/>
          </w:tcPr>
          <w:p w:rsidR="00770DBD" w:rsidRPr="003261FD" w:rsidRDefault="00E26585" w:rsidP="00770DBD">
            <w:pPr>
              <w:pStyle w:val="ClauseSubPara"/>
              <w:spacing w:before="160" w:after="80"/>
              <w:ind w:left="0"/>
              <w:jc w:val="both"/>
              <w:rPr>
                <w:color w:val="000000" w:themeColor="text1"/>
                <w:sz w:val="24"/>
                <w:szCs w:val="24"/>
                <w:lang w:val="en-US"/>
              </w:rPr>
            </w:pPr>
            <w:r w:rsidRPr="003261FD">
              <w:rPr>
                <w:color w:val="000000" w:themeColor="text1"/>
                <w:sz w:val="24"/>
                <w:szCs w:val="24"/>
                <w:lang w:val="pt-BR"/>
              </w:rPr>
              <w:t>Nesta Cláusula, o termo “Força Maior” indica um acontecimento ou circunstância excepcional:</w:t>
            </w:r>
          </w:p>
          <w:p w:rsidR="00770DBD" w:rsidRPr="003261FD" w:rsidRDefault="00E26585" w:rsidP="006B1ACE">
            <w:pPr>
              <w:pStyle w:val="ClauseSubList"/>
              <w:numPr>
                <w:ilvl w:val="0"/>
                <w:numId w:val="44"/>
              </w:numPr>
              <w:tabs>
                <w:tab w:val="clear" w:pos="3447"/>
                <w:tab w:val="left" w:pos="381"/>
              </w:tabs>
              <w:spacing w:before="160" w:after="80"/>
              <w:ind w:left="381" w:hanging="379"/>
              <w:jc w:val="both"/>
              <w:rPr>
                <w:color w:val="000000" w:themeColor="text1"/>
                <w:sz w:val="24"/>
                <w:szCs w:val="24"/>
                <w:lang w:val="en-US"/>
              </w:rPr>
            </w:pPr>
            <w:r w:rsidRPr="003261FD">
              <w:rPr>
                <w:color w:val="000000" w:themeColor="text1"/>
                <w:sz w:val="24"/>
                <w:szCs w:val="24"/>
                <w:lang w:val="pt-BR"/>
              </w:rPr>
              <w:t>que vai além do controle de uma das partes</w:t>
            </w:r>
            <w:r w:rsidR="006B1ACE">
              <w:rPr>
                <w:color w:val="000000" w:themeColor="text1"/>
                <w:sz w:val="24"/>
                <w:szCs w:val="24"/>
                <w:lang w:val="pt-BR"/>
              </w:rPr>
              <w:t>;</w:t>
            </w:r>
          </w:p>
          <w:p w:rsidR="00770DBD" w:rsidRPr="003261FD" w:rsidRDefault="00E26585" w:rsidP="006B1ACE">
            <w:pPr>
              <w:pStyle w:val="ClauseSubList"/>
              <w:numPr>
                <w:ilvl w:val="0"/>
                <w:numId w:val="44"/>
              </w:numPr>
              <w:tabs>
                <w:tab w:val="clear" w:pos="3447"/>
                <w:tab w:val="left" w:pos="381"/>
              </w:tabs>
              <w:spacing w:before="160" w:after="80"/>
              <w:ind w:left="381" w:hanging="379"/>
              <w:jc w:val="both"/>
              <w:rPr>
                <w:color w:val="000000" w:themeColor="text1"/>
                <w:sz w:val="24"/>
                <w:szCs w:val="24"/>
                <w:lang w:val="en-US"/>
              </w:rPr>
            </w:pPr>
            <w:r w:rsidRPr="003261FD">
              <w:rPr>
                <w:color w:val="000000" w:themeColor="text1"/>
                <w:sz w:val="24"/>
                <w:szCs w:val="24"/>
                <w:lang w:val="pt-BR"/>
              </w:rPr>
              <w:t>contra o qual essa Parte não poderia ter se precavido de forma razoável antes de celebrar o Contrato</w:t>
            </w:r>
            <w:r w:rsidR="006B1ACE">
              <w:rPr>
                <w:color w:val="000000" w:themeColor="text1"/>
                <w:sz w:val="24"/>
                <w:szCs w:val="24"/>
                <w:lang w:val="pt-BR"/>
              </w:rPr>
              <w:t>;</w:t>
            </w:r>
          </w:p>
          <w:p w:rsidR="00770DBD" w:rsidRPr="003261FD" w:rsidRDefault="00E26585" w:rsidP="006B1ACE">
            <w:pPr>
              <w:pStyle w:val="ClauseSubList"/>
              <w:numPr>
                <w:ilvl w:val="0"/>
                <w:numId w:val="44"/>
              </w:numPr>
              <w:tabs>
                <w:tab w:val="clear" w:pos="3447"/>
                <w:tab w:val="left" w:pos="381"/>
              </w:tabs>
              <w:spacing w:before="160" w:after="80"/>
              <w:ind w:left="381" w:hanging="379"/>
              <w:jc w:val="both"/>
              <w:rPr>
                <w:color w:val="000000" w:themeColor="text1"/>
                <w:sz w:val="24"/>
                <w:szCs w:val="24"/>
                <w:lang w:val="en-US"/>
              </w:rPr>
            </w:pPr>
            <w:r w:rsidRPr="003261FD">
              <w:rPr>
                <w:color w:val="000000" w:themeColor="text1"/>
                <w:sz w:val="24"/>
                <w:szCs w:val="24"/>
                <w:lang w:val="pt-BR"/>
              </w:rPr>
              <w:t>que, tendo surgido, tal Parte não poderia ter evitado ou superado de forma razoável</w:t>
            </w:r>
            <w:r w:rsidR="006B1ACE">
              <w:rPr>
                <w:color w:val="000000" w:themeColor="text1"/>
                <w:sz w:val="24"/>
                <w:szCs w:val="24"/>
                <w:lang w:val="pt-BR"/>
              </w:rPr>
              <w:t>;</w:t>
            </w:r>
            <w:r w:rsidR="006B1ACE" w:rsidRPr="003261FD">
              <w:rPr>
                <w:color w:val="000000" w:themeColor="text1"/>
                <w:sz w:val="24"/>
                <w:szCs w:val="24"/>
                <w:lang w:val="pt-BR"/>
              </w:rPr>
              <w:t xml:space="preserve"> </w:t>
            </w:r>
            <w:r w:rsidRPr="003261FD">
              <w:rPr>
                <w:color w:val="000000" w:themeColor="text1"/>
                <w:sz w:val="24"/>
                <w:szCs w:val="24"/>
                <w:lang w:val="pt-BR"/>
              </w:rPr>
              <w:t>e</w:t>
            </w:r>
          </w:p>
          <w:p w:rsidR="00770DBD" w:rsidRPr="003261FD" w:rsidRDefault="00E26585" w:rsidP="00770DBD">
            <w:pPr>
              <w:pStyle w:val="ClauseSubList"/>
              <w:numPr>
                <w:ilvl w:val="0"/>
                <w:numId w:val="44"/>
              </w:numPr>
              <w:tabs>
                <w:tab w:val="clear" w:pos="3447"/>
                <w:tab w:val="left" w:pos="381"/>
              </w:tabs>
              <w:spacing w:before="160" w:after="80"/>
              <w:ind w:left="381" w:hanging="379"/>
              <w:jc w:val="both"/>
              <w:rPr>
                <w:color w:val="000000" w:themeColor="text1"/>
                <w:sz w:val="24"/>
                <w:szCs w:val="24"/>
                <w:lang w:val="en-US"/>
              </w:rPr>
            </w:pPr>
            <w:r w:rsidRPr="003261FD">
              <w:rPr>
                <w:color w:val="000000" w:themeColor="text1"/>
                <w:sz w:val="24"/>
                <w:szCs w:val="24"/>
                <w:lang w:val="pt-BR"/>
              </w:rPr>
              <w:t>que não é atribuível de forma relevante à outra Parte.</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"Força Maior" poderá incluir, entre outros, acontecimentos ou circunstâncias excepcionais dos tipos listados abaixo, desde que as condições (a) a (d) acima sejam satisfeitas:</w:t>
            </w:r>
          </w:p>
          <w:p w:rsidR="00770DBD" w:rsidRPr="003261FD" w:rsidRDefault="00E26585" w:rsidP="006B1ACE">
            <w:pPr>
              <w:pStyle w:val="ClauseSubListSubList"/>
              <w:numPr>
                <w:ilvl w:val="0"/>
                <w:numId w:val="35"/>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guerra, hostilidades (quer haja declaração de guerra ou não), invasão, ato de inimigos estrangeiros</w:t>
            </w:r>
            <w:r w:rsidR="006B1ACE">
              <w:rPr>
                <w:color w:val="000000" w:themeColor="text1"/>
                <w:sz w:val="24"/>
                <w:lang w:val="pt-BR"/>
              </w:rPr>
              <w:t>;</w:t>
            </w:r>
          </w:p>
          <w:p w:rsidR="00770DBD" w:rsidRPr="003261FD" w:rsidRDefault="00E26585" w:rsidP="006B1ACE">
            <w:pPr>
              <w:pStyle w:val="ClauseSubListSubList"/>
              <w:numPr>
                <w:ilvl w:val="0"/>
                <w:numId w:val="35"/>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rebelião, terrorismo, sabotagem por pessoas que não a Equipe da Empreiteira, revolução, insurreição, poder militar ou usurpação de poder, ou guerra civil</w:t>
            </w:r>
            <w:r w:rsidR="006B1ACE">
              <w:rPr>
                <w:color w:val="000000" w:themeColor="text1"/>
                <w:sz w:val="24"/>
                <w:lang w:val="pt-BR"/>
              </w:rPr>
              <w:t>;</w:t>
            </w:r>
          </w:p>
          <w:p w:rsidR="00770DBD" w:rsidRPr="003261FD" w:rsidRDefault="00E26585" w:rsidP="006B1ACE">
            <w:pPr>
              <w:pStyle w:val="ClauseSubListSubList"/>
              <w:numPr>
                <w:ilvl w:val="0"/>
                <w:numId w:val="35"/>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motim, comoção, desordem, greve ou greve patronal por pessoas que não a Equipe da Empreiteira</w:t>
            </w:r>
            <w:r w:rsidR="006B1ACE">
              <w:rPr>
                <w:color w:val="000000" w:themeColor="text1"/>
                <w:sz w:val="24"/>
                <w:lang w:val="pt-BR"/>
              </w:rPr>
              <w:t>;</w:t>
            </w:r>
          </w:p>
          <w:p w:rsidR="00770DBD" w:rsidRPr="003261FD" w:rsidRDefault="00E26585" w:rsidP="00770DBD">
            <w:pPr>
              <w:pStyle w:val="ClauseSubListSubList"/>
              <w:numPr>
                <w:ilvl w:val="0"/>
                <w:numId w:val="35"/>
              </w:numPr>
              <w:tabs>
                <w:tab w:val="clear" w:pos="1037"/>
                <w:tab w:val="num" w:pos="694"/>
              </w:tabs>
              <w:spacing w:before="160" w:after="80"/>
              <w:ind w:left="694" w:hanging="347"/>
              <w:jc w:val="both"/>
              <w:rPr>
                <w:color w:val="000000" w:themeColor="text1"/>
                <w:sz w:val="24"/>
                <w:lang w:val="en-US"/>
              </w:rPr>
            </w:pPr>
            <w:r w:rsidRPr="003261FD">
              <w:rPr>
                <w:color w:val="000000" w:themeColor="text1"/>
                <w:sz w:val="24"/>
                <w:lang w:val="pt-BR"/>
              </w:rPr>
              <w:t xml:space="preserve">munições de guerra, materiais explosivos, radiação </w:t>
            </w:r>
            <w:r w:rsidRPr="003261FD">
              <w:rPr>
                <w:color w:val="000000" w:themeColor="text1"/>
                <w:sz w:val="24"/>
                <w:lang w:val="pt-BR"/>
              </w:rPr>
              <w:lastRenderedPageBreak/>
              <w:t>ionizante ou contaminação por radioatividade, exceto se forem imputáveis ​​ao uso de tais munições, explosivos, radiação ou radioatividade pela Empreiteira</w:t>
            </w:r>
            <w:r w:rsidR="006B1ACE">
              <w:rPr>
                <w:color w:val="000000" w:themeColor="text1"/>
                <w:sz w:val="24"/>
                <w:lang w:val="pt-BR"/>
              </w:rPr>
              <w:t>;</w:t>
            </w:r>
          </w:p>
          <w:p w:rsidR="00770DBD" w:rsidRPr="003261FD" w:rsidRDefault="00E26585" w:rsidP="00770DBD">
            <w:pPr>
              <w:pStyle w:val="ClauseSubListSubList"/>
              <w:numPr>
                <w:ilvl w:val="0"/>
                <w:numId w:val="35"/>
              </w:numPr>
              <w:tabs>
                <w:tab w:val="clear" w:pos="1037"/>
                <w:tab w:val="num" w:pos="694"/>
              </w:tabs>
              <w:spacing w:before="160" w:after="80"/>
              <w:ind w:left="694" w:hanging="347"/>
              <w:jc w:val="both"/>
              <w:rPr>
                <w:color w:val="000000" w:themeColor="text1"/>
                <w:sz w:val="24"/>
                <w:szCs w:val="24"/>
                <w:lang w:val="en-US"/>
              </w:rPr>
            </w:pPr>
            <w:r w:rsidRPr="003261FD">
              <w:rPr>
                <w:color w:val="000000" w:themeColor="text1"/>
                <w:sz w:val="24"/>
                <w:szCs w:val="24"/>
                <w:lang w:val="pt-BR"/>
              </w:rPr>
              <w:t>catástrofes naturais, como terremotos, furacões, tufões ou atividade vulcânica.</w:t>
            </w:r>
          </w:p>
        </w:tc>
      </w:tr>
      <w:tr w:rsidR="009F0228">
        <w:tc>
          <w:tcPr>
            <w:tcW w:w="2652" w:type="dxa"/>
          </w:tcPr>
          <w:p w:rsidR="00770DBD" w:rsidRPr="003261FD" w:rsidRDefault="00E26585" w:rsidP="00770DBD">
            <w:pPr>
              <w:pStyle w:val="Ttulo3"/>
              <w:spacing w:before="160" w:after="80"/>
              <w:ind w:left="470" w:hanging="470"/>
              <w:jc w:val="left"/>
              <w:rPr>
                <w:color w:val="000000" w:themeColor="text1"/>
                <w:sz w:val="24"/>
              </w:rPr>
            </w:pPr>
            <w:r w:rsidRPr="003261FD">
              <w:rPr>
                <w:bCs/>
                <w:color w:val="000000" w:themeColor="text1"/>
                <w:sz w:val="24"/>
                <w:lang w:val="pt-BR"/>
              </w:rPr>
              <w:lastRenderedPageBreak/>
              <w:t>19.2</w:t>
            </w:r>
            <w:r w:rsidRPr="003261FD">
              <w:rPr>
                <w:bCs/>
                <w:color w:val="000000" w:themeColor="text1"/>
                <w:sz w:val="24"/>
                <w:lang w:val="pt-BR"/>
              </w:rPr>
              <w:tab/>
              <w:t>Aviso de Força Maior</w:t>
            </w:r>
          </w:p>
        </w:tc>
        <w:tc>
          <w:tcPr>
            <w:tcW w:w="6438" w:type="dxa"/>
            <w:gridSpan w:val="3"/>
          </w:tcPr>
          <w:p w:rsidR="00770DBD" w:rsidRPr="003261FD" w:rsidRDefault="00E26585" w:rsidP="00770DBD">
            <w:pPr>
              <w:pStyle w:val="ClauseSubPara"/>
              <w:spacing w:before="160" w:after="80"/>
              <w:ind w:left="0"/>
              <w:jc w:val="both"/>
              <w:rPr>
                <w:color w:val="000000" w:themeColor="text1"/>
                <w:sz w:val="24"/>
                <w:szCs w:val="14"/>
                <w:lang w:val="en-US"/>
              </w:rPr>
            </w:pPr>
            <w:r w:rsidRPr="003261FD">
              <w:rPr>
                <w:color w:val="000000" w:themeColor="text1"/>
                <w:sz w:val="24"/>
                <w:szCs w:val="14"/>
                <w:lang w:val="pt-BR"/>
              </w:rPr>
              <w:t>Se uma Parte for ou vier a ser impedida de cumprir suas obrigações determinantes previstas no Contrato por Força Maior, deverá notificar a outra Parte acerca do acontecimento ou circunstâncias que constituem a Força Maior, e deverá especificar as obrigações que está ou será impedida de cumprir. O aviso deverá ser dado dentro de 14</w:t>
            </w:r>
            <w:r w:rsidR="006B1ACE">
              <w:rPr>
                <w:color w:val="000000" w:themeColor="text1"/>
                <w:sz w:val="24"/>
                <w:szCs w:val="14"/>
                <w:lang w:val="pt-BR"/>
              </w:rPr>
              <w:t xml:space="preserve"> (quatorze)</w:t>
            </w:r>
            <w:r w:rsidRPr="003261FD">
              <w:rPr>
                <w:color w:val="000000" w:themeColor="text1"/>
                <w:sz w:val="24"/>
                <w:szCs w:val="14"/>
                <w:lang w:val="pt-BR"/>
              </w:rPr>
              <w:t xml:space="preserve"> dias a contar do momento em que a Parte tomou conhecimento, ou deveria ter tomado conhecimento, da ocorrência ou circunstâncias que constituem a Força Maior. </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Uma vez feita a notificação, a Parte deverá ser dispensada de cumprir suas obrigações, desde que tal Força Maior a impeça de cumpri-las.</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Sem prejuízo de qualquer outra disposição desta cláusula, a Força Maior não se aplicará às obrigações de qualquer uma das Partes de efetuar pagamentos à outra Parte conforme previsto no Contrato.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34" w:name="_Toc454788867"/>
            <w:r w:rsidRPr="003261FD">
              <w:rPr>
                <w:bCs/>
                <w:color w:val="000000" w:themeColor="text1"/>
                <w:lang w:val="pt-BR"/>
              </w:rPr>
              <w:t>19.3</w:t>
            </w:r>
            <w:r w:rsidRPr="003261FD">
              <w:rPr>
                <w:bCs/>
                <w:color w:val="000000" w:themeColor="text1"/>
                <w:lang w:val="pt-BR"/>
              </w:rPr>
              <w:tab/>
              <w:t>Dever de minimizar atrasos</w:t>
            </w:r>
            <w:bookmarkEnd w:id="934"/>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Cada Parte deverá, em todos os momentos, empreender todos os esforços razoáveis ​​para minimizar atrasos na execução do Contrato em decorrência da Força Maior.</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Uma Parte notificará a outra Parte quando deixar de ser afetada pela Força Maior.</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35" w:name="_Toc454788868"/>
            <w:r w:rsidRPr="003261FD">
              <w:rPr>
                <w:bCs/>
                <w:color w:val="000000" w:themeColor="text1"/>
                <w:lang w:val="pt-BR"/>
              </w:rPr>
              <w:t>19.4</w:t>
            </w:r>
            <w:r w:rsidRPr="003261FD">
              <w:rPr>
                <w:bCs/>
                <w:color w:val="000000" w:themeColor="text1"/>
                <w:lang w:val="pt-BR"/>
              </w:rPr>
              <w:tab/>
              <w:t>Consequências da Força Maior</w:t>
            </w:r>
            <w:bookmarkEnd w:id="935"/>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a Empreiteira for impedida de cumprir suas obrigações determinantes previstas no Contrato por Força Maior, cuja notificação tenha sido dada consoante a Subcláusula 19.2 [Notificação de Força Maior], e sofrer atrasos e/ou incorrer em Custos em razão dessa Força Maior, a Empreiteira fará jus, sujeito à Subcláusula 20.1 [Reivindicações da Empreiteira], a:</w:t>
            </w:r>
          </w:p>
          <w:p w:rsidR="00770DBD" w:rsidRPr="003261FD" w:rsidRDefault="00E26585" w:rsidP="00770DBD">
            <w:pPr>
              <w:pStyle w:val="ClauseSubList"/>
              <w:numPr>
                <w:ilvl w:val="0"/>
                <w:numId w:val="118"/>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uma prorrogação do prazo para eventuais atrasos caso a conclusão sofra ou venha a sofrer atraso consoante a Subcláusula 8.4 [Prorrogação do Prazo para Conclusão]; e</w:t>
            </w:r>
          </w:p>
          <w:p w:rsidR="00770DBD" w:rsidRPr="003261FD" w:rsidRDefault="00E26585" w:rsidP="00770DBD">
            <w:pPr>
              <w:pStyle w:val="ClauseSubList"/>
              <w:numPr>
                <w:ilvl w:val="0"/>
                <w:numId w:val="118"/>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 xml:space="preserve">se o acontecimento ou circunstância for do tipo descrito nos subparágrafos (i) a (iv) da Subcláusula 19.1 [Definição de Força Maior], e nos subparágrafos (ii) a (iv), ocorrer no País, o pagamento de quaisquer desses Custos, incluindo os custos de retificação ou substituição das Obras e/ou Bens </w:t>
            </w:r>
            <w:r w:rsidRPr="003261FD">
              <w:rPr>
                <w:color w:val="000000" w:themeColor="text1"/>
                <w:sz w:val="24"/>
                <w:lang w:val="pt-BR"/>
              </w:rPr>
              <w:lastRenderedPageBreak/>
              <w:t>danificados ou destruídos por Força Maior, na medida em que não sejam indenizados com base na apólice de seguro referida na Subcláusula 18.2 [Seguro para Obras e Equipamentos da Empreiteira].</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Após receber este aviso, o Engenheiro deverá proceder de acordo com a Subcláusula 3.5 [Determinações] para acordar ou determinar esses assuntos.</w:t>
            </w:r>
          </w:p>
        </w:tc>
      </w:tr>
      <w:tr w:rsidR="009F0228">
        <w:trPr>
          <w:cantSplit/>
        </w:trPr>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36" w:name="_Toc454788869"/>
            <w:r w:rsidRPr="003261FD">
              <w:rPr>
                <w:bCs/>
                <w:color w:val="000000" w:themeColor="text1"/>
                <w:lang w:val="pt-BR"/>
              </w:rPr>
              <w:lastRenderedPageBreak/>
              <w:t>19.5</w:t>
            </w:r>
            <w:r w:rsidRPr="003261FD">
              <w:rPr>
                <w:bCs/>
                <w:color w:val="000000" w:themeColor="text1"/>
                <w:lang w:val="pt-BR"/>
              </w:rPr>
              <w:tab/>
              <w:t>Força Maior que afete Subcontratados</w:t>
            </w:r>
            <w:bookmarkEnd w:id="936"/>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algum Subcontratado tiver direito no âmbito de contrato ou acordo relativo às Obras a isenção por força maior em termos adicionais ou mais amplos do que os especificados nesta cláusula, tais acontecimentos ou circunstâncias de força maior adicionais ou ampliados não deverão escusar o descumprimento da Empreiteira ou lhe dar direito a isenção no âmbito desta cláusula.</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37" w:name="_Toc454788870"/>
            <w:r w:rsidRPr="003261FD">
              <w:rPr>
                <w:bCs/>
                <w:color w:val="000000" w:themeColor="text1"/>
                <w:lang w:val="pt-BR"/>
              </w:rPr>
              <w:t>19.6</w:t>
            </w:r>
            <w:r w:rsidRPr="003261FD">
              <w:rPr>
                <w:bCs/>
                <w:color w:val="000000" w:themeColor="text1"/>
                <w:lang w:val="pt-BR"/>
              </w:rPr>
              <w:tab/>
              <w:t>Rescisão opcional, pagamento e liberação</w:t>
            </w:r>
            <w:bookmarkEnd w:id="937"/>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a execução de maior parte de todas as Obras em andamento for impedida por um período contínuo de 84</w:t>
            </w:r>
            <w:r w:rsidR="006B1ACE">
              <w:rPr>
                <w:color w:val="000000" w:themeColor="text1"/>
                <w:sz w:val="24"/>
                <w:lang w:val="pt-BR"/>
              </w:rPr>
              <w:t xml:space="preserve"> (oitenta e quatro)</w:t>
            </w:r>
            <w:r w:rsidRPr="003261FD">
              <w:rPr>
                <w:color w:val="000000" w:themeColor="text1"/>
                <w:sz w:val="24"/>
                <w:lang w:val="pt-BR"/>
              </w:rPr>
              <w:t xml:space="preserve"> dias por motivo de Força Maior cuja notificação tenha sido feita conforme a Subcláusula 19.2 [Aviso de Força Maior], ou por vários períodos que totalizem mais de 140</w:t>
            </w:r>
            <w:r w:rsidR="006B1ACE">
              <w:rPr>
                <w:color w:val="000000" w:themeColor="text1"/>
                <w:sz w:val="24"/>
                <w:lang w:val="pt-BR"/>
              </w:rPr>
              <w:t xml:space="preserve"> (cento e quarenta)</w:t>
            </w:r>
            <w:r w:rsidRPr="003261FD">
              <w:rPr>
                <w:color w:val="000000" w:themeColor="text1"/>
                <w:sz w:val="24"/>
                <w:lang w:val="pt-BR"/>
              </w:rPr>
              <w:t xml:space="preserve"> dias devido à mesma Força Maior notificada, então qualquer uma das Partes poderá comunicar a rescisão do Contrato à outra Parte. Nesse caso, a rescisão entrará em vigor </w:t>
            </w:r>
            <w:r w:rsidR="006B1ACE">
              <w:rPr>
                <w:color w:val="000000" w:themeColor="text1"/>
                <w:sz w:val="24"/>
                <w:lang w:val="pt-BR"/>
              </w:rPr>
              <w:t>7 (</w:t>
            </w:r>
            <w:r w:rsidRPr="003261FD">
              <w:rPr>
                <w:color w:val="000000" w:themeColor="text1"/>
                <w:sz w:val="24"/>
                <w:lang w:val="pt-BR"/>
              </w:rPr>
              <w:t>sete</w:t>
            </w:r>
            <w:r w:rsidR="006B1ACE">
              <w:rPr>
                <w:color w:val="000000" w:themeColor="text1"/>
                <w:sz w:val="24"/>
                <w:lang w:val="pt-BR"/>
              </w:rPr>
              <w:t>)</w:t>
            </w:r>
            <w:r w:rsidRPr="003261FD">
              <w:rPr>
                <w:color w:val="000000" w:themeColor="text1"/>
                <w:sz w:val="24"/>
                <w:lang w:val="pt-BR"/>
              </w:rPr>
              <w:t xml:space="preserve"> dias após a notificação, e a Empreiteira deverá proceder de acordo com a Subcláusula 16.3 [Cessação dos Trabalhos e Remoção dos Equipamentos da Empreiteira].</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Quando da rescisão, o Engenheiro deverá determinar o valor dos trabalhos realizados e emitir um Certificado de Pagamento que inclua:</w:t>
            </w:r>
          </w:p>
          <w:p w:rsidR="00770DBD" w:rsidRPr="003261FD" w:rsidRDefault="00E26585" w:rsidP="00770DBD">
            <w:pPr>
              <w:pStyle w:val="ClauseSubList"/>
              <w:numPr>
                <w:ilvl w:val="0"/>
                <w:numId w:val="119"/>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as quantias devidas pelos trabalhos realizados para os quais o Contrato especifica um preço;</w:t>
            </w:r>
          </w:p>
          <w:p w:rsidR="00770DBD" w:rsidRPr="003261FD" w:rsidRDefault="00E26585" w:rsidP="00770DBD">
            <w:pPr>
              <w:pStyle w:val="ClauseSubList"/>
              <w:numPr>
                <w:ilvl w:val="0"/>
                <w:numId w:val="119"/>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o Custo de Plantas e Materiais encomendados para as Obras que tenham sido entregues à Empreiteira, ou dos quais a Empreiteira seja responsável por aceitar a entrega: essas Plantas e Materiais tornar-se-ão propriedade (e ficarão à mercê do risco) do Contratante quando pagos por ele, e a Empreiteira deverá colocá-los à disposição do Contratante;</w:t>
            </w:r>
          </w:p>
          <w:p w:rsidR="00770DBD" w:rsidRPr="003261FD" w:rsidRDefault="00E26585" w:rsidP="00770DBD">
            <w:pPr>
              <w:pStyle w:val="ClauseSubList"/>
              <w:numPr>
                <w:ilvl w:val="0"/>
                <w:numId w:val="119"/>
              </w:numPr>
              <w:tabs>
                <w:tab w:val="clear" w:pos="567"/>
                <w:tab w:val="num" w:pos="379"/>
              </w:tabs>
              <w:spacing w:before="160" w:after="80"/>
              <w:ind w:left="379" w:hanging="379"/>
              <w:jc w:val="both"/>
              <w:rPr>
                <w:b/>
                <w:bCs/>
                <w:color w:val="000000" w:themeColor="text1"/>
                <w:sz w:val="24"/>
                <w:lang w:val="en-US"/>
              </w:rPr>
            </w:pPr>
            <w:r w:rsidRPr="003261FD">
              <w:rPr>
                <w:color w:val="000000" w:themeColor="text1"/>
                <w:sz w:val="24"/>
                <w:lang w:val="pt-BR"/>
              </w:rPr>
              <w:t>outros Custos ou responsabilidades que, nas circunstâncias, foram incorridos de forma justificada ou por necessidade pela Empreiteira na expectativa de concluir as Obras;</w:t>
            </w:r>
          </w:p>
          <w:p w:rsidR="00770DBD" w:rsidRPr="003261FD" w:rsidRDefault="00E26585" w:rsidP="00770DBD">
            <w:pPr>
              <w:pStyle w:val="ClauseSubList"/>
              <w:numPr>
                <w:ilvl w:val="0"/>
                <w:numId w:val="119"/>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 xml:space="preserve">o Custo de remoção de Obras Temporárias e dos Equipamentos da Empreiteira do Local e a devolução desses </w:t>
            </w:r>
            <w:r w:rsidRPr="003261FD">
              <w:rPr>
                <w:color w:val="000000" w:themeColor="text1"/>
                <w:sz w:val="24"/>
                <w:lang w:val="pt-BR"/>
              </w:rPr>
              <w:lastRenderedPageBreak/>
              <w:t>itens aos trabalhos da Empreiteira em seu país (ou para qualquer outro destino sem maiores custos); e</w:t>
            </w:r>
          </w:p>
          <w:p w:rsidR="00770DBD" w:rsidRPr="003261FD" w:rsidRDefault="00E26585" w:rsidP="00770DBD">
            <w:pPr>
              <w:pStyle w:val="ClauseSubList"/>
              <w:numPr>
                <w:ilvl w:val="0"/>
                <w:numId w:val="119"/>
              </w:numPr>
              <w:tabs>
                <w:tab w:val="clear" w:pos="567"/>
                <w:tab w:val="num" w:pos="379"/>
              </w:tabs>
              <w:spacing w:before="160" w:after="80"/>
              <w:ind w:left="379" w:hanging="379"/>
              <w:jc w:val="both"/>
              <w:rPr>
                <w:color w:val="000000" w:themeColor="text1"/>
                <w:sz w:val="24"/>
                <w:szCs w:val="24"/>
                <w:lang w:val="en-US"/>
              </w:rPr>
            </w:pPr>
            <w:r w:rsidRPr="003261FD">
              <w:rPr>
                <w:color w:val="000000" w:themeColor="text1"/>
                <w:sz w:val="24"/>
                <w:szCs w:val="24"/>
                <w:lang w:val="pt-BR"/>
              </w:rPr>
              <w:t>o Custo de repatriação do pessoal e mão de obra da Empreiteira mobilizada inteiramente em função das Obras na data da rescisão.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38" w:name="_Toc454788871"/>
            <w:r w:rsidRPr="003261FD">
              <w:rPr>
                <w:bCs/>
                <w:color w:val="000000" w:themeColor="text1"/>
                <w:lang w:val="pt-BR"/>
              </w:rPr>
              <w:lastRenderedPageBreak/>
              <w:t>19.7</w:t>
            </w:r>
            <w:r w:rsidRPr="003261FD">
              <w:rPr>
                <w:bCs/>
                <w:color w:val="000000" w:themeColor="text1"/>
                <w:lang w:val="pt-BR"/>
              </w:rPr>
              <w:tab/>
              <w:t>Liberação de execução</w:t>
            </w:r>
            <w:bookmarkEnd w:id="938"/>
          </w:p>
        </w:tc>
        <w:tc>
          <w:tcPr>
            <w:tcW w:w="6438" w:type="dxa"/>
            <w:gridSpan w:val="3"/>
          </w:tcPr>
          <w:p w:rsidR="00770DBD" w:rsidRPr="003261FD" w:rsidRDefault="00E26585" w:rsidP="00770DBD">
            <w:pPr>
              <w:pStyle w:val="ClauseSubPara"/>
              <w:spacing w:before="160" w:after="80"/>
              <w:ind w:left="0"/>
              <w:jc w:val="both"/>
              <w:rPr>
                <w:color w:val="000000" w:themeColor="text1"/>
                <w:spacing w:val="-4"/>
                <w:sz w:val="24"/>
                <w:szCs w:val="24"/>
                <w:lang w:val="en-US"/>
              </w:rPr>
            </w:pPr>
            <w:r w:rsidRPr="003261FD">
              <w:rPr>
                <w:color w:val="000000" w:themeColor="text1"/>
                <w:spacing w:val="-4"/>
                <w:sz w:val="24"/>
                <w:szCs w:val="24"/>
                <w:lang w:val="pt-BR"/>
              </w:rPr>
              <w:t>Sem prejuízo de qualquer outra disposição desta cláusula, se surgir algum acontecimento ou circunstância fora do controle das Partes (incluindo, entre outros, Força Maior) que torne impossível ou ilegal para uma ou ambas as Partes cumprir suas obrigações contratuais ou que, de acordo com a lei que rege o Contrato, der o direito às Partes de serem liberadas da continuidade da execução do Contrato, então mediante notificação por qualquer uma das Partes à outra Parte acerca de tal acontecimento ou circunstância:</w:t>
            </w:r>
          </w:p>
          <w:p w:rsidR="00770DBD" w:rsidRPr="003261FD" w:rsidRDefault="00E26585" w:rsidP="006B1ACE">
            <w:pPr>
              <w:pStyle w:val="ClauseSubList"/>
              <w:numPr>
                <w:ilvl w:val="0"/>
                <w:numId w:val="120"/>
              </w:numPr>
              <w:tabs>
                <w:tab w:val="clear" w:pos="567"/>
                <w:tab w:val="num" w:pos="379"/>
              </w:tabs>
              <w:spacing w:before="160" w:after="80"/>
              <w:ind w:left="379" w:hanging="379"/>
              <w:jc w:val="both"/>
              <w:rPr>
                <w:color w:val="000000" w:themeColor="text1"/>
                <w:spacing w:val="-4"/>
                <w:sz w:val="24"/>
                <w:szCs w:val="24"/>
                <w:lang w:val="en-US"/>
              </w:rPr>
            </w:pPr>
            <w:r w:rsidRPr="003261FD">
              <w:rPr>
                <w:color w:val="000000" w:themeColor="text1"/>
                <w:spacing w:val="-4"/>
                <w:sz w:val="24"/>
                <w:szCs w:val="24"/>
                <w:lang w:val="pt-BR"/>
              </w:rPr>
              <w:t>as Partes deverão ser dispensadas da continuidade da execução, sem prejuízo dos direitos de qualquer uma das Partes em relação a qualquer infração anterior do Contrato</w:t>
            </w:r>
            <w:r w:rsidR="006B1ACE">
              <w:rPr>
                <w:color w:val="000000" w:themeColor="text1"/>
                <w:spacing w:val="-4"/>
                <w:sz w:val="24"/>
                <w:szCs w:val="24"/>
                <w:lang w:val="pt-BR"/>
              </w:rPr>
              <w:t>;</w:t>
            </w:r>
            <w:r w:rsidR="006B1ACE" w:rsidRPr="003261FD">
              <w:rPr>
                <w:color w:val="000000" w:themeColor="text1"/>
                <w:spacing w:val="-4"/>
                <w:sz w:val="24"/>
                <w:szCs w:val="24"/>
                <w:lang w:val="pt-BR"/>
              </w:rPr>
              <w:t xml:space="preserve"> </w:t>
            </w:r>
            <w:r w:rsidRPr="003261FD">
              <w:rPr>
                <w:color w:val="000000" w:themeColor="text1"/>
                <w:spacing w:val="-4"/>
                <w:sz w:val="24"/>
                <w:szCs w:val="24"/>
                <w:lang w:val="pt-BR"/>
              </w:rPr>
              <w:t>e</w:t>
            </w:r>
          </w:p>
          <w:p w:rsidR="00770DBD" w:rsidRPr="003261FD" w:rsidRDefault="00E26585" w:rsidP="00770DBD">
            <w:pPr>
              <w:pStyle w:val="ClauseSubList"/>
              <w:numPr>
                <w:ilvl w:val="0"/>
                <w:numId w:val="120"/>
              </w:numPr>
              <w:tabs>
                <w:tab w:val="clear" w:pos="567"/>
                <w:tab w:val="num" w:pos="379"/>
              </w:tabs>
              <w:spacing w:before="160" w:after="80"/>
              <w:ind w:left="379" w:hanging="379"/>
              <w:jc w:val="both"/>
              <w:rPr>
                <w:color w:val="000000" w:themeColor="text1"/>
                <w:sz w:val="24"/>
                <w:szCs w:val="24"/>
                <w:lang w:val="en-US"/>
              </w:rPr>
            </w:pPr>
            <w:r w:rsidRPr="003261FD">
              <w:rPr>
                <w:color w:val="000000" w:themeColor="text1"/>
                <w:sz w:val="24"/>
                <w:szCs w:val="24"/>
                <w:lang w:val="pt-BR"/>
              </w:rPr>
              <w:t>a quantia a ser paga pelo Contratante à Empreiteira deverá ser a mesma que seria devida conforme a Subcláusula 19.6 [Rescisão Opcional, Pagamento e Liberação] se o Contrato tivesse sido rescindido de acordo com a Subcláusula 19.6.</w:t>
            </w:r>
          </w:p>
        </w:tc>
      </w:tr>
      <w:tr w:rsidR="009F0228">
        <w:trPr>
          <w:cantSplit/>
        </w:trPr>
        <w:tc>
          <w:tcPr>
            <w:tcW w:w="9090" w:type="dxa"/>
            <w:gridSpan w:val="4"/>
          </w:tcPr>
          <w:p w:rsidR="00770DBD" w:rsidRPr="003261FD" w:rsidRDefault="00E26585" w:rsidP="00770DBD">
            <w:pPr>
              <w:pStyle w:val="StyleSection7heading3After10pt"/>
              <w:spacing w:before="160" w:after="80"/>
              <w:rPr>
                <w:rFonts w:ascii="Times New Roman" w:hAnsi="Times New Roman"/>
                <w:color w:val="000000" w:themeColor="text1"/>
              </w:rPr>
            </w:pPr>
            <w:bookmarkStart w:id="939" w:name="_Toc454788872"/>
            <w:r w:rsidRPr="003261FD">
              <w:rPr>
                <w:rFonts w:ascii="Times New Roman" w:hAnsi="Times New Roman"/>
                <w:color w:val="000000" w:themeColor="text1"/>
                <w:lang w:val="pt-BR"/>
              </w:rPr>
              <w:t>20.</w:t>
            </w:r>
            <w:r w:rsidRPr="003261FD">
              <w:rPr>
                <w:rFonts w:ascii="Times New Roman" w:hAnsi="Times New Roman"/>
                <w:color w:val="000000" w:themeColor="text1"/>
                <w:lang w:val="pt-BR"/>
              </w:rPr>
              <w:tab/>
              <w:t>Reivindicações, controvérsias e arbitragem</w:t>
            </w:r>
            <w:bookmarkEnd w:id="939"/>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40" w:name="_Toc454788873"/>
            <w:r w:rsidRPr="003261FD">
              <w:rPr>
                <w:bCs/>
                <w:color w:val="000000" w:themeColor="text1"/>
                <w:lang w:val="pt-BR"/>
              </w:rPr>
              <w:t>20.1</w:t>
            </w:r>
            <w:r w:rsidRPr="003261FD">
              <w:rPr>
                <w:bCs/>
                <w:color w:val="000000" w:themeColor="text1"/>
                <w:lang w:val="pt-BR"/>
              </w:rPr>
              <w:tab/>
              <w:t>Reivindicações da Empreiteira</w:t>
            </w:r>
            <w:bookmarkEnd w:id="940"/>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a Empreiteira considerar que tem direito a prorrogação do Prazo para Conclusão e/ou a um pagamento adicional, sob qualquer Cláusula destas Condições ou por força do Contrato, deverá notificar o Engenheiro com uma descrição do acontecimento ou circunstância que ensejou a reivindicação. A notificação deverá ser dada o quanto antes, e impreterivelmente até 28</w:t>
            </w:r>
            <w:r w:rsidR="006B1ACE">
              <w:rPr>
                <w:color w:val="000000" w:themeColor="text1"/>
                <w:sz w:val="24"/>
                <w:lang w:val="pt-BR"/>
              </w:rPr>
              <w:t xml:space="preserve"> (vinte e oito)</w:t>
            </w:r>
            <w:r w:rsidRPr="003261FD">
              <w:rPr>
                <w:color w:val="000000" w:themeColor="text1"/>
                <w:sz w:val="24"/>
                <w:lang w:val="pt-BR"/>
              </w:rPr>
              <w:t xml:space="preserve"> dias após o momento em que a Empreiteira tomou conhecimento, ou deveria ter tomado conhecimento, do acontecimento ou circunstância. </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a Empreiteira deixar de notificar uma reclamação dentro desse prazo de 28</w:t>
            </w:r>
            <w:r w:rsidR="006B1ACE">
              <w:rPr>
                <w:color w:val="000000" w:themeColor="text1"/>
                <w:sz w:val="24"/>
                <w:lang w:val="pt-BR"/>
              </w:rPr>
              <w:t xml:space="preserve"> (vinte e oito)</w:t>
            </w:r>
            <w:r w:rsidRPr="003261FD">
              <w:rPr>
                <w:color w:val="000000" w:themeColor="text1"/>
                <w:sz w:val="24"/>
                <w:lang w:val="pt-BR"/>
              </w:rPr>
              <w:t xml:space="preserve"> dias, o Prazo para Conclusão não será prorrogado e a Empreiteira não terá direito a pagamento adicional, ficando o Contratante eximido de qualquer responsabilidade em relação à reivindicação. Caso contrário, aplicar-se-ão as seguintes disposições desta Subcláusula.</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 xml:space="preserve">A Empreiteira deverá também apresentar quaisquer outras notificações determinadas pelo Contrato, além de detalhes comprobatórios da reivindicação, tudo com relevância para o </w:t>
            </w:r>
            <w:r w:rsidRPr="003261FD">
              <w:rPr>
                <w:color w:val="000000" w:themeColor="text1"/>
                <w:sz w:val="24"/>
                <w:lang w:val="pt-BR"/>
              </w:rPr>
              <w:lastRenderedPageBreak/>
              <w:t>acontecimento ou circunstância.</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Empreiteira deverá manter registros atuais que possam ser necessários para fundamentar qualquer reivindicação, seja no Local ou em outro lugar aceitável para o Engenheiro. Sem admitir a responsabilidade do Contratante, o Engenheiro poderá, após receber uma notificação nos termos desta Subcláusula, monitorar a manutenção de registros e/ou instruir o Contratante a manter registros atualizados adicionais. A Empreiteira deverá permitir ao Engenheiro inspecionar todos esses registros e deverá (se instruída) enviar cópias ao Engenheiro.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Dentro de 42</w:t>
            </w:r>
            <w:r w:rsidR="006B1ACE">
              <w:rPr>
                <w:color w:val="000000" w:themeColor="text1"/>
                <w:sz w:val="24"/>
                <w:lang w:val="pt-BR"/>
              </w:rPr>
              <w:t xml:space="preserve"> (quarenta e dois)</w:t>
            </w:r>
            <w:r w:rsidRPr="003261FD">
              <w:rPr>
                <w:color w:val="000000" w:themeColor="text1"/>
                <w:sz w:val="24"/>
                <w:lang w:val="pt-BR"/>
              </w:rPr>
              <w:t xml:space="preserve"> dias a contar do momento em que a Empreiteira tomou conhecimento (ou deveria ter tomado conhecimento) do acontecimento ou circunstância que ensejou a reivindicação, ou dentro de outro período que possa ser proposto pela Empreiteira e aprovado pelo Engenheiro, a Empreiteira deverá enviar ao Engenheiro uma reivindicação com todos os detalhes e que inclua todos os detalhes comprobatórios da fundamentação da reivindicação e da prorrogação do prazo e/ou pagamento adicional reivindicado. Se o efeito do acontecimento ou circunstância que deu origem à reclamação se prolongar:</w:t>
            </w:r>
          </w:p>
          <w:p w:rsidR="00770DBD" w:rsidRPr="003261FD" w:rsidRDefault="00E26585" w:rsidP="00770DBD">
            <w:pPr>
              <w:pStyle w:val="ClauseSubList"/>
              <w:numPr>
                <w:ilvl w:val="0"/>
                <w:numId w:val="121"/>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esta reivindicação com todos os detalhes será considerada parcial;</w:t>
            </w:r>
          </w:p>
          <w:p w:rsidR="00770DBD" w:rsidRPr="003261FD" w:rsidRDefault="00E26585" w:rsidP="00770DBD">
            <w:pPr>
              <w:pStyle w:val="ClauseSubList"/>
              <w:numPr>
                <w:ilvl w:val="0"/>
                <w:numId w:val="121"/>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a Empreiteira enviará reivindicações parciais adicionais em intervalos mensais, informando o atraso acumulado e/ou a quantia reivindicada, e outros detalhes que o Engenheiro possa exigir de forma justificada; e</w:t>
            </w:r>
          </w:p>
          <w:p w:rsidR="00770DBD" w:rsidRPr="003261FD" w:rsidRDefault="00E26585" w:rsidP="00770DBD">
            <w:pPr>
              <w:pStyle w:val="ClauseSubList"/>
              <w:numPr>
                <w:ilvl w:val="0"/>
                <w:numId w:val="121"/>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a Empreiteira deverá enviar uma reivindicação final dentro de 28</w:t>
            </w:r>
            <w:r w:rsidR="00B84F60">
              <w:rPr>
                <w:color w:val="000000" w:themeColor="text1"/>
                <w:sz w:val="24"/>
                <w:lang w:val="pt-BR"/>
              </w:rPr>
              <w:t xml:space="preserve"> (vinte e oito)</w:t>
            </w:r>
            <w:r w:rsidRPr="003261FD">
              <w:rPr>
                <w:color w:val="000000" w:themeColor="text1"/>
                <w:sz w:val="24"/>
                <w:lang w:val="pt-BR"/>
              </w:rPr>
              <w:t xml:space="preserve"> dias a contar do término dos efeitos resultantes do acontecimento ou circunstância, ou dentro de outro período que possa ser proposto pela Empreiteira e aprovado pelo Engenheiro.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Dentro de 42</w:t>
            </w:r>
            <w:r w:rsidR="00B84F60">
              <w:rPr>
                <w:color w:val="000000" w:themeColor="text1"/>
                <w:sz w:val="24"/>
                <w:lang w:val="pt-BR"/>
              </w:rPr>
              <w:t xml:space="preserve"> (quarenta e dois)</w:t>
            </w:r>
            <w:r w:rsidRPr="003261FD">
              <w:rPr>
                <w:color w:val="000000" w:themeColor="text1"/>
                <w:sz w:val="24"/>
                <w:lang w:val="pt-BR"/>
              </w:rPr>
              <w:t xml:space="preserve"> dias a contar do recebimento de uma reivindicação ou qualquer detalhe adicional que fundamente uma reivindicação anterior, ou dentro de outro período que possa ser proposto pelo Engenheiro e aprovado pela Empreiteira, o Engenheiro deverá apresentação sua aprovação ou desaprovação e comentários detalhados. Ele também poderá solicitar quaisquer detalhes adicionais necessários, mas deverá, no entanto, dar sua resposta sobre os princípios da reivindicação dentro do prazo definido acima.</w:t>
            </w:r>
          </w:p>
          <w:p w:rsidR="00770DBD" w:rsidRPr="003261FD" w:rsidRDefault="00E26585" w:rsidP="00770DBD">
            <w:pPr>
              <w:pStyle w:val="ClauseSubPara"/>
              <w:spacing w:before="160" w:after="80"/>
              <w:ind w:left="0"/>
              <w:jc w:val="both"/>
              <w:rPr>
                <w:color w:val="000000" w:themeColor="text1"/>
                <w:sz w:val="24"/>
                <w:szCs w:val="24"/>
                <w:lang w:val="en-US"/>
              </w:rPr>
            </w:pPr>
            <w:r w:rsidRPr="003261FD">
              <w:rPr>
                <w:color w:val="000000" w:themeColor="text1"/>
                <w:sz w:val="24"/>
                <w:szCs w:val="24"/>
                <w:lang w:val="pt-BR"/>
              </w:rPr>
              <w:t>Dentro do prazo definido acima de 42</w:t>
            </w:r>
            <w:r w:rsidR="00B84F60">
              <w:rPr>
                <w:color w:val="000000" w:themeColor="text1"/>
                <w:sz w:val="24"/>
                <w:szCs w:val="24"/>
                <w:lang w:val="pt-BR"/>
              </w:rPr>
              <w:t xml:space="preserve"> (quarenta e dois)</w:t>
            </w:r>
            <w:r w:rsidRPr="003261FD">
              <w:rPr>
                <w:color w:val="000000" w:themeColor="text1"/>
                <w:sz w:val="24"/>
                <w:szCs w:val="24"/>
                <w:lang w:val="pt-BR"/>
              </w:rPr>
              <w:t xml:space="preserve"> dias, o Engenheiro deverá proceder de acordo com a Subcláusula 3.5 </w:t>
            </w:r>
            <w:r w:rsidRPr="003261FD">
              <w:rPr>
                <w:color w:val="000000" w:themeColor="text1"/>
                <w:sz w:val="24"/>
                <w:szCs w:val="24"/>
                <w:lang w:val="pt-BR"/>
              </w:rPr>
              <w:lastRenderedPageBreak/>
              <w:t>[Determinações] para acordar ou determinar (i) a prorrogação (se houver) do Prazo para Conclusão (antes ou depois de sua expiração) de acordo com a Subcláusula 8.4 [Prorrogação do Prazo para Conclusão] e/ou (ii) pagamento adicional (se houver) a que a Empreiteira tenha direito nos termos do Contrato.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Cada Certificado de Pagamento deverá incluir o pagamento adicional referente a eventuais reivindicações conforme tenha sido razoavelmente fundamentado como devido nos termos da disposição pertinente do Contrato. A menos que e até que as informações fornecidas sejam suficientes para fundamentar a totalidade da reivindicação, a Empreiteira somente fará jus ao pagamento da parcela da reivindicação que tenha conseguido comprovar.</w:t>
            </w:r>
          </w:p>
          <w:p w:rsidR="00770DBD" w:rsidRPr="003261FD" w:rsidRDefault="00E26585" w:rsidP="00770DBD">
            <w:pPr>
              <w:pStyle w:val="ClauseSubPara"/>
              <w:spacing w:before="160" w:after="80"/>
              <w:ind w:left="0"/>
              <w:jc w:val="both"/>
              <w:rPr>
                <w:color w:val="000000" w:themeColor="text1"/>
                <w:sz w:val="24"/>
                <w:szCs w:val="24"/>
                <w:lang w:val="en-US"/>
              </w:rPr>
            </w:pPr>
            <w:r w:rsidRPr="003261FD">
              <w:rPr>
                <w:color w:val="000000" w:themeColor="text1"/>
                <w:sz w:val="24"/>
                <w:szCs w:val="24"/>
                <w:lang w:val="pt-BR"/>
              </w:rPr>
              <w:t>Se o Engenheiro não responder dentro do prazo definido nesta Cláusula, qualquer uma das Partes poderá considerar que a reivindicação foi rejeitada pelo Engenheiro e poderá consultar a Comissão de Resolução de Controvérsias consoante a Subcláusula 20.4 [Obtendo da Decisão da Comissão de Resolução de Controvérsias].</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Os requisitos desta subcláusula são adicionais àqueles de qualquer outra subcláusula que possa se aplicar a uma reivindicação. Se a Empreiteira descumprir esta ou outra subcláusula em relação a qualquer reivindicação, eventuais prorrogações do prazo e/ou pagamentos adicionais deverão levar em consideração a extensão (se houver) com que o descumprimento impediu ou prejudicou a devida investigação da reivindicação, a menos que a reivindicação seja excluída de acordo com o segundo parágrafo desta Subcláusula.</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41" w:name="_Toc454788874"/>
            <w:r w:rsidRPr="003261FD">
              <w:rPr>
                <w:bCs/>
                <w:color w:val="000000" w:themeColor="text1"/>
                <w:lang w:val="pt-BR"/>
              </w:rPr>
              <w:lastRenderedPageBreak/>
              <w:t>20.2</w:t>
            </w:r>
            <w:r w:rsidRPr="003261FD">
              <w:rPr>
                <w:bCs/>
                <w:color w:val="000000" w:themeColor="text1"/>
                <w:lang w:val="pt-BR"/>
              </w:rPr>
              <w:tab/>
              <w:t xml:space="preserve"> Nomeação da Comissão de Resolução de Controvérsias</w:t>
            </w:r>
            <w:bookmarkEnd w:id="941"/>
          </w:p>
        </w:tc>
        <w:tc>
          <w:tcPr>
            <w:tcW w:w="6438" w:type="dxa"/>
            <w:gridSpan w:val="3"/>
          </w:tcPr>
          <w:p w:rsidR="00770DBD" w:rsidRPr="003261FD" w:rsidRDefault="00E26585" w:rsidP="00B84F60">
            <w:pPr>
              <w:pStyle w:val="ClauseSubPara"/>
              <w:spacing w:before="160" w:after="80"/>
              <w:ind w:left="0"/>
              <w:jc w:val="both"/>
              <w:rPr>
                <w:color w:val="000000" w:themeColor="text1"/>
                <w:sz w:val="24"/>
                <w:lang w:val="en-US"/>
              </w:rPr>
            </w:pPr>
            <w:r w:rsidRPr="003261FD">
              <w:rPr>
                <w:color w:val="000000" w:themeColor="text1"/>
                <w:sz w:val="24"/>
                <w:lang w:val="pt-BR"/>
              </w:rPr>
              <w:t xml:space="preserve">As controvérsias serão encaminhadas a uma CRC visando </w:t>
            </w:r>
            <w:r w:rsidR="00B84F60">
              <w:rPr>
                <w:color w:val="000000" w:themeColor="text1"/>
                <w:sz w:val="24"/>
                <w:lang w:val="pt-BR"/>
              </w:rPr>
              <w:t>à</w:t>
            </w:r>
            <w:r w:rsidR="00B84F60" w:rsidRPr="003261FD">
              <w:rPr>
                <w:color w:val="000000" w:themeColor="text1"/>
                <w:sz w:val="24"/>
                <w:lang w:val="pt-BR"/>
              </w:rPr>
              <w:t xml:space="preserve"> </w:t>
            </w:r>
            <w:r w:rsidRPr="003261FD">
              <w:rPr>
                <w:color w:val="000000" w:themeColor="text1"/>
                <w:sz w:val="24"/>
                <w:lang w:val="pt-BR"/>
              </w:rPr>
              <w:t>emissão de uma decisão de acordo com a Subcláusula 20.4 [Obtenção da Decisão da Comissão de Resolução de Controvérsias]. As Partes nomearão uma CRC na data indicada nos Dados do Contrato.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CRC deverá incluir, conforme estabelecido nos Dados do Contrato, uma ou três pessoas devidamente qualificadas (“os membros”), cada um dos quais deverá ser fluente no idioma de comunicação definido no Contrato e deverá ser um profissional com experiência no tipo de construção das Obras e na interpretação de documentos contratuais. Se o número não for declarado dessa maneira, e na ausência de acordo em contrário entre as Partes, a CRC deverá ser composta por três pessoas.</w:t>
            </w:r>
          </w:p>
          <w:p w:rsidR="00770DBD" w:rsidRPr="003261FD" w:rsidRDefault="00E26585" w:rsidP="00B84F60">
            <w:pPr>
              <w:pStyle w:val="ClauseSubPara"/>
              <w:spacing w:before="160" w:after="80"/>
              <w:ind w:left="0"/>
              <w:jc w:val="both"/>
              <w:rPr>
                <w:color w:val="000000" w:themeColor="text1"/>
                <w:sz w:val="24"/>
                <w:lang w:val="en-US"/>
              </w:rPr>
            </w:pPr>
            <w:r w:rsidRPr="003261FD">
              <w:rPr>
                <w:color w:val="000000" w:themeColor="text1"/>
                <w:sz w:val="24"/>
                <w:lang w:val="pt-BR"/>
              </w:rPr>
              <w:t>Se as Partes não tiverem designado conjuntamente a CRC 21</w:t>
            </w:r>
            <w:r w:rsidR="00B84F60">
              <w:rPr>
                <w:color w:val="000000" w:themeColor="text1"/>
                <w:sz w:val="24"/>
                <w:lang w:val="pt-BR"/>
              </w:rPr>
              <w:t xml:space="preserve"> (vinte e um)</w:t>
            </w:r>
            <w:r w:rsidRPr="003261FD">
              <w:rPr>
                <w:color w:val="000000" w:themeColor="text1"/>
                <w:sz w:val="24"/>
                <w:lang w:val="pt-BR"/>
              </w:rPr>
              <w:t xml:space="preserve"> dias antes da data indicada nos Dados do Contrato </w:t>
            </w:r>
            <w:r w:rsidRPr="003261FD">
              <w:rPr>
                <w:color w:val="000000" w:themeColor="text1"/>
                <w:sz w:val="24"/>
                <w:lang w:val="pt-BR"/>
              </w:rPr>
              <w:lastRenderedPageBreak/>
              <w:t xml:space="preserve">e a CRC for </w:t>
            </w:r>
            <w:r w:rsidR="00B84F60" w:rsidRPr="003261FD">
              <w:rPr>
                <w:color w:val="000000" w:themeColor="text1"/>
                <w:sz w:val="24"/>
                <w:lang w:val="pt-BR"/>
              </w:rPr>
              <w:t>compost</w:t>
            </w:r>
            <w:r w:rsidR="00B84F60">
              <w:rPr>
                <w:color w:val="000000" w:themeColor="text1"/>
                <w:sz w:val="24"/>
                <w:lang w:val="pt-BR"/>
              </w:rPr>
              <w:t>a</w:t>
            </w:r>
            <w:r w:rsidR="00B84F60" w:rsidRPr="003261FD">
              <w:rPr>
                <w:color w:val="000000" w:themeColor="text1"/>
                <w:sz w:val="24"/>
                <w:lang w:val="pt-BR"/>
              </w:rPr>
              <w:t xml:space="preserve"> </w:t>
            </w:r>
            <w:r w:rsidRPr="003261FD">
              <w:rPr>
                <w:color w:val="000000" w:themeColor="text1"/>
                <w:sz w:val="24"/>
                <w:lang w:val="pt-BR"/>
              </w:rPr>
              <w:t>por três membros, cada Parte indicará um membro para aprovação da outra Parte. Os dois primeiros membros recomendarão e as Partes acordarão o terceiro membro, que atuará como o presidente.</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Entretanto, se uma lista de possíveis membros tiver sido acordada pelas Partes e incluída no Contrato, os membros deverão ser selecionados entre os nomes da lista, exceto aqueles que não puderem ou não desejarem aceitar uma nomeação para a CRC.</w:t>
            </w:r>
          </w:p>
          <w:p w:rsidR="00770DBD" w:rsidRPr="003261FD" w:rsidRDefault="00E26585" w:rsidP="00B84F60">
            <w:pPr>
              <w:pStyle w:val="ClauseSubPara"/>
              <w:spacing w:before="160" w:after="80"/>
              <w:ind w:left="0"/>
              <w:jc w:val="both"/>
              <w:rPr>
                <w:color w:val="000000" w:themeColor="text1"/>
                <w:sz w:val="24"/>
                <w:lang w:val="en-US"/>
              </w:rPr>
            </w:pPr>
            <w:r w:rsidRPr="003261FD">
              <w:rPr>
                <w:color w:val="000000" w:themeColor="text1"/>
                <w:sz w:val="24"/>
                <w:lang w:val="pt-BR"/>
              </w:rPr>
              <w:t xml:space="preserve">O acordo das Partes com o membro único ou com cada um dos três membros deverá incorporar a título de referência as Condições Gerais do Acordo da Comissão de Resolução de Controvérsias contidas no Apêndice A </w:t>
            </w:r>
            <w:r w:rsidR="00B84F60">
              <w:rPr>
                <w:color w:val="000000" w:themeColor="text1"/>
                <w:sz w:val="24"/>
                <w:lang w:val="pt-BR"/>
              </w:rPr>
              <w:t>a estas</w:t>
            </w:r>
            <w:r w:rsidR="00B84F60" w:rsidRPr="003261FD">
              <w:rPr>
                <w:color w:val="000000" w:themeColor="text1"/>
                <w:sz w:val="24"/>
                <w:lang w:val="pt-BR"/>
              </w:rPr>
              <w:t xml:space="preserve"> </w:t>
            </w:r>
            <w:r w:rsidRPr="003261FD">
              <w:rPr>
                <w:color w:val="000000" w:themeColor="text1"/>
                <w:sz w:val="24"/>
                <w:lang w:val="pt-BR"/>
              </w:rPr>
              <w:t>Condições Gerais, com as alterações acordadas entre elas.</w:t>
            </w:r>
          </w:p>
          <w:p w:rsidR="00770DBD" w:rsidRPr="003261FD" w:rsidRDefault="00E26585" w:rsidP="00B84F60">
            <w:pPr>
              <w:pStyle w:val="ClauseSubPara"/>
              <w:spacing w:before="160" w:after="80"/>
              <w:ind w:left="0"/>
              <w:jc w:val="both"/>
              <w:rPr>
                <w:color w:val="000000" w:themeColor="text1"/>
                <w:sz w:val="24"/>
                <w:lang w:val="en-US"/>
              </w:rPr>
            </w:pPr>
            <w:r w:rsidRPr="003261FD">
              <w:rPr>
                <w:color w:val="000000" w:themeColor="text1"/>
                <w:sz w:val="24"/>
                <w:lang w:val="pt-BR"/>
              </w:rPr>
              <w:t xml:space="preserve">Os termos da remuneração do membro único ou de cada um dos três membros, inclusive a remuneração de qualquer especialista que </w:t>
            </w:r>
            <w:r w:rsidR="00B84F60">
              <w:rPr>
                <w:color w:val="000000" w:themeColor="text1"/>
                <w:sz w:val="24"/>
                <w:lang w:val="pt-BR"/>
              </w:rPr>
              <w:t>a</w:t>
            </w:r>
            <w:r w:rsidR="00B84F60" w:rsidRPr="003261FD">
              <w:rPr>
                <w:color w:val="000000" w:themeColor="text1"/>
                <w:sz w:val="24"/>
                <w:lang w:val="pt-BR"/>
              </w:rPr>
              <w:t xml:space="preserve"> </w:t>
            </w:r>
            <w:r w:rsidRPr="003261FD">
              <w:rPr>
                <w:color w:val="000000" w:themeColor="text1"/>
                <w:sz w:val="24"/>
                <w:lang w:val="pt-BR"/>
              </w:rPr>
              <w:t>CRC consultar, serão mutuamente acordados pelas Partes quando acordarem os termos da nomeação. Cada Parte será responsável pelo pagamento de metade dessa remuneração.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a qualquer momento, as Partes assim concordarem, poderão, em conjunto, encaminhar uma questão à CRC para que esta dê seu parecer. Nenhuma das Partes deverá consultar a CRC acerca de qualquer assunto sem a concordância da outra Parte.</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um membro se recusar a agir ou for incapaz de agir em decorrência de morte, incapacidade, exoneração ou término da nomeação, um substituto deverá ser nomeado da mesma maneira que a pessoa substituída teve de ser nomeada ou acordada, conforme descrito nesta subcláusula.</w:t>
            </w:r>
          </w:p>
          <w:p w:rsidR="00770DBD" w:rsidRPr="003261FD" w:rsidRDefault="00E26585" w:rsidP="00B84F60">
            <w:pPr>
              <w:pStyle w:val="ClauseSubPara"/>
              <w:spacing w:before="160" w:after="80"/>
              <w:ind w:left="0"/>
              <w:jc w:val="both"/>
              <w:rPr>
                <w:color w:val="000000" w:themeColor="text1"/>
                <w:sz w:val="24"/>
                <w:lang w:val="en-US"/>
              </w:rPr>
            </w:pPr>
            <w:r w:rsidRPr="003261FD">
              <w:rPr>
                <w:color w:val="000000" w:themeColor="text1"/>
                <w:sz w:val="24"/>
                <w:lang w:val="pt-BR"/>
              </w:rPr>
              <w:t xml:space="preserve">A nomeação de qualquer membro poderá ser extinta por acordo mútuo entre as duas as Partes, mas não pelo Contratante ou pela Empreiteira </w:t>
            </w:r>
            <w:r w:rsidR="00B84F60">
              <w:rPr>
                <w:color w:val="000000" w:themeColor="text1"/>
                <w:sz w:val="24"/>
                <w:lang w:val="pt-BR"/>
              </w:rPr>
              <w:t>de forma unilateral</w:t>
            </w:r>
            <w:r w:rsidRPr="003261FD">
              <w:rPr>
                <w:color w:val="000000" w:themeColor="text1"/>
                <w:sz w:val="24"/>
                <w:lang w:val="pt-BR"/>
              </w:rPr>
              <w:t xml:space="preserve">. Salvo acordo entre as duas Partes, a nomeação </w:t>
            </w:r>
            <w:r w:rsidR="00B84F60" w:rsidRPr="003261FD">
              <w:rPr>
                <w:color w:val="000000" w:themeColor="text1"/>
                <w:sz w:val="24"/>
                <w:lang w:val="pt-BR"/>
              </w:rPr>
              <w:t>d</w:t>
            </w:r>
            <w:r w:rsidR="00B84F60">
              <w:rPr>
                <w:color w:val="000000" w:themeColor="text1"/>
                <w:sz w:val="24"/>
                <w:lang w:val="pt-BR"/>
              </w:rPr>
              <w:t>a</w:t>
            </w:r>
            <w:r w:rsidR="00B84F60" w:rsidRPr="003261FD">
              <w:rPr>
                <w:color w:val="000000" w:themeColor="text1"/>
                <w:sz w:val="24"/>
                <w:lang w:val="pt-BR"/>
              </w:rPr>
              <w:t xml:space="preserve"> </w:t>
            </w:r>
            <w:r w:rsidRPr="003261FD">
              <w:rPr>
                <w:color w:val="000000" w:themeColor="text1"/>
                <w:sz w:val="24"/>
                <w:lang w:val="pt-BR"/>
              </w:rPr>
              <w:t>CRC (inclusive cada membro) expirará quando a extinção mencionada na subcláusula 14.12 [Extinção] tiver entrado em vigor.</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42" w:name="_Toc454788875"/>
            <w:r w:rsidRPr="003261FD">
              <w:rPr>
                <w:bCs/>
                <w:color w:val="000000" w:themeColor="text1"/>
                <w:lang w:val="pt-BR"/>
              </w:rPr>
              <w:lastRenderedPageBreak/>
              <w:t>20.3</w:t>
            </w:r>
            <w:r w:rsidRPr="003261FD">
              <w:rPr>
                <w:bCs/>
                <w:color w:val="000000" w:themeColor="text1"/>
                <w:lang w:val="pt-BR"/>
              </w:rPr>
              <w:tab/>
              <w:t>Falta de acordo acerca da composição da Comissão de Resolução de Controvérsias</w:t>
            </w:r>
            <w:bookmarkEnd w:id="942"/>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Se alguma das condições a seguir se aplicar, a saber:</w:t>
            </w:r>
          </w:p>
          <w:p w:rsidR="00770DBD" w:rsidRPr="003261FD" w:rsidRDefault="00E26585" w:rsidP="00B84F60">
            <w:pPr>
              <w:pStyle w:val="ClauseSubList"/>
              <w:numPr>
                <w:ilvl w:val="0"/>
                <w:numId w:val="122"/>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as Partes não chegarem a um acordo acerca da nomeação do membro único da CRC até a data indicada no primeiro parágrafo da Subcláusula 20.2, [Nomeação da Comissão de Resolução de Controvérsias</w:t>
            </w:r>
            <w:r w:rsidR="00B84F60" w:rsidRPr="003261FD">
              <w:rPr>
                <w:color w:val="000000" w:themeColor="text1"/>
                <w:sz w:val="24"/>
                <w:lang w:val="pt-BR"/>
              </w:rPr>
              <w:t>]</w:t>
            </w:r>
            <w:r w:rsidR="00B84F60">
              <w:rPr>
                <w:color w:val="000000" w:themeColor="text1"/>
                <w:sz w:val="24"/>
                <w:lang w:val="pt-BR"/>
              </w:rPr>
              <w:t>;</w:t>
            </w:r>
          </w:p>
          <w:p w:rsidR="00770DBD" w:rsidRPr="003261FD" w:rsidRDefault="00E26585" w:rsidP="00B84F60">
            <w:pPr>
              <w:pStyle w:val="ClauseSubList"/>
              <w:numPr>
                <w:ilvl w:val="0"/>
                <w:numId w:val="122"/>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 xml:space="preserve">qualquer uma das Partes deixar de indicar um membro (para a aprovação da outra Parte), ou deixar de aprovar um </w:t>
            </w:r>
            <w:r w:rsidRPr="003261FD">
              <w:rPr>
                <w:color w:val="000000" w:themeColor="text1"/>
                <w:sz w:val="24"/>
                <w:lang w:val="pt-BR"/>
              </w:rPr>
              <w:lastRenderedPageBreak/>
              <w:t xml:space="preserve">membro indicado pela outra Parte, de uma CRC </w:t>
            </w:r>
            <w:r w:rsidR="00B84F60" w:rsidRPr="003261FD">
              <w:rPr>
                <w:color w:val="000000" w:themeColor="text1"/>
                <w:sz w:val="24"/>
                <w:lang w:val="pt-BR"/>
              </w:rPr>
              <w:t>compost</w:t>
            </w:r>
            <w:r w:rsidR="00B84F60">
              <w:rPr>
                <w:color w:val="000000" w:themeColor="text1"/>
                <w:sz w:val="24"/>
                <w:lang w:val="pt-BR"/>
              </w:rPr>
              <w:t>a</w:t>
            </w:r>
            <w:r w:rsidR="00B84F60" w:rsidRPr="003261FD">
              <w:rPr>
                <w:color w:val="000000" w:themeColor="text1"/>
                <w:sz w:val="24"/>
                <w:lang w:val="pt-BR"/>
              </w:rPr>
              <w:t xml:space="preserve"> </w:t>
            </w:r>
            <w:r w:rsidRPr="003261FD">
              <w:rPr>
                <w:color w:val="000000" w:themeColor="text1"/>
                <w:sz w:val="24"/>
                <w:lang w:val="pt-BR"/>
              </w:rPr>
              <w:t>por três membros até essa data</w:t>
            </w:r>
            <w:r w:rsidR="00B84F60">
              <w:rPr>
                <w:color w:val="000000" w:themeColor="text1"/>
                <w:sz w:val="24"/>
                <w:lang w:val="pt-BR"/>
              </w:rPr>
              <w:t>;</w:t>
            </w:r>
          </w:p>
          <w:p w:rsidR="00770DBD" w:rsidRPr="003261FD" w:rsidRDefault="00E26585" w:rsidP="00B84F60">
            <w:pPr>
              <w:pStyle w:val="ClauseSubList"/>
              <w:numPr>
                <w:ilvl w:val="0"/>
                <w:numId w:val="122"/>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 xml:space="preserve">as Partes não chegarem a </w:t>
            </w:r>
            <w:r w:rsidR="00B84F60">
              <w:rPr>
                <w:color w:val="000000" w:themeColor="text1"/>
                <w:sz w:val="24"/>
                <w:lang w:val="pt-BR"/>
              </w:rPr>
              <w:t xml:space="preserve">um </w:t>
            </w:r>
            <w:r w:rsidRPr="003261FD">
              <w:rPr>
                <w:color w:val="000000" w:themeColor="text1"/>
                <w:sz w:val="24"/>
                <w:lang w:val="pt-BR"/>
              </w:rPr>
              <w:t>acordo acerca da nomeação do terceiro membro (para atuar como presidente) da CRC até essa data</w:t>
            </w:r>
            <w:r w:rsidR="00B84F60">
              <w:rPr>
                <w:color w:val="000000" w:themeColor="text1"/>
                <w:sz w:val="24"/>
                <w:lang w:val="pt-BR"/>
              </w:rPr>
              <w:t>;</w:t>
            </w:r>
            <w:r w:rsidR="00B84F60" w:rsidRPr="003261FD">
              <w:rPr>
                <w:color w:val="000000" w:themeColor="text1"/>
                <w:sz w:val="24"/>
                <w:lang w:val="pt-BR"/>
              </w:rPr>
              <w:t xml:space="preserve"> </w:t>
            </w:r>
            <w:r w:rsidRPr="003261FD">
              <w:rPr>
                <w:color w:val="000000" w:themeColor="text1"/>
                <w:sz w:val="24"/>
                <w:lang w:val="pt-BR"/>
              </w:rPr>
              <w:t>ou</w:t>
            </w:r>
          </w:p>
          <w:p w:rsidR="00770DBD" w:rsidRPr="003261FD" w:rsidRDefault="00E26585" w:rsidP="00B84F60">
            <w:pPr>
              <w:pStyle w:val="ClauseSubList"/>
              <w:numPr>
                <w:ilvl w:val="0"/>
                <w:numId w:val="122"/>
              </w:numPr>
              <w:tabs>
                <w:tab w:val="clear" w:pos="567"/>
                <w:tab w:val="num" w:pos="379"/>
              </w:tabs>
              <w:spacing w:before="160" w:after="80"/>
              <w:ind w:left="379" w:hanging="379"/>
              <w:jc w:val="both"/>
              <w:rPr>
                <w:color w:val="000000" w:themeColor="text1"/>
                <w:sz w:val="24"/>
                <w:lang w:val="en-US"/>
              </w:rPr>
            </w:pPr>
            <w:r w:rsidRPr="003261FD">
              <w:rPr>
                <w:color w:val="000000" w:themeColor="text1"/>
                <w:sz w:val="24"/>
                <w:lang w:val="pt-BR"/>
              </w:rPr>
              <w:t>as Partes não chegarem a um acordo quanto à nomeação de um membro substituto dentro de 42</w:t>
            </w:r>
            <w:r w:rsidR="00B84F60">
              <w:rPr>
                <w:color w:val="000000" w:themeColor="text1"/>
                <w:sz w:val="24"/>
                <w:lang w:val="pt-BR"/>
              </w:rPr>
              <w:t xml:space="preserve"> (quarenta e dois)</w:t>
            </w:r>
            <w:r w:rsidRPr="003261FD">
              <w:rPr>
                <w:color w:val="000000" w:themeColor="text1"/>
                <w:sz w:val="24"/>
                <w:lang w:val="pt-BR"/>
              </w:rPr>
              <w:t xml:space="preserve"> dias a contar da data em que o único membro ou um dos três membros se recusar a agir ou for incapaz de agir em decorrência de morte, invalidez, renúncia ou extinção de nomeação</w:t>
            </w:r>
            <w:r w:rsidR="00B84F60">
              <w:rPr>
                <w:color w:val="000000" w:themeColor="text1"/>
                <w:sz w:val="24"/>
                <w:lang w:val="pt-BR"/>
              </w:rPr>
              <w:t>;</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entidade ou representante nomeador indicado nos Dados do Contrato deverá, mediante solicitação de uma ou ambas as Partes, e após a devida consulta às duas Partes, nomear esse membro da CRC. Essa nomeação será definitiva e irrevogável. Cada Parte será responsável pelo pagamento de metade da remuneração da entidade ou representante nomeador.</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43" w:name="_Toc454788876"/>
            <w:r w:rsidRPr="003261FD">
              <w:rPr>
                <w:bCs/>
                <w:color w:val="000000" w:themeColor="text1"/>
                <w:lang w:val="pt-BR"/>
              </w:rPr>
              <w:lastRenderedPageBreak/>
              <w:t>20.4</w:t>
            </w:r>
            <w:r w:rsidRPr="003261FD">
              <w:rPr>
                <w:bCs/>
                <w:color w:val="000000" w:themeColor="text1"/>
                <w:lang w:val="pt-BR"/>
              </w:rPr>
              <w:tab/>
              <w:t>Obtenção da decisão da Comissão de Resolução de Controvérsias</w:t>
            </w:r>
            <w:bookmarkEnd w:id="943"/>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Em caso de controvérsia (de qualquer tipo) entre as Partes em relação ou decorrente do Contrato ou da execução das Obras, inclusive controvérsias sobre certificado, determinação, instrução, parecer ou avaliação do Engenheiro, qualquer uma das Partes poderá encaminhar a controvérsia por escrito para ser decidida pela CRC, com cópias para a outra Parte e para o Engenheiro. Esse encaminhamento deverá indicar que está previsto nesta subcláusula.</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No caso de uma CRC de três membros, considerar-se-á que a CRC recebeu esse encaminhamento na data em que for recebido pelo presidente da CRC.</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Ambas as Partes deverão prontamente disponibilizar à CRC todas as informações adicionais, acesso adicional ao Local e instalações apropriadas que a CRC venha a exigir para fins de tomada de uma decisão acerca da controvérsia. A atuação da CRC não será considerada como arbitragem.</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Dentro de 84</w:t>
            </w:r>
            <w:r w:rsidR="00B84F60">
              <w:rPr>
                <w:color w:val="000000" w:themeColor="text1"/>
                <w:sz w:val="24"/>
                <w:lang w:val="pt-BR"/>
              </w:rPr>
              <w:t xml:space="preserve"> (oitenta e quatro)</w:t>
            </w:r>
            <w:r w:rsidRPr="003261FD">
              <w:rPr>
                <w:color w:val="000000" w:themeColor="text1"/>
                <w:sz w:val="24"/>
                <w:lang w:val="pt-BR"/>
              </w:rPr>
              <w:t xml:space="preserve"> dias a contar do recebimento desse encaminhamento, ou dentro de qualquer outro prazo que possa ser proposto pela CRC e aprovado por ambas as Partes, a CRC deverá emitir sua decisão, a qual deverá ser fundamentada e deverá declarar que segue o disposto nesta subcláusula. A decisão obrigará ambas as Partes, que deverão aplicá-la de imediato, a menos e até que seja revista no âmbito de um acordo amigável ou sentença arbitral conforme descrito abaixo. A menos que o Contrato já tenha sido abandonado, repudiado ou </w:t>
            </w:r>
            <w:r w:rsidRPr="003261FD">
              <w:rPr>
                <w:color w:val="000000" w:themeColor="text1"/>
                <w:sz w:val="24"/>
                <w:lang w:val="pt-BR"/>
              </w:rPr>
              <w:lastRenderedPageBreak/>
              <w:t>rescindido, a Empreiteira deverá prosseguir com as Obras consoante o Contrato.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Em caso de inconformismo com a decisão da CRC, qualquer uma das Partes poderá, no prazo de 28</w:t>
            </w:r>
            <w:r w:rsidR="00B84F60">
              <w:rPr>
                <w:color w:val="000000" w:themeColor="text1"/>
                <w:sz w:val="24"/>
                <w:lang w:val="pt-BR"/>
              </w:rPr>
              <w:t xml:space="preserve"> (vinte e oito)</w:t>
            </w:r>
            <w:r w:rsidRPr="003261FD">
              <w:rPr>
                <w:color w:val="000000" w:themeColor="text1"/>
                <w:sz w:val="24"/>
                <w:lang w:val="pt-BR"/>
              </w:rPr>
              <w:t xml:space="preserve"> dias a contar do recebimento da decisão, emitir um Aviso de Insatisfação à outra Parte indica</w:t>
            </w:r>
            <w:r w:rsidR="00B84F60">
              <w:rPr>
                <w:color w:val="000000" w:themeColor="text1"/>
                <w:sz w:val="24"/>
                <w:lang w:val="pt-BR"/>
              </w:rPr>
              <w:t>n</w:t>
            </w:r>
            <w:r w:rsidRPr="003261FD">
              <w:rPr>
                <w:color w:val="000000" w:themeColor="text1"/>
                <w:sz w:val="24"/>
                <w:lang w:val="pt-BR"/>
              </w:rPr>
              <w:t>do sua intenção de iniciar o processo de arbitragem. Se a CRC não pronunciar sua decisão no prazo de 84</w:t>
            </w:r>
            <w:r w:rsidR="00B84F60">
              <w:rPr>
                <w:color w:val="000000" w:themeColor="text1"/>
                <w:sz w:val="24"/>
                <w:lang w:val="pt-BR"/>
              </w:rPr>
              <w:t xml:space="preserve"> (oitenta e quatro)</w:t>
            </w:r>
            <w:r w:rsidRPr="003261FD">
              <w:rPr>
                <w:color w:val="000000" w:themeColor="text1"/>
                <w:sz w:val="24"/>
                <w:lang w:val="pt-BR"/>
              </w:rPr>
              <w:t xml:space="preserve"> dias (ou prazo diverso que venha a ser aprovado) a partir do recebimento da controvérsia, qualquer uma das Partes poderá enviar um Aviso de Insatisfação à outra dentro de 28</w:t>
            </w:r>
            <w:r w:rsidR="00B84F60">
              <w:rPr>
                <w:color w:val="000000" w:themeColor="text1"/>
                <w:sz w:val="24"/>
                <w:lang w:val="pt-BR"/>
              </w:rPr>
              <w:t xml:space="preserve"> (vinte e oito)</w:t>
            </w:r>
            <w:r w:rsidRPr="003261FD">
              <w:rPr>
                <w:color w:val="000000" w:themeColor="text1"/>
                <w:sz w:val="24"/>
                <w:lang w:val="pt-BR"/>
              </w:rPr>
              <w:t xml:space="preserve"> dias a partir da expiração desse prazo.</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Em qualquer caso, esse Aviso de Insatisfação indicará que se baseia nesta Subcláusula e exporá a questão em disputa e o(s) motivo(s) da insatisfação. Exceto conforme indicado na Subcláusula 20.7 [Descumprimento da Decisão da Comissão de Resolução de Controvérsias] e Subcláusula 20.8 [Expiração da Nomeação da Comissão de Resolução de Controvérsias], nenhuma das Partes terá o direito de iniciar arbitragem em relação a uma controvérsia senão mediante o envio de um Aviso de Insatisfação conforme disposto nesta subcláusula.</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decisão da CRC será definitiva e vinculante para ambas as Partes se, após se pronunciar sobre uma controvérsia, nenhuma das Partes notificar sua insatisfação no prazo de 28</w:t>
            </w:r>
            <w:r w:rsidR="00B84F60">
              <w:rPr>
                <w:color w:val="000000" w:themeColor="text1"/>
                <w:sz w:val="24"/>
                <w:lang w:val="pt-BR"/>
              </w:rPr>
              <w:t xml:space="preserve"> (vinte e oito)</w:t>
            </w:r>
            <w:r w:rsidRPr="003261FD">
              <w:rPr>
                <w:color w:val="000000" w:themeColor="text1"/>
                <w:sz w:val="24"/>
                <w:lang w:val="pt-BR"/>
              </w:rPr>
              <w:t xml:space="preserve"> dias a partir do recebimento da decisão da CRC.</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44" w:name="_Toc454788877"/>
            <w:r w:rsidRPr="003261FD">
              <w:rPr>
                <w:bCs/>
                <w:color w:val="000000" w:themeColor="text1"/>
                <w:lang w:val="pt-BR"/>
              </w:rPr>
              <w:lastRenderedPageBreak/>
              <w:t>20.5</w:t>
            </w:r>
            <w:r w:rsidRPr="003261FD">
              <w:rPr>
                <w:bCs/>
                <w:color w:val="000000" w:themeColor="text1"/>
                <w:lang w:val="pt-BR"/>
              </w:rPr>
              <w:tab/>
              <w:t>Acordo Amigável</w:t>
            </w:r>
            <w:bookmarkEnd w:id="944"/>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Nos casos em que houver um Aviso de Insatisfação de acordo com a Subcláusula</w:t>
            </w:r>
            <w:r w:rsidR="00264FC0">
              <w:rPr>
                <w:color w:val="000000" w:themeColor="text1"/>
                <w:sz w:val="24"/>
                <w:lang w:val="pt-BR"/>
              </w:rPr>
              <w:t xml:space="preserve"> </w:t>
            </w:r>
            <w:r w:rsidRPr="003261FD">
              <w:rPr>
                <w:color w:val="000000" w:themeColor="text1"/>
                <w:sz w:val="24"/>
                <w:lang w:val="pt-BR"/>
              </w:rPr>
              <w:t xml:space="preserve">20.4, ambas as Partes buscarão resolver a controvérsia amigavelmente antes do início da arbitragem. No entanto, salvo acordo em contrário entre as Partes, a Parte que emitir o Aviso de Insatisfação consoante a Subcláusula 20.4 deverá passar ao início da arbitragem decorridos </w:t>
            </w:r>
            <w:r w:rsidR="00BB126E">
              <w:rPr>
                <w:color w:val="000000" w:themeColor="text1"/>
                <w:sz w:val="24"/>
                <w:lang w:val="pt-BR"/>
              </w:rPr>
              <w:t>56 (</w:t>
            </w:r>
            <w:r w:rsidRPr="003261FD">
              <w:rPr>
                <w:color w:val="000000" w:themeColor="text1"/>
                <w:sz w:val="24"/>
                <w:lang w:val="pt-BR"/>
              </w:rPr>
              <w:t>cinquenta e seis</w:t>
            </w:r>
            <w:r w:rsidR="00BB126E">
              <w:rPr>
                <w:color w:val="000000" w:themeColor="text1"/>
                <w:sz w:val="24"/>
                <w:lang w:val="pt-BR"/>
              </w:rPr>
              <w:t>)</w:t>
            </w:r>
            <w:r w:rsidRPr="003261FD">
              <w:rPr>
                <w:color w:val="000000" w:themeColor="text1"/>
                <w:sz w:val="24"/>
                <w:lang w:val="pt-BR"/>
              </w:rPr>
              <w:t xml:space="preserve"> dias do dia da entrega do aviso, mesmo que não se tenha feito nenhuma tentativa de encontrar solução amigável para a questão.</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45" w:name="_Toc454788878"/>
            <w:r w:rsidRPr="003261FD">
              <w:rPr>
                <w:bCs/>
                <w:color w:val="000000" w:themeColor="text1"/>
                <w:lang w:val="pt-BR"/>
              </w:rPr>
              <w:t>20.6</w:t>
            </w:r>
            <w:r w:rsidRPr="003261FD">
              <w:rPr>
                <w:bCs/>
                <w:color w:val="000000" w:themeColor="text1"/>
                <w:lang w:val="pt-BR"/>
              </w:rPr>
              <w:tab/>
              <w:t xml:space="preserve"> Arbitragem</w:t>
            </w:r>
            <w:bookmarkEnd w:id="945"/>
          </w:p>
        </w:tc>
        <w:tc>
          <w:tcPr>
            <w:tcW w:w="6438" w:type="dxa"/>
            <w:gridSpan w:val="3"/>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Qualquer controvérsia entre as Partes decorrente ou relacionada ao Contrato que não tenha sido solucionada em termos amigáveis nos termos da Subcláusula 20.5 e em relação à qual a decisão da CRC (se houver) não tenha se tornado definitiva e vinculante será finalmente resolvida por arbitragem. A arbitragem será conduzida da seguinte forma:</w:t>
            </w:r>
          </w:p>
          <w:p w:rsidR="00770DBD" w:rsidRPr="003261FD" w:rsidRDefault="00E26585" w:rsidP="00BB126E">
            <w:pPr>
              <w:pStyle w:val="ClauseSubList"/>
              <w:numPr>
                <w:ilvl w:val="0"/>
                <w:numId w:val="126"/>
              </w:numPr>
              <w:tabs>
                <w:tab w:val="clear" w:pos="567"/>
                <w:tab w:val="left" w:pos="781"/>
              </w:tabs>
              <w:spacing w:before="160" w:after="80"/>
              <w:ind w:left="781" w:hanging="385"/>
              <w:jc w:val="both"/>
              <w:rPr>
                <w:color w:val="000000" w:themeColor="text1"/>
                <w:sz w:val="24"/>
                <w:szCs w:val="24"/>
                <w:lang w:val="en-US"/>
              </w:rPr>
            </w:pPr>
            <w:r w:rsidRPr="003261FD">
              <w:rPr>
                <w:color w:val="000000" w:themeColor="text1"/>
                <w:sz w:val="24"/>
                <w:szCs w:val="24"/>
                <w:lang w:val="pt-BR"/>
              </w:rPr>
              <w:t>Se o Contrato for com empreiteiras estrangeiras</w:t>
            </w:r>
            <w:r w:rsidR="00BB126E">
              <w:rPr>
                <w:color w:val="000000" w:themeColor="text1"/>
                <w:sz w:val="24"/>
                <w:szCs w:val="24"/>
                <w:lang w:val="pt-BR"/>
              </w:rPr>
              <w:t>;</w:t>
            </w:r>
          </w:p>
          <w:p w:rsidR="00770DBD" w:rsidRPr="003261FD" w:rsidRDefault="00E26585" w:rsidP="00770DBD">
            <w:pPr>
              <w:pStyle w:val="ClauseSubList"/>
              <w:tabs>
                <w:tab w:val="clear" w:pos="576"/>
                <w:tab w:val="left" w:pos="781"/>
              </w:tabs>
              <w:spacing w:before="160" w:after="80"/>
              <w:ind w:left="781" w:firstLine="0"/>
              <w:jc w:val="both"/>
              <w:rPr>
                <w:color w:val="000000" w:themeColor="text1"/>
                <w:sz w:val="24"/>
                <w:szCs w:val="24"/>
                <w:lang w:val="en-US"/>
              </w:rPr>
            </w:pPr>
            <w:r w:rsidRPr="003261FD">
              <w:rPr>
                <w:color w:val="000000" w:themeColor="text1"/>
                <w:sz w:val="24"/>
                <w:szCs w:val="24"/>
                <w:lang w:val="pt-BR"/>
              </w:rPr>
              <w:t xml:space="preserve">(i) para os contratos financiados por todos os Bancos </w:t>
            </w:r>
            <w:r w:rsidRPr="003261FD">
              <w:rPr>
                <w:color w:val="000000" w:themeColor="text1"/>
                <w:sz w:val="24"/>
                <w:szCs w:val="24"/>
                <w:lang w:val="pt-BR"/>
              </w:rPr>
              <w:lastRenderedPageBreak/>
              <w:t>participantes, exceto nos termos do subparágrafo (a) (2) abaixo: arbitragem internacional (1) com os processos administrados pela instituição de arbitragem designada nos Dados do Contrato, e conduzida em conformidade com as regras de arbitragem dessa instituição; ou, se especificado nos Dados do Contrato, (2) arbitragem internacional de acordo com as regras de arbitragem da Comissão das Nações Unidas para o Direito Comercial Internacional (UNCITRAL); ou (3) se não for especificada uma instituição de arbitragem nem as regras de arbitragem da UNCITRAL nos Dados do Contrato, com processos administrados pela Câmara de Comércio Internacional (ICC) e conduzida de acordo com as Regras de Arbitragem da ICC; por um ou mais árbitros nomeados de acordo com as referidas regras de arbitragem</w:t>
            </w:r>
          </w:p>
          <w:p w:rsidR="00770DBD" w:rsidRPr="003261FD" w:rsidRDefault="00E26585" w:rsidP="00770DBD">
            <w:pPr>
              <w:pStyle w:val="ClauseSubList"/>
              <w:numPr>
                <w:ilvl w:val="0"/>
                <w:numId w:val="126"/>
              </w:numPr>
              <w:tabs>
                <w:tab w:val="clear" w:pos="567"/>
                <w:tab w:val="left" w:pos="781"/>
              </w:tabs>
              <w:spacing w:before="160" w:after="80"/>
              <w:ind w:left="781" w:hanging="385"/>
              <w:jc w:val="both"/>
              <w:rPr>
                <w:color w:val="000000" w:themeColor="text1"/>
                <w:sz w:val="24"/>
                <w:szCs w:val="20"/>
                <w:lang w:val="en-US"/>
              </w:rPr>
            </w:pPr>
            <w:r w:rsidRPr="003261FD">
              <w:rPr>
                <w:color w:val="000000" w:themeColor="text1"/>
                <w:sz w:val="24"/>
                <w:szCs w:val="20"/>
                <w:lang w:val="pt-BR"/>
              </w:rPr>
              <w:t>Se o Contrato for com empreiteiras nacionais, a arbitragem será conduzida de acordo com as leis do país do Contratante.</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 local da arbitragem será um lugar neutro especificado nos Dados do Contrato; e a arbitragem será conduzida no idioma para comunicações definido na Subcláusula 1.4 [Legislação Aplicável e Idioma].</w:t>
            </w:r>
          </w:p>
          <w:p w:rsidR="00770DBD" w:rsidRPr="003261FD" w:rsidRDefault="00E26585" w:rsidP="00BB126E">
            <w:pPr>
              <w:pStyle w:val="ClauseSubPara"/>
              <w:spacing w:before="160" w:after="80"/>
              <w:ind w:left="0"/>
              <w:jc w:val="both"/>
              <w:rPr>
                <w:color w:val="000000" w:themeColor="text1"/>
                <w:sz w:val="24"/>
                <w:lang w:val="en-US"/>
              </w:rPr>
            </w:pPr>
            <w:r w:rsidRPr="003261FD">
              <w:rPr>
                <w:color w:val="000000" w:themeColor="text1"/>
                <w:sz w:val="24"/>
                <w:lang w:val="pt-BR"/>
              </w:rPr>
              <w:t>Os árbitros terão plenos poderes para abrir, examinar e rever qualquer certificado, determinação, instrução, parecer ou avaliação do Engenheiro, bem como qualquer decisão da CRC pertinente à controvérsia. Nenhum motivo importará a des</w:t>
            </w:r>
            <w:r w:rsidR="00BB126E">
              <w:rPr>
                <w:color w:val="000000" w:themeColor="text1"/>
                <w:sz w:val="24"/>
                <w:lang w:val="pt-BR"/>
              </w:rPr>
              <w:t>classificação</w:t>
            </w:r>
            <w:r w:rsidRPr="003261FD">
              <w:rPr>
                <w:color w:val="000000" w:themeColor="text1"/>
                <w:sz w:val="24"/>
                <w:lang w:val="pt-BR"/>
              </w:rPr>
              <w:t xml:space="preserve"> de representantes das Partes e do Engenheiro como testemunha e de fornecer provas perante os árbitros sobre qualquer assunto relevante para a controvérsia.</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Nenhuma das Partes ficará limitada, nos procedimentos perante os árbitros, às provas ou argumentos previamente apresentados à CRC ou às razões de insatisfação informadas no Aviso de Insatisfação. As decisões porventura tomadas pela CRC serão admitidas como provas na arbitragem.</w:t>
            </w:r>
          </w:p>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A arbitragem poderá ser iniciada antes ou após a conclusão das Obras. As obrigações das Partes, do Engenheiro e da CRC não serão alteradas em razão de procedimento de arbitragem conduzido durante o andamento das Obras.</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46" w:name="_Toc454788879"/>
            <w:r w:rsidRPr="003261FD">
              <w:rPr>
                <w:bCs/>
                <w:color w:val="000000" w:themeColor="text1"/>
                <w:lang w:val="pt-BR"/>
              </w:rPr>
              <w:lastRenderedPageBreak/>
              <w:t>20.7</w:t>
            </w:r>
            <w:r w:rsidRPr="003261FD">
              <w:rPr>
                <w:bCs/>
                <w:color w:val="000000" w:themeColor="text1"/>
                <w:lang w:val="pt-BR"/>
              </w:rPr>
              <w:tab/>
              <w:t xml:space="preserve">Descumprimento da decisão da Comissão de Resolução de </w:t>
            </w:r>
            <w:r w:rsidRPr="003261FD">
              <w:rPr>
                <w:bCs/>
                <w:color w:val="000000" w:themeColor="text1"/>
                <w:lang w:val="pt-BR"/>
              </w:rPr>
              <w:lastRenderedPageBreak/>
              <w:t>Controvérsias</w:t>
            </w:r>
            <w:bookmarkEnd w:id="946"/>
          </w:p>
        </w:tc>
        <w:tc>
          <w:tcPr>
            <w:tcW w:w="6438" w:type="dxa"/>
            <w:gridSpan w:val="3"/>
          </w:tcPr>
          <w:p w:rsidR="00770DBD" w:rsidRPr="003261FD" w:rsidRDefault="00E26585" w:rsidP="00BB126E">
            <w:pPr>
              <w:pStyle w:val="ClauseSubPara"/>
              <w:spacing w:before="160" w:after="80"/>
              <w:ind w:left="0"/>
              <w:jc w:val="both"/>
              <w:rPr>
                <w:color w:val="000000" w:themeColor="text1"/>
                <w:sz w:val="24"/>
                <w:lang w:val="en-US"/>
              </w:rPr>
            </w:pPr>
            <w:r w:rsidRPr="003261FD">
              <w:rPr>
                <w:color w:val="000000" w:themeColor="text1"/>
                <w:sz w:val="24"/>
                <w:lang w:val="pt-BR"/>
              </w:rPr>
              <w:lastRenderedPageBreak/>
              <w:t xml:space="preserve">Na hipótese de descumprimento por uma Parte de decisão definitiva e vinculante da </w:t>
            </w:r>
            <w:r w:rsidR="00BB126E">
              <w:rPr>
                <w:color w:val="000000" w:themeColor="text1"/>
                <w:sz w:val="24"/>
                <w:lang w:val="pt-BR"/>
              </w:rPr>
              <w:t>CRC</w:t>
            </w:r>
            <w:r w:rsidRPr="003261FD">
              <w:rPr>
                <w:color w:val="000000" w:themeColor="text1"/>
                <w:sz w:val="24"/>
                <w:lang w:val="pt-BR"/>
              </w:rPr>
              <w:t xml:space="preserve">, a outra Parte poderá, sem prejuízo de quaisquer outros direitos, encaminhar essa situação de descumprimento à arbitragem, nos termos da Subcláusula </w:t>
            </w:r>
            <w:r w:rsidRPr="003261FD">
              <w:rPr>
                <w:color w:val="000000" w:themeColor="text1"/>
                <w:sz w:val="24"/>
                <w:lang w:val="pt-BR"/>
              </w:rPr>
              <w:lastRenderedPageBreak/>
              <w:t>20.6 [Arbitragem]. A Subcláusula 20.4 [Obtenção da Decisão da Comissão de Resolução de Controvérsias] e Subcláusula 20.5 [Acordo Amigável] não se aplicarão a esta referência.</w:t>
            </w:r>
          </w:p>
        </w:tc>
      </w:tr>
      <w:tr w:rsidR="009F0228">
        <w:tc>
          <w:tcPr>
            <w:tcW w:w="2652" w:type="dxa"/>
          </w:tcPr>
          <w:p w:rsidR="00770DBD" w:rsidRPr="003261FD" w:rsidRDefault="00E26585" w:rsidP="00770DBD">
            <w:pPr>
              <w:pStyle w:val="Section7heading4"/>
              <w:tabs>
                <w:tab w:val="clear" w:pos="576"/>
                <w:tab w:val="left" w:pos="385"/>
              </w:tabs>
              <w:spacing w:before="160" w:after="80"/>
              <w:ind w:left="385" w:hanging="385"/>
              <w:rPr>
                <w:color w:val="000000" w:themeColor="text1"/>
              </w:rPr>
            </w:pPr>
            <w:bookmarkStart w:id="947" w:name="_Toc454788880"/>
            <w:r w:rsidRPr="003261FD">
              <w:rPr>
                <w:bCs/>
                <w:color w:val="000000" w:themeColor="text1"/>
                <w:lang w:val="pt-BR"/>
              </w:rPr>
              <w:lastRenderedPageBreak/>
              <w:t>20.8</w:t>
            </w:r>
            <w:r w:rsidRPr="003261FD">
              <w:rPr>
                <w:bCs/>
                <w:color w:val="000000" w:themeColor="text1"/>
                <w:lang w:val="pt-BR"/>
              </w:rPr>
              <w:tab/>
              <w:t>Expiração da nomeação da Comissão de Resolução de Controvérsias</w:t>
            </w:r>
            <w:bookmarkEnd w:id="947"/>
          </w:p>
        </w:tc>
        <w:tc>
          <w:tcPr>
            <w:tcW w:w="6438" w:type="dxa"/>
            <w:gridSpan w:val="3"/>
          </w:tcPr>
          <w:p w:rsidR="00770DBD" w:rsidRPr="003261FD" w:rsidRDefault="00E26585" w:rsidP="00BB126E">
            <w:pPr>
              <w:pStyle w:val="ClauseSubPara"/>
              <w:spacing w:before="160" w:after="80"/>
              <w:ind w:left="0"/>
              <w:jc w:val="both"/>
              <w:rPr>
                <w:color w:val="000000" w:themeColor="text1"/>
                <w:sz w:val="24"/>
                <w:lang w:val="en-US"/>
              </w:rPr>
            </w:pPr>
            <w:r w:rsidRPr="003261FD">
              <w:rPr>
                <w:color w:val="000000" w:themeColor="text1"/>
                <w:sz w:val="24"/>
                <w:lang w:val="pt-BR"/>
              </w:rPr>
              <w:t xml:space="preserve">Se surgir alguma controvérsia entre as Partes relacionada ou decorrente do Contrato ou da execução das Obras e a CRC não </w:t>
            </w:r>
            <w:r w:rsidR="00BB126E">
              <w:rPr>
                <w:color w:val="000000" w:themeColor="text1"/>
                <w:sz w:val="24"/>
                <w:lang w:val="pt-BR"/>
              </w:rPr>
              <w:t>es</w:t>
            </w:r>
            <w:r w:rsidR="000A2021">
              <w:rPr>
                <w:color w:val="000000" w:themeColor="text1"/>
                <w:sz w:val="24"/>
                <w:lang w:val="pt-BR"/>
              </w:rPr>
              <w:t>t</w:t>
            </w:r>
            <w:r w:rsidR="00BB126E">
              <w:rPr>
                <w:color w:val="000000" w:themeColor="text1"/>
                <w:sz w:val="24"/>
                <w:lang w:val="pt-BR"/>
              </w:rPr>
              <w:t>iver</w:t>
            </w:r>
            <w:r w:rsidR="00BB126E" w:rsidRPr="003261FD">
              <w:rPr>
                <w:color w:val="000000" w:themeColor="text1"/>
                <w:sz w:val="24"/>
                <w:lang w:val="pt-BR"/>
              </w:rPr>
              <w:t xml:space="preserve"> </w:t>
            </w:r>
            <w:r w:rsidRPr="003261FD">
              <w:rPr>
                <w:color w:val="000000" w:themeColor="text1"/>
                <w:sz w:val="24"/>
                <w:lang w:val="pt-BR"/>
              </w:rPr>
              <w:t>funcionando, seja porque a nomeação da CRC expirou ou por outra razão:</w:t>
            </w:r>
          </w:p>
          <w:p w:rsidR="00770DBD" w:rsidRPr="003261FD" w:rsidRDefault="00E26585" w:rsidP="00BB126E">
            <w:pPr>
              <w:pStyle w:val="ClauseSubList"/>
              <w:tabs>
                <w:tab w:val="clear" w:pos="576"/>
                <w:tab w:val="left" w:pos="349"/>
              </w:tabs>
              <w:spacing w:before="160" w:after="80"/>
              <w:ind w:left="349" w:hanging="349"/>
              <w:rPr>
                <w:color w:val="000000" w:themeColor="text1"/>
                <w:sz w:val="24"/>
                <w:lang w:val="en-US"/>
              </w:rPr>
            </w:pPr>
            <w:r w:rsidRPr="003261FD">
              <w:rPr>
                <w:color w:val="000000" w:themeColor="text1"/>
                <w:sz w:val="24"/>
                <w:lang w:val="pt-BR"/>
              </w:rPr>
              <w:t>(a)</w:t>
            </w:r>
            <w:r w:rsidRPr="003261FD">
              <w:rPr>
                <w:color w:val="000000" w:themeColor="text1"/>
                <w:sz w:val="24"/>
                <w:lang w:val="pt-BR"/>
              </w:rPr>
              <w:tab/>
              <w:t>A Subcláusula 20.4 [Obtenção da Decisão da Comissão de Resolução de Controvérsias] e Subcláusula 20.5 [Acordo Amigável] não se aplicarão</w:t>
            </w:r>
            <w:r w:rsidR="00BB126E">
              <w:rPr>
                <w:color w:val="000000" w:themeColor="text1"/>
                <w:sz w:val="24"/>
                <w:lang w:val="pt-BR"/>
              </w:rPr>
              <w:t>;</w:t>
            </w:r>
            <w:r w:rsidR="00BB126E" w:rsidRPr="003261FD">
              <w:rPr>
                <w:color w:val="000000" w:themeColor="text1"/>
                <w:sz w:val="24"/>
                <w:lang w:val="pt-BR"/>
              </w:rPr>
              <w:t xml:space="preserve"> </w:t>
            </w:r>
            <w:r w:rsidRPr="003261FD">
              <w:rPr>
                <w:color w:val="000000" w:themeColor="text1"/>
                <w:sz w:val="24"/>
                <w:lang w:val="pt-BR"/>
              </w:rPr>
              <w:t>e</w:t>
            </w:r>
          </w:p>
          <w:p w:rsidR="00770DBD" w:rsidRPr="003261FD" w:rsidRDefault="00E26585" w:rsidP="00770DBD">
            <w:pPr>
              <w:pStyle w:val="ClauseSubList"/>
              <w:tabs>
                <w:tab w:val="clear" w:pos="576"/>
                <w:tab w:val="left" w:pos="349"/>
              </w:tabs>
              <w:spacing w:before="160" w:after="80"/>
              <w:ind w:left="349" w:hanging="361"/>
              <w:rPr>
                <w:rFonts w:ascii="Helvetica Neue" w:hAnsi="Helvetica Neue"/>
                <w:color w:val="000000" w:themeColor="text1"/>
                <w:sz w:val="24"/>
                <w:szCs w:val="24"/>
                <w:lang w:val="en-US"/>
              </w:rPr>
            </w:pPr>
            <w:r w:rsidRPr="003261FD">
              <w:rPr>
                <w:color w:val="000000" w:themeColor="text1"/>
                <w:sz w:val="24"/>
                <w:szCs w:val="24"/>
                <w:lang w:val="pt-BR"/>
              </w:rPr>
              <w:t xml:space="preserve">(b) </w:t>
            </w:r>
            <w:r w:rsidRPr="003261FD">
              <w:rPr>
                <w:color w:val="000000" w:themeColor="text1"/>
                <w:sz w:val="24"/>
                <w:szCs w:val="24"/>
                <w:lang w:val="pt-BR"/>
              </w:rPr>
              <w:tab/>
              <w:t>a controvérsia poderá ser encaminhada diretamente para arbitragem conforme a Subcláusula 20.6 [Arbitragem].</w:t>
            </w:r>
          </w:p>
        </w:tc>
      </w:tr>
    </w:tbl>
    <w:p w:rsidR="00770DBD" w:rsidRPr="003261FD" w:rsidRDefault="00770DBD" w:rsidP="00770DBD">
      <w:pPr>
        <w:spacing w:before="240" w:after="120"/>
        <w:rPr>
          <w:color w:val="000000" w:themeColor="text1"/>
          <w:lang w:eastAsia="fr-FR"/>
        </w:rPr>
      </w:pPr>
    </w:p>
    <w:p w:rsidR="00770DBD" w:rsidRPr="003261FD" w:rsidRDefault="00770DBD" w:rsidP="00770DBD">
      <w:pPr>
        <w:spacing w:before="240" w:after="120"/>
        <w:rPr>
          <w:color w:val="000000" w:themeColor="text1"/>
          <w:lang w:eastAsia="fr-FR"/>
        </w:rPr>
      </w:pPr>
    </w:p>
    <w:p w:rsidR="00770DBD" w:rsidRPr="003261FD" w:rsidRDefault="00770DBD" w:rsidP="00770DBD">
      <w:pPr>
        <w:spacing w:before="240" w:after="120"/>
        <w:rPr>
          <w:color w:val="000000" w:themeColor="text1"/>
        </w:rPr>
      </w:pPr>
    </w:p>
    <w:p w:rsidR="00770DBD" w:rsidRPr="003261FD" w:rsidRDefault="00E26585" w:rsidP="00770DBD">
      <w:pPr>
        <w:spacing w:before="240" w:after="120"/>
        <w:jc w:val="center"/>
        <w:rPr>
          <w:b/>
          <w:color w:val="000000" w:themeColor="text1"/>
          <w:sz w:val="28"/>
          <w:szCs w:val="28"/>
        </w:rPr>
      </w:pPr>
      <w:r w:rsidRPr="003261FD">
        <w:rPr>
          <w:color w:val="000000" w:themeColor="text1"/>
          <w:lang w:val="pt-BR"/>
        </w:rPr>
        <w:br w:type="page"/>
      </w:r>
      <w:r w:rsidRPr="003261FD">
        <w:rPr>
          <w:b/>
          <w:bCs/>
          <w:color w:val="000000" w:themeColor="text1"/>
          <w:sz w:val="28"/>
          <w:szCs w:val="28"/>
          <w:lang w:val="pt-BR"/>
        </w:rPr>
        <w:lastRenderedPageBreak/>
        <w:t>APÊNDICE A</w:t>
      </w:r>
    </w:p>
    <w:p w:rsidR="00770DBD" w:rsidRPr="003261FD" w:rsidRDefault="00E26585" w:rsidP="00770DBD">
      <w:pPr>
        <w:spacing w:before="240" w:after="120"/>
        <w:jc w:val="center"/>
        <w:rPr>
          <w:b/>
          <w:color w:val="000000" w:themeColor="text1"/>
          <w:sz w:val="28"/>
          <w:szCs w:val="28"/>
        </w:rPr>
      </w:pPr>
      <w:r w:rsidRPr="003261FD">
        <w:rPr>
          <w:b/>
          <w:bCs/>
          <w:color w:val="000000" w:themeColor="text1"/>
          <w:sz w:val="28"/>
          <w:szCs w:val="28"/>
          <w:lang w:val="pt-BR"/>
        </w:rPr>
        <w:t>Condições Gerais do Acordo da Comissão de Resolução de Controvérsias</w:t>
      </w:r>
    </w:p>
    <w:tbl>
      <w:tblPr>
        <w:tblW w:w="0" w:type="auto"/>
        <w:tblLook w:val="01E0" w:firstRow="1" w:lastRow="1" w:firstColumn="1" w:lastColumn="1" w:noHBand="0" w:noVBand="0"/>
      </w:tblPr>
      <w:tblGrid>
        <w:gridCol w:w="2448"/>
        <w:gridCol w:w="6768"/>
      </w:tblGrid>
      <w:tr w:rsidR="009F0228" w:rsidTr="00770DBD">
        <w:tc>
          <w:tcPr>
            <w:tcW w:w="2448" w:type="dxa"/>
          </w:tcPr>
          <w:p w:rsidR="00770DBD" w:rsidRPr="003261FD" w:rsidRDefault="00E26585" w:rsidP="00770DBD">
            <w:pPr>
              <w:pStyle w:val="NormalWeb"/>
              <w:tabs>
                <w:tab w:val="left" w:pos="241"/>
              </w:tabs>
              <w:spacing w:before="160" w:beforeAutospacing="0" w:after="80" w:afterAutospacing="0"/>
              <w:rPr>
                <w:rFonts w:ascii="Times New Roman" w:hAnsi="Times New Roman"/>
                <w:b/>
                <w:bCs/>
                <w:color w:val="000000" w:themeColor="text1"/>
                <w:lang w:eastAsia="fr-FR"/>
              </w:rPr>
            </w:pPr>
            <w:bookmarkStart w:id="948" w:name="_Toc101944421"/>
            <w:r w:rsidRPr="003261FD">
              <w:rPr>
                <w:rFonts w:ascii="Times New Roman" w:hAnsi="Times New Roman"/>
                <w:b/>
                <w:bCs/>
                <w:color w:val="000000" w:themeColor="text1"/>
                <w:lang w:val="pt-BR"/>
              </w:rPr>
              <w:t xml:space="preserve">1. </w:t>
            </w:r>
            <w:r w:rsidRPr="003261FD">
              <w:rPr>
                <w:rFonts w:ascii="Times New Roman" w:hAnsi="Times New Roman"/>
                <w:b/>
                <w:bCs/>
                <w:color w:val="000000" w:themeColor="text1"/>
                <w:lang w:val="pt-BR"/>
              </w:rPr>
              <w:tab/>
              <w:t>Definições</w:t>
            </w:r>
            <w:bookmarkEnd w:id="948"/>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Cada “Acordo da Comissão de Resolução de Controvérsias” é um acordo tripartite celebrado entre:</w:t>
            </w:r>
          </w:p>
          <w:p w:rsidR="00770DBD" w:rsidRPr="003261FD" w:rsidRDefault="00E26585" w:rsidP="00770DBD">
            <w:pPr>
              <w:pStyle w:val="FIDICClauseSubSubPara"/>
              <w:tabs>
                <w:tab w:val="left" w:pos="289"/>
              </w:tabs>
              <w:spacing w:before="160" w:after="80"/>
              <w:ind w:left="289"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 xml:space="preserve">(a) </w:t>
            </w:r>
            <w:r w:rsidRPr="003261FD">
              <w:rPr>
                <w:rFonts w:ascii="Times New Roman" w:hAnsi="Times New Roman" w:cs="Times New Roman"/>
                <w:color w:val="000000" w:themeColor="text1"/>
                <w:spacing w:val="0"/>
                <w:sz w:val="24"/>
                <w:szCs w:val="24"/>
                <w:lang w:val="pt-BR"/>
              </w:rPr>
              <w:tab/>
              <w:t>o “Contratante”;</w:t>
            </w:r>
          </w:p>
          <w:p w:rsidR="00770DBD" w:rsidRPr="003261FD" w:rsidRDefault="00E26585" w:rsidP="00770DBD">
            <w:pPr>
              <w:pStyle w:val="FIDICClauseSubSubPara"/>
              <w:tabs>
                <w:tab w:val="left" w:pos="289"/>
              </w:tabs>
              <w:spacing w:before="160" w:after="80"/>
              <w:ind w:left="289"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 xml:space="preserve">(b) </w:t>
            </w:r>
            <w:r w:rsidRPr="003261FD">
              <w:rPr>
                <w:rFonts w:ascii="Times New Roman" w:hAnsi="Times New Roman" w:cs="Times New Roman"/>
                <w:color w:val="000000" w:themeColor="text1"/>
                <w:spacing w:val="0"/>
                <w:sz w:val="24"/>
                <w:szCs w:val="24"/>
                <w:lang w:val="pt-BR"/>
              </w:rPr>
              <w:tab/>
              <w:t>a “Empreiteira”; e</w:t>
            </w:r>
          </w:p>
          <w:p w:rsidR="00770DBD" w:rsidRPr="003261FD" w:rsidRDefault="00E26585" w:rsidP="00770DBD">
            <w:pPr>
              <w:tabs>
                <w:tab w:val="left" w:pos="289"/>
              </w:tabs>
              <w:spacing w:before="160" w:after="80"/>
              <w:ind w:left="289" w:hanging="289"/>
              <w:rPr>
                <w:color w:val="000000" w:themeColor="text1"/>
              </w:rPr>
            </w:pPr>
            <w:r w:rsidRPr="003261FD">
              <w:rPr>
                <w:color w:val="000000" w:themeColor="text1"/>
                <w:lang w:val="pt-BR"/>
              </w:rPr>
              <w:t xml:space="preserve">(c) </w:t>
            </w:r>
            <w:r w:rsidRPr="003261FD">
              <w:rPr>
                <w:color w:val="000000" w:themeColor="text1"/>
                <w:lang w:val="pt-BR"/>
              </w:rPr>
              <w:tab/>
              <w:t>“Membro”, definido da seguinte forma no Acordo da Comissão de Resolução de Controvérsias:</w:t>
            </w:r>
          </w:p>
          <w:p w:rsidR="00770DBD" w:rsidRPr="003261FD" w:rsidRDefault="00E26585" w:rsidP="00770DBD">
            <w:pPr>
              <w:pStyle w:val="FIDICClauseSubSubPara"/>
              <w:tabs>
                <w:tab w:val="left" w:pos="289"/>
                <w:tab w:val="left" w:pos="590"/>
              </w:tabs>
              <w:spacing w:before="160" w:after="80"/>
              <w:ind w:left="578"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 xml:space="preserve">(i) </w:t>
            </w:r>
            <w:r w:rsidRPr="003261FD">
              <w:rPr>
                <w:rFonts w:ascii="Times New Roman" w:hAnsi="Times New Roman" w:cs="Times New Roman"/>
                <w:color w:val="000000" w:themeColor="text1"/>
                <w:spacing w:val="0"/>
                <w:sz w:val="24"/>
                <w:szCs w:val="24"/>
                <w:lang w:val="pt-BR"/>
              </w:rPr>
              <w:tab/>
              <w:t>o membro único da "CRC", caso em que, quando couber, não se aplicará nenhuma das referências aos "Outros Membros", ou</w:t>
            </w:r>
          </w:p>
          <w:p w:rsidR="00770DBD" w:rsidRPr="003261FD" w:rsidRDefault="00E26585" w:rsidP="00770DBD">
            <w:pPr>
              <w:tabs>
                <w:tab w:val="left" w:pos="289"/>
                <w:tab w:val="left" w:pos="590"/>
              </w:tabs>
              <w:spacing w:before="160" w:after="80"/>
              <w:ind w:left="578" w:hanging="289"/>
              <w:rPr>
                <w:color w:val="000000" w:themeColor="text1"/>
                <w:lang w:eastAsia="fr-FR"/>
              </w:rPr>
            </w:pPr>
            <w:r w:rsidRPr="003261FD">
              <w:rPr>
                <w:color w:val="000000" w:themeColor="text1"/>
                <w:lang w:val="pt-BR" w:eastAsia="fr-FR"/>
              </w:rPr>
              <w:t xml:space="preserve">(ii) </w:t>
            </w:r>
            <w:r w:rsidRPr="003261FD">
              <w:rPr>
                <w:color w:val="000000" w:themeColor="text1"/>
                <w:lang w:val="pt-BR" w:eastAsia="fr-FR"/>
              </w:rPr>
              <w:tab/>
              <w:t>uma das três pessoas coletivamente denominadas “CRC” (ou “Comissão de Resolução de Controvérsias”), caso em que, quando couber, as outras duas pessoas serão denominadas “Outros Membros”.</w:t>
            </w:r>
          </w:p>
        </w:tc>
      </w:tr>
      <w:tr w:rsidR="009F0228" w:rsidTr="00770DBD">
        <w:tc>
          <w:tcPr>
            <w:tcW w:w="2448" w:type="dxa"/>
          </w:tcPr>
          <w:p w:rsidR="00770DBD" w:rsidRPr="003261FD" w:rsidRDefault="00770DBD" w:rsidP="00770DBD">
            <w:pPr>
              <w:spacing w:before="160" w:after="80"/>
              <w:ind w:hanging="241"/>
              <w:jc w:val="left"/>
              <w:rPr>
                <w:b/>
                <w:color w:val="000000" w:themeColor="text1"/>
                <w:lang w:eastAsia="fr-FR"/>
              </w:rPr>
            </w:pPr>
          </w:p>
        </w:tc>
        <w:tc>
          <w:tcPr>
            <w:tcW w:w="6768" w:type="dxa"/>
          </w:tcPr>
          <w:p w:rsidR="00770DBD" w:rsidRPr="003261FD" w:rsidRDefault="00E26585" w:rsidP="00770DBD">
            <w:pPr>
              <w:spacing w:before="160" w:after="80"/>
              <w:rPr>
                <w:color w:val="000000" w:themeColor="text1"/>
                <w:lang w:eastAsia="fr-FR"/>
              </w:rPr>
            </w:pPr>
            <w:r w:rsidRPr="003261FD">
              <w:rPr>
                <w:color w:val="000000" w:themeColor="text1"/>
                <w:lang w:val="pt-BR" w:eastAsia="fr-FR"/>
              </w:rPr>
              <w:t>O Contratante e a Empreiteira celebraram (ou pretendem celebrar) um contrato, denominado o “Contrato”, conforme a definição do Acordo da Comissão de Resolução de Controvérsias, do qual faz parte este Apêndice. As palavras e expressões que não se encontrem definidas de forma diversa no Acordo da Comissão de Resolução de Controvérsias terão os significados a elas atribuídos no Contrato.</w:t>
            </w:r>
          </w:p>
        </w:tc>
      </w:tr>
      <w:tr w:rsidR="009F0228" w:rsidTr="00770DBD">
        <w:tc>
          <w:tcPr>
            <w:tcW w:w="2448" w:type="dxa"/>
          </w:tcPr>
          <w:p w:rsidR="00770DBD" w:rsidRPr="003261FD" w:rsidRDefault="00E26585" w:rsidP="00770DBD">
            <w:pPr>
              <w:tabs>
                <w:tab w:val="left" w:pos="241"/>
              </w:tabs>
              <w:spacing w:before="160" w:after="80"/>
              <w:ind w:left="241" w:hanging="241"/>
              <w:jc w:val="left"/>
              <w:rPr>
                <w:b/>
                <w:color w:val="000000" w:themeColor="text1"/>
                <w:lang w:eastAsia="fr-FR"/>
              </w:rPr>
            </w:pPr>
            <w:r w:rsidRPr="003261FD">
              <w:rPr>
                <w:b/>
                <w:bCs/>
                <w:color w:val="000000" w:themeColor="text1"/>
                <w:lang w:val="pt-BR"/>
              </w:rPr>
              <w:t xml:space="preserve">2. </w:t>
            </w:r>
            <w:r w:rsidRPr="003261FD">
              <w:rPr>
                <w:b/>
                <w:bCs/>
                <w:color w:val="000000" w:themeColor="text1"/>
                <w:lang w:val="pt-BR"/>
              </w:rPr>
              <w:tab/>
              <w:t>Disposições Gerais</w:t>
            </w:r>
          </w:p>
        </w:tc>
        <w:tc>
          <w:tcPr>
            <w:tcW w:w="6768" w:type="dxa"/>
          </w:tcPr>
          <w:p w:rsidR="00770DBD" w:rsidRPr="003261FD" w:rsidRDefault="00E26585" w:rsidP="00F42ACA">
            <w:pPr>
              <w:spacing w:before="160" w:after="80"/>
              <w:rPr>
                <w:color w:val="000000" w:themeColor="text1"/>
              </w:rPr>
            </w:pPr>
            <w:r w:rsidRPr="003261FD">
              <w:rPr>
                <w:color w:val="000000" w:themeColor="text1"/>
                <w:lang w:val="pt-BR"/>
              </w:rPr>
              <w:t xml:space="preserve">Salvo </w:t>
            </w:r>
            <w:r w:rsidR="00F42ACA">
              <w:rPr>
                <w:color w:val="000000" w:themeColor="text1"/>
                <w:lang w:val="pt-BR"/>
              </w:rPr>
              <w:t xml:space="preserve">disposição em contrário no </w:t>
            </w:r>
            <w:r w:rsidRPr="003261FD">
              <w:rPr>
                <w:color w:val="000000" w:themeColor="text1"/>
                <w:lang w:val="pt-BR"/>
              </w:rPr>
              <w:t>Acordo da Comissão de Resolução de Controvérsias, a data da sua entrada em vigor será a última das seguintes:</w:t>
            </w:r>
          </w:p>
          <w:p w:rsidR="00770DBD" w:rsidRPr="003261FD" w:rsidRDefault="00E26585" w:rsidP="00F42ACA">
            <w:pPr>
              <w:pStyle w:val="FIDICClauseSubSubPara"/>
              <w:tabs>
                <w:tab w:val="left" w:pos="289"/>
              </w:tabs>
              <w:spacing w:before="160" w:after="80"/>
              <w:ind w:left="289"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(a)</w:t>
            </w:r>
            <w:r w:rsidRPr="003261FD">
              <w:rPr>
                <w:rFonts w:ascii="Times New Roman" w:hAnsi="Times New Roman" w:cs="Times New Roman"/>
                <w:color w:val="000000" w:themeColor="text1"/>
                <w:spacing w:val="0"/>
                <w:sz w:val="24"/>
                <w:szCs w:val="24"/>
                <w:lang w:val="pt-BR"/>
              </w:rPr>
              <w:tab/>
              <w:t>a Data de Início definida no Contrato</w:t>
            </w:r>
            <w:r w:rsidR="00F42ACA">
              <w:rPr>
                <w:rFonts w:ascii="Times New Roman" w:hAnsi="Times New Roman" w:cs="Times New Roman"/>
                <w:color w:val="000000" w:themeColor="text1"/>
                <w:spacing w:val="0"/>
                <w:sz w:val="24"/>
                <w:szCs w:val="24"/>
                <w:lang w:val="pt-BR"/>
              </w:rPr>
              <w:t>;</w:t>
            </w:r>
          </w:p>
          <w:p w:rsidR="00770DBD" w:rsidRPr="003261FD" w:rsidRDefault="00E26585" w:rsidP="00F42ACA">
            <w:pPr>
              <w:pStyle w:val="FIDICClauseSubSubPara"/>
              <w:tabs>
                <w:tab w:val="left" w:pos="289"/>
              </w:tabs>
              <w:spacing w:before="160" w:after="80"/>
              <w:ind w:left="289"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 xml:space="preserve">(b)  </w:t>
            </w:r>
            <w:r w:rsidRPr="003261FD">
              <w:rPr>
                <w:rFonts w:ascii="Times New Roman" w:hAnsi="Times New Roman" w:cs="Times New Roman"/>
                <w:color w:val="000000" w:themeColor="text1"/>
                <w:spacing w:val="0"/>
                <w:sz w:val="24"/>
                <w:szCs w:val="24"/>
                <w:lang w:val="pt-BR"/>
              </w:rPr>
              <w:tab/>
              <w:t>quando o Contratante, a Empreiteira e o Membro tiverem assinado o Acordo da Comissão de Resolução de Controvérsias</w:t>
            </w:r>
            <w:r w:rsidR="00F42ACA">
              <w:rPr>
                <w:rFonts w:ascii="Times New Roman" w:hAnsi="Times New Roman" w:cs="Times New Roman"/>
                <w:color w:val="000000" w:themeColor="text1"/>
                <w:spacing w:val="0"/>
                <w:sz w:val="24"/>
                <w:szCs w:val="24"/>
                <w:lang w:val="pt-BR"/>
              </w:rPr>
              <w:t>;</w:t>
            </w:r>
            <w:r w:rsidR="00F42ACA" w:rsidRPr="003261FD">
              <w:rPr>
                <w:rFonts w:ascii="Times New Roman" w:hAnsi="Times New Roman" w:cs="Times New Roman"/>
                <w:color w:val="000000" w:themeColor="text1"/>
                <w:spacing w:val="0"/>
                <w:sz w:val="24"/>
                <w:szCs w:val="24"/>
                <w:lang w:val="pt-BR"/>
              </w:rPr>
              <w:t xml:space="preserve"> </w:t>
            </w:r>
            <w:r w:rsidRPr="003261FD">
              <w:rPr>
                <w:rFonts w:ascii="Times New Roman" w:hAnsi="Times New Roman" w:cs="Times New Roman"/>
                <w:color w:val="000000" w:themeColor="text1"/>
                <w:spacing w:val="0"/>
                <w:sz w:val="24"/>
                <w:szCs w:val="24"/>
                <w:lang w:val="pt-BR"/>
              </w:rPr>
              <w:t>ou</w:t>
            </w:r>
          </w:p>
          <w:p w:rsidR="00770DBD" w:rsidRPr="003261FD" w:rsidRDefault="00E26585" w:rsidP="00770DBD">
            <w:pPr>
              <w:tabs>
                <w:tab w:val="left" w:pos="289"/>
              </w:tabs>
              <w:spacing w:before="160" w:after="80"/>
              <w:ind w:left="289" w:hanging="289"/>
              <w:rPr>
                <w:color w:val="000000" w:themeColor="text1"/>
              </w:rPr>
            </w:pPr>
            <w:r w:rsidRPr="003261FD">
              <w:rPr>
                <w:color w:val="000000" w:themeColor="text1"/>
                <w:lang w:val="pt-BR"/>
              </w:rPr>
              <w:t xml:space="preserve">(c) </w:t>
            </w:r>
            <w:r w:rsidRPr="003261FD">
              <w:rPr>
                <w:color w:val="000000" w:themeColor="text1"/>
                <w:lang w:val="pt-BR"/>
              </w:rPr>
              <w:tab/>
              <w:t>quando o Contratante, a Empreiteira e cada um dos Outros Membros (se houver) tiverem assinado respectivamente o Acordo da Comissão de Resolução de Controvérsias.</w:t>
            </w:r>
          </w:p>
          <w:p w:rsidR="00770DBD" w:rsidRPr="003261FD" w:rsidRDefault="00F42ACA" w:rsidP="00770DBD">
            <w:pPr>
              <w:spacing w:before="160" w:after="80"/>
              <w:rPr>
                <w:color w:val="000000" w:themeColor="text1"/>
                <w:lang w:eastAsia="fr-FR"/>
              </w:rPr>
            </w:pPr>
            <w:r>
              <w:rPr>
                <w:color w:val="000000" w:themeColor="text1"/>
                <w:lang w:val="pt-BR" w:eastAsia="fr-FR"/>
              </w:rPr>
              <w:t>A</w:t>
            </w:r>
            <w:r w:rsidRPr="003261FD">
              <w:rPr>
                <w:color w:val="000000" w:themeColor="text1"/>
                <w:lang w:val="pt-BR" w:eastAsia="fr-FR"/>
              </w:rPr>
              <w:t xml:space="preserve"> </w:t>
            </w:r>
            <w:r w:rsidR="00E26585" w:rsidRPr="003261FD">
              <w:rPr>
                <w:color w:val="000000" w:themeColor="text1"/>
                <w:lang w:val="pt-BR" w:eastAsia="fr-FR"/>
              </w:rPr>
              <w:t>nomeação do Membro é uma nomeação pessoal. O Membro poderá, a qualquer momento, notificar com antecedência mínima de 70</w:t>
            </w:r>
            <w:r>
              <w:rPr>
                <w:color w:val="000000" w:themeColor="text1"/>
                <w:lang w:val="pt-BR" w:eastAsia="fr-FR"/>
              </w:rPr>
              <w:t xml:space="preserve"> (setenta)</w:t>
            </w:r>
            <w:r w:rsidR="00E26585" w:rsidRPr="003261FD">
              <w:rPr>
                <w:color w:val="000000" w:themeColor="text1"/>
                <w:lang w:val="pt-BR" w:eastAsia="fr-FR"/>
              </w:rPr>
              <w:t xml:space="preserve"> dias sua renúncia ao Contratante e à Empreiteira, e no decurso dessa prazo o Acordo da Comissão de Resolução de Controvérsias será extinto.</w:t>
            </w:r>
          </w:p>
        </w:tc>
      </w:tr>
      <w:tr w:rsidR="009F0228" w:rsidTr="00770DBD">
        <w:tc>
          <w:tcPr>
            <w:tcW w:w="2448" w:type="dxa"/>
          </w:tcPr>
          <w:p w:rsidR="00770DBD" w:rsidRPr="003261FD" w:rsidRDefault="00E26585" w:rsidP="00770DBD">
            <w:pPr>
              <w:tabs>
                <w:tab w:val="left" w:pos="241"/>
              </w:tabs>
              <w:spacing w:before="160" w:after="80"/>
              <w:ind w:left="241" w:hanging="241"/>
              <w:jc w:val="left"/>
              <w:rPr>
                <w:b/>
                <w:color w:val="000000" w:themeColor="text1"/>
              </w:rPr>
            </w:pPr>
            <w:r w:rsidRPr="003261FD">
              <w:rPr>
                <w:b/>
                <w:bCs/>
                <w:color w:val="000000" w:themeColor="text1"/>
                <w:lang w:val="pt-BR"/>
              </w:rPr>
              <w:t xml:space="preserve">3. </w:t>
            </w:r>
            <w:r w:rsidRPr="003261FD">
              <w:rPr>
                <w:b/>
                <w:bCs/>
                <w:color w:val="000000" w:themeColor="text1"/>
                <w:lang w:val="pt-BR"/>
              </w:rPr>
              <w:tab/>
              <w:t>Garantias</w:t>
            </w:r>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 xml:space="preserve">O Membro compromete-se a ser imparcial e independente do Contratante, da Empreiteira e do Engenheiro. O Membro dará a </w:t>
            </w:r>
            <w:r w:rsidRPr="003261FD">
              <w:rPr>
                <w:color w:val="000000" w:themeColor="text1"/>
                <w:lang w:val="pt-BR"/>
              </w:rPr>
              <w:lastRenderedPageBreak/>
              <w:t>conhecer imediatamente, a cada um deles e aos Outros Membros (se houver), qualquer fato ou circunstância que possa parecer incompatível com esse compromisso de imparcialidade e independência.</w:t>
            </w:r>
          </w:p>
        </w:tc>
      </w:tr>
      <w:tr w:rsidR="009F0228" w:rsidTr="00770DBD">
        <w:tc>
          <w:tcPr>
            <w:tcW w:w="2448" w:type="dxa"/>
          </w:tcPr>
          <w:p w:rsidR="00770DBD" w:rsidRPr="003261FD" w:rsidRDefault="00770DBD" w:rsidP="00770DBD">
            <w:pPr>
              <w:spacing w:before="160" w:after="80"/>
              <w:ind w:hanging="241"/>
              <w:jc w:val="left"/>
              <w:rPr>
                <w:b/>
                <w:color w:val="000000" w:themeColor="text1"/>
              </w:rPr>
            </w:pPr>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Quando da nomeação do Membro, o Contratante e a Empreiteira basearam-se nas declarações feitas pelo Membro no sentido de:</w:t>
            </w:r>
          </w:p>
          <w:p w:rsidR="00770DBD" w:rsidRPr="003261FD" w:rsidRDefault="00E26585" w:rsidP="00F42ACA">
            <w:pPr>
              <w:pStyle w:val="FIDICClauseSubSubPara"/>
              <w:tabs>
                <w:tab w:val="left" w:pos="289"/>
              </w:tabs>
              <w:spacing w:before="160" w:after="80"/>
              <w:ind w:left="289"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 xml:space="preserve">(a) </w:t>
            </w:r>
            <w:r w:rsidRPr="003261FD">
              <w:rPr>
                <w:rFonts w:ascii="Times New Roman" w:hAnsi="Times New Roman" w:cs="Times New Roman"/>
                <w:color w:val="000000" w:themeColor="text1"/>
                <w:spacing w:val="0"/>
                <w:sz w:val="24"/>
                <w:szCs w:val="24"/>
                <w:lang w:val="pt-BR"/>
              </w:rPr>
              <w:tab/>
              <w:t>ter experiência com o tipo de obra que a Empreiteira executará no âmbito do Contrato</w:t>
            </w:r>
            <w:r w:rsidR="00F42ACA">
              <w:rPr>
                <w:rFonts w:ascii="Times New Roman" w:hAnsi="Times New Roman" w:cs="Times New Roman"/>
                <w:color w:val="000000" w:themeColor="text1"/>
                <w:spacing w:val="0"/>
                <w:sz w:val="24"/>
                <w:szCs w:val="24"/>
                <w:lang w:val="pt-BR"/>
              </w:rPr>
              <w:t>;</w:t>
            </w:r>
          </w:p>
          <w:p w:rsidR="00770DBD" w:rsidRPr="003261FD" w:rsidRDefault="00E26585" w:rsidP="00F42ACA">
            <w:pPr>
              <w:pStyle w:val="FIDICClauseSubSubPara"/>
              <w:tabs>
                <w:tab w:val="left" w:pos="289"/>
              </w:tabs>
              <w:spacing w:before="160" w:after="80"/>
              <w:ind w:left="289"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(b)</w:t>
            </w:r>
            <w:r w:rsidRPr="003261FD">
              <w:rPr>
                <w:rFonts w:ascii="Times New Roman" w:hAnsi="Times New Roman" w:cs="Times New Roman"/>
                <w:color w:val="000000" w:themeColor="text1"/>
                <w:spacing w:val="0"/>
                <w:sz w:val="24"/>
                <w:szCs w:val="24"/>
                <w:lang w:val="pt-BR"/>
              </w:rPr>
              <w:tab/>
              <w:t>ter experiência com a interpretação da documentação contratual</w:t>
            </w:r>
            <w:r w:rsidR="00F42ACA">
              <w:rPr>
                <w:rFonts w:ascii="Times New Roman" w:hAnsi="Times New Roman" w:cs="Times New Roman"/>
                <w:color w:val="000000" w:themeColor="text1"/>
                <w:spacing w:val="0"/>
                <w:sz w:val="24"/>
                <w:szCs w:val="24"/>
                <w:lang w:val="pt-BR"/>
              </w:rPr>
              <w:t>;</w:t>
            </w:r>
            <w:r w:rsidR="00F42ACA" w:rsidRPr="003261FD">
              <w:rPr>
                <w:rFonts w:ascii="Times New Roman" w:hAnsi="Times New Roman" w:cs="Times New Roman"/>
                <w:color w:val="000000" w:themeColor="text1"/>
                <w:spacing w:val="0"/>
                <w:sz w:val="24"/>
                <w:szCs w:val="24"/>
                <w:lang w:val="pt-BR"/>
              </w:rPr>
              <w:t xml:space="preserve"> </w:t>
            </w:r>
            <w:r w:rsidRPr="003261FD">
              <w:rPr>
                <w:rFonts w:ascii="Times New Roman" w:hAnsi="Times New Roman" w:cs="Times New Roman"/>
                <w:color w:val="000000" w:themeColor="text1"/>
                <w:spacing w:val="0"/>
                <w:sz w:val="24"/>
                <w:szCs w:val="24"/>
                <w:lang w:val="pt-BR"/>
              </w:rPr>
              <w:t>e</w:t>
            </w:r>
          </w:p>
          <w:p w:rsidR="00770DBD" w:rsidRPr="003261FD" w:rsidRDefault="00E26585" w:rsidP="00770DBD">
            <w:pPr>
              <w:tabs>
                <w:tab w:val="left" w:pos="289"/>
              </w:tabs>
              <w:spacing w:before="160" w:after="80"/>
              <w:ind w:left="289" w:hanging="289"/>
              <w:rPr>
                <w:color w:val="000000" w:themeColor="text1"/>
              </w:rPr>
            </w:pPr>
            <w:r w:rsidRPr="003261FD">
              <w:rPr>
                <w:color w:val="000000" w:themeColor="text1"/>
                <w:lang w:val="pt-BR"/>
              </w:rPr>
              <w:t xml:space="preserve">(c) </w:t>
            </w:r>
            <w:r w:rsidRPr="003261FD">
              <w:rPr>
                <w:color w:val="000000" w:themeColor="text1"/>
                <w:lang w:val="pt-BR"/>
              </w:rPr>
              <w:tab/>
              <w:t>ser fluente no idioma das comunicações conforme definido no Contrato.</w:t>
            </w:r>
          </w:p>
        </w:tc>
      </w:tr>
      <w:tr w:rsidR="009F0228" w:rsidTr="00770DBD">
        <w:tc>
          <w:tcPr>
            <w:tcW w:w="2448" w:type="dxa"/>
          </w:tcPr>
          <w:p w:rsidR="00770DBD" w:rsidRPr="003261FD" w:rsidRDefault="00E26585" w:rsidP="00770DBD">
            <w:pPr>
              <w:tabs>
                <w:tab w:val="left" w:pos="241"/>
              </w:tabs>
              <w:spacing w:before="160" w:after="80"/>
              <w:ind w:left="241" w:hanging="241"/>
              <w:jc w:val="left"/>
              <w:rPr>
                <w:b/>
                <w:color w:val="000000" w:themeColor="text1"/>
              </w:rPr>
            </w:pPr>
            <w:r w:rsidRPr="003261FD">
              <w:rPr>
                <w:b/>
                <w:bCs/>
                <w:color w:val="000000" w:themeColor="text1"/>
                <w:lang w:val="pt-BR"/>
              </w:rPr>
              <w:t xml:space="preserve">4. </w:t>
            </w:r>
            <w:r w:rsidRPr="003261FD">
              <w:rPr>
                <w:b/>
                <w:bCs/>
                <w:color w:val="000000" w:themeColor="text1"/>
                <w:lang w:val="pt-BR"/>
              </w:rPr>
              <w:tab/>
              <w:t>Obrigações Gerais do Membro</w:t>
            </w:r>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São obrigações do Membro:</w:t>
            </w:r>
          </w:p>
          <w:p w:rsidR="00770DBD" w:rsidRPr="003261FD" w:rsidRDefault="00E26585" w:rsidP="00770DBD">
            <w:pPr>
              <w:pStyle w:val="FIDICClauseSubSubPara"/>
              <w:tabs>
                <w:tab w:val="left" w:pos="289"/>
              </w:tabs>
              <w:spacing w:before="160" w:after="80" w:line="240" w:lineRule="auto"/>
              <w:ind w:left="289"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 xml:space="preserve">(a) </w:t>
            </w:r>
            <w:r w:rsidRPr="003261FD">
              <w:rPr>
                <w:rFonts w:ascii="Times New Roman" w:hAnsi="Times New Roman" w:cs="Times New Roman"/>
                <w:color w:val="000000" w:themeColor="text1"/>
                <w:spacing w:val="0"/>
                <w:sz w:val="24"/>
                <w:szCs w:val="24"/>
                <w:lang w:val="pt-BR"/>
              </w:rPr>
              <w:tab/>
              <w:t>não ter participação financeira ou de qualquer outra natureza no Contratante, na Empreiteira ou no Engenheiro, nem participação financeira em relação ao Contrato, exceto no tocante ao pagamento conforme o Acordo da Comissão de Resolução de Controvérsias;</w:t>
            </w:r>
          </w:p>
          <w:p w:rsidR="00770DBD" w:rsidRPr="003261FD" w:rsidRDefault="00E26585" w:rsidP="00770DBD">
            <w:pPr>
              <w:pStyle w:val="FIDICClauseSubSubPara"/>
              <w:tabs>
                <w:tab w:val="left" w:pos="289"/>
              </w:tabs>
              <w:spacing w:before="160" w:after="80" w:line="240" w:lineRule="auto"/>
              <w:ind w:left="289"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 xml:space="preserve">(b) </w:t>
            </w:r>
            <w:r w:rsidRPr="003261FD">
              <w:rPr>
                <w:rFonts w:ascii="Times New Roman" w:hAnsi="Times New Roman" w:cs="Times New Roman"/>
                <w:color w:val="000000" w:themeColor="text1"/>
                <w:spacing w:val="0"/>
                <w:sz w:val="24"/>
                <w:szCs w:val="24"/>
                <w:lang w:val="pt-BR"/>
              </w:rPr>
              <w:tab/>
              <w:t>não ter trabalhado anteriormente como consultor ou em outra condição para o Contratante, a Empreiteira ou o Engenheiro, exceto nas circunstâncias informadas, por escrito, ao Contratante e à Empreiteira antes de assinarem o Acordo da Comissão de Resolução de Controvérsias;</w:t>
            </w:r>
          </w:p>
          <w:p w:rsidR="00770DBD" w:rsidRPr="003261FD" w:rsidRDefault="00E26585" w:rsidP="00770DBD">
            <w:pPr>
              <w:pStyle w:val="FIDICClauseSubSubPara"/>
              <w:tabs>
                <w:tab w:val="left" w:pos="289"/>
              </w:tabs>
              <w:spacing w:before="160" w:after="80" w:line="240" w:lineRule="auto"/>
              <w:ind w:left="289"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 xml:space="preserve">(c) </w:t>
            </w:r>
            <w:r w:rsidRPr="003261FD">
              <w:rPr>
                <w:rFonts w:ascii="Times New Roman" w:hAnsi="Times New Roman" w:cs="Times New Roman"/>
                <w:color w:val="000000" w:themeColor="text1"/>
                <w:spacing w:val="0"/>
                <w:sz w:val="24"/>
                <w:szCs w:val="24"/>
                <w:lang w:val="pt-BR"/>
              </w:rPr>
              <w:tab/>
              <w:t>comunicar ao Contratante, à Empreiteira e aos Outros Membros (se houver), por escrito, antes da assinatura do Acordo da Comissão de Resolução de Controvérsias, salvo melhor crença e juízo, quaisquer relações profissionais ou pessoais com diretores, executivos ou funcionários do Contratante, da Empreiteira ou do Engenheiro, e qualquer envolvimento anterior no projeto geral do qual o Contrato faz parte;</w:t>
            </w:r>
          </w:p>
          <w:p w:rsidR="00770DBD" w:rsidRPr="003261FD" w:rsidRDefault="00E26585" w:rsidP="00770DBD">
            <w:pPr>
              <w:pStyle w:val="FIDICClauseSubSubPara"/>
              <w:tabs>
                <w:tab w:val="left" w:pos="289"/>
              </w:tabs>
              <w:spacing w:before="160" w:after="80" w:line="240" w:lineRule="auto"/>
              <w:ind w:left="289"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 xml:space="preserve">(d)  </w:t>
            </w:r>
            <w:r w:rsidRPr="003261FD">
              <w:rPr>
                <w:rFonts w:ascii="Times New Roman" w:hAnsi="Times New Roman" w:cs="Times New Roman"/>
                <w:color w:val="000000" w:themeColor="text1"/>
                <w:spacing w:val="0"/>
                <w:sz w:val="24"/>
                <w:szCs w:val="24"/>
                <w:lang w:val="pt-BR"/>
              </w:rPr>
              <w:tab/>
              <w:t>não trabalhar como funcionário, durante a vigência do Acordo da Comissão de Resolução de Controvérsias, como consultor ou em outra condição para o Contratante, a Empreiteira ou o Engenheiro, exceto conforme acordado por escrito entre o Contratante, a Empreiteira e os Outros Membros (se houver);</w:t>
            </w:r>
          </w:p>
          <w:p w:rsidR="00770DBD" w:rsidRPr="003261FD" w:rsidRDefault="00E26585" w:rsidP="008F3ECD">
            <w:pPr>
              <w:pStyle w:val="FIDICClauseSubSubPara"/>
              <w:tabs>
                <w:tab w:val="left" w:pos="289"/>
              </w:tabs>
              <w:spacing w:before="160" w:after="80" w:line="240" w:lineRule="auto"/>
              <w:ind w:left="289"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(e)</w:t>
            </w:r>
            <w:r w:rsidRPr="003261FD">
              <w:rPr>
                <w:rFonts w:ascii="Times New Roman" w:hAnsi="Times New Roman" w:cs="Times New Roman"/>
                <w:color w:val="000000" w:themeColor="text1"/>
                <w:spacing w:val="0"/>
                <w:sz w:val="24"/>
                <w:szCs w:val="24"/>
                <w:lang w:val="pt-BR"/>
              </w:rPr>
              <w:tab/>
              <w:t xml:space="preserve">cumprir as regras </w:t>
            </w:r>
            <w:r w:rsidR="008F3ECD">
              <w:rPr>
                <w:rFonts w:ascii="Times New Roman" w:hAnsi="Times New Roman" w:cs="Times New Roman"/>
                <w:color w:val="000000" w:themeColor="text1"/>
                <w:spacing w:val="0"/>
                <w:sz w:val="24"/>
                <w:szCs w:val="24"/>
                <w:lang w:val="pt-BR"/>
              </w:rPr>
              <w:t>processuais</w:t>
            </w:r>
            <w:r w:rsidR="008F3ECD" w:rsidRPr="003261FD">
              <w:rPr>
                <w:rFonts w:ascii="Times New Roman" w:hAnsi="Times New Roman" w:cs="Times New Roman"/>
                <w:color w:val="000000" w:themeColor="text1"/>
                <w:spacing w:val="0"/>
                <w:sz w:val="24"/>
                <w:szCs w:val="24"/>
                <w:lang w:val="pt-BR"/>
              </w:rPr>
              <w:t xml:space="preserve"> </w:t>
            </w:r>
            <w:r w:rsidRPr="003261FD">
              <w:rPr>
                <w:rFonts w:ascii="Times New Roman" w:hAnsi="Times New Roman" w:cs="Times New Roman"/>
                <w:color w:val="000000" w:themeColor="text1"/>
                <w:spacing w:val="0"/>
                <w:sz w:val="24"/>
                <w:szCs w:val="24"/>
                <w:lang w:val="pt-BR"/>
              </w:rPr>
              <w:t>anexas e a Subcláusula 20.4 das Condições Contratuais;</w:t>
            </w:r>
          </w:p>
          <w:p w:rsidR="00770DBD" w:rsidRPr="003261FD" w:rsidRDefault="00E26585" w:rsidP="00770DBD">
            <w:pPr>
              <w:pStyle w:val="FIDICClauseSubSubPara"/>
              <w:tabs>
                <w:tab w:val="left" w:pos="289"/>
              </w:tabs>
              <w:spacing w:before="160" w:after="80" w:line="240" w:lineRule="auto"/>
              <w:ind w:left="289"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(f)</w:t>
            </w:r>
            <w:r w:rsidRPr="003261FD">
              <w:rPr>
                <w:rFonts w:ascii="Times New Roman" w:hAnsi="Times New Roman" w:cs="Times New Roman"/>
                <w:color w:val="000000" w:themeColor="text1"/>
                <w:spacing w:val="0"/>
                <w:sz w:val="24"/>
                <w:szCs w:val="24"/>
                <w:lang w:val="pt-BR"/>
              </w:rPr>
              <w:tab/>
              <w:t xml:space="preserve">não assessorar o Contratante, a Empreiteira, o Pessoal do Contratante ou o Pessoal da Empreiteira em relação à execução </w:t>
            </w:r>
            <w:r w:rsidRPr="003261FD">
              <w:rPr>
                <w:rFonts w:ascii="Times New Roman" w:hAnsi="Times New Roman" w:cs="Times New Roman"/>
                <w:color w:val="000000" w:themeColor="text1"/>
                <w:spacing w:val="0"/>
                <w:sz w:val="24"/>
                <w:szCs w:val="24"/>
                <w:lang w:val="pt-BR"/>
              </w:rPr>
              <w:lastRenderedPageBreak/>
              <w:t>do Contrato, salvo naquilo que estiver em conformidade com as regras processuais anexadas;</w:t>
            </w:r>
          </w:p>
          <w:p w:rsidR="00770DBD" w:rsidRPr="003261FD" w:rsidRDefault="00E26585" w:rsidP="00770DBD">
            <w:pPr>
              <w:pStyle w:val="FIDICClauseSubSubPara"/>
              <w:tabs>
                <w:tab w:val="left" w:pos="289"/>
              </w:tabs>
              <w:spacing w:before="160" w:after="80" w:line="240" w:lineRule="auto"/>
              <w:ind w:left="289"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(g)</w:t>
            </w:r>
            <w:r w:rsidRPr="003261FD">
              <w:rPr>
                <w:rFonts w:ascii="Times New Roman" w:hAnsi="Times New Roman" w:cs="Times New Roman"/>
                <w:color w:val="000000" w:themeColor="text1"/>
                <w:spacing w:val="0"/>
                <w:sz w:val="24"/>
                <w:szCs w:val="24"/>
                <w:lang w:val="pt-BR"/>
              </w:rPr>
              <w:tab/>
              <w:t>enquanto Membro, não se envolver em tratativas ou fazer qualquer acordo com o Contratante, a Empreiteira ou o Engenheiro em relação a tornar-se funcionário de qualquer um deles, seja como consultor ou em outra condição, quando não mais estiver atuando na Comissão de Resolução de Controvérsias;</w:t>
            </w:r>
          </w:p>
          <w:p w:rsidR="00770DBD" w:rsidRPr="003261FD" w:rsidRDefault="00E26585" w:rsidP="00770DBD">
            <w:pPr>
              <w:pStyle w:val="FIDICClauseSubSubPara"/>
              <w:tabs>
                <w:tab w:val="left" w:pos="289"/>
              </w:tabs>
              <w:spacing w:before="160" w:after="80" w:line="240" w:lineRule="auto"/>
              <w:ind w:left="289"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(h)</w:t>
            </w:r>
            <w:r w:rsidRPr="003261FD">
              <w:rPr>
                <w:rFonts w:ascii="Times New Roman" w:hAnsi="Times New Roman" w:cs="Times New Roman"/>
                <w:color w:val="000000" w:themeColor="text1"/>
                <w:spacing w:val="0"/>
                <w:sz w:val="24"/>
                <w:szCs w:val="24"/>
                <w:lang w:val="pt-BR"/>
              </w:rPr>
              <w:tab/>
              <w:t>garantir sua disponibilidade em todas as visitas e audiências, sempre que necessário;</w:t>
            </w:r>
          </w:p>
          <w:p w:rsidR="00770DBD" w:rsidRPr="003261FD" w:rsidRDefault="00E26585" w:rsidP="00770DBD">
            <w:pPr>
              <w:pStyle w:val="FIDICClauseSubSubPara"/>
              <w:tabs>
                <w:tab w:val="left" w:pos="289"/>
              </w:tabs>
              <w:spacing w:before="160" w:after="80" w:line="240" w:lineRule="auto"/>
              <w:ind w:left="289"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(i)</w:t>
            </w:r>
            <w:r w:rsidRPr="003261FD">
              <w:rPr>
                <w:rFonts w:ascii="Times New Roman" w:hAnsi="Times New Roman" w:cs="Times New Roman"/>
                <w:color w:val="000000" w:themeColor="text1"/>
                <w:spacing w:val="0"/>
                <w:sz w:val="24"/>
                <w:szCs w:val="24"/>
                <w:lang w:val="pt-BR"/>
              </w:rPr>
              <w:tab/>
              <w:t>familiarizar-se com o Contrato e com o andamento das Obras (e de quaisquer outras partes do projeto das quais o Contrato faça parte), estudando todos os documentos recebidos, que serão mantidos em um arquivo de trabalho corrente;</w:t>
            </w:r>
          </w:p>
          <w:p w:rsidR="00770DBD" w:rsidRPr="003261FD" w:rsidRDefault="00E26585" w:rsidP="00C03442">
            <w:pPr>
              <w:pStyle w:val="FIDICClauseSubSubPara"/>
              <w:tabs>
                <w:tab w:val="left" w:pos="289"/>
              </w:tabs>
              <w:spacing w:before="160" w:after="80" w:line="240" w:lineRule="auto"/>
              <w:ind w:left="289"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(j)</w:t>
            </w:r>
            <w:r w:rsidRPr="003261FD">
              <w:rPr>
                <w:rFonts w:ascii="Times New Roman" w:hAnsi="Times New Roman" w:cs="Times New Roman"/>
                <w:color w:val="000000" w:themeColor="text1"/>
                <w:spacing w:val="0"/>
                <w:sz w:val="24"/>
                <w:szCs w:val="24"/>
                <w:lang w:val="pt-BR"/>
              </w:rPr>
              <w:tab/>
              <w:t>tratar os detalhes do Contrato e todas as atividades e audiências da CRC como particulares e confidenciais, e não publicá-</w:t>
            </w:r>
            <w:r w:rsidR="00C03442" w:rsidRPr="003261FD">
              <w:rPr>
                <w:rFonts w:ascii="Times New Roman" w:hAnsi="Times New Roman" w:cs="Times New Roman"/>
                <w:color w:val="000000" w:themeColor="text1"/>
                <w:spacing w:val="0"/>
                <w:sz w:val="24"/>
                <w:szCs w:val="24"/>
                <w:lang w:val="pt-BR"/>
              </w:rPr>
              <w:t>l</w:t>
            </w:r>
            <w:r w:rsidR="00C03442">
              <w:rPr>
                <w:rFonts w:ascii="Times New Roman" w:hAnsi="Times New Roman" w:cs="Times New Roman"/>
                <w:color w:val="000000" w:themeColor="text1"/>
                <w:spacing w:val="0"/>
                <w:sz w:val="24"/>
                <w:szCs w:val="24"/>
                <w:lang w:val="pt-BR"/>
              </w:rPr>
              <w:t>o</w:t>
            </w:r>
            <w:r w:rsidR="00C03442" w:rsidRPr="003261FD">
              <w:rPr>
                <w:rFonts w:ascii="Times New Roman" w:hAnsi="Times New Roman" w:cs="Times New Roman"/>
                <w:color w:val="000000" w:themeColor="text1"/>
                <w:spacing w:val="0"/>
                <w:sz w:val="24"/>
                <w:szCs w:val="24"/>
                <w:lang w:val="pt-BR"/>
              </w:rPr>
              <w:t xml:space="preserve">s </w:t>
            </w:r>
            <w:r w:rsidRPr="003261FD">
              <w:rPr>
                <w:rFonts w:ascii="Times New Roman" w:hAnsi="Times New Roman" w:cs="Times New Roman"/>
                <w:color w:val="000000" w:themeColor="text1"/>
                <w:spacing w:val="0"/>
                <w:sz w:val="24"/>
                <w:szCs w:val="24"/>
                <w:lang w:val="pt-BR"/>
              </w:rPr>
              <w:t>ou divulgá-</w:t>
            </w:r>
            <w:r w:rsidR="00C03442" w:rsidRPr="003261FD">
              <w:rPr>
                <w:rFonts w:ascii="Times New Roman" w:hAnsi="Times New Roman" w:cs="Times New Roman"/>
                <w:color w:val="000000" w:themeColor="text1"/>
                <w:spacing w:val="0"/>
                <w:sz w:val="24"/>
                <w:szCs w:val="24"/>
                <w:lang w:val="pt-BR"/>
              </w:rPr>
              <w:t>l</w:t>
            </w:r>
            <w:r w:rsidR="00C03442">
              <w:rPr>
                <w:rFonts w:ascii="Times New Roman" w:hAnsi="Times New Roman" w:cs="Times New Roman"/>
                <w:color w:val="000000" w:themeColor="text1"/>
                <w:spacing w:val="0"/>
                <w:sz w:val="24"/>
                <w:szCs w:val="24"/>
                <w:lang w:val="pt-BR"/>
              </w:rPr>
              <w:t>o</w:t>
            </w:r>
            <w:r w:rsidR="00C03442" w:rsidRPr="003261FD">
              <w:rPr>
                <w:rFonts w:ascii="Times New Roman" w:hAnsi="Times New Roman" w:cs="Times New Roman"/>
                <w:color w:val="000000" w:themeColor="text1"/>
                <w:spacing w:val="0"/>
                <w:sz w:val="24"/>
                <w:szCs w:val="24"/>
                <w:lang w:val="pt-BR"/>
              </w:rPr>
              <w:t xml:space="preserve">s </w:t>
            </w:r>
            <w:r w:rsidRPr="003261FD">
              <w:rPr>
                <w:rFonts w:ascii="Times New Roman" w:hAnsi="Times New Roman" w:cs="Times New Roman"/>
                <w:color w:val="000000" w:themeColor="text1"/>
                <w:spacing w:val="0"/>
                <w:sz w:val="24"/>
                <w:szCs w:val="24"/>
                <w:lang w:val="pt-BR"/>
              </w:rPr>
              <w:t>sem o consentimento prévio, por escrito, do Contratante, da Empreiteira e dos Outros Membros (se houver); e</w:t>
            </w:r>
          </w:p>
          <w:p w:rsidR="00770DBD" w:rsidRPr="003261FD" w:rsidRDefault="00E26585" w:rsidP="00770DBD">
            <w:pPr>
              <w:tabs>
                <w:tab w:val="left" w:pos="289"/>
              </w:tabs>
              <w:spacing w:before="160" w:after="80"/>
              <w:ind w:left="289" w:hanging="289"/>
              <w:rPr>
                <w:color w:val="000000" w:themeColor="text1"/>
              </w:rPr>
            </w:pPr>
            <w:r w:rsidRPr="003261FD">
              <w:rPr>
                <w:color w:val="000000" w:themeColor="text1"/>
                <w:lang w:val="pt-BR"/>
              </w:rPr>
              <w:t>(k)</w:t>
            </w:r>
            <w:r w:rsidRPr="003261FD">
              <w:rPr>
                <w:color w:val="000000" w:themeColor="text1"/>
                <w:lang w:val="pt-BR"/>
              </w:rPr>
              <w:tab/>
              <w:t>estar disponível para assessorar e opinar sobre qualquer assunto relevante ao Contrato, quando solicitado pelo Contratante e pela Empreiteira, com a concordância dos Outros Membros (se houver).</w:t>
            </w:r>
          </w:p>
        </w:tc>
      </w:tr>
      <w:tr w:rsidR="009F0228" w:rsidTr="00770DBD">
        <w:tc>
          <w:tcPr>
            <w:tcW w:w="2448" w:type="dxa"/>
          </w:tcPr>
          <w:p w:rsidR="00770DBD" w:rsidRPr="003261FD" w:rsidRDefault="00E26585" w:rsidP="00770DBD">
            <w:pPr>
              <w:tabs>
                <w:tab w:val="left" w:pos="241"/>
              </w:tabs>
              <w:spacing w:before="160" w:after="80"/>
              <w:ind w:left="241" w:hanging="241"/>
              <w:jc w:val="left"/>
              <w:rPr>
                <w:b/>
                <w:color w:val="000000" w:themeColor="text1"/>
              </w:rPr>
            </w:pPr>
            <w:r w:rsidRPr="003261FD">
              <w:rPr>
                <w:b/>
                <w:bCs/>
                <w:color w:val="000000" w:themeColor="text1"/>
                <w:lang w:val="pt-BR"/>
              </w:rPr>
              <w:lastRenderedPageBreak/>
              <w:t xml:space="preserve">5. </w:t>
            </w:r>
            <w:r w:rsidRPr="003261FD">
              <w:rPr>
                <w:b/>
                <w:bCs/>
                <w:color w:val="000000" w:themeColor="text1"/>
                <w:lang w:val="pt-BR"/>
              </w:rPr>
              <w:tab/>
              <w:t>Obrigações Gerais do Contratante e da Empreiteira</w:t>
            </w:r>
          </w:p>
        </w:tc>
        <w:tc>
          <w:tcPr>
            <w:tcW w:w="6768" w:type="dxa"/>
          </w:tcPr>
          <w:p w:rsidR="00770DBD" w:rsidRPr="003261FD" w:rsidRDefault="00E26585" w:rsidP="00C03442">
            <w:pPr>
              <w:spacing w:before="160" w:after="80"/>
              <w:rPr>
                <w:color w:val="000000" w:themeColor="text1"/>
              </w:rPr>
            </w:pPr>
            <w:r w:rsidRPr="003261FD">
              <w:rPr>
                <w:color w:val="000000" w:themeColor="text1"/>
                <w:lang w:val="pt-BR"/>
              </w:rPr>
              <w:t>O Contratante, a Empreiteira, o Pessoal do Contratante e o Pessoal da Empreiteira não solicitarão aconselhamento ou opinião do Membro em relação ao Contrato, senão no curso normal das atividades da CRC e nos termos do Contrato e do Acordo da Comissão de Resolução de Controvérsias. O Contratante e a Empreiteira serão responsáveis ​​pelo cumprimento desta disposição por parte do Pessoal do Contratante e do Pessoal da Empreiteira, respectivamente.</w:t>
            </w:r>
          </w:p>
        </w:tc>
      </w:tr>
      <w:tr w:rsidR="009F0228" w:rsidTr="00770DBD">
        <w:tc>
          <w:tcPr>
            <w:tcW w:w="2448" w:type="dxa"/>
          </w:tcPr>
          <w:p w:rsidR="00770DBD" w:rsidRPr="003261FD" w:rsidRDefault="00770DBD" w:rsidP="00770DBD">
            <w:pPr>
              <w:spacing w:before="160" w:after="80"/>
              <w:ind w:hanging="241"/>
              <w:jc w:val="left"/>
              <w:rPr>
                <w:b/>
                <w:color w:val="000000" w:themeColor="text1"/>
              </w:rPr>
            </w:pPr>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O Contratante e a Empreiteira comprometem-se entre si e perante o Membro, salvo acordo em contrário por escrito entre o Contratante, a Empreiteira, o Membro e os Outros Membros (se houver), a não:</w:t>
            </w:r>
          </w:p>
          <w:p w:rsidR="00770DBD" w:rsidRPr="003261FD" w:rsidRDefault="00E26585" w:rsidP="00770DBD">
            <w:pPr>
              <w:pStyle w:val="FIDICClauseSubSubPara"/>
              <w:tabs>
                <w:tab w:val="left" w:pos="289"/>
              </w:tabs>
              <w:spacing w:before="160" w:after="80" w:line="240" w:lineRule="auto"/>
              <w:ind w:left="289"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(a)</w:t>
            </w:r>
            <w:r w:rsidRPr="003261FD">
              <w:rPr>
                <w:rFonts w:ascii="Times New Roman" w:hAnsi="Times New Roman" w:cs="Times New Roman"/>
                <w:color w:val="000000" w:themeColor="text1"/>
                <w:spacing w:val="0"/>
                <w:sz w:val="24"/>
                <w:szCs w:val="24"/>
                <w:lang w:val="pt-BR"/>
              </w:rPr>
              <w:tab/>
              <w:t>nomear o Membro árbitro em qualquer arbitragem no âmbito do Contrato;</w:t>
            </w:r>
          </w:p>
          <w:p w:rsidR="00770DBD" w:rsidRPr="003261FD" w:rsidRDefault="00E26585" w:rsidP="00C03442">
            <w:pPr>
              <w:pStyle w:val="FIDICClauseSubSubPara"/>
              <w:tabs>
                <w:tab w:val="left" w:pos="289"/>
              </w:tabs>
              <w:spacing w:before="160" w:after="80" w:line="240" w:lineRule="auto"/>
              <w:ind w:left="289"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(b)</w:t>
            </w:r>
            <w:r w:rsidRPr="003261FD">
              <w:rPr>
                <w:rFonts w:ascii="Times New Roman" w:hAnsi="Times New Roman" w:cs="Times New Roman"/>
                <w:color w:val="000000" w:themeColor="text1"/>
                <w:spacing w:val="0"/>
                <w:sz w:val="24"/>
                <w:szCs w:val="24"/>
                <w:lang w:val="pt-BR"/>
              </w:rPr>
              <w:tab/>
            </w:r>
            <w:r w:rsidR="00C03442" w:rsidRPr="003261FD">
              <w:rPr>
                <w:rFonts w:ascii="Times New Roman" w:hAnsi="Times New Roman" w:cs="Times New Roman"/>
                <w:color w:val="000000" w:themeColor="text1"/>
                <w:spacing w:val="0"/>
                <w:sz w:val="24"/>
                <w:szCs w:val="24"/>
                <w:lang w:val="pt-BR"/>
              </w:rPr>
              <w:t>arrola</w:t>
            </w:r>
            <w:r w:rsidR="00C03442">
              <w:rPr>
                <w:rFonts w:ascii="Times New Roman" w:hAnsi="Times New Roman" w:cs="Times New Roman"/>
                <w:color w:val="000000" w:themeColor="text1"/>
                <w:spacing w:val="0"/>
                <w:sz w:val="24"/>
                <w:szCs w:val="24"/>
                <w:lang w:val="pt-BR"/>
              </w:rPr>
              <w:t>r</w:t>
            </w:r>
            <w:r w:rsidR="00C03442" w:rsidRPr="003261FD">
              <w:rPr>
                <w:rFonts w:ascii="Times New Roman" w:hAnsi="Times New Roman" w:cs="Times New Roman"/>
                <w:color w:val="000000" w:themeColor="text1"/>
                <w:spacing w:val="0"/>
                <w:sz w:val="24"/>
                <w:szCs w:val="24"/>
                <w:lang w:val="pt-BR"/>
              </w:rPr>
              <w:t xml:space="preserve"> </w:t>
            </w:r>
            <w:r w:rsidRPr="003261FD">
              <w:rPr>
                <w:rFonts w:ascii="Times New Roman" w:hAnsi="Times New Roman" w:cs="Times New Roman"/>
                <w:color w:val="000000" w:themeColor="text1"/>
                <w:spacing w:val="0"/>
                <w:sz w:val="24"/>
                <w:szCs w:val="24"/>
                <w:lang w:val="pt-BR"/>
              </w:rPr>
              <w:t>o Membro como testemunha para depor em relação a qualquer controvérsia perante árbitro(s) nomeado(s) para qualquer arbitragem nos termos do Contrato; ou</w:t>
            </w:r>
          </w:p>
          <w:p w:rsidR="00770DBD" w:rsidRPr="003261FD" w:rsidRDefault="00E26585" w:rsidP="00C03442">
            <w:pPr>
              <w:tabs>
                <w:tab w:val="left" w:pos="289"/>
              </w:tabs>
              <w:spacing w:before="160" w:after="80"/>
              <w:ind w:left="289" w:hanging="289"/>
              <w:rPr>
                <w:color w:val="000000" w:themeColor="text1"/>
              </w:rPr>
            </w:pPr>
            <w:r w:rsidRPr="003261FD">
              <w:rPr>
                <w:color w:val="000000" w:themeColor="text1"/>
                <w:lang w:val="pt-BR"/>
              </w:rPr>
              <w:t>(c)</w:t>
            </w:r>
            <w:r w:rsidRPr="003261FD">
              <w:rPr>
                <w:color w:val="000000" w:themeColor="text1"/>
                <w:lang w:val="pt-BR"/>
              </w:rPr>
              <w:tab/>
              <w:t xml:space="preserve">responsabilizar o Membro por reclamações porventura </w:t>
            </w:r>
            <w:r w:rsidRPr="003261FD">
              <w:rPr>
                <w:color w:val="000000" w:themeColor="text1"/>
                <w:lang w:val="pt-BR"/>
              </w:rPr>
              <w:lastRenderedPageBreak/>
              <w:t>resultantes de ação ou omissão ocorrida ao ser dispensado ou supostamente dispensado das funções de Membro, salvo quando ficar comprovado que houve má-fé na ação ou omissão.</w:t>
            </w:r>
          </w:p>
        </w:tc>
      </w:tr>
      <w:tr w:rsidR="009F0228" w:rsidTr="00770DBD">
        <w:tc>
          <w:tcPr>
            <w:tcW w:w="2448" w:type="dxa"/>
          </w:tcPr>
          <w:p w:rsidR="00770DBD" w:rsidRPr="003261FD" w:rsidRDefault="00770DBD" w:rsidP="00770DBD">
            <w:pPr>
              <w:spacing w:before="160" w:after="80"/>
              <w:ind w:hanging="241"/>
              <w:jc w:val="left"/>
              <w:rPr>
                <w:b/>
                <w:color w:val="000000" w:themeColor="text1"/>
              </w:rPr>
            </w:pPr>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O Contratante e a Empreiteira indenizarão solidariamente o Membro por queixas relacionadas a obrigações das quais tenha sido dispensado de responsabilidade conforme o parágrafo anterior.</w:t>
            </w:r>
          </w:p>
        </w:tc>
      </w:tr>
      <w:tr w:rsidR="009F0228" w:rsidTr="00770DBD">
        <w:tc>
          <w:tcPr>
            <w:tcW w:w="2448" w:type="dxa"/>
          </w:tcPr>
          <w:p w:rsidR="00770DBD" w:rsidRPr="003261FD" w:rsidRDefault="00770DBD" w:rsidP="00770DBD">
            <w:pPr>
              <w:spacing w:before="160" w:after="80"/>
              <w:ind w:hanging="241"/>
              <w:jc w:val="left"/>
              <w:rPr>
                <w:b/>
                <w:color w:val="000000" w:themeColor="text1"/>
              </w:rPr>
            </w:pPr>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Sempre que o Contratante ou a Empreiteira encaminharem uma controvérsia à CRC, nos termos da Subcláusula CGC 20.4 das Condições Contratuais, que exija que o Membro visite o local e participe de audiência, o Contratante ou a Empreiteira deverá providenciar medidas de segurança apropriadas por valor equivalente às despesas de praxe em que o Membro irá incorrer. Não será levado em conta nenhum outro pagamento devido ou efetuado ao Membro.</w:t>
            </w:r>
          </w:p>
        </w:tc>
      </w:tr>
      <w:tr w:rsidR="009F0228" w:rsidTr="00770DBD">
        <w:tc>
          <w:tcPr>
            <w:tcW w:w="2448" w:type="dxa"/>
          </w:tcPr>
          <w:p w:rsidR="00770DBD" w:rsidRPr="003261FD" w:rsidRDefault="00E26585" w:rsidP="00770DBD">
            <w:pPr>
              <w:tabs>
                <w:tab w:val="left" w:pos="241"/>
              </w:tabs>
              <w:spacing w:before="160" w:after="80"/>
              <w:ind w:left="241" w:hanging="241"/>
              <w:jc w:val="left"/>
              <w:rPr>
                <w:b/>
                <w:color w:val="000000" w:themeColor="text1"/>
              </w:rPr>
            </w:pPr>
            <w:r w:rsidRPr="003261FD">
              <w:rPr>
                <w:b/>
                <w:bCs/>
                <w:color w:val="000000" w:themeColor="text1"/>
                <w:lang w:val="pt-BR"/>
              </w:rPr>
              <w:t>6.</w:t>
            </w:r>
            <w:r w:rsidRPr="003261FD">
              <w:rPr>
                <w:b/>
                <w:bCs/>
                <w:color w:val="000000" w:themeColor="text1"/>
                <w:lang w:val="pt-BR"/>
              </w:rPr>
              <w:tab/>
              <w:t>Pagamento</w:t>
            </w:r>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A remuneração do Membro, na moeda indicada no Acordo da Comissão de Resolução de Controvérsias, será feita da seguinte forma:</w:t>
            </w:r>
          </w:p>
          <w:p w:rsidR="00770DBD" w:rsidRPr="003261FD" w:rsidRDefault="00E26585" w:rsidP="00770DBD">
            <w:pPr>
              <w:tabs>
                <w:tab w:val="left" w:pos="289"/>
              </w:tabs>
              <w:spacing w:before="160" w:after="80"/>
              <w:ind w:left="289" w:hanging="289"/>
              <w:rPr>
                <w:color w:val="000000" w:themeColor="text1"/>
              </w:rPr>
            </w:pPr>
            <w:r w:rsidRPr="003261FD">
              <w:rPr>
                <w:color w:val="000000" w:themeColor="text1"/>
                <w:lang w:val="pt-BR"/>
              </w:rPr>
              <w:t>(a)</w:t>
            </w:r>
            <w:r w:rsidRPr="003261FD">
              <w:rPr>
                <w:color w:val="000000" w:themeColor="text1"/>
                <w:lang w:val="pt-BR"/>
              </w:rPr>
              <w:tab/>
              <w:t>honorários por mês civil, que serão considerados sua remuneração integral a título de:</w:t>
            </w:r>
          </w:p>
          <w:p w:rsidR="00770DBD" w:rsidRPr="003261FD" w:rsidRDefault="00E26585" w:rsidP="00770DBD">
            <w:pPr>
              <w:pStyle w:val="FIDICClauseSubSubPara"/>
              <w:tabs>
                <w:tab w:val="left" w:pos="590"/>
              </w:tabs>
              <w:spacing w:before="160" w:after="80" w:line="240" w:lineRule="auto"/>
              <w:ind w:left="578"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(i)</w:t>
            </w:r>
            <w:r w:rsidRPr="003261FD">
              <w:rPr>
                <w:rFonts w:ascii="Times New Roman" w:hAnsi="Times New Roman" w:cs="Times New Roman"/>
                <w:color w:val="000000" w:themeColor="text1"/>
                <w:spacing w:val="0"/>
                <w:sz w:val="24"/>
                <w:szCs w:val="24"/>
                <w:lang w:val="pt-BR"/>
              </w:rPr>
              <w:tab/>
              <w:t>estar disponível, após notificação com 28</w:t>
            </w:r>
            <w:r w:rsidR="00C03442">
              <w:rPr>
                <w:rFonts w:ascii="Times New Roman" w:hAnsi="Times New Roman" w:cs="Times New Roman"/>
                <w:color w:val="000000" w:themeColor="text1"/>
                <w:spacing w:val="0"/>
                <w:sz w:val="24"/>
                <w:szCs w:val="24"/>
                <w:lang w:val="pt-BR"/>
              </w:rPr>
              <w:t xml:space="preserve"> (vinte e oito)</w:t>
            </w:r>
            <w:r w:rsidRPr="003261FD">
              <w:rPr>
                <w:rFonts w:ascii="Times New Roman" w:hAnsi="Times New Roman" w:cs="Times New Roman"/>
                <w:color w:val="000000" w:themeColor="text1"/>
                <w:spacing w:val="0"/>
                <w:sz w:val="24"/>
                <w:szCs w:val="24"/>
                <w:lang w:val="pt-BR"/>
              </w:rPr>
              <w:t xml:space="preserve"> dias de antecedência, para todas as visitas ao local e audiências;</w:t>
            </w:r>
          </w:p>
          <w:p w:rsidR="00770DBD" w:rsidRPr="003261FD" w:rsidRDefault="00E26585" w:rsidP="00770DBD">
            <w:pPr>
              <w:pStyle w:val="FIDICClauseSubSubPara"/>
              <w:tabs>
                <w:tab w:val="left" w:pos="590"/>
              </w:tabs>
              <w:spacing w:before="160" w:after="80" w:line="240" w:lineRule="auto"/>
              <w:ind w:left="578"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(ii)</w:t>
            </w:r>
            <w:r w:rsidRPr="003261FD">
              <w:rPr>
                <w:rFonts w:ascii="Times New Roman" w:hAnsi="Times New Roman" w:cs="Times New Roman"/>
                <w:color w:val="000000" w:themeColor="text1"/>
                <w:spacing w:val="0"/>
                <w:sz w:val="24"/>
                <w:szCs w:val="24"/>
                <w:lang w:val="pt-BR"/>
              </w:rPr>
              <w:tab/>
              <w:t>familiarizar-se e manter-se a par de todos os desenvolvimentos do projeto e de manter arquivos pertinentes;</w:t>
            </w:r>
          </w:p>
          <w:p w:rsidR="00770DBD" w:rsidRPr="003261FD" w:rsidRDefault="00E26585" w:rsidP="00770DBD">
            <w:pPr>
              <w:pStyle w:val="FIDICClauseSubSubPara"/>
              <w:tabs>
                <w:tab w:val="left" w:pos="590"/>
              </w:tabs>
              <w:spacing w:before="160" w:after="80" w:line="240" w:lineRule="auto"/>
              <w:ind w:left="578"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 xml:space="preserve">(iii) </w:t>
            </w:r>
            <w:r w:rsidRPr="003261FD">
              <w:rPr>
                <w:rFonts w:ascii="Times New Roman" w:hAnsi="Times New Roman" w:cs="Times New Roman"/>
                <w:color w:val="000000" w:themeColor="text1"/>
                <w:spacing w:val="0"/>
                <w:sz w:val="24"/>
                <w:szCs w:val="24"/>
                <w:lang w:val="pt-BR"/>
              </w:rPr>
              <w:tab/>
              <w:t>todas as despesas de escritório e despesas gerais, inclusive as relacionadas a serviços de secretaria, reprografia e material de escritório incorridas no exercício de suas atribuições; e</w:t>
            </w:r>
          </w:p>
          <w:p w:rsidR="00770DBD" w:rsidRPr="003261FD" w:rsidRDefault="00E26585" w:rsidP="00770DBD">
            <w:pPr>
              <w:tabs>
                <w:tab w:val="left" w:pos="590"/>
              </w:tabs>
              <w:spacing w:before="160" w:after="80"/>
              <w:ind w:left="578" w:hanging="289"/>
              <w:rPr>
                <w:color w:val="000000" w:themeColor="text1"/>
              </w:rPr>
            </w:pPr>
            <w:r w:rsidRPr="003261FD">
              <w:rPr>
                <w:color w:val="000000" w:themeColor="text1"/>
                <w:lang w:val="pt-BR"/>
              </w:rPr>
              <w:t xml:space="preserve">(iv) </w:t>
            </w:r>
            <w:r w:rsidRPr="003261FD">
              <w:rPr>
                <w:color w:val="000000" w:themeColor="text1"/>
                <w:lang w:val="pt-BR"/>
              </w:rPr>
              <w:tab/>
              <w:t>todos os serviços executados ora previstos, exceto aqueles mencionados nos subparágrafos (b) e (c) desta Cláusula.</w:t>
            </w:r>
          </w:p>
        </w:tc>
      </w:tr>
      <w:tr w:rsidR="009F0228" w:rsidTr="00770DBD">
        <w:tc>
          <w:tcPr>
            <w:tcW w:w="2448" w:type="dxa"/>
          </w:tcPr>
          <w:p w:rsidR="00770DBD" w:rsidRPr="003261FD" w:rsidRDefault="00770DBD" w:rsidP="00770DBD">
            <w:pPr>
              <w:spacing w:before="160" w:after="80"/>
              <w:ind w:hanging="241"/>
              <w:jc w:val="left"/>
              <w:rPr>
                <w:b/>
                <w:color w:val="000000" w:themeColor="text1"/>
              </w:rPr>
            </w:pPr>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Os honorários serão pagos no último dia do mês vencido após o Acordo da Comissão de Resolução de Controvérsias entrar em vigor, até o último dia do mês civil em que o Certificado de Transferência for emitido para o conjunto das Obras.</w:t>
            </w:r>
          </w:p>
        </w:tc>
      </w:tr>
      <w:tr w:rsidR="009F0228" w:rsidTr="00770DBD">
        <w:tc>
          <w:tcPr>
            <w:tcW w:w="2448" w:type="dxa"/>
          </w:tcPr>
          <w:p w:rsidR="00770DBD" w:rsidRPr="003261FD" w:rsidRDefault="00770DBD" w:rsidP="00770DBD">
            <w:pPr>
              <w:spacing w:before="160" w:after="80"/>
              <w:ind w:hanging="241"/>
              <w:jc w:val="left"/>
              <w:rPr>
                <w:b/>
                <w:color w:val="000000" w:themeColor="text1"/>
              </w:rPr>
            </w:pPr>
          </w:p>
        </w:tc>
        <w:tc>
          <w:tcPr>
            <w:tcW w:w="6768" w:type="dxa"/>
          </w:tcPr>
          <w:p w:rsidR="00770DBD" w:rsidRPr="003261FD" w:rsidRDefault="00E26585" w:rsidP="00C03442">
            <w:pPr>
              <w:spacing w:before="160" w:after="80"/>
              <w:rPr>
                <w:color w:val="000000" w:themeColor="text1"/>
              </w:rPr>
            </w:pPr>
            <w:r w:rsidRPr="003261FD">
              <w:rPr>
                <w:color w:val="000000" w:themeColor="text1"/>
                <w:lang w:val="pt-BR"/>
              </w:rPr>
              <w:t xml:space="preserve">A partir do primeiro dia do mês civil seguinte ao da emissão do Certificado de Transferência para o conjunto das Obras, os honorários </w:t>
            </w:r>
            <w:r w:rsidR="00C03442" w:rsidRPr="003261FD">
              <w:rPr>
                <w:color w:val="000000" w:themeColor="text1"/>
                <w:lang w:val="pt-BR"/>
              </w:rPr>
              <w:t>ser</w:t>
            </w:r>
            <w:r w:rsidR="00C03442">
              <w:rPr>
                <w:color w:val="000000" w:themeColor="text1"/>
                <w:lang w:val="pt-BR"/>
              </w:rPr>
              <w:t>ão</w:t>
            </w:r>
            <w:r w:rsidR="00C03442" w:rsidRPr="003261FD">
              <w:rPr>
                <w:color w:val="000000" w:themeColor="text1"/>
                <w:lang w:val="pt-BR"/>
              </w:rPr>
              <w:t xml:space="preserve"> </w:t>
            </w:r>
            <w:r w:rsidRPr="003261FD">
              <w:rPr>
                <w:color w:val="000000" w:themeColor="text1"/>
                <w:lang w:val="pt-BR"/>
              </w:rPr>
              <w:t>reduzidos em um terço. Tais honorários reduzidos serão pagos até o primeiro dia do mês civil em que o Membro renuncie ou quando o Acordo da Comissão de Resolução de Controvérsias for rescindido.</w:t>
            </w:r>
          </w:p>
          <w:p w:rsidR="00770DBD" w:rsidRPr="003261FD" w:rsidRDefault="00E26585" w:rsidP="00770DBD">
            <w:pPr>
              <w:tabs>
                <w:tab w:val="left" w:pos="289"/>
              </w:tabs>
              <w:spacing w:before="160" w:after="80"/>
              <w:ind w:left="289" w:hanging="289"/>
              <w:rPr>
                <w:color w:val="000000" w:themeColor="text1"/>
              </w:rPr>
            </w:pPr>
            <w:r w:rsidRPr="003261FD">
              <w:rPr>
                <w:color w:val="000000" w:themeColor="text1"/>
                <w:lang w:val="pt-BR"/>
              </w:rPr>
              <w:lastRenderedPageBreak/>
              <w:t xml:space="preserve">(b) </w:t>
            </w:r>
            <w:r w:rsidRPr="003261FD">
              <w:rPr>
                <w:color w:val="000000" w:themeColor="text1"/>
                <w:lang w:val="pt-BR"/>
              </w:rPr>
              <w:tab/>
              <w:t>diária, que será considerada sua remuneração integral a título de:</w:t>
            </w:r>
          </w:p>
          <w:p w:rsidR="00770DBD" w:rsidRPr="003261FD" w:rsidRDefault="00E26585" w:rsidP="00770DBD">
            <w:pPr>
              <w:pStyle w:val="FIDICClauseSubSubPara"/>
              <w:tabs>
                <w:tab w:val="left" w:pos="590"/>
              </w:tabs>
              <w:spacing w:before="160" w:after="80" w:line="240" w:lineRule="auto"/>
              <w:ind w:left="578"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 xml:space="preserve">(i) </w:t>
            </w:r>
            <w:r w:rsidRPr="003261FD">
              <w:rPr>
                <w:rFonts w:ascii="Times New Roman" w:hAnsi="Times New Roman" w:cs="Times New Roman"/>
                <w:color w:val="000000" w:themeColor="text1"/>
                <w:spacing w:val="0"/>
                <w:sz w:val="24"/>
                <w:szCs w:val="24"/>
                <w:lang w:val="pt-BR"/>
              </w:rPr>
              <w:tab/>
              <w:t>cada dia de viagem ou fração de dia, até um máximo de</w:t>
            </w:r>
            <w:r w:rsidR="00C03442">
              <w:rPr>
                <w:rFonts w:ascii="Times New Roman" w:hAnsi="Times New Roman" w:cs="Times New Roman"/>
                <w:color w:val="000000" w:themeColor="text1"/>
                <w:spacing w:val="0"/>
                <w:sz w:val="24"/>
                <w:szCs w:val="24"/>
                <w:lang w:val="pt-BR"/>
              </w:rPr>
              <w:t xml:space="preserve"> 2</w:t>
            </w:r>
            <w:r w:rsidRPr="003261FD">
              <w:rPr>
                <w:rFonts w:ascii="Times New Roman" w:hAnsi="Times New Roman" w:cs="Times New Roman"/>
                <w:color w:val="000000" w:themeColor="text1"/>
                <w:spacing w:val="0"/>
                <w:sz w:val="24"/>
                <w:szCs w:val="24"/>
                <w:lang w:val="pt-BR"/>
              </w:rPr>
              <w:t xml:space="preserve"> </w:t>
            </w:r>
            <w:r w:rsidR="00C03442">
              <w:rPr>
                <w:rFonts w:ascii="Times New Roman" w:hAnsi="Times New Roman" w:cs="Times New Roman"/>
                <w:color w:val="000000" w:themeColor="text1"/>
                <w:spacing w:val="0"/>
                <w:sz w:val="24"/>
                <w:szCs w:val="24"/>
                <w:lang w:val="pt-BR"/>
              </w:rPr>
              <w:t>(</w:t>
            </w:r>
            <w:r w:rsidRPr="003261FD">
              <w:rPr>
                <w:rFonts w:ascii="Times New Roman" w:hAnsi="Times New Roman" w:cs="Times New Roman"/>
                <w:color w:val="000000" w:themeColor="text1"/>
                <w:spacing w:val="0"/>
                <w:sz w:val="24"/>
                <w:szCs w:val="24"/>
                <w:lang w:val="pt-BR"/>
              </w:rPr>
              <w:t>dois</w:t>
            </w:r>
            <w:r w:rsidR="00C03442">
              <w:rPr>
                <w:rFonts w:ascii="Times New Roman" w:hAnsi="Times New Roman" w:cs="Times New Roman"/>
                <w:color w:val="000000" w:themeColor="text1"/>
                <w:spacing w:val="0"/>
                <w:sz w:val="24"/>
                <w:szCs w:val="24"/>
                <w:lang w:val="pt-BR"/>
              </w:rPr>
              <w:t>)</w:t>
            </w:r>
            <w:r w:rsidRPr="003261FD">
              <w:rPr>
                <w:rFonts w:ascii="Times New Roman" w:hAnsi="Times New Roman" w:cs="Times New Roman"/>
                <w:color w:val="000000" w:themeColor="text1"/>
                <w:spacing w:val="0"/>
                <w:sz w:val="24"/>
                <w:szCs w:val="24"/>
                <w:lang w:val="pt-BR"/>
              </w:rPr>
              <w:t xml:space="preserve"> dias, em cada direção, entre seu domicílio e o Local ou outro lugar para reunir-se com os Outros Membros (se houver);</w:t>
            </w:r>
          </w:p>
          <w:p w:rsidR="00770DBD" w:rsidRPr="003261FD" w:rsidRDefault="00E26585" w:rsidP="00770DBD">
            <w:pPr>
              <w:pStyle w:val="FIDICClauseSubSubPara"/>
              <w:tabs>
                <w:tab w:val="left" w:pos="590"/>
              </w:tabs>
              <w:spacing w:before="160" w:after="80" w:line="240" w:lineRule="auto"/>
              <w:ind w:left="578"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 xml:space="preserve">(ii) </w:t>
            </w:r>
            <w:r w:rsidRPr="003261FD">
              <w:rPr>
                <w:rFonts w:ascii="Times New Roman" w:hAnsi="Times New Roman" w:cs="Times New Roman"/>
                <w:color w:val="000000" w:themeColor="text1"/>
                <w:spacing w:val="0"/>
                <w:sz w:val="24"/>
                <w:szCs w:val="24"/>
                <w:lang w:val="pt-BR"/>
              </w:rPr>
              <w:tab/>
              <w:t>cada dia útil dedicado a visitas ao Local, audiências ou preparação de decisões; e</w:t>
            </w:r>
          </w:p>
          <w:p w:rsidR="00770DBD" w:rsidRPr="003261FD" w:rsidRDefault="00E26585" w:rsidP="00770DBD">
            <w:pPr>
              <w:tabs>
                <w:tab w:val="left" w:pos="590"/>
              </w:tabs>
              <w:spacing w:before="160" w:after="80"/>
              <w:ind w:left="578" w:hanging="289"/>
              <w:rPr>
                <w:color w:val="000000" w:themeColor="text1"/>
              </w:rPr>
            </w:pPr>
            <w:r w:rsidRPr="003261FD">
              <w:rPr>
                <w:color w:val="000000" w:themeColor="text1"/>
                <w:lang w:val="pt-BR"/>
              </w:rPr>
              <w:t xml:space="preserve">(iii) </w:t>
            </w:r>
            <w:r w:rsidRPr="003261FD">
              <w:rPr>
                <w:color w:val="000000" w:themeColor="text1"/>
                <w:lang w:val="pt-BR"/>
              </w:rPr>
              <w:tab/>
              <w:t>cada dia dedicado à leitura da documentação encaminhada, em preparação para uma audiência.</w:t>
            </w:r>
          </w:p>
          <w:p w:rsidR="00770DBD" w:rsidRPr="003261FD" w:rsidRDefault="00E26585" w:rsidP="00770DBD">
            <w:pPr>
              <w:pStyle w:val="FIDICClauseSubSubPara"/>
              <w:tabs>
                <w:tab w:val="left" w:pos="289"/>
              </w:tabs>
              <w:spacing w:before="160" w:after="80" w:line="240" w:lineRule="auto"/>
              <w:ind w:left="289" w:right="26" w:hanging="289"/>
              <w:jc w:val="both"/>
              <w:rPr>
                <w:rFonts w:ascii="Times New Roman" w:hAnsi="Times New Roman" w:cs="Times New Roman"/>
                <w:color w:val="000000" w:themeColor="text1"/>
                <w:spacing w:val="0"/>
                <w:sz w:val="24"/>
                <w:szCs w:val="24"/>
              </w:rPr>
            </w:pPr>
            <w:r w:rsidRPr="003261FD">
              <w:rPr>
                <w:rFonts w:ascii="Times New Roman" w:hAnsi="Times New Roman" w:cs="Times New Roman"/>
                <w:color w:val="000000" w:themeColor="text1"/>
                <w:spacing w:val="0"/>
                <w:sz w:val="24"/>
                <w:szCs w:val="24"/>
                <w:lang w:val="pt-BR"/>
              </w:rPr>
              <w:t xml:space="preserve">(c)  </w:t>
            </w:r>
            <w:r w:rsidRPr="003261FD">
              <w:rPr>
                <w:rFonts w:ascii="Times New Roman" w:hAnsi="Times New Roman" w:cs="Times New Roman"/>
                <w:color w:val="000000" w:themeColor="text1"/>
                <w:spacing w:val="0"/>
                <w:sz w:val="24"/>
                <w:szCs w:val="24"/>
                <w:lang w:val="pt-BR"/>
              </w:rPr>
              <w:tab/>
              <w:t>todas as despesas de praxe, inclusive despesas de viagem necessárias (passagens aéreas em categoria inferior à primeira classe, hotel, alimentação e outras despesas de viagem diretas), incorridas em relação às atribuições do Membro, bem como o custo do uso de ligações telefônicas, correio, fax e telex: para cada item acima que ultrapassa em 5%</w:t>
            </w:r>
            <w:r w:rsidR="00C03442">
              <w:rPr>
                <w:rFonts w:ascii="Times New Roman" w:hAnsi="Times New Roman" w:cs="Times New Roman"/>
                <w:color w:val="000000" w:themeColor="text1"/>
                <w:spacing w:val="0"/>
                <w:sz w:val="24"/>
                <w:szCs w:val="24"/>
                <w:lang w:val="pt-BR"/>
              </w:rPr>
              <w:t xml:space="preserve"> (cinco por cento)</w:t>
            </w:r>
            <w:r w:rsidRPr="003261FD">
              <w:rPr>
                <w:rFonts w:ascii="Times New Roman" w:hAnsi="Times New Roman" w:cs="Times New Roman"/>
                <w:color w:val="000000" w:themeColor="text1"/>
                <w:spacing w:val="0"/>
                <w:sz w:val="24"/>
                <w:szCs w:val="24"/>
                <w:lang w:val="pt-BR"/>
              </w:rPr>
              <w:t xml:space="preserve"> a diária referida no subparágrafo (b) desta Cláusula deverá ser apresentado recibo;</w:t>
            </w:r>
          </w:p>
          <w:p w:rsidR="00770DBD" w:rsidRPr="003261FD" w:rsidRDefault="00E26585" w:rsidP="00770DBD">
            <w:pPr>
              <w:tabs>
                <w:tab w:val="left" w:pos="289"/>
              </w:tabs>
              <w:spacing w:before="160" w:after="80"/>
              <w:ind w:left="289" w:hanging="289"/>
              <w:rPr>
                <w:color w:val="000000" w:themeColor="text1"/>
              </w:rPr>
            </w:pPr>
            <w:r w:rsidRPr="003261FD">
              <w:rPr>
                <w:color w:val="000000" w:themeColor="text1"/>
                <w:lang w:val="pt-BR"/>
              </w:rPr>
              <w:t>(d)</w:t>
            </w:r>
            <w:r w:rsidRPr="003261FD">
              <w:rPr>
                <w:color w:val="000000" w:themeColor="text1"/>
                <w:lang w:val="pt-BR"/>
              </w:rPr>
              <w:tab/>
              <w:t>impostos devidamente cobrados no País que tenham incidido sobre pagamentos feitos ao Membro (exceto se este for cidadão desse País ou tiver residência permanente), conforme esta Cláusula 6.</w:t>
            </w:r>
          </w:p>
        </w:tc>
      </w:tr>
      <w:tr w:rsidR="009F0228" w:rsidTr="00770DBD">
        <w:tc>
          <w:tcPr>
            <w:tcW w:w="2448" w:type="dxa"/>
          </w:tcPr>
          <w:p w:rsidR="00770DBD" w:rsidRPr="003261FD" w:rsidRDefault="00770DBD" w:rsidP="00770DBD">
            <w:pPr>
              <w:spacing w:before="160" w:after="80"/>
              <w:ind w:hanging="241"/>
              <w:jc w:val="left"/>
              <w:rPr>
                <w:b/>
                <w:color w:val="000000" w:themeColor="text1"/>
              </w:rPr>
            </w:pPr>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Os honorários e diárias serão aqueles especificados no Acordo da Comissão de Resolução de Controvérsias. A menos que especifique de outra forma, esses honorários permanecerão inalterados nos primeiros 24</w:t>
            </w:r>
            <w:r w:rsidR="00C03442">
              <w:rPr>
                <w:color w:val="000000" w:themeColor="text1"/>
                <w:lang w:val="pt-BR"/>
              </w:rPr>
              <w:t xml:space="preserve"> (vinte e quatro)</w:t>
            </w:r>
            <w:r w:rsidRPr="003261FD">
              <w:rPr>
                <w:color w:val="000000" w:themeColor="text1"/>
                <w:lang w:val="pt-BR"/>
              </w:rPr>
              <w:t xml:space="preserve"> meses e serão posteriormente reajustados, de comum acordo pelo Contratante, a Empreiteira e o Membro, a cada aniversário da data de entrada em vigor do Acordo da Comissão de Resolução de Controvérsias.</w:t>
            </w:r>
          </w:p>
        </w:tc>
      </w:tr>
      <w:tr w:rsidR="009F0228" w:rsidTr="00770DBD">
        <w:tc>
          <w:tcPr>
            <w:tcW w:w="2448" w:type="dxa"/>
          </w:tcPr>
          <w:p w:rsidR="00770DBD" w:rsidRPr="003261FD" w:rsidRDefault="00770DBD" w:rsidP="00770DBD">
            <w:pPr>
              <w:spacing w:before="160" w:after="80"/>
              <w:ind w:hanging="241"/>
              <w:jc w:val="left"/>
              <w:rPr>
                <w:b/>
                <w:color w:val="000000" w:themeColor="text1"/>
              </w:rPr>
            </w:pPr>
          </w:p>
        </w:tc>
        <w:tc>
          <w:tcPr>
            <w:tcW w:w="6768" w:type="dxa"/>
          </w:tcPr>
          <w:p w:rsidR="00770DBD" w:rsidRPr="003261FD" w:rsidRDefault="00C03442" w:rsidP="00C03442">
            <w:pPr>
              <w:spacing w:before="160" w:after="80"/>
              <w:rPr>
                <w:color w:val="000000" w:themeColor="text1"/>
              </w:rPr>
            </w:pPr>
            <w:r>
              <w:rPr>
                <w:color w:val="000000" w:themeColor="text1"/>
                <w:lang w:val="pt-BR"/>
              </w:rPr>
              <w:t>Se</w:t>
            </w:r>
            <w:r w:rsidRPr="003261FD">
              <w:rPr>
                <w:color w:val="000000" w:themeColor="text1"/>
                <w:lang w:val="pt-BR"/>
              </w:rPr>
              <w:t xml:space="preserve"> </w:t>
            </w:r>
            <w:r w:rsidR="00E26585" w:rsidRPr="003261FD">
              <w:rPr>
                <w:color w:val="000000" w:themeColor="text1"/>
                <w:lang w:val="pt-BR"/>
              </w:rPr>
              <w:t xml:space="preserve">as Partes não </w:t>
            </w:r>
            <w:r w:rsidRPr="003261FD">
              <w:rPr>
                <w:color w:val="000000" w:themeColor="text1"/>
                <w:lang w:val="pt-BR"/>
              </w:rPr>
              <w:t>cheg</w:t>
            </w:r>
            <w:r>
              <w:rPr>
                <w:color w:val="000000" w:themeColor="text1"/>
                <w:lang w:val="pt-BR"/>
              </w:rPr>
              <w:t>arem</w:t>
            </w:r>
            <w:r w:rsidRPr="003261FD">
              <w:rPr>
                <w:color w:val="000000" w:themeColor="text1"/>
                <w:lang w:val="pt-BR"/>
              </w:rPr>
              <w:t xml:space="preserve"> </w:t>
            </w:r>
            <w:r w:rsidR="00E26585" w:rsidRPr="003261FD">
              <w:rPr>
                <w:color w:val="000000" w:themeColor="text1"/>
                <w:lang w:val="pt-BR"/>
              </w:rPr>
              <w:t xml:space="preserve">a um acordo sobre os honorários ou diárias do Membro, caberá à entidade ou </w:t>
            </w:r>
            <w:r>
              <w:rPr>
                <w:color w:val="000000" w:themeColor="text1"/>
                <w:lang w:val="pt-BR"/>
              </w:rPr>
              <w:t xml:space="preserve">ao </w:t>
            </w:r>
            <w:r w:rsidR="00E26585" w:rsidRPr="003261FD">
              <w:rPr>
                <w:color w:val="000000" w:themeColor="text1"/>
                <w:lang w:val="pt-BR"/>
              </w:rPr>
              <w:t>funcionário responsável pela nomeação, citados nos Dados do Contrato, determinar o valor desses honorários ou diárias.</w:t>
            </w:r>
          </w:p>
        </w:tc>
      </w:tr>
      <w:tr w:rsidR="009F0228" w:rsidTr="00770DBD">
        <w:tc>
          <w:tcPr>
            <w:tcW w:w="2448" w:type="dxa"/>
          </w:tcPr>
          <w:p w:rsidR="00770DBD" w:rsidRPr="003261FD" w:rsidRDefault="00770DBD" w:rsidP="00770DBD">
            <w:pPr>
              <w:spacing w:before="160" w:after="80"/>
              <w:ind w:hanging="241"/>
              <w:jc w:val="left"/>
              <w:rPr>
                <w:b/>
                <w:color w:val="000000" w:themeColor="text1"/>
              </w:rPr>
            </w:pPr>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O Membro deverá apresentar as faturas para pagamento dos honorários e das passagens aéreas com um trimestre de antecedência. As faturas referentes a outras despesas e a diárias deverão ser apresentadas após as visitas ao local ou audiências. Todas as faturas deverão estar acompanhadas de uma breve descrição das atividades realizadas durante o período em questão e ser enviadas à Empreiteira.</w:t>
            </w:r>
          </w:p>
        </w:tc>
      </w:tr>
      <w:tr w:rsidR="009F0228" w:rsidTr="00770DBD">
        <w:tc>
          <w:tcPr>
            <w:tcW w:w="2448" w:type="dxa"/>
          </w:tcPr>
          <w:p w:rsidR="00770DBD" w:rsidRPr="003261FD" w:rsidRDefault="00770DBD" w:rsidP="00770DBD">
            <w:pPr>
              <w:spacing w:before="160" w:after="80"/>
              <w:ind w:hanging="241"/>
              <w:jc w:val="left"/>
              <w:rPr>
                <w:b/>
                <w:color w:val="000000" w:themeColor="text1"/>
              </w:rPr>
            </w:pPr>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A Empreiteira pagará integralmente cada uma das faturas do Membro no prazo de 56</w:t>
            </w:r>
            <w:r w:rsidR="00C40E74">
              <w:rPr>
                <w:color w:val="000000" w:themeColor="text1"/>
                <w:lang w:val="pt-BR"/>
              </w:rPr>
              <w:t xml:space="preserve"> (cinquenta e seis)</w:t>
            </w:r>
            <w:r w:rsidRPr="003261FD">
              <w:rPr>
                <w:color w:val="000000" w:themeColor="text1"/>
                <w:lang w:val="pt-BR"/>
              </w:rPr>
              <w:t xml:space="preserve"> dias corridos após receber cada fatura, cabendo a ela solicitar ao Contratante (nas demonstrações de contas do Contrato) o reembolso de metade do valor dessas faturas. O Contratante pagará a Empreiteira em conformidade com o disposto no Contrato.</w:t>
            </w:r>
          </w:p>
        </w:tc>
      </w:tr>
      <w:tr w:rsidR="009F0228" w:rsidTr="00770DBD">
        <w:tc>
          <w:tcPr>
            <w:tcW w:w="2448" w:type="dxa"/>
          </w:tcPr>
          <w:p w:rsidR="00770DBD" w:rsidRPr="003261FD" w:rsidRDefault="00770DBD" w:rsidP="00770DBD">
            <w:pPr>
              <w:spacing w:before="160" w:after="80"/>
              <w:ind w:hanging="241"/>
              <w:jc w:val="left"/>
              <w:rPr>
                <w:b/>
                <w:color w:val="000000" w:themeColor="text1"/>
              </w:rPr>
            </w:pPr>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Caso a Empreiteira deixe de pagar ao Membro a quantia à qual este tem direito conforme o Acordo da Comissão de Resolução de Controvérsias, esse pagamento, e qualquer outro que venha a ser necessário a fim de garantir a operação da CRC, será efetuado pelo Contratante, sem prejuízo dos direitos ou recursos do Contratante. Além de todos os outros direitos decorrentes do descumprimento desse pagamento, o Contratante terá direito a ser reembolsado por todas as quantias pagas, acrescidas da metade do valor desses pagamentos, mais todos os custos incorridos para reaver essas quantias e encargos de financiamento calculados à taxa especificada de acordo com o Subcláusula 14.8 doas Condições do Contrato.</w:t>
            </w:r>
          </w:p>
        </w:tc>
      </w:tr>
      <w:tr w:rsidR="009F0228" w:rsidTr="00770DBD">
        <w:tc>
          <w:tcPr>
            <w:tcW w:w="2448" w:type="dxa"/>
          </w:tcPr>
          <w:p w:rsidR="00770DBD" w:rsidRPr="003261FD" w:rsidRDefault="00770DBD" w:rsidP="00770DBD">
            <w:pPr>
              <w:spacing w:before="160" w:after="80"/>
              <w:ind w:hanging="241"/>
              <w:jc w:val="left"/>
              <w:rPr>
                <w:b/>
                <w:color w:val="000000" w:themeColor="text1"/>
              </w:rPr>
            </w:pPr>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Na hipótese de o Membro não receber o valor devido no prazo de 70</w:t>
            </w:r>
            <w:r w:rsidR="00C40E74">
              <w:rPr>
                <w:color w:val="000000" w:themeColor="text1"/>
                <w:lang w:val="pt-BR"/>
              </w:rPr>
              <w:t xml:space="preserve"> (setenta)</w:t>
            </w:r>
            <w:r w:rsidRPr="003261FD">
              <w:rPr>
                <w:color w:val="000000" w:themeColor="text1"/>
                <w:lang w:val="pt-BR"/>
              </w:rPr>
              <w:t xml:space="preserve"> dias a partir da apresentação de uma fatura válida, o Membro poderá (i) suspender seus serviços (sem aviso prévio) até receber o pagamento e/ou (ii) renunciar à nomeação, mediante notificação nos termos da Cláusula 7.</w:t>
            </w:r>
          </w:p>
        </w:tc>
      </w:tr>
      <w:tr w:rsidR="009F0228" w:rsidTr="00770DBD">
        <w:tc>
          <w:tcPr>
            <w:tcW w:w="2448" w:type="dxa"/>
          </w:tcPr>
          <w:p w:rsidR="00770DBD" w:rsidRPr="003261FD" w:rsidRDefault="00E26585" w:rsidP="00770DBD">
            <w:pPr>
              <w:tabs>
                <w:tab w:val="left" w:pos="241"/>
              </w:tabs>
              <w:spacing w:before="160" w:after="80"/>
              <w:ind w:left="241" w:hanging="241"/>
              <w:jc w:val="left"/>
              <w:rPr>
                <w:b/>
                <w:color w:val="000000" w:themeColor="text1"/>
              </w:rPr>
            </w:pPr>
            <w:r w:rsidRPr="003261FD">
              <w:rPr>
                <w:b/>
                <w:bCs/>
                <w:color w:val="000000" w:themeColor="text1"/>
                <w:lang w:val="pt-BR"/>
              </w:rPr>
              <w:t>7.</w:t>
            </w:r>
            <w:r w:rsidRPr="003261FD">
              <w:rPr>
                <w:b/>
                <w:bCs/>
                <w:color w:val="000000" w:themeColor="text1"/>
                <w:lang w:val="pt-BR"/>
              </w:rPr>
              <w:tab/>
              <w:t>Rescisão</w:t>
            </w:r>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A qualquer momento: (i) o Contratante e a Empreiteira poderão rescindir juntos o Acordo da Comissão de Resolução de Controvérsias, mediante aviso prévio de 42</w:t>
            </w:r>
            <w:r w:rsidR="00C40E74">
              <w:rPr>
                <w:color w:val="000000" w:themeColor="text1"/>
                <w:lang w:val="pt-BR"/>
              </w:rPr>
              <w:t xml:space="preserve"> (quarenta e dois)</w:t>
            </w:r>
            <w:r w:rsidRPr="003261FD">
              <w:rPr>
                <w:color w:val="000000" w:themeColor="text1"/>
                <w:lang w:val="pt-BR"/>
              </w:rPr>
              <w:t xml:space="preserve"> dias ao Membro; ou (ii) o Membro poderá renunciar, conforme previsto na Cláusula 2.</w:t>
            </w:r>
          </w:p>
        </w:tc>
      </w:tr>
      <w:tr w:rsidR="009F0228" w:rsidTr="00770DBD">
        <w:tc>
          <w:tcPr>
            <w:tcW w:w="2448" w:type="dxa"/>
          </w:tcPr>
          <w:p w:rsidR="00770DBD" w:rsidRPr="003261FD" w:rsidRDefault="00770DBD" w:rsidP="00770DBD">
            <w:pPr>
              <w:spacing w:before="160" w:after="80"/>
              <w:ind w:hanging="241"/>
              <w:jc w:val="left"/>
              <w:rPr>
                <w:b/>
                <w:color w:val="000000" w:themeColor="text1"/>
              </w:rPr>
            </w:pPr>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Na hipótese de descumprimento do Acordo da Comissão de Resolução de Controvérsias pelo Membro, o Contratante e a Empreiteira poderão, sem prejuízo de seus outros direitos, rescindir o acordo mediante notificação ao Membro. A notificação produzir</w:t>
            </w:r>
            <w:r w:rsidR="00C40E74">
              <w:rPr>
                <w:color w:val="000000" w:themeColor="text1"/>
                <w:lang w:val="pt-BR"/>
              </w:rPr>
              <w:t>á</w:t>
            </w:r>
            <w:r w:rsidRPr="003261FD">
              <w:rPr>
                <w:color w:val="000000" w:themeColor="text1"/>
                <w:lang w:val="pt-BR"/>
              </w:rPr>
              <w:t xml:space="preserve"> efeito quando for recebida pelo Membro.</w:t>
            </w:r>
          </w:p>
        </w:tc>
      </w:tr>
      <w:tr w:rsidR="009F0228" w:rsidTr="00770DBD">
        <w:tc>
          <w:tcPr>
            <w:tcW w:w="2448" w:type="dxa"/>
          </w:tcPr>
          <w:p w:rsidR="00770DBD" w:rsidRPr="003261FD" w:rsidRDefault="00770DBD" w:rsidP="00770DBD">
            <w:pPr>
              <w:spacing w:before="160" w:after="80"/>
              <w:ind w:hanging="241"/>
              <w:jc w:val="left"/>
              <w:rPr>
                <w:b/>
                <w:color w:val="000000" w:themeColor="text1"/>
              </w:rPr>
            </w:pPr>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Na hipótese de descumprimento do Acordo da Comissão de Resolução de Controvérsias pelo Contratante ou pela Empreiteira, o Membro poderá, sem prejuízo de seus outros direitos, rescindir o acordo mediante notificação ao Contratante e à Empreiteira. A notificação produzirá efeitos quando for recebida por ambos.</w:t>
            </w:r>
          </w:p>
        </w:tc>
      </w:tr>
      <w:tr w:rsidR="009F0228" w:rsidTr="00770DBD">
        <w:tc>
          <w:tcPr>
            <w:tcW w:w="2448" w:type="dxa"/>
          </w:tcPr>
          <w:p w:rsidR="00770DBD" w:rsidRPr="003261FD" w:rsidRDefault="00770DBD" w:rsidP="00770DBD">
            <w:pPr>
              <w:spacing w:before="160" w:after="80"/>
              <w:ind w:hanging="241"/>
              <w:jc w:val="left"/>
              <w:rPr>
                <w:b/>
                <w:color w:val="000000" w:themeColor="text1"/>
              </w:rPr>
            </w:pPr>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 xml:space="preserve">A notificação, renúncia e rescisão de que tratam esta cláusula serão definitivas e vinculantes para o Contratante, a Empreiteira e o Membro. Entretanto, não produzirão efeitos as notificações feitas </w:t>
            </w:r>
            <w:r w:rsidRPr="003261FD">
              <w:rPr>
                <w:color w:val="000000" w:themeColor="text1"/>
                <w:lang w:val="pt-BR"/>
              </w:rPr>
              <w:lastRenderedPageBreak/>
              <w:t>apenas pelo Contratante ou pela Empreiteira, mas não por ambos.</w:t>
            </w:r>
          </w:p>
        </w:tc>
      </w:tr>
      <w:tr w:rsidR="009F0228" w:rsidTr="00770DBD">
        <w:tc>
          <w:tcPr>
            <w:tcW w:w="2448" w:type="dxa"/>
          </w:tcPr>
          <w:p w:rsidR="00770DBD" w:rsidRPr="003261FD" w:rsidRDefault="00E26585" w:rsidP="00770DBD">
            <w:pPr>
              <w:tabs>
                <w:tab w:val="left" w:pos="241"/>
              </w:tabs>
              <w:spacing w:before="160" w:after="80"/>
              <w:ind w:left="241" w:hanging="241"/>
              <w:jc w:val="left"/>
              <w:rPr>
                <w:b/>
                <w:color w:val="000000" w:themeColor="text1"/>
              </w:rPr>
            </w:pPr>
            <w:r w:rsidRPr="003261FD">
              <w:rPr>
                <w:b/>
                <w:bCs/>
                <w:color w:val="000000" w:themeColor="text1"/>
                <w:lang w:val="pt-BR"/>
              </w:rPr>
              <w:lastRenderedPageBreak/>
              <w:t>8.</w:t>
            </w:r>
            <w:r w:rsidRPr="003261FD">
              <w:rPr>
                <w:b/>
                <w:bCs/>
                <w:color w:val="000000" w:themeColor="text1"/>
                <w:lang w:val="pt-BR"/>
              </w:rPr>
              <w:tab/>
              <w:t>Descumprimento do Membro</w:t>
            </w:r>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O Membro que deixar de observar qualquer uma das obrigações previstas na Cláusula 4 (a) a (d) acima não terá direito a receber nenhum honorário ou a fazer nenhum gasto pelo presente instrumento e, sem prejuízo de outros direitos do Contratante ou da Empreiteira, deverá reembolsar a eles quaisquer honorários recebidos e despesas pagas a ele e aos Outros Membros (se houver), relativamente aos procedimentos ou decisões (se houver) da CRC que sejam invalidados ou anulados em razão dessa inobservância.</w:t>
            </w:r>
          </w:p>
        </w:tc>
      </w:tr>
      <w:tr w:rsidR="009F0228" w:rsidTr="00770DBD">
        <w:tc>
          <w:tcPr>
            <w:tcW w:w="2448" w:type="dxa"/>
          </w:tcPr>
          <w:p w:rsidR="00770DBD" w:rsidRPr="003261FD" w:rsidRDefault="00770DBD" w:rsidP="00770DBD">
            <w:pPr>
              <w:spacing w:before="160" w:after="80"/>
              <w:ind w:hanging="241"/>
              <w:jc w:val="left"/>
              <w:rPr>
                <w:b/>
                <w:color w:val="000000" w:themeColor="text1"/>
              </w:rPr>
            </w:pPr>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O Membro que deixar de observar qualquer uma das obrigações previstas na Cláusula 4 (e) a (k) acima não terá direito a receber nenhum honorário ou a fazer nenhum gasto pelo presente instrumento a partir da data e, na extensão do descumprimento e, sem prejuízo de outros direitos, deverá reembolsar ao Contratante e à Empreiteira quaisquer honorários recebidos e despesas já recebidas pelo Membro relativamente aos procedimentos ou decisões (se houver) da CRC que sejam invalidados ou anulados em razão dessa inobservância.</w:t>
            </w:r>
          </w:p>
        </w:tc>
      </w:tr>
      <w:tr w:rsidR="009F0228" w:rsidTr="00770DBD">
        <w:tc>
          <w:tcPr>
            <w:tcW w:w="2448" w:type="dxa"/>
          </w:tcPr>
          <w:p w:rsidR="00770DBD" w:rsidRPr="003261FD" w:rsidRDefault="00E26585" w:rsidP="00770DBD">
            <w:pPr>
              <w:tabs>
                <w:tab w:val="left" w:pos="241"/>
              </w:tabs>
              <w:spacing w:before="160" w:after="80"/>
              <w:ind w:left="241" w:hanging="241"/>
              <w:jc w:val="left"/>
              <w:rPr>
                <w:b/>
                <w:color w:val="000000" w:themeColor="text1"/>
              </w:rPr>
            </w:pPr>
            <w:r w:rsidRPr="003261FD">
              <w:rPr>
                <w:b/>
                <w:bCs/>
                <w:color w:val="000000" w:themeColor="text1"/>
                <w:lang w:val="pt-BR"/>
              </w:rPr>
              <w:t>9.</w:t>
            </w:r>
            <w:r w:rsidRPr="003261FD">
              <w:rPr>
                <w:b/>
                <w:bCs/>
                <w:color w:val="000000" w:themeColor="text1"/>
                <w:lang w:val="pt-BR"/>
              </w:rPr>
              <w:tab/>
              <w:t>Controvérsias</w:t>
            </w:r>
          </w:p>
        </w:tc>
        <w:tc>
          <w:tcPr>
            <w:tcW w:w="6768" w:type="dxa"/>
          </w:tcPr>
          <w:p w:rsidR="00770DBD" w:rsidRPr="003261FD" w:rsidRDefault="00E26585" w:rsidP="00770DBD">
            <w:pPr>
              <w:spacing w:before="160" w:after="80"/>
              <w:rPr>
                <w:color w:val="000000" w:themeColor="text1"/>
              </w:rPr>
            </w:pPr>
            <w:r w:rsidRPr="003261FD">
              <w:rPr>
                <w:color w:val="000000" w:themeColor="text1"/>
                <w:lang w:val="pt-BR"/>
              </w:rPr>
              <w:t>Qualquer controvérsia ou reclamação decorrente ou relacionada a este Acordo da Comissão de Resolução de Controvérsias, ou infração, rescisão ou anulação desse acordo, será resolvida em definitivo por arbitragem institucional. Não tendo sido acordado outro instituto de arbitragem, a questão será conduzida segundo as Regras de Arbitragem da Câmara de Comércio Internacional, por um árbitro nomeado de acordo com estas Regras de Arbitragem.</w:t>
            </w:r>
          </w:p>
        </w:tc>
      </w:tr>
    </w:tbl>
    <w:p w:rsidR="00770DBD" w:rsidRPr="003261FD" w:rsidRDefault="00770DBD" w:rsidP="00770DBD">
      <w:pPr>
        <w:pStyle w:val="FIDICSectionEnd"/>
        <w:spacing w:before="240" w:after="120"/>
        <w:rPr>
          <w:color w:val="000000" w:themeColor="text1"/>
        </w:rPr>
      </w:pPr>
    </w:p>
    <w:p w:rsidR="00770DBD" w:rsidRPr="003261FD" w:rsidRDefault="00E26585" w:rsidP="00770DBD">
      <w:pPr>
        <w:pStyle w:val="FIDICSectionBegin"/>
        <w:spacing w:before="240" w:after="120"/>
        <w:rPr>
          <w:color w:val="000000" w:themeColor="text1"/>
        </w:rPr>
      </w:pPr>
      <w:r w:rsidRPr="003261FD">
        <w:rPr>
          <w:color w:val="000000" w:themeColor="text1"/>
          <w:lang w:val="pt-BR"/>
        </w:rPr>
        <w:br w:type="page"/>
      </w:r>
    </w:p>
    <w:tbl>
      <w:tblPr>
        <w:tblW w:w="5074" w:type="pct"/>
        <w:tblInd w:w="-142" w:type="dxa"/>
        <w:tblLayout w:type="fixed"/>
        <w:tblCellMar>
          <w:left w:w="0" w:type="dxa"/>
          <w:right w:w="0" w:type="dxa"/>
        </w:tblCellMar>
        <w:tblLook w:val="0000" w:firstRow="0" w:lastRow="0" w:firstColumn="0" w:lastColumn="0" w:noHBand="0" w:noVBand="0"/>
      </w:tblPr>
      <w:tblGrid>
        <w:gridCol w:w="139"/>
        <w:gridCol w:w="384"/>
        <w:gridCol w:w="93"/>
        <w:gridCol w:w="93"/>
        <w:gridCol w:w="562"/>
        <w:gridCol w:w="8228"/>
      </w:tblGrid>
      <w:tr w:rsidR="009F0228">
        <w:trPr>
          <w:gridBefore w:val="1"/>
          <w:wBefore w:w="139" w:type="dxa"/>
          <w:cantSplit/>
        </w:trPr>
        <w:tc>
          <w:tcPr>
            <w:tcW w:w="4927" w:type="pct"/>
            <w:gridSpan w:val="5"/>
            <w:tcBorders>
              <w:top w:val="nil"/>
              <w:left w:val="nil"/>
              <w:bottom w:val="nil"/>
              <w:right w:val="nil"/>
            </w:tcBorders>
          </w:tcPr>
          <w:p w:rsidR="00770DBD" w:rsidRPr="003261FD" w:rsidRDefault="00E26585" w:rsidP="00770DBD">
            <w:pPr>
              <w:spacing w:before="160" w:after="80"/>
              <w:jc w:val="center"/>
              <w:rPr>
                <w:b/>
                <w:color w:val="000000" w:themeColor="text1"/>
                <w:sz w:val="28"/>
                <w:szCs w:val="28"/>
              </w:rPr>
            </w:pPr>
            <w:r w:rsidRPr="003261FD">
              <w:rPr>
                <w:b/>
                <w:bCs/>
                <w:color w:val="000000" w:themeColor="text1"/>
                <w:sz w:val="28"/>
                <w:szCs w:val="28"/>
                <w:lang w:val="pt-BR"/>
              </w:rPr>
              <w:lastRenderedPageBreak/>
              <w:t>REGRAS PROCESSUAIS</w:t>
            </w:r>
          </w:p>
        </w:tc>
      </w:tr>
      <w:tr w:rsidR="009F0228">
        <w:trPr>
          <w:gridBefore w:val="1"/>
          <w:wBefore w:w="139" w:type="dxa"/>
          <w:cantSplit/>
        </w:trPr>
        <w:tc>
          <w:tcPr>
            <w:tcW w:w="4927" w:type="pct"/>
            <w:gridSpan w:val="5"/>
            <w:tcBorders>
              <w:top w:val="nil"/>
              <w:left w:val="nil"/>
              <w:bottom w:val="nil"/>
              <w:right w:val="nil"/>
            </w:tcBorders>
          </w:tcPr>
          <w:p w:rsidR="00770DBD" w:rsidRPr="003261FD" w:rsidRDefault="00E26585" w:rsidP="000A2021">
            <w:pPr>
              <w:spacing w:before="160" w:after="80"/>
              <w:rPr>
                <w:color w:val="000000" w:themeColor="text1"/>
              </w:rPr>
            </w:pPr>
            <w:r w:rsidRPr="003261FD">
              <w:rPr>
                <w:color w:val="000000" w:themeColor="text1"/>
                <w:lang w:val="pt-BR"/>
              </w:rPr>
              <w:t xml:space="preserve">Salvo </w:t>
            </w:r>
            <w:r w:rsidR="008F3ECD">
              <w:rPr>
                <w:color w:val="000000" w:themeColor="text1"/>
                <w:lang w:val="pt-BR"/>
              </w:rPr>
              <w:t xml:space="preserve">acordo diverso entre </w:t>
            </w:r>
            <w:r w:rsidRPr="003261FD">
              <w:rPr>
                <w:color w:val="000000" w:themeColor="text1"/>
                <w:lang w:val="pt-BR"/>
              </w:rPr>
              <w:t xml:space="preserve">o Contratante e </w:t>
            </w:r>
            <w:r w:rsidR="008F3ECD">
              <w:rPr>
                <w:color w:val="000000" w:themeColor="text1"/>
                <w:lang w:val="pt-BR"/>
              </w:rPr>
              <w:t xml:space="preserve">a </w:t>
            </w:r>
            <w:r w:rsidRPr="003261FD">
              <w:rPr>
                <w:color w:val="000000" w:themeColor="text1"/>
                <w:lang w:val="pt-BR"/>
              </w:rPr>
              <w:t>Empreiteira, a CRC visitará o local em intervalos de não mais de 140</w:t>
            </w:r>
            <w:r w:rsidR="008F3ECD">
              <w:rPr>
                <w:color w:val="000000" w:themeColor="text1"/>
                <w:lang w:val="pt-BR"/>
              </w:rPr>
              <w:t xml:space="preserve"> (cento e quarenta)</w:t>
            </w:r>
            <w:r w:rsidRPr="003261FD">
              <w:rPr>
                <w:color w:val="000000" w:themeColor="text1"/>
                <w:lang w:val="pt-BR"/>
              </w:rPr>
              <w:t xml:space="preserve"> dias, compreendidos os momentos de eventos críticos nas obras de construção, a pedido do Contratante ou da Empreiteira. Salvo</w:t>
            </w:r>
            <w:r w:rsidR="008F3ECD">
              <w:rPr>
                <w:color w:val="000000" w:themeColor="text1"/>
                <w:lang w:val="pt-BR"/>
              </w:rPr>
              <w:t xml:space="preserve"> acordo diverso entre</w:t>
            </w:r>
            <w:r w:rsidRPr="003261FD">
              <w:rPr>
                <w:color w:val="000000" w:themeColor="text1"/>
                <w:lang w:val="pt-BR"/>
              </w:rPr>
              <w:t xml:space="preserve"> o Contratante, a Empreiteira e a CRC, o período entre visitas consecutivas não será menor do que 70</w:t>
            </w:r>
            <w:r w:rsidR="008F3ECD">
              <w:rPr>
                <w:color w:val="000000" w:themeColor="text1"/>
                <w:lang w:val="pt-BR"/>
              </w:rPr>
              <w:t xml:space="preserve"> (setenta)</w:t>
            </w:r>
            <w:r w:rsidRPr="003261FD">
              <w:rPr>
                <w:color w:val="000000" w:themeColor="text1"/>
                <w:lang w:val="pt-BR"/>
              </w:rPr>
              <w:t xml:space="preserve"> dias, exceto quando for necessário para convocar uma audiência, conforme descrito abaixo.</w:t>
            </w:r>
          </w:p>
        </w:tc>
      </w:tr>
      <w:tr w:rsidR="009F0228">
        <w:trPr>
          <w:gridBefore w:val="1"/>
          <w:wBefore w:w="139" w:type="dxa"/>
          <w:cantSplit/>
        </w:trPr>
        <w:tc>
          <w:tcPr>
            <w:tcW w:w="4927" w:type="pct"/>
            <w:gridSpan w:val="5"/>
            <w:tcBorders>
              <w:top w:val="nil"/>
              <w:left w:val="nil"/>
              <w:bottom w:val="nil"/>
              <w:right w:val="nil"/>
            </w:tcBorders>
          </w:tcPr>
          <w:p w:rsidR="00770DBD" w:rsidRPr="003261FD" w:rsidRDefault="00E26585" w:rsidP="008F3ECD">
            <w:pPr>
              <w:spacing w:before="160" w:after="80"/>
              <w:rPr>
                <w:color w:val="000000" w:themeColor="text1"/>
              </w:rPr>
            </w:pPr>
            <w:r w:rsidRPr="003261FD">
              <w:rPr>
                <w:color w:val="000000" w:themeColor="text1"/>
                <w:lang w:val="pt-BR"/>
              </w:rPr>
              <w:t>O calendário e a agenda de cada visita ao local serão acordados conjuntamente pela CRC, o Contratante e a Empreiteira, ou, na ausência de um acordo, serão decididos pela CRC. As visitas ao Local têm como objetivo permitir à CRC familiarizar-se e estar a par do progresso das Obras e de quaisquer problemas ou queixas ou possíveis queixas, e, na medida do razoável, tentar evitar que tais problemas ou queixas em potencial se tornem controvérsias.</w:t>
            </w:r>
          </w:p>
        </w:tc>
      </w:tr>
      <w:tr w:rsidR="009F0228">
        <w:trPr>
          <w:gridBefore w:val="1"/>
          <w:wBefore w:w="139" w:type="dxa"/>
          <w:cantSplit/>
        </w:trPr>
        <w:tc>
          <w:tcPr>
            <w:tcW w:w="4927" w:type="pct"/>
            <w:gridSpan w:val="5"/>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Participarão das visitas ao local o Contratante, a Empreiteira e o Engenheiro, cabendo ao Contratante coordená-las com a colaboração da Empreiteira. O Contratante garantirá a adequada disponibilidade de instalações para a reunião e serviços de secretaria e reprografia. Ao terminar cada visita ao local, a CRC deverá elaborar, antes de partir do local, um relatório sobre suas atividades durante a visita, e enviar cópias ao Contratante e à Empreiteira.</w:t>
            </w:r>
          </w:p>
        </w:tc>
      </w:tr>
      <w:tr w:rsidR="009F0228">
        <w:trPr>
          <w:gridBefore w:val="1"/>
          <w:wBefore w:w="139" w:type="dxa"/>
          <w:cantSplit/>
        </w:trPr>
        <w:tc>
          <w:tcPr>
            <w:tcW w:w="4927" w:type="pct"/>
            <w:gridSpan w:val="5"/>
            <w:tcBorders>
              <w:top w:val="nil"/>
              <w:left w:val="nil"/>
              <w:bottom w:val="nil"/>
              <w:right w:val="nil"/>
            </w:tcBorders>
          </w:tcPr>
          <w:p w:rsidR="00770DBD" w:rsidRPr="003261FD" w:rsidRDefault="00E26585" w:rsidP="008F3ECD">
            <w:pPr>
              <w:spacing w:before="160" w:after="80"/>
              <w:rPr>
                <w:color w:val="000000" w:themeColor="text1"/>
              </w:rPr>
            </w:pPr>
            <w:r w:rsidRPr="003261FD">
              <w:rPr>
                <w:color w:val="000000" w:themeColor="text1"/>
                <w:lang w:val="pt-BR"/>
              </w:rPr>
              <w:t>O Contratante e a Empreiteira fornecerão à CRC cópia de todos os documentos que esta venha a solicitar, inclusive documentos contratuais, relatórios de progresso, instruções de variação, certificados e outros documentos pertinentes à execução do Contrato. Uma cópia de todas as comunicações entre a CRC e o Contratante ou a Empreiteira será enviada para a outra Parte. No caso de uma CRC composta por três pessoas, o Contratante e a Empreiteira enviarão cópias desses documentos solicitados e dessas comunicações a cada uma dessas pessoas.</w:t>
            </w:r>
          </w:p>
        </w:tc>
      </w:tr>
      <w:tr w:rsidR="009F0228">
        <w:trPr>
          <w:gridBefore w:val="1"/>
          <w:wBefore w:w="139" w:type="dxa"/>
          <w:cantSplit/>
        </w:trPr>
        <w:tc>
          <w:tcPr>
            <w:tcW w:w="4927" w:type="pct"/>
            <w:gridSpan w:val="5"/>
            <w:tcBorders>
              <w:top w:val="nil"/>
              <w:left w:val="nil"/>
              <w:bottom w:val="nil"/>
              <w:right w:val="nil"/>
            </w:tcBorders>
          </w:tcPr>
          <w:p w:rsidR="00770DBD" w:rsidRPr="003261FD" w:rsidRDefault="00E26585" w:rsidP="008F3ECD">
            <w:pPr>
              <w:spacing w:before="160" w:after="80"/>
              <w:rPr>
                <w:color w:val="000000" w:themeColor="text1"/>
              </w:rPr>
            </w:pPr>
            <w:r w:rsidRPr="003261FD">
              <w:rPr>
                <w:color w:val="000000" w:themeColor="text1"/>
                <w:lang w:val="pt-BR"/>
              </w:rPr>
              <w:t xml:space="preserve">Ao receber controvérsias de acordo com a Subcláusula 20.4 das Condições do Contrato, a CRC procederá conforme o disposto </w:t>
            </w:r>
            <w:r w:rsidR="008F3ECD">
              <w:rPr>
                <w:color w:val="000000" w:themeColor="text1"/>
                <w:lang w:val="pt-BR"/>
              </w:rPr>
              <w:t>nesta</w:t>
            </w:r>
            <w:r w:rsidR="008F3ECD" w:rsidRPr="003261FD">
              <w:rPr>
                <w:color w:val="000000" w:themeColor="text1"/>
                <w:lang w:val="pt-BR"/>
              </w:rPr>
              <w:t xml:space="preserve"> </w:t>
            </w:r>
            <w:r w:rsidRPr="003261FD">
              <w:rPr>
                <w:color w:val="000000" w:themeColor="text1"/>
                <w:lang w:val="pt-BR"/>
              </w:rPr>
              <w:t>subcláusula e estas Regras. Observados os prazos permitidos para notificação de decisão e de outros fatores relevantes, a CRC deverá:</w:t>
            </w:r>
          </w:p>
        </w:tc>
      </w:tr>
      <w:tr w:rsidR="009F0228">
        <w:trPr>
          <w:cantSplit/>
        </w:trPr>
        <w:tc>
          <w:tcPr>
            <w:tcW w:w="73" w:type="pct"/>
            <w:tcBorders>
              <w:top w:val="nil"/>
              <w:left w:val="nil"/>
              <w:bottom w:val="nil"/>
              <w:right w:val="nil"/>
            </w:tcBorders>
          </w:tcPr>
          <w:p w:rsidR="00770DBD" w:rsidRPr="003261FD" w:rsidRDefault="00770DBD" w:rsidP="00770DBD">
            <w:pPr>
              <w:spacing w:before="160" w:after="80"/>
              <w:rPr>
                <w:color w:val="000000" w:themeColor="text1"/>
              </w:rPr>
            </w:pPr>
          </w:p>
        </w:tc>
        <w:tc>
          <w:tcPr>
            <w:tcW w:w="251" w:type="pct"/>
            <w:gridSpan w:val="2"/>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(a)</w:t>
            </w:r>
          </w:p>
        </w:tc>
        <w:tc>
          <w:tcPr>
            <w:tcW w:w="4676" w:type="pct"/>
            <w:gridSpan w:val="3"/>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agir de forma justa e imparcial com o Contratante e a Empreiteira, proporcionado a ambas as Partes a oportunidade de expor seus argumentos e se defender dos argumentos da outra; e</w:t>
            </w:r>
          </w:p>
        </w:tc>
      </w:tr>
      <w:tr w:rsidR="009F0228">
        <w:trPr>
          <w:cantSplit/>
        </w:trPr>
        <w:tc>
          <w:tcPr>
            <w:tcW w:w="73" w:type="pct"/>
            <w:tcBorders>
              <w:top w:val="nil"/>
              <w:left w:val="nil"/>
              <w:bottom w:val="nil"/>
              <w:right w:val="nil"/>
            </w:tcBorders>
          </w:tcPr>
          <w:p w:rsidR="00770DBD" w:rsidRPr="003261FD" w:rsidRDefault="00770DBD" w:rsidP="00770DBD">
            <w:pPr>
              <w:spacing w:before="160" w:after="80"/>
              <w:rPr>
                <w:color w:val="000000" w:themeColor="text1"/>
              </w:rPr>
            </w:pPr>
          </w:p>
        </w:tc>
        <w:tc>
          <w:tcPr>
            <w:tcW w:w="251" w:type="pct"/>
            <w:gridSpan w:val="2"/>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(b)</w:t>
            </w:r>
          </w:p>
        </w:tc>
        <w:tc>
          <w:tcPr>
            <w:tcW w:w="4676" w:type="pct"/>
            <w:gridSpan w:val="3"/>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adotar procedimentos adequados à controvérsia, evitando atrasos ou despesas desnecessários.</w:t>
            </w:r>
          </w:p>
        </w:tc>
      </w:tr>
      <w:tr w:rsidR="009F0228">
        <w:trPr>
          <w:gridBefore w:val="1"/>
          <w:wBefore w:w="139" w:type="dxa"/>
          <w:cantSplit/>
        </w:trPr>
        <w:tc>
          <w:tcPr>
            <w:tcW w:w="4927" w:type="pct"/>
            <w:gridSpan w:val="5"/>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A CRC poderá realizar audiência sobre a controvérsia, caso em que decidirá a data e o local da audiência e poderá solicitar que lhe sejam apresentados, por escrito, antes ou durante a audiência, a documentação e os argumentos do Contratante e da Empreiteira.</w:t>
            </w:r>
          </w:p>
        </w:tc>
      </w:tr>
      <w:tr w:rsidR="009F0228">
        <w:trPr>
          <w:gridBefore w:val="1"/>
          <w:wBefore w:w="139" w:type="dxa"/>
          <w:cantSplit/>
        </w:trPr>
        <w:tc>
          <w:tcPr>
            <w:tcW w:w="4927" w:type="pct"/>
            <w:gridSpan w:val="5"/>
            <w:tcBorders>
              <w:top w:val="nil"/>
              <w:left w:val="nil"/>
              <w:bottom w:val="nil"/>
              <w:right w:val="nil"/>
            </w:tcBorders>
          </w:tcPr>
          <w:p w:rsidR="00770DBD" w:rsidRPr="003261FD" w:rsidRDefault="00E26585" w:rsidP="00780FD5">
            <w:pPr>
              <w:spacing w:before="160" w:after="80"/>
              <w:rPr>
                <w:color w:val="000000" w:themeColor="text1"/>
              </w:rPr>
            </w:pPr>
            <w:r w:rsidRPr="003261FD">
              <w:rPr>
                <w:color w:val="000000" w:themeColor="text1"/>
                <w:lang w:val="pt-BR"/>
              </w:rPr>
              <w:lastRenderedPageBreak/>
              <w:t>Salvo acordo em contrário por escrito entre o Contratante e a Empreiteira, a CRC terá poderes para adotar um procedimento inquisitivo, negar acesso às audiências ou o uso da palavra nas audiências a todos os que não são representantes do Contratante, da Empreiteira e do Engenheiro, e a proceder com a audiência mesmo na ausência de qualquer Parte que, na sua opinião, tenha sido efetivamente notificada, ficando à sua discrição decidir se deve exercer esses poderes e em que medida fazê-lo.</w:t>
            </w:r>
          </w:p>
        </w:tc>
      </w:tr>
      <w:tr w:rsidR="009F0228">
        <w:trPr>
          <w:gridBefore w:val="1"/>
          <w:wBefore w:w="139" w:type="dxa"/>
          <w:cantSplit/>
        </w:trPr>
        <w:tc>
          <w:tcPr>
            <w:tcW w:w="4927" w:type="pct"/>
            <w:gridSpan w:val="5"/>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O Contratante e a Empreiteira outorgam à CRC poderes para, entre outras coisas:</w:t>
            </w:r>
          </w:p>
        </w:tc>
      </w:tr>
      <w:tr w:rsidR="009F0228">
        <w:trPr>
          <w:cantSplit/>
        </w:trPr>
        <w:tc>
          <w:tcPr>
            <w:tcW w:w="73" w:type="pct"/>
            <w:tcBorders>
              <w:top w:val="nil"/>
              <w:left w:val="nil"/>
              <w:bottom w:val="nil"/>
              <w:right w:val="nil"/>
            </w:tcBorders>
          </w:tcPr>
          <w:p w:rsidR="00770DBD" w:rsidRPr="003261FD" w:rsidRDefault="00770DBD" w:rsidP="00770DBD">
            <w:pPr>
              <w:spacing w:before="160" w:after="80"/>
              <w:rPr>
                <w:color w:val="000000" w:themeColor="text1"/>
              </w:rPr>
            </w:pPr>
          </w:p>
        </w:tc>
        <w:tc>
          <w:tcPr>
            <w:tcW w:w="202" w:type="pct"/>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(a)</w:t>
            </w:r>
          </w:p>
        </w:tc>
        <w:tc>
          <w:tcPr>
            <w:tcW w:w="4725" w:type="pct"/>
            <w:gridSpan w:val="4"/>
            <w:tcBorders>
              <w:top w:val="nil"/>
              <w:left w:val="nil"/>
              <w:bottom w:val="nil"/>
              <w:right w:val="nil"/>
            </w:tcBorders>
          </w:tcPr>
          <w:p w:rsidR="00770DBD" w:rsidRPr="003261FD" w:rsidRDefault="00E26585" w:rsidP="00780FD5">
            <w:pPr>
              <w:spacing w:before="160" w:after="80"/>
              <w:rPr>
                <w:color w:val="000000" w:themeColor="text1"/>
              </w:rPr>
            </w:pPr>
            <w:r w:rsidRPr="003261FD">
              <w:rPr>
                <w:color w:val="000000" w:themeColor="text1"/>
                <w:lang w:val="pt-BR"/>
              </w:rPr>
              <w:t>estabelecer o procedimento a ser aplicado para decidir sobre uma controvérsia</w:t>
            </w:r>
            <w:r w:rsidR="00780FD5">
              <w:rPr>
                <w:color w:val="000000" w:themeColor="text1"/>
                <w:lang w:val="pt-BR"/>
              </w:rPr>
              <w:t>;</w:t>
            </w:r>
          </w:p>
        </w:tc>
      </w:tr>
      <w:tr w:rsidR="009F0228">
        <w:trPr>
          <w:cantSplit/>
        </w:trPr>
        <w:tc>
          <w:tcPr>
            <w:tcW w:w="73" w:type="pct"/>
            <w:tcBorders>
              <w:top w:val="nil"/>
              <w:left w:val="nil"/>
              <w:bottom w:val="nil"/>
              <w:right w:val="nil"/>
            </w:tcBorders>
          </w:tcPr>
          <w:p w:rsidR="00770DBD" w:rsidRPr="003261FD" w:rsidRDefault="00770DBD" w:rsidP="00770DBD">
            <w:pPr>
              <w:spacing w:before="160" w:after="80"/>
              <w:rPr>
                <w:color w:val="000000" w:themeColor="text1"/>
              </w:rPr>
            </w:pPr>
          </w:p>
        </w:tc>
        <w:tc>
          <w:tcPr>
            <w:tcW w:w="202" w:type="pct"/>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(b)</w:t>
            </w:r>
          </w:p>
        </w:tc>
        <w:tc>
          <w:tcPr>
            <w:tcW w:w="4725" w:type="pct"/>
            <w:gridSpan w:val="4"/>
            <w:tcBorders>
              <w:top w:val="nil"/>
              <w:left w:val="nil"/>
              <w:bottom w:val="nil"/>
              <w:right w:val="nil"/>
            </w:tcBorders>
          </w:tcPr>
          <w:p w:rsidR="00770DBD" w:rsidRPr="003261FD" w:rsidRDefault="00E26585" w:rsidP="00780FD5">
            <w:pPr>
              <w:spacing w:before="160" w:after="80"/>
              <w:rPr>
                <w:color w:val="000000" w:themeColor="text1"/>
              </w:rPr>
            </w:pPr>
            <w:r w:rsidRPr="003261FD">
              <w:rPr>
                <w:color w:val="000000" w:themeColor="text1"/>
                <w:lang w:val="pt-BR"/>
              </w:rPr>
              <w:t>decidir sobre a própria competência da CRC e sobre o escopo de qualquer controvérsia que lhe seja encaminhada</w:t>
            </w:r>
            <w:r w:rsidR="00780FD5">
              <w:rPr>
                <w:color w:val="000000" w:themeColor="text1"/>
                <w:lang w:val="pt-BR"/>
              </w:rPr>
              <w:t>;</w:t>
            </w:r>
          </w:p>
        </w:tc>
      </w:tr>
      <w:tr w:rsidR="009F0228">
        <w:trPr>
          <w:cantSplit/>
        </w:trPr>
        <w:tc>
          <w:tcPr>
            <w:tcW w:w="73" w:type="pct"/>
            <w:tcBorders>
              <w:top w:val="nil"/>
              <w:left w:val="nil"/>
              <w:bottom w:val="nil"/>
              <w:right w:val="nil"/>
            </w:tcBorders>
          </w:tcPr>
          <w:p w:rsidR="00770DBD" w:rsidRPr="003261FD" w:rsidRDefault="00770DBD" w:rsidP="00770DBD">
            <w:pPr>
              <w:spacing w:before="160" w:after="80"/>
              <w:rPr>
                <w:color w:val="000000" w:themeColor="text1"/>
              </w:rPr>
            </w:pPr>
          </w:p>
        </w:tc>
        <w:tc>
          <w:tcPr>
            <w:tcW w:w="202" w:type="pct"/>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(c)</w:t>
            </w:r>
          </w:p>
        </w:tc>
        <w:tc>
          <w:tcPr>
            <w:tcW w:w="4725" w:type="pct"/>
            <w:gridSpan w:val="4"/>
            <w:tcBorders>
              <w:top w:val="nil"/>
              <w:left w:val="nil"/>
              <w:bottom w:val="nil"/>
              <w:right w:val="nil"/>
            </w:tcBorders>
          </w:tcPr>
          <w:p w:rsidR="00770DBD" w:rsidRPr="003261FD" w:rsidRDefault="00E26585" w:rsidP="00780FD5">
            <w:pPr>
              <w:spacing w:before="160" w:after="80"/>
              <w:rPr>
                <w:color w:val="000000" w:themeColor="text1"/>
              </w:rPr>
            </w:pPr>
            <w:r w:rsidRPr="003261FD">
              <w:rPr>
                <w:color w:val="000000" w:themeColor="text1"/>
                <w:lang w:val="pt-BR"/>
              </w:rPr>
              <w:t xml:space="preserve">conduzir qualquer audiência conforme estime apropriado, não estando </w:t>
            </w:r>
            <w:r w:rsidR="00780FD5" w:rsidRPr="003261FD">
              <w:rPr>
                <w:color w:val="000000" w:themeColor="text1"/>
                <w:lang w:val="pt-BR"/>
              </w:rPr>
              <w:t>vinculad</w:t>
            </w:r>
            <w:r w:rsidR="00780FD5">
              <w:rPr>
                <w:color w:val="000000" w:themeColor="text1"/>
                <w:lang w:val="pt-BR"/>
              </w:rPr>
              <w:t>a</w:t>
            </w:r>
            <w:r w:rsidR="00780FD5" w:rsidRPr="003261FD">
              <w:rPr>
                <w:color w:val="000000" w:themeColor="text1"/>
                <w:lang w:val="pt-BR"/>
              </w:rPr>
              <w:t xml:space="preserve"> </w:t>
            </w:r>
            <w:r w:rsidRPr="003261FD">
              <w:rPr>
                <w:color w:val="000000" w:themeColor="text1"/>
                <w:lang w:val="pt-BR"/>
              </w:rPr>
              <w:t>a nenhuma regra ou procedimento senão os contidos no Contrato e nestas Regras</w:t>
            </w:r>
            <w:r w:rsidR="00780FD5">
              <w:rPr>
                <w:color w:val="000000" w:themeColor="text1"/>
                <w:lang w:val="pt-BR"/>
              </w:rPr>
              <w:t>;</w:t>
            </w:r>
          </w:p>
        </w:tc>
      </w:tr>
      <w:tr w:rsidR="009F0228">
        <w:trPr>
          <w:cantSplit/>
        </w:trPr>
        <w:tc>
          <w:tcPr>
            <w:tcW w:w="73" w:type="pct"/>
            <w:tcBorders>
              <w:top w:val="nil"/>
              <w:left w:val="nil"/>
              <w:bottom w:val="nil"/>
              <w:right w:val="nil"/>
            </w:tcBorders>
          </w:tcPr>
          <w:p w:rsidR="00770DBD" w:rsidRPr="003261FD" w:rsidRDefault="00770DBD" w:rsidP="00770DBD">
            <w:pPr>
              <w:spacing w:before="160" w:after="80"/>
              <w:rPr>
                <w:color w:val="000000" w:themeColor="text1"/>
              </w:rPr>
            </w:pPr>
          </w:p>
        </w:tc>
        <w:tc>
          <w:tcPr>
            <w:tcW w:w="202" w:type="pct"/>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(d)</w:t>
            </w:r>
          </w:p>
        </w:tc>
        <w:tc>
          <w:tcPr>
            <w:tcW w:w="4725" w:type="pct"/>
            <w:gridSpan w:val="4"/>
            <w:tcBorders>
              <w:top w:val="nil"/>
              <w:left w:val="nil"/>
              <w:bottom w:val="nil"/>
              <w:right w:val="nil"/>
            </w:tcBorders>
          </w:tcPr>
          <w:p w:rsidR="00770DBD" w:rsidRPr="003261FD" w:rsidRDefault="00E26585" w:rsidP="00780FD5">
            <w:pPr>
              <w:spacing w:before="160" w:after="80"/>
              <w:rPr>
                <w:color w:val="000000" w:themeColor="text1"/>
              </w:rPr>
            </w:pPr>
            <w:r w:rsidRPr="003261FD">
              <w:rPr>
                <w:color w:val="000000" w:themeColor="text1"/>
                <w:lang w:val="pt-BR"/>
              </w:rPr>
              <w:t>tomar a iniciativa para determinar os fatos e questões envolvidas na decisão</w:t>
            </w:r>
            <w:r w:rsidR="00780FD5">
              <w:rPr>
                <w:color w:val="000000" w:themeColor="text1"/>
                <w:lang w:val="pt-BR"/>
              </w:rPr>
              <w:t>;</w:t>
            </w:r>
          </w:p>
        </w:tc>
      </w:tr>
      <w:tr w:rsidR="009F0228">
        <w:trPr>
          <w:cantSplit/>
        </w:trPr>
        <w:tc>
          <w:tcPr>
            <w:tcW w:w="73" w:type="pct"/>
            <w:tcBorders>
              <w:top w:val="nil"/>
              <w:left w:val="nil"/>
              <w:bottom w:val="nil"/>
              <w:right w:val="nil"/>
            </w:tcBorders>
          </w:tcPr>
          <w:p w:rsidR="00770DBD" w:rsidRPr="003261FD" w:rsidRDefault="00770DBD" w:rsidP="00770DBD">
            <w:pPr>
              <w:spacing w:before="160" w:after="80"/>
              <w:rPr>
                <w:color w:val="000000" w:themeColor="text1"/>
              </w:rPr>
            </w:pPr>
          </w:p>
        </w:tc>
        <w:tc>
          <w:tcPr>
            <w:tcW w:w="202" w:type="pct"/>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(e)</w:t>
            </w:r>
          </w:p>
        </w:tc>
        <w:tc>
          <w:tcPr>
            <w:tcW w:w="4725" w:type="pct"/>
            <w:gridSpan w:val="4"/>
            <w:tcBorders>
              <w:top w:val="nil"/>
              <w:left w:val="nil"/>
              <w:bottom w:val="nil"/>
              <w:right w:val="nil"/>
            </w:tcBorders>
          </w:tcPr>
          <w:p w:rsidR="00770DBD" w:rsidRPr="003261FD" w:rsidRDefault="00E26585" w:rsidP="00780FD5">
            <w:pPr>
              <w:spacing w:before="160" w:after="80"/>
              <w:rPr>
                <w:color w:val="000000" w:themeColor="text1"/>
              </w:rPr>
            </w:pPr>
            <w:r w:rsidRPr="003261FD">
              <w:rPr>
                <w:color w:val="000000" w:themeColor="text1"/>
                <w:lang w:val="pt-BR"/>
              </w:rPr>
              <w:t>empregar seus conhecimentos especializados, se for o caso</w:t>
            </w:r>
            <w:r w:rsidR="00780FD5">
              <w:rPr>
                <w:color w:val="000000" w:themeColor="text1"/>
                <w:lang w:val="pt-BR"/>
              </w:rPr>
              <w:t>;</w:t>
            </w:r>
          </w:p>
        </w:tc>
      </w:tr>
      <w:tr w:rsidR="009F0228">
        <w:trPr>
          <w:cantSplit/>
        </w:trPr>
        <w:tc>
          <w:tcPr>
            <w:tcW w:w="73" w:type="pct"/>
            <w:tcBorders>
              <w:top w:val="nil"/>
              <w:left w:val="nil"/>
              <w:bottom w:val="nil"/>
              <w:right w:val="nil"/>
            </w:tcBorders>
          </w:tcPr>
          <w:p w:rsidR="00770DBD" w:rsidRPr="003261FD" w:rsidRDefault="00770DBD" w:rsidP="00770DBD">
            <w:pPr>
              <w:spacing w:before="160" w:after="80"/>
              <w:rPr>
                <w:color w:val="000000" w:themeColor="text1"/>
              </w:rPr>
            </w:pPr>
          </w:p>
        </w:tc>
        <w:tc>
          <w:tcPr>
            <w:tcW w:w="202" w:type="pct"/>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(f)</w:t>
            </w:r>
          </w:p>
        </w:tc>
        <w:tc>
          <w:tcPr>
            <w:tcW w:w="4725" w:type="pct"/>
            <w:gridSpan w:val="4"/>
            <w:tcBorders>
              <w:top w:val="nil"/>
              <w:left w:val="nil"/>
              <w:bottom w:val="nil"/>
              <w:right w:val="nil"/>
            </w:tcBorders>
          </w:tcPr>
          <w:p w:rsidR="00770DBD" w:rsidRPr="003261FD" w:rsidRDefault="00E26585" w:rsidP="00780FD5">
            <w:pPr>
              <w:spacing w:before="160" w:after="80"/>
              <w:rPr>
                <w:color w:val="000000" w:themeColor="text1"/>
              </w:rPr>
            </w:pPr>
            <w:r w:rsidRPr="003261FD">
              <w:rPr>
                <w:color w:val="000000" w:themeColor="text1"/>
                <w:lang w:val="pt-BR"/>
              </w:rPr>
              <w:t>decidir sobre o pagamento de encargos de financiamento, de acordo com o Contrato</w:t>
            </w:r>
            <w:r w:rsidR="00780FD5">
              <w:rPr>
                <w:color w:val="000000" w:themeColor="text1"/>
                <w:lang w:val="pt-BR"/>
              </w:rPr>
              <w:t>;</w:t>
            </w:r>
          </w:p>
        </w:tc>
      </w:tr>
      <w:tr w:rsidR="009F0228">
        <w:trPr>
          <w:cantSplit/>
        </w:trPr>
        <w:tc>
          <w:tcPr>
            <w:tcW w:w="73" w:type="pct"/>
            <w:tcBorders>
              <w:top w:val="nil"/>
              <w:left w:val="nil"/>
              <w:bottom w:val="nil"/>
              <w:right w:val="nil"/>
            </w:tcBorders>
          </w:tcPr>
          <w:p w:rsidR="00770DBD" w:rsidRPr="003261FD" w:rsidRDefault="00770DBD" w:rsidP="00770DBD">
            <w:pPr>
              <w:spacing w:before="160" w:after="80"/>
              <w:rPr>
                <w:color w:val="000000" w:themeColor="text1"/>
              </w:rPr>
            </w:pPr>
          </w:p>
        </w:tc>
        <w:tc>
          <w:tcPr>
            <w:tcW w:w="202" w:type="pct"/>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(g)</w:t>
            </w:r>
          </w:p>
        </w:tc>
        <w:tc>
          <w:tcPr>
            <w:tcW w:w="4725" w:type="pct"/>
            <w:gridSpan w:val="4"/>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decidir sobre as medidas urgentes a serem tomadas, sejam reparatórias ou conservatórias</w:t>
            </w:r>
            <w:r w:rsidR="00780FD5">
              <w:rPr>
                <w:color w:val="000000" w:themeColor="text1"/>
                <w:lang w:val="pt-BR"/>
              </w:rPr>
              <w:t>;</w:t>
            </w:r>
          </w:p>
        </w:tc>
      </w:tr>
      <w:tr w:rsidR="009F0228">
        <w:trPr>
          <w:cantSplit/>
        </w:trPr>
        <w:tc>
          <w:tcPr>
            <w:tcW w:w="73" w:type="pct"/>
            <w:tcBorders>
              <w:top w:val="nil"/>
              <w:left w:val="nil"/>
              <w:bottom w:val="nil"/>
              <w:right w:val="nil"/>
            </w:tcBorders>
          </w:tcPr>
          <w:p w:rsidR="00770DBD" w:rsidRPr="003261FD" w:rsidRDefault="00770DBD" w:rsidP="00770DBD">
            <w:pPr>
              <w:spacing w:before="160" w:after="80"/>
              <w:rPr>
                <w:color w:val="000000" w:themeColor="text1"/>
              </w:rPr>
            </w:pPr>
          </w:p>
        </w:tc>
        <w:tc>
          <w:tcPr>
            <w:tcW w:w="202" w:type="pct"/>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(h)</w:t>
            </w:r>
          </w:p>
        </w:tc>
        <w:tc>
          <w:tcPr>
            <w:tcW w:w="4725" w:type="pct"/>
            <w:gridSpan w:val="4"/>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abrir, examinar e rever qualquer certificado, decisão, determinação, instrução, parecer ou avaliação do Engenheiro pertinente à controvérsia.</w:t>
            </w:r>
          </w:p>
        </w:tc>
      </w:tr>
      <w:tr w:rsidR="009F0228">
        <w:trPr>
          <w:gridBefore w:val="1"/>
          <w:wBefore w:w="139" w:type="dxa"/>
          <w:cantSplit/>
        </w:trPr>
        <w:tc>
          <w:tcPr>
            <w:tcW w:w="4927" w:type="pct"/>
            <w:gridSpan w:val="5"/>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A CRC não expressará durante as audiências sua opinião sobre o mérito de quaisquer argumentos apresentados pelas Partes. Posteriormente, a CRC pronunciará sua decisão de acordo com a Subcláusula 20.4, ou conforme o acordado por escrito pelo Contratante e pela Empreiteira. Se a CRC for composta por três pessoas:</w:t>
            </w:r>
          </w:p>
        </w:tc>
      </w:tr>
      <w:tr w:rsidR="009F0228">
        <w:trPr>
          <w:cantSplit/>
        </w:trPr>
        <w:tc>
          <w:tcPr>
            <w:tcW w:w="73" w:type="pct"/>
            <w:tcBorders>
              <w:top w:val="nil"/>
              <w:left w:val="nil"/>
              <w:bottom w:val="nil"/>
              <w:right w:val="nil"/>
            </w:tcBorders>
          </w:tcPr>
          <w:p w:rsidR="00770DBD" w:rsidRPr="003261FD" w:rsidRDefault="00770DBD" w:rsidP="00770DBD">
            <w:pPr>
              <w:spacing w:before="160" w:after="80"/>
              <w:rPr>
                <w:color w:val="000000" w:themeColor="text1"/>
              </w:rPr>
            </w:pPr>
          </w:p>
        </w:tc>
        <w:tc>
          <w:tcPr>
            <w:tcW w:w="300" w:type="pct"/>
            <w:gridSpan w:val="3"/>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(a)</w:t>
            </w:r>
          </w:p>
        </w:tc>
        <w:tc>
          <w:tcPr>
            <w:tcW w:w="4627" w:type="pct"/>
            <w:gridSpan w:val="2"/>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deverá reunir-se a portas fechadas após uma audiência, a fim de discutir e preparar a sua decisão;</w:t>
            </w:r>
          </w:p>
        </w:tc>
      </w:tr>
      <w:tr w:rsidR="009F0228">
        <w:trPr>
          <w:cantSplit/>
        </w:trPr>
        <w:tc>
          <w:tcPr>
            <w:tcW w:w="73" w:type="pct"/>
            <w:tcBorders>
              <w:top w:val="nil"/>
              <w:left w:val="nil"/>
              <w:bottom w:val="nil"/>
              <w:right w:val="nil"/>
            </w:tcBorders>
          </w:tcPr>
          <w:p w:rsidR="00770DBD" w:rsidRPr="003261FD" w:rsidRDefault="00770DBD" w:rsidP="00770DBD">
            <w:pPr>
              <w:spacing w:before="160" w:after="80"/>
              <w:rPr>
                <w:color w:val="000000" w:themeColor="text1"/>
              </w:rPr>
            </w:pPr>
          </w:p>
        </w:tc>
        <w:tc>
          <w:tcPr>
            <w:tcW w:w="300" w:type="pct"/>
            <w:gridSpan w:val="3"/>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(b)</w:t>
            </w:r>
          </w:p>
        </w:tc>
        <w:tc>
          <w:tcPr>
            <w:tcW w:w="4627" w:type="pct"/>
            <w:gridSpan w:val="2"/>
            <w:tcBorders>
              <w:top w:val="nil"/>
              <w:left w:val="nil"/>
              <w:bottom w:val="nil"/>
              <w:right w:val="nil"/>
            </w:tcBorders>
          </w:tcPr>
          <w:p w:rsidR="00770DBD" w:rsidRPr="003261FD" w:rsidRDefault="00E26585" w:rsidP="004E0C72">
            <w:pPr>
              <w:spacing w:before="160" w:after="80"/>
              <w:rPr>
                <w:color w:val="000000" w:themeColor="text1"/>
              </w:rPr>
            </w:pPr>
            <w:r w:rsidRPr="003261FD">
              <w:rPr>
                <w:color w:val="000000" w:themeColor="text1"/>
                <w:lang w:val="pt-BR"/>
              </w:rPr>
              <w:t>trabalhará para que a decisão seja unânime: se isso se mostrar impossível, a decisão aplicável será tomada pela maioria dos Membros, que poderão incumbir ao Membro minoritário a elaboração de um relatório</w:t>
            </w:r>
            <w:r w:rsidR="004E0C72">
              <w:rPr>
                <w:color w:val="000000" w:themeColor="text1"/>
                <w:lang w:val="pt-BR"/>
              </w:rPr>
              <w:t xml:space="preserve"> a ser</w:t>
            </w:r>
            <w:r w:rsidRPr="003261FD">
              <w:rPr>
                <w:color w:val="000000" w:themeColor="text1"/>
                <w:lang w:val="pt-BR"/>
              </w:rPr>
              <w:t xml:space="preserve"> apresentado ao Contratante e à Empreiteira; e</w:t>
            </w:r>
          </w:p>
        </w:tc>
      </w:tr>
      <w:tr w:rsidR="009F0228">
        <w:trPr>
          <w:cantSplit/>
        </w:trPr>
        <w:tc>
          <w:tcPr>
            <w:tcW w:w="73" w:type="pct"/>
            <w:tcBorders>
              <w:top w:val="nil"/>
              <w:left w:val="nil"/>
              <w:bottom w:val="nil"/>
              <w:right w:val="nil"/>
            </w:tcBorders>
          </w:tcPr>
          <w:p w:rsidR="00770DBD" w:rsidRPr="003261FD" w:rsidRDefault="00770DBD" w:rsidP="00770DBD">
            <w:pPr>
              <w:spacing w:before="160" w:after="80"/>
              <w:rPr>
                <w:color w:val="000000" w:themeColor="text1"/>
              </w:rPr>
            </w:pPr>
          </w:p>
        </w:tc>
        <w:tc>
          <w:tcPr>
            <w:tcW w:w="300" w:type="pct"/>
            <w:gridSpan w:val="3"/>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(c)</w:t>
            </w:r>
          </w:p>
        </w:tc>
        <w:tc>
          <w:tcPr>
            <w:tcW w:w="4627" w:type="pct"/>
            <w:gridSpan w:val="2"/>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se um Membro deixar de comparecer a uma reunião ou audiência ou de desempenhar alguma função necessária, os outros poderão prosseguir com a decisão, exceto quando:</w:t>
            </w:r>
          </w:p>
        </w:tc>
      </w:tr>
      <w:tr w:rsidR="009F0228">
        <w:trPr>
          <w:cantSplit/>
        </w:trPr>
        <w:tc>
          <w:tcPr>
            <w:tcW w:w="73" w:type="pct"/>
            <w:tcBorders>
              <w:top w:val="nil"/>
              <w:left w:val="nil"/>
              <w:bottom w:val="nil"/>
              <w:right w:val="nil"/>
            </w:tcBorders>
          </w:tcPr>
          <w:p w:rsidR="00770DBD" w:rsidRPr="003261FD" w:rsidRDefault="00770DBD" w:rsidP="00770DBD">
            <w:pPr>
              <w:spacing w:before="160" w:after="80"/>
              <w:rPr>
                <w:color w:val="000000" w:themeColor="text1"/>
              </w:rPr>
            </w:pPr>
          </w:p>
        </w:tc>
        <w:tc>
          <w:tcPr>
            <w:tcW w:w="300" w:type="pct"/>
            <w:gridSpan w:val="3"/>
            <w:tcBorders>
              <w:top w:val="nil"/>
              <w:left w:val="nil"/>
              <w:bottom w:val="nil"/>
              <w:right w:val="nil"/>
            </w:tcBorders>
          </w:tcPr>
          <w:p w:rsidR="00770DBD" w:rsidRPr="003261FD" w:rsidRDefault="00770DBD" w:rsidP="00770DBD">
            <w:pPr>
              <w:spacing w:before="160" w:after="80"/>
              <w:rPr>
                <w:color w:val="000000" w:themeColor="text1"/>
              </w:rPr>
            </w:pPr>
          </w:p>
        </w:tc>
        <w:tc>
          <w:tcPr>
            <w:tcW w:w="296" w:type="pct"/>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(i)</w:t>
            </w:r>
          </w:p>
        </w:tc>
        <w:tc>
          <w:tcPr>
            <w:tcW w:w="4331" w:type="pct"/>
            <w:tcBorders>
              <w:top w:val="nil"/>
              <w:left w:val="nil"/>
              <w:bottom w:val="nil"/>
              <w:right w:val="nil"/>
            </w:tcBorders>
          </w:tcPr>
          <w:p w:rsidR="00770DBD" w:rsidRPr="003261FD" w:rsidRDefault="00E26585" w:rsidP="004E0C72">
            <w:pPr>
              <w:spacing w:before="160" w:after="80"/>
              <w:rPr>
                <w:color w:val="000000" w:themeColor="text1"/>
              </w:rPr>
            </w:pPr>
            <w:r w:rsidRPr="003261FD">
              <w:rPr>
                <w:color w:val="000000" w:themeColor="text1"/>
                <w:lang w:val="pt-BR"/>
              </w:rPr>
              <w:t>o Contratante ou a Empreiteira não estejam de acordo</w:t>
            </w:r>
            <w:r w:rsidR="004E0C72">
              <w:rPr>
                <w:color w:val="000000" w:themeColor="text1"/>
                <w:lang w:val="pt-BR"/>
              </w:rPr>
              <w:t>;</w:t>
            </w:r>
            <w:r w:rsidR="004E0C72" w:rsidRPr="003261FD">
              <w:rPr>
                <w:color w:val="000000" w:themeColor="text1"/>
                <w:lang w:val="pt-BR"/>
              </w:rPr>
              <w:t xml:space="preserve"> </w:t>
            </w:r>
            <w:r w:rsidRPr="003261FD">
              <w:rPr>
                <w:color w:val="000000" w:themeColor="text1"/>
                <w:lang w:val="pt-BR"/>
              </w:rPr>
              <w:t>ou</w:t>
            </w:r>
          </w:p>
        </w:tc>
      </w:tr>
      <w:tr w:rsidR="009F0228">
        <w:trPr>
          <w:cantSplit/>
        </w:trPr>
        <w:tc>
          <w:tcPr>
            <w:tcW w:w="73" w:type="pct"/>
            <w:tcBorders>
              <w:top w:val="nil"/>
              <w:left w:val="nil"/>
              <w:bottom w:val="nil"/>
              <w:right w:val="nil"/>
            </w:tcBorders>
          </w:tcPr>
          <w:p w:rsidR="00770DBD" w:rsidRPr="003261FD" w:rsidRDefault="00770DBD" w:rsidP="00770DBD">
            <w:pPr>
              <w:spacing w:before="160" w:after="80"/>
              <w:rPr>
                <w:color w:val="000000" w:themeColor="text1"/>
              </w:rPr>
            </w:pPr>
          </w:p>
        </w:tc>
        <w:tc>
          <w:tcPr>
            <w:tcW w:w="300" w:type="pct"/>
            <w:gridSpan w:val="3"/>
            <w:tcBorders>
              <w:top w:val="nil"/>
              <w:left w:val="nil"/>
              <w:bottom w:val="nil"/>
              <w:right w:val="nil"/>
            </w:tcBorders>
          </w:tcPr>
          <w:p w:rsidR="00770DBD" w:rsidRPr="003261FD" w:rsidRDefault="00770DBD" w:rsidP="00770DBD">
            <w:pPr>
              <w:spacing w:before="160" w:after="80"/>
              <w:rPr>
                <w:color w:val="000000" w:themeColor="text1"/>
              </w:rPr>
            </w:pPr>
          </w:p>
        </w:tc>
        <w:tc>
          <w:tcPr>
            <w:tcW w:w="296" w:type="pct"/>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(ii)</w:t>
            </w:r>
          </w:p>
        </w:tc>
        <w:tc>
          <w:tcPr>
            <w:tcW w:w="4331" w:type="pct"/>
            <w:tcBorders>
              <w:top w:val="nil"/>
              <w:left w:val="nil"/>
              <w:bottom w:val="nil"/>
              <w:right w:val="nil"/>
            </w:tcBorders>
          </w:tcPr>
          <w:p w:rsidR="00770DBD" w:rsidRPr="003261FD" w:rsidRDefault="00E26585" w:rsidP="00770DBD">
            <w:pPr>
              <w:spacing w:before="160" w:after="80"/>
              <w:rPr>
                <w:color w:val="000000" w:themeColor="text1"/>
              </w:rPr>
            </w:pPr>
            <w:r w:rsidRPr="003261FD">
              <w:rPr>
                <w:color w:val="000000" w:themeColor="text1"/>
                <w:lang w:val="pt-BR"/>
              </w:rPr>
              <w:t>o Membro ausente for o presidente e os outros Membros forem instruídos por ele a não tomar uma decisão.</w:t>
            </w:r>
          </w:p>
        </w:tc>
      </w:tr>
    </w:tbl>
    <w:p w:rsidR="00770DBD" w:rsidRPr="003261FD" w:rsidRDefault="00770DBD" w:rsidP="00770DBD">
      <w:pPr>
        <w:pStyle w:val="FIDICSectionBegin"/>
        <w:spacing w:before="240" w:after="120"/>
        <w:rPr>
          <w:color w:val="000000" w:themeColor="text1"/>
        </w:rPr>
        <w:sectPr w:rsidR="00770DBD" w:rsidRPr="003261FD" w:rsidSect="00770DBD">
          <w:headerReference w:type="even" r:id="rId52"/>
          <w:headerReference w:type="default" r:id="rId53"/>
          <w:footerReference w:type="even" r:id="rId54"/>
          <w:footerReference w:type="default" r:id="rId55"/>
          <w:headerReference w:type="first" r:id="rId56"/>
          <w:footnotePr>
            <w:numRestart w:val="eachSect"/>
          </w:footnotePr>
          <w:type w:val="oddPage"/>
          <w:pgSz w:w="12240" w:h="15840" w:code="1"/>
          <w:pgMar w:top="1440" w:right="1440" w:bottom="1440" w:left="1440" w:header="720" w:footer="720" w:gutter="0"/>
          <w:cols w:space="720"/>
          <w:titlePg/>
        </w:sectPr>
      </w:pPr>
    </w:p>
    <w:p w:rsidR="00770DBD" w:rsidRPr="003261FD" w:rsidRDefault="00E26585" w:rsidP="00770DBD">
      <w:pPr>
        <w:jc w:val="center"/>
        <w:rPr>
          <w:b/>
          <w:sz w:val="36"/>
          <w:szCs w:val="36"/>
        </w:rPr>
      </w:pPr>
      <w:r w:rsidRPr="003261FD">
        <w:rPr>
          <w:b/>
          <w:bCs/>
          <w:sz w:val="36"/>
          <w:szCs w:val="36"/>
          <w:lang w:val="pt-BR"/>
        </w:rPr>
        <w:lastRenderedPageBreak/>
        <w:t>Apêndice B</w:t>
      </w:r>
    </w:p>
    <w:p w:rsidR="00770DBD" w:rsidRPr="003261FD" w:rsidRDefault="00770DBD" w:rsidP="00770DBD">
      <w:pPr>
        <w:jc w:val="center"/>
        <w:rPr>
          <w:b/>
          <w:sz w:val="36"/>
          <w:szCs w:val="36"/>
        </w:rPr>
      </w:pPr>
    </w:p>
    <w:p w:rsidR="00770DBD" w:rsidRPr="003261FD" w:rsidRDefault="00E26585" w:rsidP="00770DBD">
      <w:pPr>
        <w:spacing w:before="240" w:after="240"/>
        <w:jc w:val="center"/>
        <w:rPr>
          <w:b/>
          <w:sz w:val="36"/>
          <w:szCs w:val="36"/>
        </w:rPr>
      </w:pPr>
      <w:r w:rsidRPr="003261FD">
        <w:rPr>
          <w:b/>
          <w:bCs/>
          <w:sz w:val="36"/>
          <w:szCs w:val="36"/>
          <w:lang w:val="pt-BR"/>
        </w:rPr>
        <w:t>Fraude e Corrupção</w:t>
      </w:r>
    </w:p>
    <w:p w:rsidR="00770DBD" w:rsidRPr="003261FD" w:rsidRDefault="00E26585" w:rsidP="00770DBD">
      <w:pPr>
        <w:jc w:val="center"/>
      </w:pPr>
      <w:r w:rsidRPr="003261FD">
        <w:rPr>
          <w:b/>
          <w:bCs/>
          <w:i/>
          <w:iCs/>
          <w:lang w:val="pt-BR"/>
        </w:rPr>
        <w:t>(Não modificar o texto deste Apêndice)</w:t>
      </w:r>
    </w:p>
    <w:p w:rsidR="00770DBD" w:rsidRPr="003261FD" w:rsidRDefault="00E26585" w:rsidP="00770DBD">
      <w:pPr>
        <w:numPr>
          <w:ilvl w:val="0"/>
          <w:numId w:val="165"/>
        </w:numPr>
        <w:spacing w:after="160" w:line="259" w:lineRule="auto"/>
        <w:ind w:left="360"/>
        <w:contextualSpacing/>
        <w:rPr>
          <w:rFonts w:eastAsiaTheme="minorHAnsi"/>
          <w:b/>
        </w:rPr>
      </w:pPr>
      <w:r w:rsidRPr="003261FD">
        <w:rPr>
          <w:rFonts w:eastAsiaTheme="minorHAnsi"/>
          <w:b/>
          <w:bCs/>
          <w:lang w:val="pt-BR"/>
        </w:rPr>
        <w:t>Finalidade</w:t>
      </w:r>
    </w:p>
    <w:p w:rsidR="00770DBD" w:rsidRPr="003261FD" w:rsidRDefault="00E26585" w:rsidP="00770DBD">
      <w:pPr>
        <w:pStyle w:val="PargrafodaLista"/>
        <w:numPr>
          <w:ilvl w:val="1"/>
          <w:numId w:val="165"/>
        </w:numPr>
        <w:spacing w:after="160" w:line="259" w:lineRule="auto"/>
        <w:ind w:left="360"/>
        <w:rPr>
          <w:rFonts w:eastAsiaTheme="minorHAnsi"/>
        </w:rPr>
      </w:pPr>
      <w:r w:rsidRPr="003261FD">
        <w:rPr>
          <w:rFonts w:eastAsiaTheme="minorHAnsi"/>
          <w:lang w:val="pt-BR"/>
        </w:rPr>
        <w:t>As Diretrizes de Combate à Corrupção do Banco e este anexo aplicam-se a aquisições no âmbito de operações de Financiamento de Projetos de Investimento do Banco.</w:t>
      </w:r>
    </w:p>
    <w:p w:rsidR="00770DBD" w:rsidRPr="003261FD" w:rsidRDefault="00E26585" w:rsidP="00770DBD">
      <w:pPr>
        <w:numPr>
          <w:ilvl w:val="0"/>
          <w:numId w:val="165"/>
        </w:numPr>
        <w:spacing w:after="160" w:line="259" w:lineRule="auto"/>
        <w:ind w:left="360"/>
        <w:contextualSpacing/>
        <w:rPr>
          <w:rFonts w:eastAsiaTheme="minorHAnsi"/>
          <w:b/>
        </w:rPr>
      </w:pPr>
      <w:r w:rsidRPr="003261FD">
        <w:rPr>
          <w:rFonts w:eastAsiaTheme="minorHAnsi"/>
          <w:b/>
          <w:bCs/>
          <w:lang w:val="pt-BR"/>
        </w:rPr>
        <w:t>Requisitos</w:t>
      </w:r>
    </w:p>
    <w:p w:rsidR="00770DBD" w:rsidRPr="003261FD" w:rsidRDefault="00E26585" w:rsidP="004E0C72">
      <w:pPr>
        <w:pStyle w:val="PargrafodaLista"/>
        <w:numPr>
          <w:ilvl w:val="0"/>
          <w:numId w:val="166"/>
        </w:numPr>
        <w:autoSpaceDE w:val="0"/>
        <w:autoSpaceDN w:val="0"/>
        <w:adjustRightInd w:val="0"/>
        <w:spacing w:after="120"/>
        <w:rPr>
          <w:rFonts w:eastAsiaTheme="minorHAnsi"/>
        </w:rPr>
      </w:pPr>
      <w:r w:rsidRPr="003261FD">
        <w:rPr>
          <w:rFonts w:eastAsiaTheme="minorHAnsi"/>
          <w:color w:val="000000"/>
          <w:lang w:val="pt-BR"/>
        </w:rPr>
        <w:t xml:space="preserve">O Banco tem como política exigir dos Mutuários (incluindo dos beneficiários de financiamento do Banco), </w:t>
      </w:r>
      <w:r w:rsidR="004E0C72">
        <w:rPr>
          <w:rFonts w:eastAsiaTheme="minorHAnsi"/>
          <w:color w:val="000000"/>
          <w:lang w:val="pt-BR"/>
        </w:rPr>
        <w:t>L</w:t>
      </w:r>
      <w:r w:rsidR="004E0C72" w:rsidRPr="003261FD">
        <w:rPr>
          <w:rFonts w:eastAsiaTheme="minorHAnsi"/>
          <w:color w:val="000000"/>
          <w:lang w:val="pt-BR"/>
        </w:rPr>
        <w:t xml:space="preserve">icitantes </w:t>
      </w:r>
      <w:r w:rsidRPr="003261FD">
        <w:rPr>
          <w:rFonts w:eastAsiaTheme="minorHAnsi"/>
          <w:color w:val="000000"/>
          <w:lang w:val="pt-BR"/>
        </w:rPr>
        <w:t>(candidatos/proponentes), consultores, contratados e fornecedores; e quaisquer subcontratados, subconsultores, prestadores de serviços ou fornecedores; quaisquer representantes (declarados ou não); e todos os membros de sua Equipe observem o mais elevado padrão de ética durante o processo de aquisição, seleção e execução de contratos financiados pelo Banco, e que se abstenham de práticas relativas a Fraudes e Corrupção.</w:t>
      </w:r>
    </w:p>
    <w:p w:rsidR="00770DBD" w:rsidRPr="003261FD" w:rsidRDefault="00770DBD" w:rsidP="00770DBD">
      <w:pPr>
        <w:pStyle w:val="PargrafodaLista"/>
        <w:autoSpaceDE w:val="0"/>
        <w:autoSpaceDN w:val="0"/>
        <w:adjustRightInd w:val="0"/>
        <w:spacing w:after="120"/>
        <w:ind w:left="360"/>
        <w:rPr>
          <w:rFonts w:eastAsiaTheme="minorHAnsi"/>
        </w:rPr>
      </w:pPr>
    </w:p>
    <w:p w:rsidR="00770DBD" w:rsidRPr="003261FD" w:rsidRDefault="00E26585" w:rsidP="00770DBD">
      <w:pPr>
        <w:pStyle w:val="PargrafodaLista"/>
        <w:numPr>
          <w:ilvl w:val="0"/>
          <w:numId w:val="166"/>
        </w:numPr>
        <w:autoSpaceDE w:val="0"/>
        <w:autoSpaceDN w:val="0"/>
        <w:adjustRightInd w:val="0"/>
        <w:spacing w:after="120"/>
        <w:rPr>
          <w:rFonts w:eastAsiaTheme="minorHAnsi"/>
        </w:rPr>
      </w:pPr>
      <w:r w:rsidRPr="003261FD">
        <w:rPr>
          <w:rFonts w:eastAsiaTheme="minorHAnsi"/>
          <w:lang w:val="pt-BR"/>
        </w:rPr>
        <w:t>Nesse sentido, o Banco:</w:t>
      </w:r>
    </w:p>
    <w:p w:rsidR="00770DBD" w:rsidRPr="003261FD" w:rsidRDefault="00E26585" w:rsidP="00770DBD">
      <w:pPr>
        <w:numPr>
          <w:ilvl w:val="0"/>
          <w:numId w:val="167"/>
        </w:numPr>
        <w:autoSpaceDE w:val="0"/>
        <w:autoSpaceDN w:val="0"/>
        <w:adjustRightInd w:val="0"/>
        <w:spacing w:after="120" w:line="259" w:lineRule="auto"/>
        <w:ind w:left="810"/>
        <w:rPr>
          <w:rFonts w:eastAsiaTheme="minorHAnsi"/>
          <w:color w:val="000000"/>
        </w:rPr>
      </w:pPr>
      <w:r w:rsidRPr="003261FD">
        <w:rPr>
          <w:rFonts w:eastAsiaTheme="minorHAnsi"/>
          <w:color w:val="000000"/>
          <w:lang w:val="pt-BR"/>
        </w:rPr>
        <w:t>Define, para fins desta disposição, os termos abaixo da seguinte forma:</w:t>
      </w:r>
    </w:p>
    <w:p w:rsidR="00770DBD" w:rsidRPr="003261FD" w:rsidRDefault="00E26585" w:rsidP="00770DBD">
      <w:pPr>
        <w:numPr>
          <w:ilvl w:val="0"/>
          <w:numId w:val="168"/>
        </w:numPr>
        <w:autoSpaceDE w:val="0"/>
        <w:autoSpaceDN w:val="0"/>
        <w:adjustRightInd w:val="0"/>
        <w:spacing w:after="120" w:line="259" w:lineRule="auto"/>
        <w:ind w:left="1350"/>
        <w:rPr>
          <w:rFonts w:eastAsiaTheme="minorHAnsi"/>
          <w:color w:val="000000"/>
        </w:rPr>
      </w:pPr>
      <w:r w:rsidRPr="003261FD">
        <w:rPr>
          <w:rFonts w:eastAsiaTheme="minorHAnsi"/>
          <w:color w:val="000000"/>
          <w:lang w:val="pt-BR"/>
        </w:rPr>
        <w:t>A expressão “prática corrupta” refere-se à oferta, entrega, recebimento ou solicitação, direta ou indiretamente, de qualquer coisa de valor a fim de influenciar indevidamente os atos de terceiros;</w:t>
      </w:r>
    </w:p>
    <w:p w:rsidR="00770DBD" w:rsidRPr="003261FD" w:rsidRDefault="00E26585" w:rsidP="00770DBD">
      <w:pPr>
        <w:numPr>
          <w:ilvl w:val="0"/>
          <w:numId w:val="168"/>
        </w:numPr>
        <w:autoSpaceDE w:val="0"/>
        <w:autoSpaceDN w:val="0"/>
        <w:adjustRightInd w:val="0"/>
        <w:spacing w:after="120" w:line="259" w:lineRule="auto"/>
        <w:ind w:left="1350"/>
        <w:rPr>
          <w:rFonts w:eastAsiaTheme="minorHAnsi"/>
          <w:color w:val="000000"/>
        </w:rPr>
      </w:pPr>
      <w:r w:rsidRPr="003261FD">
        <w:rPr>
          <w:rFonts w:eastAsiaTheme="minorHAnsi"/>
          <w:color w:val="000000"/>
          <w:lang w:val="pt-BR"/>
        </w:rPr>
        <w:t>Entende-se por “prática fraudulenta” qualquer ato ou omissão, inclusive declarações falsas, que, de forma intencional ou irresponsável, induz ou tenta induzir outrem a erro para obter benefícios financeiros ou outros benefícios, ou para evitar uma obrigação;</w:t>
      </w:r>
    </w:p>
    <w:p w:rsidR="00770DBD" w:rsidRPr="003261FD" w:rsidRDefault="00E26585" w:rsidP="00770DBD">
      <w:pPr>
        <w:numPr>
          <w:ilvl w:val="0"/>
          <w:numId w:val="168"/>
        </w:numPr>
        <w:autoSpaceDE w:val="0"/>
        <w:autoSpaceDN w:val="0"/>
        <w:adjustRightInd w:val="0"/>
        <w:spacing w:after="120" w:line="259" w:lineRule="auto"/>
        <w:ind w:left="1350" w:hanging="180"/>
        <w:rPr>
          <w:rFonts w:eastAsiaTheme="minorHAnsi"/>
          <w:color w:val="000000"/>
        </w:rPr>
      </w:pPr>
      <w:r w:rsidRPr="003261FD">
        <w:rPr>
          <w:rFonts w:eastAsiaTheme="minorHAnsi"/>
          <w:color w:val="000000"/>
          <w:lang w:val="pt-BR"/>
        </w:rPr>
        <w:t>A expressão “prática colusiva” indica a combinação entre duas ou mais partes visando alcançar um objetivo indevido, inclusive influenciar indevidamente os atos de outra parte;</w:t>
      </w:r>
    </w:p>
    <w:p w:rsidR="00770DBD" w:rsidRPr="003261FD" w:rsidRDefault="00E26585" w:rsidP="004E0C72">
      <w:pPr>
        <w:numPr>
          <w:ilvl w:val="0"/>
          <w:numId w:val="168"/>
        </w:numPr>
        <w:autoSpaceDE w:val="0"/>
        <w:autoSpaceDN w:val="0"/>
        <w:adjustRightInd w:val="0"/>
        <w:spacing w:after="120" w:line="259" w:lineRule="auto"/>
        <w:ind w:left="1350" w:hanging="180"/>
        <w:rPr>
          <w:rFonts w:eastAsiaTheme="minorHAnsi"/>
          <w:color w:val="000000"/>
        </w:rPr>
      </w:pPr>
      <w:r w:rsidRPr="003261FD">
        <w:rPr>
          <w:rFonts w:eastAsiaTheme="minorHAnsi"/>
          <w:color w:val="000000"/>
          <w:lang w:val="pt-BR"/>
        </w:rPr>
        <w:t>A “prática coercitiva” refere-se a prejudicar ou causar dano, ou ameaçar prejudicar ou causar dano, direta ou indiretamente, a qualquer parte ou sua propriedade com o intuito de influenciar indevidamente os atos de uma parte;</w:t>
      </w:r>
    </w:p>
    <w:p w:rsidR="00770DBD" w:rsidRPr="003261FD" w:rsidRDefault="00E26585" w:rsidP="00770DBD">
      <w:pPr>
        <w:numPr>
          <w:ilvl w:val="0"/>
          <w:numId w:val="168"/>
        </w:numPr>
        <w:autoSpaceDE w:val="0"/>
        <w:autoSpaceDN w:val="0"/>
        <w:adjustRightInd w:val="0"/>
        <w:spacing w:after="120" w:line="259" w:lineRule="auto"/>
        <w:ind w:left="1350" w:hanging="180"/>
        <w:rPr>
          <w:rFonts w:eastAsiaTheme="minorHAnsi"/>
          <w:color w:val="000000"/>
        </w:rPr>
      </w:pPr>
      <w:r w:rsidRPr="003261FD">
        <w:rPr>
          <w:rFonts w:eastAsiaTheme="minorHAnsi"/>
          <w:color w:val="000000"/>
          <w:lang w:val="pt-BR"/>
        </w:rPr>
        <w:t>A definição de “prática obstrutiva” é:</w:t>
      </w:r>
    </w:p>
    <w:p w:rsidR="00770DBD" w:rsidRPr="003261FD" w:rsidRDefault="00E26585" w:rsidP="00770DBD">
      <w:pPr>
        <w:numPr>
          <w:ilvl w:val="0"/>
          <w:numId w:val="169"/>
        </w:numPr>
        <w:autoSpaceDE w:val="0"/>
        <w:autoSpaceDN w:val="0"/>
        <w:adjustRightInd w:val="0"/>
        <w:spacing w:after="120" w:line="259" w:lineRule="auto"/>
        <w:ind w:left="1800"/>
        <w:rPr>
          <w:rFonts w:eastAsiaTheme="minorHAnsi"/>
          <w:color w:val="000000"/>
        </w:rPr>
      </w:pPr>
      <w:r w:rsidRPr="003261FD">
        <w:rPr>
          <w:rFonts w:eastAsiaTheme="minorHAnsi"/>
          <w:color w:val="000000"/>
          <w:lang w:val="pt-BR"/>
        </w:rPr>
        <w:t xml:space="preserve">deliberadamente destruir, falsificar, adulterar ou ocultar provas relevantes para investigações ou fazer declarações falsas a investigadores com o objetivo de obstruir uma investigação do Banco de alegações de prática corrupta, fraudulenta, coercitiva ou colusiva; e/ou ameaçar, assediar ou intimidar </w:t>
      </w:r>
      <w:r w:rsidRPr="003261FD">
        <w:rPr>
          <w:rFonts w:eastAsiaTheme="minorHAnsi"/>
          <w:color w:val="000000"/>
          <w:lang w:val="pt-BR"/>
        </w:rPr>
        <w:lastRenderedPageBreak/>
        <w:t>qualquer parte com vistas a impedi-la de revelar fatos de que tem conhecimento sobre assuntos relevantes à investigação ou à sua realização; ou</w:t>
      </w:r>
    </w:p>
    <w:p w:rsidR="00770DBD" w:rsidRPr="003261FD" w:rsidRDefault="00E26585" w:rsidP="00770DBD">
      <w:pPr>
        <w:numPr>
          <w:ilvl w:val="0"/>
          <w:numId w:val="169"/>
        </w:numPr>
        <w:autoSpaceDE w:val="0"/>
        <w:autoSpaceDN w:val="0"/>
        <w:adjustRightInd w:val="0"/>
        <w:spacing w:after="120" w:line="259" w:lineRule="auto"/>
        <w:ind w:left="1800"/>
        <w:rPr>
          <w:rFonts w:eastAsiaTheme="minorHAnsi"/>
          <w:color w:val="000000"/>
        </w:rPr>
      </w:pPr>
      <w:r w:rsidRPr="003261FD">
        <w:rPr>
          <w:rFonts w:eastAsiaTheme="minorHAnsi"/>
          <w:color w:val="000000"/>
          <w:lang w:val="pt-BR"/>
        </w:rPr>
        <w:t>ou atos que tenham por objetivo dificultar o exercício dos direitos do Banco de realizar inspeção e auditoria previstos no parágrafo 2.2(e).</w:t>
      </w:r>
    </w:p>
    <w:p w:rsidR="00770DBD" w:rsidRPr="003261FD" w:rsidRDefault="00E26585" w:rsidP="004E0C72">
      <w:pPr>
        <w:numPr>
          <w:ilvl w:val="0"/>
          <w:numId w:val="167"/>
        </w:numPr>
        <w:autoSpaceDE w:val="0"/>
        <w:autoSpaceDN w:val="0"/>
        <w:adjustRightInd w:val="0"/>
        <w:spacing w:after="120" w:line="259" w:lineRule="auto"/>
        <w:ind w:left="810"/>
        <w:rPr>
          <w:rFonts w:eastAsiaTheme="minorHAnsi"/>
          <w:color w:val="000000"/>
        </w:rPr>
      </w:pPr>
      <w:r w:rsidRPr="003261FD">
        <w:rPr>
          <w:rFonts w:eastAsiaTheme="minorHAnsi"/>
          <w:color w:val="000000"/>
          <w:lang w:val="pt-BR"/>
        </w:rPr>
        <w:t>Rejeita a recomendação de adjudicação se o Banco determinar que a empresa ou o consultor recomendado para adjudicação, ou quaisquer dos membros de seu quadro, representantes ou subconsultores, subcontratados, prestadores de serviço, fornecedores e/ou funcionários destes tiver se envolvido, direta ou indiretamente, em práticas corruptas, fraudulentas, colusivas, coercitivas ou obstrutivas ao concorrer ao contrato em questão;</w:t>
      </w:r>
    </w:p>
    <w:p w:rsidR="00770DBD" w:rsidRPr="003261FD" w:rsidRDefault="00E26585" w:rsidP="004E0C72">
      <w:pPr>
        <w:numPr>
          <w:ilvl w:val="0"/>
          <w:numId w:val="167"/>
        </w:numPr>
        <w:autoSpaceDE w:val="0"/>
        <w:autoSpaceDN w:val="0"/>
        <w:adjustRightInd w:val="0"/>
        <w:spacing w:after="120" w:line="259" w:lineRule="auto"/>
        <w:ind w:left="810"/>
        <w:rPr>
          <w:rFonts w:eastAsiaTheme="minorHAnsi"/>
          <w:color w:val="000000"/>
        </w:rPr>
      </w:pPr>
      <w:r w:rsidRPr="003261FD">
        <w:rPr>
          <w:rFonts w:eastAsiaTheme="minorHAnsi"/>
          <w:color w:val="000000"/>
          <w:lang w:val="pt-BR"/>
        </w:rPr>
        <w:t xml:space="preserve">Além dos remédios legais estabelecidos no Acordo Legal pertinente, poderá tomar outras medidas apropriadas, inclusive declarar o processo de seleção viciado, se o Banco determinar a qualquer momento que os representantes do Mutuário ou de um beneficiário de qualquer parte dos recursos do empréstimo se envolveu em práticas corruptas, fraudulentas, colusivas, coercitivas ou obstrutivas durante o processo de licitação, seleção e/ou assinatura do contrato em questão, sem que o Mutuário tenha adotado medidas tempestivas e adequadas, satisfatórias para o Banco, para resolver essas práticas quando ocorrerem, inclusive por não informar ao Banco de imediato ao tomar conhecimento dessas práticas; </w:t>
      </w:r>
    </w:p>
    <w:p w:rsidR="00770DBD" w:rsidRPr="003261FD" w:rsidRDefault="00E26585" w:rsidP="00770DBD">
      <w:pPr>
        <w:numPr>
          <w:ilvl w:val="0"/>
          <w:numId w:val="167"/>
        </w:numPr>
        <w:autoSpaceDE w:val="0"/>
        <w:autoSpaceDN w:val="0"/>
        <w:adjustRightInd w:val="0"/>
        <w:spacing w:after="120" w:line="259" w:lineRule="auto"/>
        <w:ind w:left="810"/>
        <w:rPr>
          <w:rFonts w:eastAsiaTheme="minorHAnsi"/>
          <w:color w:val="000000"/>
        </w:rPr>
      </w:pPr>
      <w:r w:rsidRPr="003261FD">
        <w:rPr>
          <w:rFonts w:eastAsiaTheme="minorHAnsi"/>
          <w:color w:val="000000"/>
          <w:lang w:val="pt-BR"/>
        </w:rPr>
        <w:t>O Banco poderá impor sanções a qualquer empresa ou pessoa física, conforme as Diretrizes do Banco de Combate à Corrupção e as políticas e procedimentos vigentes sobre aplicação de sanções estabelecidas no Sistema de Sanções do Grupo Banco Mundial, indefinidamente ou por um período de tempo determinado, inclusive declarando publicamente tal empresa ou pessoa física inelegível, impedindo-a de (i) receber a adjudicação de um contrato ou, de outra forma, beneficiar-se de um contrato financiado pelo Banco, financeiramente ou de qualquer outra forma;</w:t>
      </w:r>
      <w:r>
        <w:rPr>
          <w:rFonts w:eastAsiaTheme="minorHAnsi"/>
        </w:rPr>
        <w:footnoteReference w:id="29"/>
      </w:r>
      <w:r w:rsidRPr="003261FD">
        <w:rPr>
          <w:rFonts w:eastAsiaTheme="minorHAnsi"/>
          <w:color w:val="000000"/>
          <w:lang w:val="pt-BR"/>
        </w:rPr>
        <w:t xml:space="preserve"> (ii) participar como</w:t>
      </w:r>
      <w:r>
        <w:rPr>
          <w:rFonts w:eastAsiaTheme="minorHAnsi"/>
        </w:rPr>
        <w:footnoteReference w:id="30"/>
      </w:r>
      <w:r w:rsidRPr="003261FD">
        <w:rPr>
          <w:rFonts w:eastAsiaTheme="minorHAnsi"/>
          <w:color w:val="000000"/>
          <w:lang w:val="pt-BR"/>
        </w:rPr>
        <w:t xml:space="preserve"> subcontratado, consultor, fabricante ou fornecedor, ou prestador de serviços de uma empresa elegível que, de outro modo, receba um contrato financiado pelo Banco; e (iii) receber o produto de qualquer empréstimo feito pelo Banco ou, de outra forma, participar da elaboração ou execução de qualquer projeto financiado pelo Banco; </w:t>
      </w:r>
    </w:p>
    <w:p w:rsidR="00770DBD" w:rsidRPr="003261FD" w:rsidRDefault="00E26585" w:rsidP="00770DBD">
      <w:pPr>
        <w:numPr>
          <w:ilvl w:val="0"/>
          <w:numId w:val="167"/>
        </w:numPr>
        <w:autoSpaceDE w:val="0"/>
        <w:autoSpaceDN w:val="0"/>
        <w:adjustRightInd w:val="0"/>
        <w:spacing w:after="120" w:line="259" w:lineRule="auto"/>
        <w:ind w:left="810"/>
        <w:rPr>
          <w:rFonts w:eastAsiaTheme="minorHAnsi"/>
          <w:color w:val="000000"/>
        </w:rPr>
      </w:pPr>
      <w:r w:rsidRPr="003261FD">
        <w:rPr>
          <w:rFonts w:eastAsiaTheme="minorHAnsi"/>
          <w:color w:val="000000"/>
          <w:lang w:val="pt-BR"/>
        </w:rPr>
        <w:t xml:space="preserve">Requer que uma cláusula seja incluída em editais de licitação/documentos de solicitação de propostas e em contratos financiados por um empréstimo do Banco, determinando que (i) licitantes (proponentes/candidatos), consultores, contratados e fornecedores; assim como seus subcontratados, subconsultores, prestadores de serviços, fornecedores, </w:t>
      </w:r>
      <w:r w:rsidRPr="003261FD">
        <w:rPr>
          <w:rFonts w:eastAsiaTheme="minorHAnsi"/>
          <w:color w:val="000000"/>
          <w:lang w:val="pt-BR"/>
        </w:rPr>
        <w:lastRenderedPageBreak/>
        <w:t>agentes, pessoal autorizem o Banco a inspecionar</w:t>
      </w:r>
      <w:r>
        <w:rPr>
          <w:rStyle w:val="Refdenotaderodap"/>
          <w:rFonts w:eastAsiaTheme="minorHAnsi"/>
          <w:color w:val="000000"/>
        </w:rPr>
        <w:footnoteReference w:id="31"/>
      </w:r>
      <w:r w:rsidRPr="003261FD">
        <w:rPr>
          <w:rFonts w:eastAsiaTheme="minorHAnsi"/>
          <w:color w:val="000000"/>
          <w:lang w:val="pt-BR"/>
        </w:rPr>
        <w:t xml:space="preserve"> todas as contas e registros, além de outros documentos referentes ao processo de aquisição, seleção e/ou execução do Contrato, e a submetê-los a auditoria a cargo de profissionais por ele designados;</w:t>
      </w:r>
    </w:p>
    <w:p w:rsidR="00770DBD" w:rsidRPr="003261FD" w:rsidRDefault="00770DBD" w:rsidP="00770DBD">
      <w:pPr>
        <w:pStyle w:val="Subttulo"/>
        <w:spacing w:after="120"/>
        <w:jc w:val="left"/>
        <w:rPr>
          <w:b w:val="0"/>
          <w:color w:val="000000" w:themeColor="text1"/>
          <w:sz w:val="24"/>
        </w:rPr>
        <w:sectPr w:rsidR="00770DBD" w:rsidRPr="003261FD" w:rsidSect="00770DBD">
          <w:headerReference w:type="first" r:id="rId57"/>
          <w:footnotePr>
            <w:numRestart w:val="eachSect"/>
          </w:footnotePr>
          <w:pgSz w:w="12240" w:h="15840" w:code="1"/>
          <w:pgMar w:top="1440" w:right="1440" w:bottom="1440" w:left="1440" w:header="720" w:footer="720" w:gutter="0"/>
          <w:cols w:space="720"/>
          <w:titlePg/>
        </w:sectPr>
      </w:pPr>
    </w:p>
    <w:p w:rsidR="00770DBD" w:rsidRPr="003261FD" w:rsidRDefault="00E26585" w:rsidP="00770DBD">
      <w:pPr>
        <w:jc w:val="center"/>
        <w:rPr>
          <w:b/>
          <w:sz w:val="36"/>
          <w:szCs w:val="36"/>
        </w:rPr>
      </w:pPr>
      <w:r w:rsidRPr="003261FD">
        <w:rPr>
          <w:b/>
          <w:bCs/>
          <w:sz w:val="36"/>
          <w:szCs w:val="36"/>
          <w:lang w:val="pt-BR"/>
        </w:rPr>
        <w:lastRenderedPageBreak/>
        <w:t>APÊNDICE C</w:t>
      </w:r>
    </w:p>
    <w:p w:rsidR="00770DBD" w:rsidRPr="003261FD" w:rsidRDefault="00770DBD" w:rsidP="00770DBD">
      <w:pPr>
        <w:jc w:val="center"/>
        <w:rPr>
          <w:b/>
          <w:sz w:val="36"/>
          <w:szCs w:val="36"/>
        </w:rPr>
      </w:pPr>
    </w:p>
    <w:p w:rsidR="00770DBD" w:rsidRPr="003261FD" w:rsidRDefault="004E0C72" w:rsidP="00770DBD">
      <w:pPr>
        <w:spacing w:before="240" w:after="240"/>
        <w:jc w:val="center"/>
        <w:rPr>
          <w:b/>
          <w:sz w:val="36"/>
          <w:szCs w:val="36"/>
        </w:rPr>
      </w:pPr>
      <w:r>
        <w:rPr>
          <w:b/>
          <w:bCs/>
          <w:sz w:val="36"/>
          <w:szCs w:val="36"/>
          <w:lang w:val="pt-BR"/>
        </w:rPr>
        <w:t xml:space="preserve">Métricas </w:t>
      </w:r>
      <w:r w:rsidR="00E26585" w:rsidRPr="003261FD">
        <w:rPr>
          <w:b/>
          <w:bCs/>
          <w:sz w:val="36"/>
          <w:szCs w:val="36"/>
          <w:lang w:val="pt-BR"/>
        </w:rPr>
        <w:t>Ambienta</w:t>
      </w:r>
      <w:r>
        <w:rPr>
          <w:b/>
          <w:bCs/>
          <w:sz w:val="36"/>
          <w:szCs w:val="36"/>
          <w:lang w:val="pt-BR"/>
        </w:rPr>
        <w:t>is</w:t>
      </w:r>
      <w:r w:rsidR="00E26585" w:rsidRPr="003261FD">
        <w:rPr>
          <w:b/>
          <w:bCs/>
          <w:sz w:val="36"/>
          <w:szCs w:val="36"/>
          <w:lang w:val="pt-BR"/>
        </w:rPr>
        <w:t>, Socia</w:t>
      </w:r>
      <w:r>
        <w:rPr>
          <w:b/>
          <w:bCs/>
          <w:sz w:val="36"/>
          <w:szCs w:val="36"/>
          <w:lang w:val="pt-BR"/>
        </w:rPr>
        <w:t>is</w:t>
      </w:r>
      <w:r w:rsidR="00E26585" w:rsidRPr="003261FD">
        <w:rPr>
          <w:b/>
          <w:bCs/>
          <w:sz w:val="36"/>
          <w:szCs w:val="36"/>
          <w:lang w:val="pt-BR"/>
        </w:rPr>
        <w:t xml:space="preserve">, </w:t>
      </w:r>
      <w:r>
        <w:rPr>
          <w:b/>
          <w:bCs/>
          <w:sz w:val="36"/>
          <w:szCs w:val="36"/>
          <w:lang w:val="pt-BR"/>
        </w:rPr>
        <w:t xml:space="preserve">de </w:t>
      </w:r>
      <w:r w:rsidR="00E26585" w:rsidRPr="003261FD">
        <w:rPr>
          <w:b/>
          <w:bCs/>
          <w:sz w:val="36"/>
          <w:szCs w:val="36"/>
          <w:lang w:val="pt-BR"/>
        </w:rPr>
        <w:t xml:space="preserve">Saúde e Segurança (ESHS) </w:t>
      </w:r>
    </w:p>
    <w:p w:rsidR="00770DBD" w:rsidRPr="003261FD" w:rsidRDefault="00E26585" w:rsidP="00770DBD">
      <w:pPr>
        <w:spacing w:before="240" w:after="240"/>
        <w:jc w:val="center"/>
        <w:rPr>
          <w:b/>
          <w:sz w:val="36"/>
          <w:szCs w:val="36"/>
        </w:rPr>
      </w:pPr>
      <w:r w:rsidRPr="003261FD">
        <w:rPr>
          <w:b/>
          <w:bCs/>
          <w:sz w:val="36"/>
          <w:szCs w:val="36"/>
          <w:lang w:val="pt-BR"/>
        </w:rPr>
        <w:t>para relatórios de progresso</w:t>
      </w:r>
    </w:p>
    <w:p w:rsidR="00770DBD" w:rsidRPr="003261FD" w:rsidRDefault="00E26585" w:rsidP="00770DBD">
      <w:pPr>
        <w:spacing w:before="240" w:after="240"/>
        <w:rPr>
          <w:b/>
          <w:i/>
        </w:rPr>
      </w:pPr>
      <w:r w:rsidRPr="003261FD">
        <w:rPr>
          <w:b/>
          <w:bCs/>
          <w:i/>
          <w:iCs/>
          <w:lang w:val="pt-BR"/>
        </w:rPr>
        <w:t>[Nota ao Contratante: as seguintes métricas poderão ser alteradas para refletir as políticas ambientais, sociais, de saúde e segurança do Contratante e/ou os requisitos de ESHS do projeto. As métricas que são necessárias deverão ser determinadas pelos riscos de ESHS das Obras e não necessariamente pela escala das Obras]</w:t>
      </w:r>
    </w:p>
    <w:p w:rsidR="00770DBD" w:rsidRPr="000D7CA7" w:rsidRDefault="00E26585" w:rsidP="00770DBD">
      <w:pPr>
        <w:pStyle w:val="Bulletnumbered"/>
        <w:numPr>
          <w:ilvl w:val="0"/>
          <w:numId w:val="0"/>
        </w:numPr>
        <w:ind w:left="360" w:hanging="360"/>
        <w:rPr>
          <w:rFonts w:ascii="Times New Roman" w:hAnsi="Times New Roman" w:cs="Times New Roman"/>
          <w:i/>
          <w:szCs w:val="24"/>
        </w:rPr>
      </w:pPr>
      <w:r w:rsidRPr="000D7CA7">
        <w:rPr>
          <w:rFonts w:ascii="Times New Roman" w:hAnsi="Times New Roman" w:cs="Times New Roman"/>
          <w:i/>
          <w:iCs/>
          <w:szCs w:val="24"/>
          <w:lang w:val="pt-BR"/>
        </w:rPr>
        <w:t>Métricas para relatórios regulares:</w:t>
      </w:r>
    </w:p>
    <w:p w:rsidR="00770DBD" w:rsidRPr="000D7CA7" w:rsidRDefault="00E26585" w:rsidP="00770DBD">
      <w:pPr>
        <w:pStyle w:val="Bulletabc"/>
        <w:numPr>
          <w:ilvl w:val="0"/>
          <w:numId w:val="181"/>
        </w:numPr>
        <w:rPr>
          <w:rFonts w:ascii="Times New Roman" w:hAnsi="Times New Roman" w:cs="Times New Roman"/>
          <w:i/>
          <w:szCs w:val="24"/>
        </w:rPr>
      </w:pPr>
      <w:r w:rsidRPr="000D7CA7">
        <w:rPr>
          <w:rFonts w:ascii="Times New Roman" w:hAnsi="Times New Roman" w:cs="Times New Roman"/>
          <w:i/>
          <w:iCs/>
          <w:szCs w:val="24"/>
          <w:lang w:val="pt-BR"/>
        </w:rPr>
        <w:t>incidentes ambientais ou inobservância de requisitos do contrato, incluindo contaminação, poluição ou danos no fornecimento de água ou solo;</w:t>
      </w:r>
    </w:p>
    <w:p w:rsidR="00770DBD" w:rsidRPr="000D7CA7" w:rsidRDefault="00E26585" w:rsidP="00770DBD">
      <w:pPr>
        <w:pStyle w:val="Bulletabc"/>
        <w:rPr>
          <w:rFonts w:ascii="Times New Roman" w:hAnsi="Times New Roman" w:cs="Times New Roman"/>
          <w:i/>
          <w:szCs w:val="24"/>
        </w:rPr>
      </w:pPr>
      <w:r w:rsidRPr="000D7CA7">
        <w:rPr>
          <w:rFonts w:ascii="Times New Roman" w:hAnsi="Times New Roman" w:cs="Times New Roman"/>
          <w:i/>
          <w:iCs/>
          <w:szCs w:val="24"/>
          <w:lang w:val="pt-BR"/>
        </w:rPr>
        <w:t xml:space="preserve">incidentes relativos a saúde e segurança, acidentes, ferimentos e todas as fatalidades que requerem tratamento; </w:t>
      </w:r>
    </w:p>
    <w:p w:rsidR="00770DBD" w:rsidRPr="000D7CA7" w:rsidRDefault="00E26585" w:rsidP="00770DBD">
      <w:pPr>
        <w:pStyle w:val="Bulletabc"/>
        <w:rPr>
          <w:rFonts w:ascii="Times New Roman" w:hAnsi="Times New Roman" w:cs="Times New Roman"/>
          <w:i/>
          <w:szCs w:val="24"/>
        </w:rPr>
      </w:pPr>
      <w:r w:rsidRPr="000D7CA7">
        <w:rPr>
          <w:rFonts w:ascii="Times New Roman" w:hAnsi="Times New Roman" w:cs="Times New Roman"/>
          <w:i/>
          <w:iCs/>
          <w:szCs w:val="24"/>
          <w:lang w:val="pt-BR"/>
        </w:rPr>
        <w:t>interações com os reguladores:</w:t>
      </w:r>
      <w:r w:rsidR="00264FC0">
        <w:rPr>
          <w:rFonts w:ascii="Times New Roman" w:hAnsi="Times New Roman" w:cs="Times New Roman"/>
          <w:i/>
          <w:iCs/>
          <w:szCs w:val="24"/>
          <w:lang w:val="pt-BR"/>
        </w:rPr>
        <w:t xml:space="preserve"> </w:t>
      </w:r>
      <w:r w:rsidRPr="000D7CA7">
        <w:rPr>
          <w:rFonts w:ascii="Times New Roman" w:hAnsi="Times New Roman" w:cs="Times New Roman"/>
          <w:i/>
          <w:iCs/>
          <w:szCs w:val="24"/>
          <w:lang w:val="pt-BR"/>
        </w:rPr>
        <w:t>identificar agência, datas, sujeitos, resultados (relatar negativo, se nenhum);</w:t>
      </w:r>
    </w:p>
    <w:p w:rsidR="00770DBD" w:rsidRPr="000D7CA7" w:rsidRDefault="00E26585" w:rsidP="00770DBD">
      <w:pPr>
        <w:pStyle w:val="Bulletabc"/>
        <w:rPr>
          <w:rFonts w:ascii="Times New Roman" w:hAnsi="Times New Roman" w:cs="Times New Roman"/>
          <w:i/>
          <w:szCs w:val="24"/>
        </w:rPr>
      </w:pPr>
      <w:r w:rsidRPr="000D7CA7">
        <w:rPr>
          <w:rFonts w:ascii="Times New Roman" w:hAnsi="Times New Roman" w:cs="Times New Roman"/>
          <w:i/>
          <w:iCs/>
          <w:szCs w:val="24"/>
          <w:lang w:val="pt-BR"/>
        </w:rPr>
        <w:t xml:space="preserve">situação de todas as autorizações e acordos: </w:t>
      </w:r>
    </w:p>
    <w:p w:rsidR="00770DBD" w:rsidRPr="000D7CA7" w:rsidRDefault="00F24311" w:rsidP="00F24311">
      <w:pPr>
        <w:pStyle w:val="Bulletroman"/>
        <w:numPr>
          <w:ilvl w:val="0"/>
          <w:numId w:val="0"/>
        </w:numPr>
        <w:ind w:left="1080"/>
        <w:rPr>
          <w:rFonts w:ascii="Times New Roman" w:hAnsi="Times New Roman" w:cs="Times New Roman"/>
        </w:rPr>
      </w:pPr>
      <w:r>
        <w:rPr>
          <w:rFonts w:ascii="Times New Roman" w:hAnsi="Times New Roman" w:cs="Times New Roman"/>
          <w:lang w:val="pt-BR"/>
        </w:rPr>
        <w:t xml:space="preserve">i. </w:t>
      </w:r>
      <w:r w:rsidR="00E26585" w:rsidRPr="000D7CA7">
        <w:rPr>
          <w:rFonts w:ascii="Times New Roman" w:hAnsi="Times New Roman" w:cs="Times New Roman"/>
          <w:lang w:val="pt-BR"/>
        </w:rPr>
        <w:t>autorizações de trabalho: número necessário, número recebido, providências tomadas em relação às autorizações não recebidas;</w:t>
      </w:r>
    </w:p>
    <w:p w:rsidR="00770DBD" w:rsidRPr="000D7CA7" w:rsidRDefault="00F24311" w:rsidP="00F24311">
      <w:pPr>
        <w:pStyle w:val="Bulletroman"/>
        <w:numPr>
          <w:ilvl w:val="0"/>
          <w:numId w:val="0"/>
        </w:numPr>
        <w:ind w:left="1080"/>
        <w:rPr>
          <w:rFonts w:ascii="Times New Roman" w:hAnsi="Times New Roman" w:cs="Times New Roman"/>
        </w:rPr>
      </w:pPr>
      <w:r>
        <w:rPr>
          <w:rFonts w:ascii="Times New Roman" w:hAnsi="Times New Roman" w:cs="Times New Roman"/>
          <w:lang w:val="pt-BR"/>
        </w:rPr>
        <w:t xml:space="preserve">ii. </w:t>
      </w:r>
      <w:r w:rsidR="00E26585" w:rsidRPr="000D7CA7">
        <w:rPr>
          <w:rFonts w:ascii="Times New Roman" w:hAnsi="Times New Roman" w:cs="Times New Roman"/>
          <w:lang w:val="pt-BR"/>
        </w:rPr>
        <w:t xml:space="preserve">situação das autorizações e consentimentos: </w:t>
      </w:r>
    </w:p>
    <w:p w:rsidR="00770DBD" w:rsidRPr="000D7CA7" w:rsidRDefault="00E26585" w:rsidP="00770DBD">
      <w:pPr>
        <w:pStyle w:val="Bulletdash4thlevel"/>
        <w:rPr>
          <w:rFonts w:ascii="Times New Roman" w:hAnsi="Times New Roman" w:cs="Times New Roman"/>
          <w:i/>
          <w:szCs w:val="24"/>
        </w:rPr>
      </w:pPr>
      <w:r w:rsidRPr="000D7CA7">
        <w:rPr>
          <w:rFonts w:ascii="Times New Roman" w:hAnsi="Times New Roman" w:cs="Times New Roman"/>
          <w:i/>
          <w:iCs/>
          <w:szCs w:val="24"/>
          <w:lang w:val="pt-BR"/>
        </w:rPr>
        <w:t>listar as áreas/instalações que requerem licença obrigatória (pedreiras, usinas de asfalto e de concreto), datas de aplicação, datas emitidas (providências a serem tomadas, se não emitidas), datas apresentadas ao engenheiro residente (ou equivalente), situação da área (aguarda permissões, obras em andamento, abandonada sem recuperação, plano de descomissionamento sendo implementado, etc.);</w:t>
      </w:r>
    </w:p>
    <w:p w:rsidR="00770DBD" w:rsidRPr="000D7CA7" w:rsidRDefault="00E26585" w:rsidP="00770DBD">
      <w:pPr>
        <w:pStyle w:val="Bulletdash4thlevel"/>
        <w:rPr>
          <w:rFonts w:ascii="Times New Roman" w:hAnsi="Times New Roman" w:cs="Times New Roman"/>
          <w:i/>
          <w:szCs w:val="24"/>
        </w:rPr>
      </w:pPr>
      <w:r w:rsidRPr="000D7CA7">
        <w:rPr>
          <w:rFonts w:ascii="Times New Roman" w:hAnsi="Times New Roman" w:cs="Times New Roman"/>
          <w:i/>
          <w:iCs/>
          <w:szCs w:val="24"/>
          <w:lang w:val="pt-BR"/>
        </w:rPr>
        <w:t>listar as áreas cujo uso exige ser formalizado com os proprietários mediante contrato (áreas de empréstimo e de bota-fora, locais de acampamento), data dos contratos, datas em que foram apresentadas ao engenheiro residente (ou equivalente);</w:t>
      </w:r>
    </w:p>
    <w:p w:rsidR="00770DBD" w:rsidRPr="000D7CA7" w:rsidRDefault="00E26585" w:rsidP="004E0C72">
      <w:pPr>
        <w:pStyle w:val="Bulletdash4thlevel"/>
        <w:spacing w:after="120"/>
        <w:rPr>
          <w:rFonts w:ascii="Times New Roman" w:hAnsi="Times New Roman" w:cs="Times New Roman"/>
          <w:i/>
          <w:szCs w:val="24"/>
        </w:rPr>
      </w:pPr>
      <w:r w:rsidRPr="000D7CA7">
        <w:rPr>
          <w:rFonts w:ascii="Times New Roman" w:hAnsi="Times New Roman" w:cs="Times New Roman"/>
          <w:i/>
          <w:iCs/>
          <w:szCs w:val="24"/>
          <w:lang w:val="pt-BR"/>
        </w:rPr>
        <w:t xml:space="preserve">identificar as principais atividades realizadas em cada área no período coberto pelo relatório, com destaque </w:t>
      </w:r>
      <w:r w:rsidR="004E0C72">
        <w:rPr>
          <w:rFonts w:ascii="Times New Roman" w:hAnsi="Times New Roman" w:cs="Times New Roman"/>
          <w:i/>
          <w:iCs/>
          <w:szCs w:val="24"/>
          <w:lang w:val="pt-BR"/>
        </w:rPr>
        <w:t>para a</w:t>
      </w:r>
      <w:r w:rsidR="004E0C72" w:rsidRPr="000D7CA7">
        <w:rPr>
          <w:rFonts w:ascii="Times New Roman" w:hAnsi="Times New Roman" w:cs="Times New Roman"/>
          <w:i/>
          <w:iCs/>
          <w:szCs w:val="24"/>
          <w:lang w:val="pt-BR"/>
        </w:rPr>
        <w:t xml:space="preserve"> </w:t>
      </w:r>
      <w:r w:rsidRPr="000D7CA7">
        <w:rPr>
          <w:rFonts w:ascii="Times New Roman" w:hAnsi="Times New Roman" w:cs="Times New Roman"/>
          <w:i/>
          <w:iCs/>
          <w:szCs w:val="24"/>
          <w:lang w:val="pt-BR"/>
        </w:rPr>
        <w:t>proteção ambiental e social (desmatamento, demarcação, recuperação do solo, gerenciamento do tráfego de veículos, planejamento do descomissionamento, implementação do descomissionamento);</w:t>
      </w:r>
    </w:p>
    <w:p w:rsidR="00770DBD" w:rsidRPr="000D7CA7" w:rsidRDefault="00E26585" w:rsidP="00770DBD">
      <w:pPr>
        <w:pStyle w:val="Bulletdash4thlevel"/>
        <w:spacing w:after="120"/>
        <w:rPr>
          <w:rFonts w:ascii="Times New Roman" w:hAnsi="Times New Roman" w:cs="Times New Roman"/>
          <w:i/>
          <w:szCs w:val="24"/>
        </w:rPr>
      </w:pPr>
      <w:r w:rsidRPr="000D7CA7">
        <w:rPr>
          <w:rFonts w:ascii="Times New Roman" w:hAnsi="Times New Roman" w:cs="Times New Roman"/>
          <w:i/>
          <w:iCs/>
          <w:szCs w:val="24"/>
          <w:lang w:val="pt-BR"/>
        </w:rPr>
        <w:t>no caso das pedreiras: estado de realocação e compensação (concluído, ou detalhamento das atividades e situação atual no período do relatório).</w:t>
      </w:r>
    </w:p>
    <w:p w:rsidR="00770DBD" w:rsidRPr="000D7CA7" w:rsidRDefault="00E26585" w:rsidP="00770DBD">
      <w:pPr>
        <w:pStyle w:val="Bulletabc"/>
        <w:rPr>
          <w:rFonts w:ascii="Times New Roman" w:hAnsi="Times New Roman" w:cs="Times New Roman"/>
          <w:i/>
          <w:szCs w:val="24"/>
        </w:rPr>
      </w:pPr>
      <w:r w:rsidRPr="000D7CA7">
        <w:rPr>
          <w:rFonts w:ascii="Times New Roman" w:hAnsi="Times New Roman" w:cs="Times New Roman"/>
          <w:i/>
          <w:iCs/>
          <w:szCs w:val="24"/>
          <w:lang w:val="pt-BR"/>
        </w:rPr>
        <w:lastRenderedPageBreak/>
        <w:t xml:space="preserve">supervisão de saúde e segurança: </w:t>
      </w:r>
    </w:p>
    <w:p w:rsidR="00770DBD" w:rsidRPr="000D7CA7" w:rsidRDefault="00E26585" w:rsidP="00770DBD">
      <w:pPr>
        <w:pStyle w:val="Bulletroman"/>
        <w:numPr>
          <w:ilvl w:val="0"/>
          <w:numId w:val="178"/>
        </w:numPr>
        <w:rPr>
          <w:rFonts w:ascii="Times New Roman" w:hAnsi="Times New Roman" w:cs="Times New Roman"/>
        </w:rPr>
      </w:pPr>
      <w:r w:rsidRPr="000D7CA7">
        <w:rPr>
          <w:rFonts w:ascii="Times New Roman" w:hAnsi="Times New Roman" w:cs="Times New Roman"/>
          <w:lang w:val="pt-BR"/>
        </w:rPr>
        <w:t>responsável pela segurança: número de dias trabalhados, número de inspeções completas e inspeções parciais, relatórios feitos para a gerência de construção/projeto;</w:t>
      </w:r>
    </w:p>
    <w:p w:rsidR="00770DBD" w:rsidRPr="000D7CA7" w:rsidRDefault="00E26585" w:rsidP="00770DBD">
      <w:pPr>
        <w:pStyle w:val="Bulletroman"/>
        <w:numPr>
          <w:ilvl w:val="0"/>
          <w:numId w:val="178"/>
        </w:numPr>
        <w:rPr>
          <w:rFonts w:ascii="Times New Roman" w:hAnsi="Times New Roman" w:cs="Times New Roman"/>
        </w:rPr>
      </w:pPr>
      <w:r w:rsidRPr="000D7CA7">
        <w:rPr>
          <w:rFonts w:ascii="Times New Roman" w:hAnsi="Times New Roman" w:cs="Times New Roman"/>
          <w:lang w:val="pt-BR"/>
        </w:rPr>
        <w:t>número de trabalhadores, horas de trabalho, métrica de uso de EPIs (porcentagem de trabalhadores portando equipamento de proteção individual (EPI) completo, parcialmente, etc.), infrações observadas (por tipo de infração, EPI ou outra), advertências dadas, advertências reiteradas, ações de acompanhamento (se houver);</w:t>
      </w:r>
    </w:p>
    <w:p w:rsidR="00770DBD" w:rsidRPr="000D7CA7" w:rsidRDefault="00E26585" w:rsidP="00770DBD">
      <w:pPr>
        <w:pStyle w:val="Bulletabc"/>
        <w:rPr>
          <w:rFonts w:ascii="Times New Roman" w:hAnsi="Times New Roman" w:cs="Times New Roman"/>
          <w:i/>
          <w:szCs w:val="24"/>
        </w:rPr>
      </w:pPr>
      <w:r w:rsidRPr="000D7CA7">
        <w:rPr>
          <w:rFonts w:ascii="Times New Roman" w:hAnsi="Times New Roman" w:cs="Times New Roman"/>
          <w:i/>
          <w:iCs/>
          <w:szCs w:val="24"/>
          <w:lang w:val="pt-BR"/>
        </w:rPr>
        <w:t>acomodações dos trabalhadores:</w:t>
      </w:r>
    </w:p>
    <w:p w:rsidR="000A2021" w:rsidRDefault="00E26585" w:rsidP="00F24311">
      <w:pPr>
        <w:pStyle w:val="Bulletroman"/>
        <w:numPr>
          <w:ilvl w:val="0"/>
          <w:numId w:val="193"/>
        </w:numPr>
        <w:rPr>
          <w:rFonts w:ascii="Times New Roman" w:hAnsi="Times New Roman" w:cs="Times New Roman"/>
        </w:rPr>
      </w:pPr>
      <w:r w:rsidRPr="000D7CA7">
        <w:rPr>
          <w:rFonts w:ascii="Times New Roman" w:hAnsi="Times New Roman" w:cs="Times New Roman"/>
          <w:lang w:val="pt-BR"/>
        </w:rPr>
        <w:t>número de trabalhadores expatriados alojados nas acomodações, número de trabalhados locais;</w:t>
      </w:r>
    </w:p>
    <w:p w:rsidR="00770DBD" w:rsidRPr="000D7CA7" w:rsidRDefault="00E26585" w:rsidP="00770DBD">
      <w:pPr>
        <w:pStyle w:val="Bulletroman"/>
        <w:rPr>
          <w:rFonts w:ascii="Times New Roman" w:hAnsi="Times New Roman" w:cs="Times New Roman"/>
        </w:rPr>
      </w:pPr>
      <w:r w:rsidRPr="000D7CA7">
        <w:rPr>
          <w:rFonts w:ascii="Times New Roman" w:hAnsi="Times New Roman" w:cs="Times New Roman"/>
          <w:lang w:val="pt-BR"/>
        </w:rPr>
        <w:t xml:space="preserve">data da última inspeção e destaques da inspeção, entre os quais a situação das acomodações em relação à legislação nacional e local e às boas práticas, incluindo saneamento, espaço, etc.; </w:t>
      </w:r>
    </w:p>
    <w:p w:rsidR="00770DBD" w:rsidRPr="000D7CA7" w:rsidRDefault="00E26585" w:rsidP="00770DBD">
      <w:pPr>
        <w:pStyle w:val="Bulletroman"/>
        <w:rPr>
          <w:rFonts w:ascii="Times New Roman" w:hAnsi="Times New Roman" w:cs="Times New Roman"/>
        </w:rPr>
      </w:pPr>
      <w:r w:rsidRPr="000D7CA7">
        <w:rPr>
          <w:rFonts w:ascii="Times New Roman" w:hAnsi="Times New Roman" w:cs="Times New Roman"/>
          <w:lang w:val="pt-BR"/>
        </w:rPr>
        <w:t>medidas tomadas para recomendar/exigir melhores condições, ou para melhorar as condições.</w:t>
      </w:r>
    </w:p>
    <w:p w:rsidR="00770DBD" w:rsidRPr="000D7CA7" w:rsidRDefault="00E26585" w:rsidP="00770DBD">
      <w:pPr>
        <w:pStyle w:val="Bulletabc"/>
        <w:rPr>
          <w:rFonts w:ascii="Times New Roman" w:hAnsi="Times New Roman" w:cs="Times New Roman"/>
          <w:i/>
          <w:szCs w:val="24"/>
        </w:rPr>
      </w:pPr>
      <w:r w:rsidRPr="000D7CA7">
        <w:rPr>
          <w:rFonts w:ascii="Times New Roman" w:hAnsi="Times New Roman" w:cs="Times New Roman"/>
          <w:i/>
          <w:iCs/>
          <w:szCs w:val="24"/>
          <w:lang w:val="pt-BR"/>
        </w:rPr>
        <w:t>HIV/AIDS: prestador de serviços de saúde, informação e/ou treinamento, localização da clínica, número de tratamentos e diagnósticos de doenças ou males não relacionadas à segurança (não informar nenhum nome);</w:t>
      </w:r>
    </w:p>
    <w:p w:rsidR="00770DBD" w:rsidRPr="000D7CA7" w:rsidRDefault="00E26585" w:rsidP="00770DBD">
      <w:pPr>
        <w:pStyle w:val="Bulletabc"/>
        <w:rPr>
          <w:rFonts w:ascii="Times New Roman" w:hAnsi="Times New Roman" w:cs="Times New Roman"/>
          <w:i/>
          <w:szCs w:val="24"/>
        </w:rPr>
      </w:pPr>
      <w:r w:rsidRPr="000D7CA7">
        <w:rPr>
          <w:rFonts w:ascii="Times New Roman" w:hAnsi="Times New Roman" w:cs="Times New Roman"/>
          <w:i/>
          <w:iCs/>
          <w:szCs w:val="24"/>
          <w:lang w:val="pt-BR"/>
        </w:rPr>
        <w:t>gênero (para trabalhadores expatriados e locais em separado): número de trabalhadoras, porcentagem da força de trabalho, questões de gênero levantadas e tratadas (cruzar com dados sobre queixas ou de outras seções, conforme necessário);</w:t>
      </w:r>
    </w:p>
    <w:p w:rsidR="00770DBD" w:rsidRPr="000D7CA7" w:rsidRDefault="00E26585" w:rsidP="00770DBD">
      <w:pPr>
        <w:pStyle w:val="Bulletabc"/>
        <w:rPr>
          <w:rFonts w:ascii="Times New Roman" w:hAnsi="Times New Roman" w:cs="Times New Roman"/>
          <w:i/>
          <w:szCs w:val="24"/>
        </w:rPr>
      </w:pPr>
      <w:r w:rsidRPr="000D7CA7">
        <w:rPr>
          <w:rFonts w:ascii="Times New Roman" w:hAnsi="Times New Roman" w:cs="Times New Roman"/>
          <w:i/>
          <w:iCs/>
          <w:szCs w:val="24"/>
          <w:lang w:val="pt-BR"/>
        </w:rPr>
        <w:t>treinamento:</w:t>
      </w:r>
    </w:p>
    <w:p w:rsidR="000A2021" w:rsidRDefault="00E26585" w:rsidP="00F24311">
      <w:pPr>
        <w:pStyle w:val="Bulletroman"/>
        <w:numPr>
          <w:ilvl w:val="0"/>
          <w:numId w:val="194"/>
        </w:numPr>
        <w:rPr>
          <w:rFonts w:ascii="Times New Roman" w:hAnsi="Times New Roman" w:cs="Times New Roman"/>
        </w:rPr>
      </w:pPr>
      <w:r w:rsidRPr="000D7CA7">
        <w:rPr>
          <w:rFonts w:ascii="Times New Roman" w:hAnsi="Times New Roman" w:cs="Times New Roman"/>
          <w:lang w:val="pt-BR"/>
        </w:rPr>
        <w:t>número de novos trabalhadores, número de trabalhadores recebendo treinamento de integração, datas do treinamento de integração;</w:t>
      </w:r>
    </w:p>
    <w:p w:rsidR="00770DBD" w:rsidRPr="000D7CA7" w:rsidRDefault="00E26585" w:rsidP="00770DBD">
      <w:pPr>
        <w:pStyle w:val="Bulletroman"/>
        <w:numPr>
          <w:ilvl w:val="0"/>
          <w:numId w:val="178"/>
        </w:numPr>
        <w:rPr>
          <w:rFonts w:ascii="Times New Roman" w:hAnsi="Times New Roman" w:cs="Times New Roman"/>
        </w:rPr>
      </w:pPr>
      <w:r w:rsidRPr="000D7CA7">
        <w:rPr>
          <w:rFonts w:ascii="Times New Roman" w:hAnsi="Times New Roman" w:cs="Times New Roman"/>
          <w:lang w:val="pt-BR"/>
        </w:rPr>
        <w:t>número e datas das sessões de treinamento sobre segurança, número de trabalhadores que recebem treinamento sobre Saúde e Segurança Ocupacional (SSO), ambiental e social;</w:t>
      </w:r>
    </w:p>
    <w:p w:rsidR="00770DBD" w:rsidRPr="000D7CA7" w:rsidRDefault="00E26585" w:rsidP="00770DBD">
      <w:pPr>
        <w:pStyle w:val="Bulletroman"/>
        <w:numPr>
          <w:ilvl w:val="0"/>
          <w:numId w:val="178"/>
        </w:numPr>
        <w:rPr>
          <w:rFonts w:ascii="Times New Roman" w:hAnsi="Times New Roman" w:cs="Times New Roman"/>
        </w:rPr>
      </w:pPr>
      <w:r w:rsidRPr="000D7CA7">
        <w:rPr>
          <w:rFonts w:ascii="Times New Roman" w:hAnsi="Times New Roman" w:cs="Times New Roman"/>
          <w:lang w:val="pt-BR"/>
        </w:rPr>
        <w:t>número e datas das campanhas de sensibilização e/ou treinamento sobre HIV/AIDS, número de trabalhadores capacitados (durante o período do relatório e no passado); mesmas perguntas para sensibilização de gênero e treinamento do controlador de tráfego.</w:t>
      </w:r>
    </w:p>
    <w:p w:rsidR="00770DBD" w:rsidRPr="000D7CA7" w:rsidRDefault="00E26585" w:rsidP="00770DBD">
      <w:pPr>
        <w:pStyle w:val="Bulletroman"/>
        <w:numPr>
          <w:ilvl w:val="0"/>
          <w:numId w:val="178"/>
        </w:numPr>
        <w:rPr>
          <w:rFonts w:ascii="Times New Roman" w:hAnsi="Times New Roman" w:cs="Times New Roman"/>
        </w:rPr>
      </w:pPr>
      <w:r w:rsidRPr="000D7CA7">
        <w:rPr>
          <w:rFonts w:ascii="Times New Roman" w:hAnsi="Times New Roman" w:cs="Times New Roman"/>
          <w:lang w:val="pt-BR"/>
        </w:rPr>
        <w:t>número e data de iniciativas de sensibilização e/ou formação em VBG/EAS, número de trabalhadores que recebem formação sobre o código de conduta (no período de relatório e no passado), etc.</w:t>
      </w:r>
    </w:p>
    <w:p w:rsidR="00770DBD" w:rsidRPr="000D7CA7" w:rsidRDefault="00E26585" w:rsidP="00770DBD">
      <w:pPr>
        <w:pStyle w:val="Bulletabc"/>
        <w:rPr>
          <w:rFonts w:ascii="Times New Roman" w:hAnsi="Times New Roman" w:cs="Times New Roman"/>
          <w:i/>
          <w:szCs w:val="24"/>
        </w:rPr>
      </w:pPr>
      <w:r w:rsidRPr="000D7CA7">
        <w:rPr>
          <w:rFonts w:ascii="Times New Roman" w:hAnsi="Times New Roman" w:cs="Times New Roman"/>
          <w:i/>
          <w:iCs/>
          <w:szCs w:val="24"/>
          <w:lang w:val="pt-BR"/>
        </w:rPr>
        <w:t>supervisão ambiental e social:</w:t>
      </w:r>
    </w:p>
    <w:p w:rsidR="000A2021" w:rsidRDefault="00E26585" w:rsidP="00F24311">
      <w:pPr>
        <w:pStyle w:val="Bulletroman"/>
        <w:numPr>
          <w:ilvl w:val="0"/>
          <w:numId w:val="195"/>
        </w:numPr>
        <w:rPr>
          <w:rFonts w:ascii="Times New Roman" w:hAnsi="Times New Roman" w:cs="Times New Roman"/>
        </w:rPr>
      </w:pPr>
      <w:r w:rsidRPr="000D7CA7">
        <w:rPr>
          <w:rFonts w:ascii="Times New Roman" w:hAnsi="Times New Roman" w:cs="Times New Roman"/>
          <w:lang w:val="pt-BR"/>
        </w:rPr>
        <w:t xml:space="preserve">ambientalista: dias trabalhados, áreas inspecionadas e número de inspeções em cada área (seção da estrada, acomodações provisórias, alojamentos, pedreiras, áreas de </w:t>
      </w:r>
      <w:r w:rsidRPr="000D7CA7">
        <w:rPr>
          <w:rFonts w:ascii="Times New Roman" w:hAnsi="Times New Roman" w:cs="Times New Roman"/>
          <w:lang w:val="pt-BR"/>
        </w:rPr>
        <w:lastRenderedPageBreak/>
        <w:t>empréstimo, áreas de bota-fora, brejos, vias abertas em matas, etc.), destaques das atividades/constatações (inclusive infrações ambientais e/ou melhores práticas sociais, providências tomadas), relatórios para o especialista ambiental e/ou social/construção/gerenciamento do local;</w:t>
      </w:r>
    </w:p>
    <w:p w:rsidR="00770DBD" w:rsidRPr="000D7CA7" w:rsidRDefault="00E26585" w:rsidP="00770DBD">
      <w:pPr>
        <w:pStyle w:val="Bulletroman"/>
        <w:rPr>
          <w:rFonts w:ascii="Times New Roman" w:hAnsi="Times New Roman" w:cs="Times New Roman"/>
        </w:rPr>
      </w:pPr>
      <w:r w:rsidRPr="000D7CA7">
        <w:rPr>
          <w:rFonts w:ascii="Times New Roman" w:hAnsi="Times New Roman" w:cs="Times New Roman"/>
          <w:lang w:val="pt-BR"/>
        </w:rPr>
        <w:t>sociólogo: dias trabalhados, número de inspeções parciais e totais do local (por área: seção da estrada, acomodações provisórias, alojamentos, pedreiras, áreas de empréstimo, áreas de bota-fora, posto de saúde, centro de HIV/AIDS, centros comunitários, etc.), destaques das atividades (inclusive casos de inobservância dos requisitos ambientais e/ou sociais, providências tomadas), relatórios para o especialista ambiental e/ou social/construção/gerenciamento do local; e</w:t>
      </w:r>
    </w:p>
    <w:p w:rsidR="00770DBD" w:rsidRPr="000D7CA7" w:rsidRDefault="00E26585" w:rsidP="00770DBD">
      <w:pPr>
        <w:pStyle w:val="Bulletroman"/>
        <w:rPr>
          <w:rFonts w:ascii="Times New Roman" w:hAnsi="Times New Roman" w:cs="Times New Roman"/>
        </w:rPr>
      </w:pPr>
      <w:r w:rsidRPr="000D7CA7">
        <w:rPr>
          <w:rFonts w:ascii="Times New Roman" w:hAnsi="Times New Roman" w:cs="Times New Roman"/>
          <w:lang w:val="pt-BR"/>
        </w:rPr>
        <w:t>agente(s) comunitário(s): dias trabalhados (horas de funcionamento do centro comunitário), número de atendimentos, destaques das atividades (questões levantadas, etc.), relatórios para o especialista ambiental e/ou social/construção/gerenciamento do local;</w:t>
      </w:r>
    </w:p>
    <w:p w:rsidR="00770DBD" w:rsidRPr="000D7CA7" w:rsidRDefault="00E26585" w:rsidP="00770DBD">
      <w:pPr>
        <w:pStyle w:val="Bulletabc"/>
        <w:rPr>
          <w:rFonts w:ascii="Times New Roman" w:hAnsi="Times New Roman" w:cs="Times New Roman"/>
          <w:i/>
          <w:szCs w:val="24"/>
        </w:rPr>
      </w:pPr>
      <w:r w:rsidRPr="000D7CA7">
        <w:rPr>
          <w:rFonts w:ascii="Times New Roman" w:hAnsi="Times New Roman" w:cs="Times New Roman"/>
          <w:i/>
          <w:iCs/>
          <w:szCs w:val="24"/>
          <w:lang w:val="pt-BR"/>
        </w:rPr>
        <w:t>Queixas: listar novas queixas (p. ex., alegações de VBG/EAS) recebidas no período coberto pelo relatório e reclamações anteriores não resolvidas na data de recebimento, identidade do reclamante, como foram recebidas, a quem foram encaminhadas para providências, resolução e data (se concluída), comunicação da resolução ao reclamante, qualquer acompanhamento necessário (cruzar com dados de outras seções, conforme necessário):</w:t>
      </w:r>
    </w:p>
    <w:p w:rsidR="000A2021" w:rsidRPr="0049502B" w:rsidRDefault="00E26585" w:rsidP="0049502B">
      <w:pPr>
        <w:pStyle w:val="Bulletroman"/>
        <w:numPr>
          <w:ilvl w:val="0"/>
          <w:numId w:val="178"/>
        </w:numPr>
        <w:rPr>
          <w:rFonts w:ascii="Times New Roman" w:hAnsi="Times New Roman" w:cs="Times New Roman"/>
        </w:rPr>
      </w:pPr>
      <w:r w:rsidRPr="0049502B">
        <w:rPr>
          <w:rFonts w:ascii="Times New Roman" w:hAnsi="Times New Roman" w:cs="Times New Roman"/>
          <w:lang w:val="pt-BR"/>
        </w:rPr>
        <w:t>Queixas apresentadas pelos trabalhadores;</w:t>
      </w:r>
    </w:p>
    <w:p w:rsidR="00770DBD" w:rsidRPr="000D7CA7" w:rsidRDefault="00E26585" w:rsidP="00770DBD">
      <w:pPr>
        <w:pStyle w:val="Bulletroman"/>
        <w:numPr>
          <w:ilvl w:val="0"/>
          <w:numId w:val="178"/>
        </w:numPr>
        <w:rPr>
          <w:rFonts w:ascii="Times New Roman" w:hAnsi="Times New Roman" w:cs="Times New Roman"/>
        </w:rPr>
      </w:pPr>
      <w:r w:rsidRPr="000D7CA7">
        <w:rPr>
          <w:rFonts w:ascii="Times New Roman" w:hAnsi="Times New Roman" w:cs="Times New Roman"/>
          <w:lang w:val="pt-BR"/>
        </w:rPr>
        <w:t xml:space="preserve">Queixas apresentadas pela comunidade </w:t>
      </w:r>
    </w:p>
    <w:p w:rsidR="00770DBD" w:rsidRPr="000D7CA7" w:rsidRDefault="00E26585" w:rsidP="00770DBD">
      <w:pPr>
        <w:pStyle w:val="Bulletabc"/>
        <w:rPr>
          <w:rFonts w:ascii="Times New Roman" w:hAnsi="Times New Roman" w:cs="Times New Roman"/>
          <w:i/>
          <w:szCs w:val="24"/>
        </w:rPr>
      </w:pPr>
      <w:r w:rsidRPr="000D7CA7">
        <w:rPr>
          <w:rFonts w:ascii="Times New Roman" w:hAnsi="Times New Roman" w:cs="Times New Roman"/>
          <w:i/>
          <w:iCs/>
          <w:szCs w:val="24"/>
          <w:lang w:val="pt-BR"/>
        </w:rPr>
        <w:t>Tráfego e veículos/equipamentos:</w:t>
      </w:r>
    </w:p>
    <w:p w:rsidR="000A2021" w:rsidRDefault="00E26585" w:rsidP="0049502B">
      <w:pPr>
        <w:pStyle w:val="Bulletroman"/>
      </w:pPr>
      <w:r w:rsidRPr="000D7CA7">
        <w:rPr>
          <w:lang w:val="pt-BR"/>
        </w:rPr>
        <w:t>acidentes de trânsito envolvendo veículos e equipamentos do projeto: fornecer data, localização, danos, causa, acompanhamento;</w:t>
      </w:r>
    </w:p>
    <w:p w:rsidR="00770DBD" w:rsidRPr="000D7CA7" w:rsidRDefault="00E26585" w:rsidP="00770DBD">
      <w:pPr>
        <w:pStyle w:val="Bulletroman"/>
        <w:rPr>
          <w:rFonts w:ascii="Times New Roman" w:hAnsi="Times New Roman" w:cs="Times New Roman"/>
        </w:rPr>
      </w:pPr>
      <w:r w:rsidRPr="000D7CA7">
        <w:rPr>
          <w:rFonts w:ascii="Times New Roman" w:hAnsi="Times New Roman" w:cs="Times New Roman"/>
          <w:lang w:val="pt-BR"/>
        </w:rPr>
        <w:t xml:space="preserve">acidentes envolvendo veículos ou bens não relacionados ao projeto (também relatados por métricas instantâneas): fornecer data, localização, danos, causa, acompanhamento; </w:t>
      </w:r>
    </w:p>
    <w:p w:rsidR="00770DBD" w:rsidRPr="000D7CA7" w:rsidRDefault="00E26585" w:rsidP="00770DBD">
      <w:pPr>
        <w:pStyle w:val="Bulletroman"/>
        <w:rPr>
          <w:rFonts w:ascii="Times New Roman" w:hAnsi="Times New Roman" w:cs="Times New Roman"/>
        </w:rPr>
      </w:pPr>
      <w:r w:rsidRPr="000D7CA7">
        <w:rPr>
          <w:rFonts w:ascii="Times New Roman" w:hAnsi="Times New Roman" w:cs="Times New Roman"/>
          <w:lang w:val="pt-BR"/>
        </w:rPr>
        <w:t>condição geral de veículos/equipamentos (julgamento subjetivo do ambientalista); consertos e manutenções extraordinárias necessários para melhorar a segurança e/ou o desempenho ambiental (para controlar a fumaça, etc.).</w:t>
      </w:r>
    </w:p>
    <w:p w:rsidR="00770DBD" w:rsidRPr="000D7CA7" w:rsidRDefault="00E26585" w:rsidP="004E0C72">
      <w:pPr>
        <w:pStyle w:val="Bulletabc"/>
        <w:rPr>
          <w:rFonts w:ascii="Times New Roman" w:hAnsi="Times New Roman" w:cs="Times New Roman"/>
          <w:i/>
          <w:szCs w:val="24"/>
        </w:rPr>
      </w:pPr>
      <w:r w:rsidRPr="000D7CA7">
        <w:rPr>
          <w:rFonts w:ascii="Times New Roman" w:hAnsi="Times New Roman" w:cs="Times New Roman"/>
          <w:i/>
          <w:iCs/>
          <w:szCs w:val="24"/>
          <w:lang w:val="pt-BR"/>
        </w:rPr>
        <w:t xml:space="preserve">Medidas para </w:t>
      </w:r>
      <w:r w:rsidR="004E0C72" w:rsidRPr="000D7CA7">
        <w:rPr>
          <w:rFonts w:ascii="Times New Roman" w:hAnsi="Times New Roman" w:cs="Times New Roman"/>
          <w:i/>
          <w:iCs/>
          <w:szCs w:val="24"/>
          <w:lang w:val="pt-BR"/>
        </w:rPr>
        <w:t>mitiga</w:t>
      </w:r>
      <w:r w:rsidR="004E0C72">
        <w:rPr>
          <w:rFonts w:ascii="Times New Roman" w:hAnsi="Times New Roman" w:cs="Times New Roman"/>
          <w:i/>
          <w:iCs/>
          <w:szCs w:val="24"/>
          <w:lang w:val="pt-BR"/>
        </w:rPr>
        <w:t>r</w:t>
      </w:r>
      <w:r w:rsidR="004E0C72" w:rsidRPr="000D7CA7">
        <w:rPr>
          <w:rFonts w:ascii="Times New Roman" w:hAnsi="Times New Roman" w:cs="Times New Roman"/>
          <w:i/>
          <w:iCs/>
          <w:szCs w:val="24"/>
          <w:lang w:val="pt-BR"/>
        </w:rPr>
        <w:t xml:space="preserve"> </w:t>
      </w:r>
      <w:r w:rsidRPr="000D7CA7">
        <w:rPr>
          <w:rFonts w:ascii="Times New Roman" w:hAnsi="Times New Roman" w:cs="Times New Roman"/>
          <w:i/>
          <w:iCs/>
          <w:szCs w:val="24"/>
          <w:lang w:val="pt-BR"/>
        </w:rPr>
        <w:t>questões ambientais (o que foi feito):</w:t>
      </w:r>
    </w:p>
    <w:p w:rsidR="000A2021" w:rsidRDefault="00E26585" w:rsidP="0049502B">
      <w:pPr>
        <w:pStyle w:val="Bulletroman"/>
        <w:numPr>
          <w:ilvl w:val="0"/>
          <w:numId w:val="198"/>
        </w:numPr>
        <w:rPr>
          <w:rFonts w:ascii="Times New Roman" w:hAnsi="Times New Roman" w:cs="Times New Roman"/>
        </w:rPr>
      </w:pPr>
      <w:r w:rsidRPr="000D7CA7">
        <w:rPr>
          <w:rFonts w:ascii="Times New Roman" w:hAnsi="Times New Roman" w:cs="Times New Roman"/>
          <w:lang w:val="pt-BR"/>
        </w:rPr>
        <w:t xml:space="preserve">poeira: número de caminhões pipa em funcionamento, número de regas/dia, número de reclamações, advertências dadas pelo ambientalista, providências tomadas para resolver os problemas; medidas destacadas de controle de poeira (cobertura, </w:t>
      </w:r>
      <w:r w:rsidR="000A2021">
        <w:rPr>
          <w:rFonts w:ascii="Times New Roman" w:hAnsi="Times New Roman" w:cs="Times New Roman"/>
          <w:lang w:val="pt-BR"/>
        </w:rPr>
        <w:t>aspiradores</w:t>
      </w:r>
      <w:r w:rsidRPr="000D7CA7">
        <w:rPr>
          <w:rFonts w:ascii="Times New Roman" w:hAnsi="Times New Roman" w:cs="Times New Roman"/>
          <w:lang w:val="pt-BR"/>
        </w:rPr>
        <w:t>, estado operacional); % de caminhões de rocha/material de bota-fora protegidos com lona, providências tomadas no caso de veículos sem lona;</w:t>
      </w:r>
    </w:p>
    <w:p w:rsidR="00770DBD" w:rsidRPr="000D7CA7" w:rsidRDefault="00E26585" w:rsidP="00770DBD">
      <w:pPr>
        <w:pStyle w:val="Bulletroman"/>
        <w:rPr>
          <w:rFonts w:ascii="Times New Roman" w:hAnsi="Times New Roman" w:cs="Times New Roman"/>
        </w:rPr>
      </w:pPr>
      <w:r w:rsidRPr="000D7CA7">
        <w:rPr>
          <w:rFonts w:ascii="Times New Roman" w:hAnsi="Times New Roman" w:cs="Times New Roman"/>
          <w:lang w:val="pt-BR"/>
        </w:rPr>
        <w:lastRenderedPageBreak/>
        <w:t>controle da erosão: controles implementados por localização, estado das travessias de cursos d'água, inspeções feitas pelo ambientalista e seus resultados, providências tomadas para resolver problemas, reparos emergenciais necessários para controlar a erosão/assoreamento;</w:t>
      </w:r>
    </w:p>
    <w:p w:rsidR="00770DBD" w:rsidRPr="000D7CA7" w:rsidRDefault="00E26585" w:rsidP="00770DBD">
      <w:pPr>
        <w:pStyle w:val="Bulletroman"/>
        <w:rPr>
          <w:rFonts w:ascii="Times New Roman" w:hAnsi="Times New Roman" w:cs="Times New Roman"/>
        </w:rPr>
      </w:pPr>
      <w:r w:rsidRPr="000D7CA7">
        <w:rPr>
          <w:rFonts w:ascii="Times New Roman" w:hAnsi="Times New Roman" w:cs="Times New Roman"/>
          <w:lang w:val="pt-BR"/>
        </w:rPr>
        <w:t>pedreiras, áreas de empréstimo, áreas de bota-fora, usinas de asfalto, usinas de concreto: identificar as principais atividades realizadas no período coberto pelo relatório em cada uma dessas áreas e os destaques de proteção ambiental e social: desmatamento, demarcação, recuperação de solos, gerenciamento do tráfego, planejamento dos descomissionamento</w:t>
      </w:r>
      <w:r w:rsidR="004E0C72">
        <w:rPr>
          <w:rFonts w:ascii="Times New Roman" w:hAnsi="Times New Roman" w:cs="Times New Roman"/>
          <w:lang w:val="pt-BR"/>
        </w:rPr>
        <w:t>s</w:t>
      </w:r>
      <w:r w:rsidRPr="000D7CA7">
        <w:rPr>
          <w:rFonts w:ascii="Times New Roman" w:hAnsi="Times New Roman" w:cs="Times New Roman"/>
          <w:lang w:val="pt-BR"/>
        </w:rPr>
        <w:t>, implementação dos descomissionamento</w:t>
      </w:r>
      <w:r w:rsidR="004E0C72">
        <w:rPr>
          <w:rFonts w:ascii="Times New Roman" w:hAnsi="Times New Roman" w:cs="Times New Roman"/>
          <w:lang w:val="pt-BR"/>
        </w:rPr>
        <w:t>s</w:t>
      </w:r>
      <w:r w:rsidRPr="000D7CA7">
        <w:rPr>
          <w:rFonts w:ascii="Times New Roman" w:hAnsi="Times New Roman" w:cs="Times New Roman"/>
          <w:lang w:val="pt-BR"/>
        </w:rPr>
        <w:t>;</w:t>
      </w:r>
    </w:p>
    <w:p w:rsidR="00770DBD" w:rsidRPr="000D7CA7" w:rsidRDefault="00E26585" w:rsidP="00770DBD">
      <w:pPr>
        <w:pStyle w:val="Bulletroman"/>
        <w:rPr>
          <w:rFonts w:ascii="Times New Roman" w:hAnsi="Times New Roman" w:cs="Times New Roman"/>
        </w:rPr>
      </w:pPr>
      <w:r w:rsidRPr="000D7CA7">
        <w:rPr>
          <w:rFonts w:ascii="Times New Roman" w:hAnsi="Times New Roman" w:cs="Times New Roman"/>
          <w:lang w:val="pt-BR"/>
        </w:rPr>
        <w:t>explosivos: número de detonações (e locais), estado de implementação do plano de detonação (incluindo avisos, evacuações, etc.), incidentes de danos ou queixas registrados fora do local (cruzar dados com outras seções, conforme necessário);</w:t>
      </w:r>
    </w:p>
    <w:p w:rsidR="00770DBD" w:rsidRPr="000D7CA7" w:rsidRDefault="00E26585" w:rsidP="00770DBD">
      <w:pPr>
        <w:pStyle w:val="Bulletroman"/>
        <w:rPr>
          <w:rFonts w:ascii="Times New Roman" w:hAnsi="Times New Roman" w:cs="Times New Roman"/>
        </w:rPr>
      </w:pPr>
      <w:r w:rsidRPr="000D7CA7">
        <w:rPr>
          <w:rFonts w:ascii="Times New Roman" w:hAnsi="Times New Roman" w:cs="Times New Roman"/>
          <w:lang w:val="pt-BR"/>
        </w:rPr>
        <w:t>limpeza de vazamentos, se houver:</w:t>
      </w:r>
      <w:r w:rsidR="00264FC0">
        <w:rPr>
          <w:rFonts w:ascii="Times New Roman" w:hAnsi="Times New Roman" w:cs="Times New Roman"/>
          <w:lang w:val="pt-BR"/>
        </w:rPr>
        <w:t xml:space="preserve"> </w:t>
      </w:r>
      <w:r w:rsidRPr="000D7CA7">
        <w:rPr>
          <w:rFonts w:ascii="Times New Roman" w:hAnsi="Times New Roman" w:cs="Times New Roman"/>
          <w:lang w:val="pt-BR"/>
        </w:rPr>
        <w:t>material que vazou, local, quantidade, medidas tomadas, descarte do material (relatar todos os vazamentos que resultem em contaminação da água ou do solo;</w:t>
      </w:r>
    </w:p>
    <w:p w:rsidR="00770DBD" w:rsidRPr="000D7CA7" w:rsidRDefault="00E26585" w:rsidP="00770DBD">
      <w:pPr>
        <w:pStyle w:val="Bulletroman"/>
        <w:rPr>
          <w:rFonts w:ascii="Times New Roman" w:hAnsi="Times New Roman" w:cs="Times New Roman"/>
        </w:rPr>
      </w:pPr>
      <w:r w:rsidRPr="000D7CA7">
        <w:rPr>
          <w:rFonts w:ascii="Times New Roman" w:hAnsi="Times New Roman" w:cs="Times New Roman"/>
          <w:lang w:val="pt-BR"/>
        </w:rPr>
        <w:t>gestão de resíduos: tipos e quantidades gerados e geridos, incluindo a quantidade extraída (e por quem) ou reutilizada/reciclada/descartada no local;</w:t>
      </w:r>
    </w:p>
    <w:p w:rsidR="00770DBD" w:rsidRPr="000D7CA7" w:rsidRDefault="00E26585" w:rsidP="00770DBD">
      <w:pPr>
        <w:pStyle w:val="Bulletroman"/>
        <w:rPr>
          <w:rFonts w:ascii="Times New Roman" w:hAnsi="Times New Roman" w:cs="Times New Roman"/>
        </w:rPr>
      </w:pPr>
      <w:r w:rsidRPr="000D7CA7">
        <w:rPr>
          <w:rFonts w:ascii="Times New Roman" w:hAnsi="Times New Roman" w:cs="Times New Roman"/>
          <w:lang w:val="pt-BR"/>
        </w:rPr>
        <w:t>informações sobre plantio de árvores e outras medidas de mitigação necessárias realizadas no período coberto pelo relatório;</w:t>
      </w:r>
    </w:p>
    <w:p w:rsidR="00770DBD" w:rsidRPr="000D7CA7" w:rsidRDefault="00E26585" w:rsidP="00770DBD">
      <w:pPr>
        <w:pStyle w:val="Bulletroman"/>
        <w:rPr>
          <w:rFonts w:ascii="Times New Roman" w:hAnsi="Times New Roman" w:cs="Times New Roman"/>
        </w:rPr>
      </w:pPr>
      <w:r w:rsidRPr="000D7CA7">
        <w:rPr>
          <w:rFonts w:ascii="Times New Roman" w:hAnsi="Times New Roman" w:cs="Times New Roman"/>
          <w:lang w:val="pt-BR"/>
        </w:rPr>
        <w:t>dados sobre medidas de proteção e mitigação de cursos d'água e áreas de brejo necessárias no período coberto pelo relatório</w:t>
      </w:r>
    </w:p>
    <w:p w:rsidR="00770DBD" w:rsidRPr="000D7CA7" w:rsidRDefault="00E26585" w:rsidP="00770DBD">
      <w:pPr>
        <w:pStyle w:val="Bulletabc"/>
        <w:rPr>
          <w:rFonts w:ascii="Times New Roman" w:hAnsi="Times New Roman" w:cs="Times New Roman"/>
          <w:i/>
          <w:szCs w:val="24"/>
        </w:rPr>
      </w:pPr>
      <w:r w:rsidRPr="000D7CA7">
        <w:rPr>
          <w:rFonts w:ascii="Times New Roman" w:hAnsi="Times New Roman" w:cs="Times New Roman"/>
          <w:i/>
          <w:iCs/>
          <w:szCs w:val="24"/>
          <w:lang w:val="pt-BR"/>
        </w:rPr>
        <w:t>conformidade:</w:t>
      </w:r>
    </w:p>
    <w:p w:rsidR="000A2021" w:rsidRDefault="00E26585" w:rsidP="0049502B">
      <w:pPr>
        <w:pStyle w:val="Bulletroman"/>
        <w:numPr>
          <w:ilvl w:val="0"/>
          <w:numId w:val="199"/>
        </w:numPr>
        <w:rPr>
          <w:rFonts w:ascii="Times New Roman" w:hAnsi="Times New Roman" w:cs="Times New Roman"/>
        </w:rPr>
      </w:pPr>
      <w:r w:rsidRPr="000D7CA7">
        <w:rPr>
          <w:rFonts w:ascii="Times New Roman" w:hAnsi="Times New Roman" w:cs="Times New Roman"/>
          <w:lang w:val="pt-BR"/>
        </w:rPr>
        <w:t>situação de conformidade com as condições de todas as anuências/autorizações relevantes da Obra (inclusive pedreiras, etc.): declaração de conformidade ou listagem de problemas e medidas tomadas (ou a ser tomadas) para alcançar a conformidade;</w:t>
      </w:r>
    </w:p>
    <w:p w:rsidR="00770DBD" w:rsidRPr="000D7CA7" w:rsidRDefault="00E26585" w:rsidP="00770DBD">
      <w:pPr>
        <w:pStyle w:val="Bulletroman"/>
        <w:rPr>
          <w:rFonts w:ascii="Times New Roman" w:hAnsi="Times New Roman" w:cs="Times New Roman"/>
        </w:rPr>
      </w:pPr>
      <w:r w:rsidRPr="000D7CA7">
        <w:rPr>
          <w:rFonts w:ascii="Times New Roman" w:hAnsi="Times New Roman" w:cs="Times New Roman"/>
          <w:lang w:val="pt-BR"/>
        </w:rPr>
        <w:t>situação de conformidade dos requisitos do C-PGAS/AIAS: declaração de conformidade ou listagem de questões e ações tomadas (ou a serem tomadas) para alcançar a conformidade</w:t>
      </w:r>
    </w:p>
    <w:p w:rsidR="00770DBD" w:rsidRPr="000D7CA7" w:rsidRDefault="00E26585" w:rsidP="00770DBD">
      <w:pPr>
        <w:pStyle w:val="Bulletroman"/>
        <w:rPr>
          <w:rFonts w:ascii="Times New Roman" w:hAnsi="Times New Roman" w:cs="Times New Roman"/>
        </w:rPr>
      </w:pPr>
      <w:r w:rsidRPr="000D7CA7">
        <w:rPr>
          <w:rFonts w:ascii="Times New Roman" w:hAnsi="Times New Roman" w:cs="Times New Roman"/>
          <w:lang w:val="pt-BR"/>
        </w:rPr>
        <w:t>situação de conformidade do plano de ação de prevenção e resposta a VBG/EAS: declaração de conformidade ou listagem de questões e ações tomadas (ou a serem tomadas) para alcançar a conformidade</w:t>
      </w:r>
    </w:p>
    <w:p w:rsidR="00770DBD" w:rsidRPr="000D7CA7" w:rsidRDefault="00E26585" w:rsidP="00770DBD">
      <w:pPr>
        <w:pStyle w:val="Bulletroman"/>
        <w:rPr>
          <w:rFonts w:ascii="Times New Roman" w:hAnsi="Times New Roman" w:cs="Times New Roman"/>
        </w:rPr>
      </w:pPr>
      <w:r w:rsidRPr="000D7CA7">
        <w:rPr>
          <w:rFonts w:ascii="Times New Roman" w:hAnsi="Times New Roman" w:cs="Times New Roman"/>
          <w:lang w:val="pt-BR"/>
        </w:rPr>
        <w:t>situação de conformidade do Plano de Gestão de Segurança e Saúde: declaração de conformidade ou listagem de questões e ações tomadas (ou a serem tomadas) para alcançar a conformidade</w:t>
      </w:r>
    </w:p>
    <w:p w:rsidR="00770DBD" w:rsidRPr="000D7CA7" w:rsidRDefault="00E26585" w:rsidP="00770DBD">
      <w:pPr>
        <w:pStyle w:val="Bulletroman"/>
        <w:rPr>
          <w:rFonts w:ascii="Times New Roman" w:hAnsi="Times New Roman" w:cs="Times New Roman"/>
        </w:rPr>
      </w:pPr>
      <w:r w:rsidRPr="000D7CA7">
        <w:rPr>
          <w:rFonts w:ascii="Times New Roman" w:hAnsi="Times New Roman" w:cs="Times New Roman"/>
          <w:lang w:val="pt-BR"/>
        </w:rPr>
        <w:t xml:space="preserve">outras questões ambientais e sociais não resolvidas de períodos cobertos por relatórios anteriores: infrações permanentes, repetidas falhas dos equipamentos, uso continuado de veículos sem lona de proteção, vazamentos não resolvidos, problemas </w:t>
      </w:r>
      <w:r w:rsidRPr="000D7CA7">
        <w:rPr>
          <w:rFonts w:ascii="Times New Roman" w:hAnsi="Times New Roman" w:cs="Times New Roman"/>
          <w:lang w:val="pt-BR"/>
        </w:rPr>
        <w:lastRenderedPageBreak/>
        <w:t>contínuos de compensação ou detonação, etc.</w:t>
      </w:r>
      <w:r w:rsidR="00264FC0">
        <w:rPr>
          <w:rFonts w:ascii="Times New Roman" w:hAnsi="Times New Roman" w:cs="Times New Roman"/>
          <w:lang w:val="pt-BR"/>
        </w:rPr>
        <w:t xml:space="preserve"> </w:t>
      </w:r>
      <w:r w:rsidRPr="000D7CA7">
        <w:rPr>
          <w:rFonts w:ascii="Times New Roman" w:hAnsi="Times New Roman" w:cs="Times New Roman"/>
          <w:lang w:val="pt-BR"/>
        </w:rPr>
        <w:t>Cruzar com dados de outras seções, conforme necessário.</w:t>
      </w:r>
    </w:p>
    <w:p w:rsidR="00770DBD" w:rsidRPr="003261FD" w:rsidRDefault="00770DBD" w:rsidP="00770DBD">
      <w:pPr>
        <w:spacing w:before="240" w:after="240"/>
        <w:jc w:val="left"/>
        <w:rPr>
          <w:b/>
          <w:sz w:val="22"/>
          <w:szCs w:val="22"/>
        </w:rPr>
      </w:pPr>
    </w:p>
    <w:p w:rsidR="00770DBD" w:rsidRPr="003261FD" w:rsidRDefault="00770DBD" w:rsidP="00770DBD">
      <w:pPr>
        <w:spacing w:before="240" w:after="240"/>
        <w:jc w:val="left"/>
        <w:rPr>
          <w:b/>
          <w:color w:val="000000" w:themeColor="text1"/>
          <w:sz w:val="22"/>
          <w:szCs w:val="22"/>
        </w:rPr>
      </w:pPr>
    </w:p>
    <w:p w:rsidR="00770DBD" w:rsidRPr="003261FD" w:rsidRDefault="00770DBD" w:rsidP="00770DBD">
      <w:pPr>
        <w:pStyle w:val="Subttulo"/>
        <w:spacing w:after="120"/>
        <w:jc w:val="left"/>
        <w:rPr>
          <w:b w:val="0"/>
          <w:color w:val="000000" w:themeColor="text1"/>
          <w:sz w:val="24"/>
        </w:rPr>
        <w:sectPr w:rsidR="00770DBD" w:rsidRPr="003261FD" w:rsidSect="00770DBD">
          <w:footnotePr>
            <w:numRestart w:val="eachSect"/>
          </w:footnotePr>
          <w:pgSz w:w="12240" w:h="15840" w:code="1"/>
          <w:pgMar w:top="1440" w:right="1440" w:bottom="1440" w:left="1440" w:header="720" w:footer="720" w:gutter="0"/>
          <w:cols w:space="720"/>
          <w:titlePg/>
        </w:sectPr>
      </w:pPr>
    </w:p>
    <w:bookmarkEnd w:id="737"/>
    <w:bookmarkEnd w:id="738"/>
    <w:bookmarkEnd w:id="739"/>
    <w:p w:rsidR="00770DBD" w:rsidRPr="003261FD" w:rsidRDefault="00770DBD" w:rsidP="00770DBD">
      <w:pPr>
        <w:pStyle w:val="Subttulo"/>
        <w:rPr>
          <w:color w:val="000000" w:themeColor="text1"/>
        </w:rPr>
      </w:pPr>
    </w:p>
    <w:p w:rsidR="00770DBD" w:rsidRPr="003261FD" w:rsidRDefault="00770DBD" w:rsidP="00770DBD">
      <w:pPr>
        <w:pStyle w:val="Subttulo"/>
        <w:rPr>
          <w:color w:val="000000" w:themeColor="text1"/>
        </w:rPr>
      </w:pPr>
    </w:p>
    <w:p w:rsidR="00770DBD" w:rsidRPr="003261FD" w:rsidRDefault="00770DBD" w:rsidP="00770DBD">
      <w:pPr>
        <w:pStyle w:val="Subttulo"/>
        <w:rPr>
          <w:color w:val="000000" w:themeColor="text1"/>
        </w:rPr>
      </w:pPr>
    </w:p>
    <w:p w:rsidR="00770DBD" w:rsidRPr="003261FD" w:rsidRDefault="00770DBD" w:rsidP="00770DBD">
      <w:pPr>
        <w:pStyle w:val="Subttulo"/>
        <w:rPr>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9F0228">
        <w:trPr>
          <w:cantSplit/>
          <w:trHeight w:val="1840"/>
        </w:trPr>
        <w:tc>
          <w:tcPr>
            <w:tcW w:w="9108" w:type="dxa"/>
            <w:tcBorders>
              <w:top w:val="nil"/>
              <w:left w:val="nil"/>
              <w:bottom w:val="nil"/>
              <w:right w:val="nil"/>
            </w:tcBorders>
            <w:vAlign w:val="center"/>
          </w:tcPr>
          <w:p w:rsidR="00770DBD" w:rsidRPr="003261FD" w:rsidRDefault="00E26585" w:rsidP="00770DBD">
            <w:pPr>
              <w:pStyle w:val="Sub-Heading2"/>
              <w:spacing w:before="241" w:after="160"/>
              <w:rPr>
                <w:szCs w:val="44"/>
              </w:rPr>
            </w:pPr>
            <w:bookmarkStart w:id="949" w:name="_Toc101929329"/>
            <w:bookmarkStart w:id="950" w:name="_Toc334686533"/>
            <w:bookmarkStart w:id="951" w:name="_Toc442436523"/>
            <w:bookmarkStart w:id="952" w:name="_Toc454790791"/>
            <w:r w:rsidRPr="003261FD">
              <w:rPr>
                <w:bCs/>
                <w:lang w:val="pt-BR"/>
              </w:rPr>
              <w:t xml:space="preserve">Seção IX – Condições Específicas </w:t>
            </w:r>
            <w:bookmarkEnd w:id="949"/>
            <w:bookmarkEnd w:id="950"/>
            <w:bookmarkEnd w:id="951"/>
            <w:r w:rsidRPr="003261FD">
              <w:rPr>
                <w:bCs/>
                <w:lang w:val="pt-BR"/>
              </w:rPr>
              <w:t>do Contrato</w:t>
            </w:r>
            <w:bookmarkEnd w:id="952"/>
          </w:p>
        </w:tc>
      </w:tr>
    </w:tbl>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E26585" w:rsidP="00770DBD">
      <w:pPr>
        <w:rPr>
          <w:color w:val="000000" w:themeColor="text1"/>
        </w:rPr>
      </w:pPr>
      <w:r w:rsidRPr="003261FD">
        <w:rPr>
          <w:color w:val="000000" w:themeColor="text1"/>
          <w:lang w:val="pt-BR"/>
        </w:rPr>
        <w:t>As seguintes Condições Específicas complementam as CGC. Em caso de conflito, estas disposições prevalecerão em relação às CGC.</w:t>
      </w:r>
    </w:p>
    <w:p w:rsidR="00770DBD" w:rsidRPr="003261FD" w:rsidRDefault="00E26585" w:rsidP="00770DBD">
      <w:pPr>
        <w:pStyle w:val="explanatorynotes"/>
        <w:spacing w:after="480"/>
        <w:jc w:val="center"/>
        <w:rPr>
          <w:rFonts w:ascii="Times New Roman" w:hAnsi="Times New Roman"/>
          <w:b/>
          <w:bCs/>
          <w:color w:val="000000" w:themeColor="text1"/>
          <w:sz w:val="28"/>
        </w:rPr>
      </w:pPr>
      <w:r w:rsidRPr="003261FD">
        <w:rPr>
          <w:rFonts w:ascii="Times New Roman" w:hAnsi="Times New Roman"/>
          <w:bCs/>
          <w:color w:val="000000" w:themeColor="text1"/>
          <w:lang w:val="pt-BR"/>
        </w:rPr>
        <w:br w:type="page"/>
      </w:r>
      <w:r w:rsidRPr="003261FD">
        <w:rPr>
          <w:rFonts w:ascii="Times New Roman" w:hAnsi="Times New Roman"/>
          <w:b/>
          <w:bCs/>
          <w:color w:val="000000" w:themeColor="text1"/>
          <w:sz w:val="28"/>
          <w:lang w:val="pt-BR"/>
        </w:rPr>
        <w:lastRenderedPageBreak/>
        <w:t>PARTE A – Dados do Contrato</w:t>
      </w:r>
    </w:p>
    <w:tbl>
      <w:tblPr>
        <w:tblW w:w="9555" w:type="dxa"/>
        <w:tblInd w:w="-134" w:type="dxa"/>
        <w:tblLayout w:type="fixed"/>
        <w:tblLook w:val="0000" w:firstRow="0" w:lastRow="0" w:firstColumn="0" w:lastColumn="0" w:noHBand="0" w:noVBand="0"/>
      </w:tblPr>
      <w:tblGrid>
        <w:gridCol w:w="3333"/>
        <w:gridCol w:w="1278"/>
        <w:gridCol w:w="4944"/>
      </w:tblGrid>
      <w:tr w:rsidR="009F0228" w:rsidTr="00770DBD">
        <w:trPr>
          <w:tblHeader/>
        </w:trPr>
        <w:tc>
          <w:tcPr>
            <w:tcW w:w="3333"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suppressAutoHyphens/>
              <w:spacing w:before="40" w:after="40"/>
              <w:jc w:val="center"/>
              <w:rPr>
                <w:b/>
                <w:color w:val="000000" w:themeColor="text1"/>
              </w:rPr>
            </w:pPr>
            <w:r w:rsidRPr="003261FD">
              <w:rPr>
                <w:b/>
                <w:bCs/>
                <w:color w:val="000000" w:themeColor="text1"/>
                <w:lang w:val="pt-BR"/>
              </w:rPr>
              <w:t>Condições</w:t>
            </w:r>
          </w:p>
        </w:tc>
        <w:tc>
          <w:tcPr>
            <w:tcW w:w="1278"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suppressAutoHyphens/>
              <w:spacing w:before="40" w:after="40"/>
              <w:jc w:val="center"/>
              <w:rPr>
                <w:b/>
                <w:color w:val="000000" w:themeColor="text1"/>
              </w:rPr>
            </w:pPr>
            <w:r w:rsidRPr="003261FD">
              <w:rPr>
                <w:b/>
                <w:bCs/>
                <w:color w:val="000000" w:themeColor="text1"/>
                <w:lang w:val="pt-BR"/>
              </w:rPr>
              <w:t>Subcláusula</w:t>
            </w:r>
          </w:p>
        </w:tc>
        <w:tc>
          <w:tcPr>
            <w:tcW w:w="4944"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tabs>
                <w:tab w:val="left" w:pos="3540"/>
              </w:tabs>
              <w:suppressAutoHyphens/>
              <w:spacing w:before="40" w:after="40"/>
              <w:ind w:right="-62"/>
              <w:jc w:val="center"/>
              <w:rPr>
                <w:b/>
                <w:color w:val="000000" w:themeColor="text1"/>
              </w:rPr>
            </w:pPr>
            <w:r w:rsidRPr="003261FD">
              <w:rPr>
                <w:b/>
                <w:bCs/>
                <w:color w:val="000000" w:themeColor="text1"/>
                <w:lang w:val="pt-BR"/>
              </w:rPr>
              <w:t>Dados</w:t>
            </w:r>
          </w:p>
        </w:tc>
      </w:tr>
      <w:tr w:rsidR="009F0228" w:rsidTr="00770DBD">
        <w:tc>
          <w:tcPr>
            <w:tcW w:w="3333" w:type="dxa"/>
            <w:tcBorders>
              <w:top w:val="single" w:sz="18"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b/>
                <w:bCs/>
                <w:color w:val="000000" w:themeColor="text1"/>
              </w:rPr>
            </w:pPr>
            <w:r w:rsidRPr="003261FD">
              <w:rPr>
                <w:b/>
                <w:bCs/>
                <w:color w:val="000000" w:themeColor="text1"/>
                <w:lang w:val="pt-BR"/>
              </w:rPr>
              <w:t>Nome e endereço do Contratante</w:t>
            </w:r>
          </w:p>
        </w:tc>
        <w:tc>
          <w:tcPr>
            <w:tcW w:w="1278" w:type="dxa"/>
            <w:tcBorders>
              <w:top w:val="single" w:sz="18" w:space="0" w:color="auto"/>
              <w:left w:val="single" w:sz="2" w:space="0" w:color="auto"/>
              <w:bottom w:val="single" w:sz="2" w:space="0" w:color="auto"/>
              <w:right w:val="single" w:sz="2" w:space="0" w:color="auto"/>
            </w:tcBorders>
          </w:tcPr>
          <w:p w:rsidR="00770DBD" w:rsidRPr="003261FD" w:rsidRDefault="00E26585" w:rsidP="00770DBD">
            <w:pPr>
              <w:pStyle w:val="Textodebalo"/>
              <w:suppressAutoHyphens/>
              <w:spacing w:before="40" w:after="40"/>
              <w:jc w:val="left"/>
              <w:rPr>
                <w:rFonts w:ascii="Times New Roman" w:hAnsi="Times New Roman"/>
                <w:color w:val="000000" w:themeColor="text1"/>
                <w:sz w:val="24"/>
                <w:szCs w:val="24"/>
                <w:lang w:val="en-US"/>
              </w:rPr>
            </w:pPr>
            <w:r w:rsidRPr="003261FD">
              <w:rPr>
                <w:rFonts w:ascii="Times New Roman" w:hAnsi="Times New Roman"/>
                <w:color w:val="000000" w:themeColor="text1"/>
                <w:sz w:val="24"/>
                <w:szCs w:val="24"/>
                <w:lang w:val="pt-BR"/>
              </w:rPr>
              <w:t>1.1.2.2 e 1.3</w:t>
            </w:r>
          </w:p>
        </w:tc>
        <w:tc>
          <w:tcPr>
            <w:tcW w:w="4944" w:type="dxa"/>
            <w:tcBorders>
              <w:top w:val="single" w:sz="18" w:space="0" w:color="auto"/>
              <w:left w:val="single" w:sz="2" w:space="0" w:color="auto"/>
              <w:bottom w:val="single" w:sz="2" w:space="0" w:color="auto"/>
              <w:right w:val="single" w:sz="2" w:space="0" w:color="auto"/>
            </w:tcBorders>
          </w:tcPr>
          <w:p w:rsidR="00770DBD" w:rsidRPr="003261FD" w:rsidRDefault="00770DBD" w:rsidP="00770DBD">
            <w:pPr>
              <w:tabs>
                <w:tab w:val="left" w:pos="3540"/>
              </w:tabs>
              <w:suppressAutoHyphens/>
              <w:spacing w:before="40" w:after="40"/>
              <w:ind w:right="-62"/>
              <w:rPr>
                <w:color w:val="000000" w:themeColor="text1"/>
              </w:rPr>
            </w:pPr>
          </w:p>
          <w:p w:rsidR="00770DBD" w:rsidRPr="003261FD" w:rsidRDefault="00770DBD" w:rsidP="00770DBD">
            <w:pPr>
              <w:tabs>
                <w:tab w:val="left" w:pos="1189"/>
              </w:tabs>
              <w:suppressAutoHyphens/>
              <w:spacing w:before="40" w:after="40"/>
              <w:ind w:right="-62"/>
              <w:rPr>
                <w:color w:val="000000" w:themeColor="text1"/>
              </w:rPr>
            </w:pPr>
          </w:p>
        </w:tc>
      </w:tr>
      <w:tr w:rsidR="009F0228" w:rsidTr="00770DBD">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b/>
                <w:bCs/>
                <w:color w:val="000000" w:themeColor="text1"/>
              </w:rPr>
            </w:pPr>
            <w:r w:rsidRPr="003261FD">
              <w:rPr>
                <w:b/>
                <w:bCs/>
                <w:color w:val="000000" w:themeColor="text1"/>
                <w:lang w:val="pt-BR"/>
              </w:rPr>
              <w:t>Nome e endereço do Engenheiro</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color w:val="000000" w:themeColor="text1"/>
              </w:rPr>
            </w:pPr>
            <w:r w:rsidRPr="003261FD">
              <w:rPr>
                <w:color w:val="000000" w:themeColor="text1"/>
                <w:lang w:val="pt-BR"/>
              </w:rPr>
              <w:t>1.1.2.4 e 1.3</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uppressAutoHyphens/>
              <w:spacing w:before="40" w:after="40"/>
              <w:ind w:left="1189" w:right="-62"/>
              <w:rPr>
                <w:color w:val="000000" w:themeColor="text1"/>
              </w:rPr>
            </w:pPr>
          </w:p>
        </w:tc>
      </w:tr>
      <w:tr w:rsidR="009F0228" w:rsidTr="00770DBD">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b/>
                <w:bCs/>
                <w:color w:val="000000" w:themeColor="text1"/>
              </w:rPr>
            </w:pPr>
            <w:r w:rsidRPr="003261FD">
              <w:rPr>
                <w:b/>
                <w:bCs/>
                <w:color w:val="000000" w:themeColor="text1"/>
                <w:lang w:val="pt-BR"/>
              </w:rPr>
              <w:t>Nome do Representante da Empreiteira</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color w:val="000000" w:themeColor="text1"/>
              </w:rPr>
            </w:pPr>
            <w:r w:rsidRPr="003261FD">
              <w:rPr>
                <w:color w:val="000000" w:themeColor="text1"/>
                <w:lang w:val="pt-BR"/>
              </w:rPr>
              <w:t>4.3</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FE2786">
            <w:pPr>
              <w:suppressAutoHyphens/>
              <w:spacing w:before="40" w:after="40"/>
              <w:ind w:right="-62"/>
              <w:jc w:val="left"/>
              <w:rPr>
                <w:color w:val="000000" w:themeColor="text1"/>
              </w:rPr>
            </w:pPr>
            <w:r w:rsidRPr="003261FD">
              <w:rPr>
                <w:i/>
                <w:iCs/>
                <w:lang w:val="pt-BR"/>
              </w:rPr>
              <w:t>[inserir nome do Representante da Empreiteira acordado pelo Contratante antes da assinatura do Contrato]</w:t>
            </w:r>
          </w:p>
        </w:tc>
      </w:tr>
      <w:tr w:rsidR="009F0228" w:rsidTr="00770DBD">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jc w:val="left"/>
              <w:rPr>
                <w:b/>
                <w:bCs/>
              </w:rPr>
            </w:pPr>
            <w:r w:rsidRPr="003261FD">
              <w:rPr>
                <w:b/>
                <w:bCs/>
                <w:lang w:val="pt-BR"/>
              </w:rPr>
              <w:t xml:space="preserve">Nomes dos membros da Equipe Principal </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jc w:val="left"/>
            </w:pPr>
            <w:r w:rsidRPr="003261FD">
              <w:rPr>
                <w:lang w:val="pt-BR"/>
              </w:rPr>
              <w:t>1.1.2.7 e 6.9</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FE2786">
            <w:pPr>
              <w:rPr>
                <w:i/>
              </w:rPr>
            </w:pPr>
            <w:r w:rsidRPr="003261FD">
              <w:rPr>
                <w:i/>
                <w:iCs/>
                <w:lang w:val="pt-BR"/>
              </w:rPr>
              <w:t>[inserir nome de cada membro da Equipe Principal acordado pelo Contratante antes da assinatura do Contrato]</w:t>
            </w:r>
          </w:p>
        </w:tc>
      </w:tr>
      <w:tr w:rsidR="009F0228" w:rsidTr="00770DBD">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b/>
                <w:bCs/>
                <w:color w:val="000000" w:themeColor="text1"/>
              </w:rPr>
            </w:pPr>
            <w:r w:rsidRPr="003261FD">
              <w:rPr>
                <w:b/>
                <w:bCs/>
                <w:color w:val="000000" w:themeColor="text1"/>
                <w:lang w:val="pt-BR"/>
              </w:rPr>
              <w:t xml:space="preserve">Nome do Banco </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rPr>
                <w:color w:val="000000" w:themeColor="text1"/>
              </w:rPr>
            </w:pPr>
            <w:r w:rsidRPr="003261FD">
              <w:rPr>
                <w:color w:val="000000" w:themeColor="text1"/>
                <w:lang w:val="pt-BR"/>
              </w:rPr>
              <w:t>1.1.2.11</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uppressAutoHyphens/>
              <w:spacing w:before="40" w:after="40"/>
              <w:ind w:right="-62"/>
              <w:rPr>
                <w:color w:val="000000" w:themeColor="text1"/>
                <w:u w:val="single"/>
              </w:rPr>
            </w:pPr>
          </w:p>
        </w:tc>
      </w:tr>
      <w:tr w:rsidR="009F0228" w:rsidTr="00770DBD">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b/>
                <w:bCs/>
                <w:color w:val="000000" w:themeColor="text1"/>
              </w:rPr>
            </w:pPr>
            <w:r w:rsidRPr="003261FD">
              <w:rPr>
                <w:b/>
                <w:bCs/>
                <w:color w:val="000000" w:themeColor="text1"/>
                <w:lang w:val="pt-BR"/>
              </w:rPr>
              <w:t xml:space="preserve">Nome do Mutuário </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rPr>
                <w:color w:val="000000" w:themeColor="text1"/>
              </w:rPr>
            </w:pPr>
            <w:r w:rsidRPr="003261FD">
              <w:rPr>
                <w:color w:val="000000" w:themeColor="text1"/>
                <w:lang w:val="pt-BR"/>
              </w:rPr>
              <w:t>1.1.2.12</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uppressAutoHyphens/>
              <w:spacing w:before="40" w:after="40"/>
              <w:ind w:right="-62"/>
              <w:rPr>
                <w:color w:val="000000" w:themeColor="text1"/>
                <w:u w:val="single"/>
              </w:rPr>
            </w:pPr>
          </w:p>
        </w:tc>
      </w:tr>
      <w:tr w:rsidR="009F0228" w:rsidTr="00770DBD">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b/>
                <w:bCs/>
                <w:color w:val="000000" w:themeColor="text1"/>
              </w:rPr>
            </w:pPr>
            <w:r w:rsidRPr="003261FD">
              <w:rPr>
                <w:b/>
                <w:bCs/>
                <w:color w:val="000000" w:themeColor="text1"/>
                <w:lang w:val="pt-BR"/>
              </w:rPr>
              <w:t>Prazo para Conclusão</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rPr>
                <w:color w:val="000000" w:themeColor="text1"/>
              </w:rPr>
            </w:pPr>
            <w:r w:rsidRPr="003261FD">
              <w:rPr>
                <w:color w:val="000000" w:themeColor="text1"/>
                <w:lang w:val="pt-BR"/>
              </w:rPr>
              <w:t>1.1.3.3</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ind w:right="-62"/>
              <w:rPr>
                <w:color w:val="000000" w:themeColor="text1"/>
              </w:rPr>
            </w:pPr>
            <w:r w:rsidRPr="003261FD">
              <w:rPr>
                <w:color w:val="000000" w:themeColor="text1"/>
                <w:u w:val="single"/>
                <w:lang w:val="pt-BR"/>
              </w:rPr>
              <w:t xml:space="preserve">_____________ </w:t>
            </w:r>
            <w:r w:rsidRPr="003261FD">
              <w:rPr>
                <w:color w:val="000000" w:themeColor="text1"/>
                <w:lang w:val="pt-BR"/>
              </w:rPr>
              <w:t xml:space="preserve">dias </w:t>
            </w:r>
          </w:p>
          <w:p w:rsidR="00770DBD" w:rsidRPr="003261FD" w:rsidRDefault="00E26585" w:rsidP="00770DBD">
            <w:pPr>
              <w:suppressAutoHyphens/>
              <w:spacing w:before="40" w:after="40"/>
              <w:ind w:right="48"/>
              <w:rPr>
                <w:i/>
                <w:iCs/>
                <w:color w:val="000000" w:themeColor="text1"/>
              </w:rPr>
            </w:pPr>
            <w:r w:rsidRPr="003261FD">
              <w:rPr>
                <w:i/>
                <w:iCs/>
                <w:color w:val="000000" w:themeColor="text1"/>
                <w:lang w:val="pt-BR"/>
              </w:rPr>
              <w:t>Se for necessário o uso de seções, consultar a Tabela: Resumo das seções abaixo</w:t>
            </w:r>
          </w:p>
        </w:tc>
      </w:tr>
      <w:tr w:rsidR="009F0228" w:rsidTr="00770DBD">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b/>
                <w:bCs/>
                <w:color w:val="000000" w:themeColor="text1"/>
              </w:rPr>
            </w:pPr>
            <w:r w:rsidRPr="003261FD">
              <w:rPr>
                <w:b/>
                <w:bCs/>
                <w:color w:val="000000" w:themeColor="text1"/>
                <w:lang w:val="pt-BR"/>
              </w:rPr>
              <w:t>Período de Notificação de Defeitos</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rPr>
                <w:color w:val="000000" w:themeColor="text1"/>
              </w:rPr>
            </w:pPr>
            <w:r w:rsidRPr="003261FD">
              <w:rPr>
                <w:color w:val="000000" w:themeColor="text1"/>
                <w:lang w:val="pt-BR"/>
              </w:rPr>
              <w:t>1.1.3.7</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ind w:right="-62"/>
              <w:rPr>
                <w:color w:val="000000" w:themeColor="text1"/>
              </w:rPr>
            </w:pPr>
            <w:r w:rsidRPr="003261FD">
              <w:rPr>
                <w:color w:val="000000" w:themeColor="text1"/>
                <w:lang w:val="pt-BR"/>
              </w:rPr>
              <w:t>365 dias.</w:t>
            </w:r>
          </w:p>
        </w:tc>
      </w:tr>
      <w:tr w:rsidR="009F0228" w:rsidTr="00770DBD">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b/>
                <w:bCs/>
                <w:color w:val="000000" w:themeColor="text1"/>
              </w:rPr>
            </w:pPr>
            <w:r w:rsidRPr="003261FD">
              <w:rPr>
                <w:b/>
                <w:bCs/>
                <w:color w:val="000000" w:themeColor="text1"/>
                <w:lang w:val="pt-BR"/>
              </w:rPr>
              <w:t>Seções</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rPr>
                <w:color w:val="000000" w:themeColor="text1"/>
              </w:rPr>
            </w:pPr>
            <w:r w:rsidRPr="003261FD">
              <w:rPr>
                <w:color w:val="000000" w:themeColor="text1"/>
                <w:lang w:val="pt-BR"/>
              </w:rPr>
              <w:t>1.1.5.6</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tabs>
                <w:tab w:val="left" w:pos="3539"/>
              </w:tabs>
              <w:suppressAutoHyphens/>
              <w:spacing w:before="40" w:after="40"/>
              <w:ind w:right="-66"/>
              <w:rPr>
                <w:i/>
                <w:iCs/>
                <w:color w:val="000000" w:themeColor="text1"/>
              </w:rPr>
            </w:pPr>
            <w:r w:rsidRPr="003261FD">
              <w:rPr>
                <w:i/>
                <w:iCs/>
                <w:color w:val="000000" w:themeColor="text1"/>
                <w:lang w:val="pt-BR"/>
              </w:rPr>
              <w:t>Se for necessário o uso de seções, consultar a Tabela: Resumo das seções abaixo</w:t>
            </w:r>
          </w:p>
        </w:tc>
      </w:tr>
      <w:tr w:rsidR="009F0228" w:rsidTr="00770DBD">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b/>
                <w:bCs/>
                <w:color w:val="000000" w:themeColor="text1"/>
              </w:rPr>
            </w:pPr>
            <w:r w:rsidRPr="003261FD">
              <w:rPr>
                <w:b/>
                <w:bCs/>
                <w:color w:val="000000" w:themeColor="text1"/>
                <w:lang w:val="pt-BR"/>
              </w:rPr>
              <w:t>Sistemas de transmissão eletrônica</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rPr>
                <w:color w:val="000000" w:themeColor="text1"/>
              </w:rPr>
            </w:pPr>
            <w:r w:rsidRPr="003261FD">
              <w:rPr>
                <w:color w:val="000000" w:themeColor="text1"/>
                <w:lang w:val="pt-BR"/>
              </w:rPr>
              <w:t>1.3</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tabs>
                <w:tab w:val="left" w:pos="3539"/>
              </w:tabs>
              <w:suppressAutoHyphens/>
              <w:spacing w:before="40" w:after="40"/>
              <w:ind w:right="-66"/>
              <w:rPr>
                <w:color w:val="000000" w:themeColor="text1"/>
              </w:rPr>
            </w:pPr>
          </w:p>
        </w:tc>
      </w:tr>
      <w:tr w:rsidR="009F0228" w:rsidTr="00770DBD">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b/>
                <w:bCs/>
                <w:color w:val="000000" w:themeColor="text1"/>
              </w:rPr>
            </w:pPr>
            <w:r w:rsidRPr="003261FD">
              <w:rPr>
                <w:b/>
                <w:bCs/>
                <w:color w:val="000000" w:themeColor="text1"/>
                <w:lang w:val="pt-BR"/>
              </w:rPr>
              <w:t>Foro da legislação</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rPr>
                <w:color w:val="000000" w:themeColor="text1"/>
              </w:rPr>
            </w:pPr>
            <w:r w:rsidRPr="003261FD">
              <w:rPr>
                <w:color w:val="000000" w:themeColor="text1"/>
                <w:lang w:val="pt-BR"/>
              </w:rPr>
              <w:t>1.4</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tabs>
                <w:tab w:val="left" w:pos="3539"/>
              </w:tabs>
              <w:suppressAutoHyphens/>
              <w:spacing w:before="40" w:after="40"/>
              <w:ind w:right="-66"/>
              <w:rPr>
                <w:color w:val="000000" w:themeColor="text1"/>
              </w:rPr>
            </w:pPr>
          </w:p>
        </w:tc>
      </w:tr>
      <w:tr w:rsidR="009F0228" w:rsidTr="00770DBD">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b/>
                <w:bCs/>
                <w:color w:val="000000" w:themeColor="text1"/>
              </w:rPr>
            </w:pPr>
            <w:r w:rsidRPr="003261FD">
              <w:rPr>
                <w:b/>
                <w:bCs/>
                <w:color w:val="000000" w:themeColor="text1"/>
                <w:lang w:val="pt-BR"/>
              </w:rPr>
              <w:t>Idioma oficial</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rPr>
                <w:color w:val="000000" w:themeColor="text1"/>
              </w:rPr>
            </w:pPr>
            <w:r w:rsidRPr="003261FD">
              <w:rPr>
                <w:color w:val="000000" w:themeColor="text1"/>
                <w:lang w:val="pt-BR"/>
              </w:rPr>
              <w:t>1.4</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tabs>
                <w:tab w:val="left" w:pos="3539"/>
              </w:tabs>
              <w:suppressAutoHyphens/>
              <w:spacing w:before="40" w:after="40"/>
              <w:ind w:right="-66"/>
              <w:rPr>
                <w:color w:val="000000" w:themeColor="text1"/>
              </w:rPr>
            </w:pPr>
          </w:p>
        </w:tc>
      </w:tr>
      <w:tr w:rsidR="009F0228" w:rsidTr="00770DBD">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b/>
                <w:bCs/>
                <w:color w:val="000000" w:themeColor="text1"/>
              </w:rPr>
            </w:pPr>
            <w:r w:rsidRPr="003261FD">
              <w:rPr>
                <w:b/>
                <w:bCs/>
                <w:color w:val="000000" w:themeColor="text1"/>
                <w:lang w:val="pt-BR"/>
              </w:rPr>
              <w:t>Linguagem para as comunicações</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rPr>
                <w:color w:val="000000" w:themeColor="text1"/>
              </w:rPr>
            </w:pPr>
            <w:r w:rsidRPr="003261FD">
              <w:rPr>
                <w:color w:val="000000" w:themeColor="text1"/>
                <w:lang w:val="pt-BR"/>
              </w:rPr>
              <w:t>1.4</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tabs>
                <w:tab w:val="left" w:pos="3539"/>
              </w:tabs>
              <w:suppressAutoHyphens/>
              <w:spacing w:before="40" w:after="40"/>
              <w:ind w:right="-66"/>
              <w:rPr>
                <w:color w:val="000000" w:themeColor="text1"/>
              </w:rPr>
            </w:pPr>
          </w:p>
        </w:tc>
      </w:tr>
      <w:tr w:rsidR="009F0228" w:rsidTr="00770DBD">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b/>
                <w:bCs/>
                <w:color w:val="000000" w:themeColor="text1"/>
              </w:rPr>
            </w:pPr>
            <w:r w:rsidRPr="003261FD">
              <w:rPr>
                <w:b/>
                <w:bCs/>
                <w:color w:val="000000" w:themeColor="text1"/>
                <w:lang w:val="pt-BR"/>
              </w:rPr>
              <w:t>Prazo para as Partes que celebram um Instrumento de Contrato</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rPr>
                <w:color w:val="000000" w:themeColor="text1"/>
              </w:rPr>
            </w:pPr>
            <w:r w:rsidRPr="003261FD">
              <w:rPr>
                <w:color w:val="000000" w:themeColor="text1"/>
                <w:lang w:val="pt-BR"/>
              </w:rPr>
              <w:t>1.6</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tabs>
                <w:tab w:val="left" w:pos="3539"/>
              </w:tabs>
              <w:suppressAutoHyphens/>
              <w:spacing w:before="40" w:after="40"/>
              <w:ind w:right="-66"/>
              <w:rPr>
                <w:color w:val="000000" w:themeColor="text1"/>
              </w:rPr>
            </w:pPr>
          </w:p>
        </w:tc>
      </w:tr>
      <w:tr w:rsidR="009F0228" w:rsidTr="00770DBD">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b/>
                <w:bCs/>
                <w:color w:val="000000" w:themeColor="text1"/>
              </w:rPr>
            </w:pPr>
            <w:r w:rsidRPr="003261FD">
              <w:rPr>
                <w:b/>
                <w:bCs/>
                <w:color w:val="000000" w:themeColor="text1"/>
                <w:lang w:val="pt-BR"/>
              </w:rPr>
              <w:t>Prazo para o acesso ao Local</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rPr>
                <w:color w:val="000000" w:themeColor="text1"/>
              </w:rPr>
            </w:pPr>
            <w:r w:rsidRPr="003261FD">
              <w:rPr>
                <w:color w:val="000000" w:themeColor="text1"/>
                <w:lang w:val="pt-BR"/>
              </w:rPr>
              <w:t>2.1</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ind w:right="-62"/>
              <w:jc w:val="left"/>
              <w:rPr>
                <w:color w:val="000000" w:themeColor="text1"/>
              </w:rPr>
            </w:pPr>
            <w:r w:rsidRPr="003261FD">
              <w:rPr>
                <w:color w:val="000000" w:themeColor="text1"/>
                <w:lang w:val="pt-BR"/>
              </w:rPr>
              <w:t>No mais tardar no Dia de Início, à exceção das seguintes partes (se aplicável, com descrição detalhada das partes em questão: _______________ dias após a Data de Início</w:t>
            </w:r>
          </w:p>
        </w:tc>
      </w:tr>
      <w:tr w:rsidR="009F0228" w:rsidTr="00770DBD">
        <w:trPr>
          <w:trHeight w:val="994"/>
        </w:trPr>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b/>
                <w:bCs/>
                <w:color w:val="000000" w:themeColor="text1"/>
              </w:rPr>
            </w:pPr>
            <w:r w:rsidRPr="003261FD">
              <w:rPr>
                <w:b/>
                <w:bCs/>
                <w:color w:val="000000" w:themeColor="text1"/>
                <w:lang w:val="pt-BR"/>
              </w:rPr>
              <w:t>Funções e poderes do Engenheiro</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rPr>
                <w:color w:val="000000" w:themeColor="text1"/>
              </w:rPr>
            </w:pPr>
            <w:r w:rsidRPr="003261FD">
              <w:rPr>
                <w:color w:val="000000" w:themeColor="text1"/>
                <w:lang w:val="pt-BR"/>
              </w:rPr>
              <w:t xml:space="preserve">3.1(b)(ii) </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ind w:right="-62"/>
              <w:rPr>
                <w:color w:val="000000" w:themeColor="text1"/>
                <w:u w:val="single"/>
              </w:rPr>
            </w:pPr>
            <w:r w:rsidRPr="003261FD">
              <w:rPr>
                <w:color w:val="000000" w:themeColor="text1"/>
                <w:lang w:val="pt-BR"/>
              </w:rPr>
              <w:t>Variações que resultem em aumento do Valor Aceito do Contrato acima de</w:t>
            </w:r>
            <w:r w:rsidRPr="003261FD">
              <w:rPr>
                <w:color w:val="000000" w:themeColor="text1"/>
                <w:u w:val="single"/>
                <w:lang w:val="pt-BR"/>
              </w:rPr>
              <w:t xml:space="preserve"> ____</w:t>
            </w:r>
            <w:r w:rsidRPr="003261FD">
              <w:rPr>
                <w:color w:val="000000" w:themeColor="text1"/>
                <w:lang w:val="pt-BR"/>
              </w:rPr>
              <w:t xml:space="preserve">% exigirão a aprovação do Contratante. </w:t>
            </w:r>
          </w:p>
        </w:tc>
      </w:tr>
      <w:tr w:rsidR="009F0228" w:rsidTr="00770DBD">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b/>
                <w:bCs/>
                <w:color w:val="000000" w:themeColor="text1"/>
              </w:rPr>
            </w:pPr>
            <w:r w:rsidRPr="003261FD">
              <w:rPr>
                <w:b/>
                <w:bCs/>
                <w:color w:val="000000" w:themeColor="text1"/>
                <w:lang w:val="pt-BR"/>
              </w:rPr>
              <w:lastRenderedPageBreak/>
              <w:t>Aquisição Sustentável</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rPr>
                <w:color w:val="000000" w:themeColor="text1"/>
              </w:rPr>
            </w:pPr>
            <w:r w:rsidRPr="003261FD">
              <w:rPr>
                <w:color w:val="000000" w:themeColor="text1"/>
                <w:lang w:val="pt-BR"/>
              </w:rPr>
              <w:t xml:space="preserve">4.1 </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ind w:left="570" w:hanging="570"/>
            </w:pPr>
            <w:r w:rsidRPr="003261FD">
              <w:rPr>
                <w:lang w:val="pt-BR"/>
              </w:rPr>
              <w:t>[Apagar</w:t>
            </w:r>
            <w:r w:rsidR="00FE2786">
              <w:rPr>
                <w:lang w:val="pt-BR"/>
              </w:rPr>
              <w:t xml:space="preserve">, </w:t>
            </w:r>
            <w:r w:rsidRPr="003261FD">
              <w:rPr>
                <w:lang w:val="pt-BR"/>
              </w:rPr>
              <w:t xml:space="preserve">se não for aplicável] </w:t>
            </w:r>
          </w:p>
          <w:p w:rsidR="00770DBD" w:rsidRPr="003261FD" w:rsidRDefault="00E26585" w:rsidP="00770DBD">
            <w:pPr>
              <w:spacing w:before="40" w:after="40"/>
              <w:rPr>
                <w:i/>
              </w:rPr>
            </w:pPr>
            <w:r w:rsidRPr="003261FD">
              <w:rPr>
                <w:i/>
                <w:iCs/>
                <w:lang w:val="pt-BR"/>
              </w:rPr>
              <w:t>[Adicionar eventuais disposições contratuais de aquisição sustentável ​​não abrangidas pelas CGC, se aplicável. Consultar o Regulamento de Aquisições para Mutuários e as Notas de Orientação/kit de ferramentas para Aquisições Sustentáveis]</w:t>
            </w:r>
          </w:p>
          <w:p w:rsidR="00770DBD" w:rsidRPr="003261FD" w:rsidRDefault="00770DBD" w:rsidP="00770DBD">
            <w:pPr>
              <w:tabs>
                <w:tab w:val="left" w:pos="3618"/>
              </w:tabs>
              <w:suppressAutoHyphens/>
              <w:spacing w:before="40" w:after="40"/>
              <w:ind w:right="48"/>
              <w:rPr>
                <w:color w:val="000000" w:themeColor="text1"/>
              </w:rPr>
            </w:pPr>
          </w:p>
        </w:tc>
      </w:tr>
      <w:tr w:rsidR="009F0228" w:rsidTr="00770DBD">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b/>
                <w:bCs/>
                <w:color w:val="000000" w:themeColor="text1"/>
              </w:rPr>
            </w:pPr>
            <w:r w:rsidRPr="003261FD">
              <w:rPr>
                <w:b/>
                <w:bCs/>
                <w:color w:val="000000" w:themeColor="text1"/>
                <w:lang w:val="pt-BR"/>
              </w:rPr>
              <w:t>Garantia de Execução</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rPr>
                <w:color w:val="000000" w:themeColor="text1"/>
              </w:rPr>
            </w:pPr>
            <w:r w:rsidRPr="003261FD">
              <w:rPr>
                <w:color w:val="000000" w:themeColor="text1"/>
                <w:lang w:val="pt-BR"/>
              </w:rPr>
              <w:t>4.2</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tabs>
                <w:tab w:val="left" w:pos="3618"/>
              </w:tabs>
              <w:suppressAutoHyphens/>
              <w:spacing w:before="40" w:after="40"/>
              <w:ind w:right="48"/>
              <w:rPr>
                <w:color w:val="000000" w:themeColor="text1"/>
              </w:rPr>
            </w:pPr>
            <w:r w:rsidRPr="003261FD">
              <w:rPr>
                <w:color w:val="000000" w:themeColor="text1"/>
                <w:lang w:val="pt-BR"/>
              </w:rPr>
              <w:t xml:space="preserve">A Garantia de Execução será na forma de um ____ </w:t>
            </w:r>
            <w:r w:rsidRPr="003261FD">
              <w:rPr>
                <w:i/>
                <w:iCs/>
                <w:color w:val="000000" w:themeColor="text1"/>
                <w:lang w:val="pt-BR"/>
              </w:rPr>
              <w:t>[inserir a “Garantia de Demanda” ou “garantia de execução”]</w:t>
            </w:r>
            <w:r w:rsidRPr="003261FD">
              <w:rPr>
                <w:color w:val="000000" w:themeColor="text1"/>
                <w:lang w:val="pt-BR"/>
              </w:rPr>
              <w:t xml:space="preserve"> no(s) valor(es) de </w:t>
            </w:r>
            <w:r w:rsidRPr="003261FD">
              <w:rPr>
                <w:i/>
                <w:iCs/>
                <w:color w:val="000000" w:themeColor="text1"/>
                <w:lang w:val="pt-BR"/>
              </w:rPr>
              <w:t>[inserir número(s) correspondente(s)]</w:t>
            </w:r>
            <w:r w:rsidRPr="003261FD">
              <w:rPr>
                <w:color w:val="000000" w:themeColor="text1"/>
                <w:lang w:val="pt-BR"/>
              </w:rPr>
              <w:t xml:space="preserve"> % do Valor Aceito do Contrato e na(s) mesma(s) moeda(s) do Valor Aceito do Contrato.</w:t>
            </w:r>
          </w:p>
        </w:tc>
      </w:tr>
      <w:tr w:rsidR="009F0228" w:rsidTr="00770DBD">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jc w:val="left"/>
              <w:rPr>
                <w:b/>
                <w:bCs/>
              </w:rPr>
            </w:pPr>
            <w:r w:rsidRPr="003261FD">
              <w:rPr>
                <w:b/>
                <w:bCs/>
                <w:spacing w:val="-6"/>
                <w:lang w:val="pt-BR"/>
              </w:rPr>
              <w:t>Garantia de Execução Ambiental, Social, de Saúde e Segurança(ESHS)</w:t>
            </w:r>
            <w:r w:rsidRPr="003261FD">
              <w:rPr>
                <w:spacing w:val="-6"/>
                <w:lang w:val="pt-BR"/>
              </w:rPr>
              <w:t xml:space="preserve">  </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r w:rsidRPr="003261FD">
              <w:rPr>
                <w:lang w:val="pt-BR"/>
              </w:rPr>
              <w:t>4.2</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rPr>
                <w:b/>
              </w:rPr>
            </w:pPr>
            <w:r w:rsidRPr="003261FD">
              <w:rPr>
                <w:b/>
                <w:bCs/>
                <w:lang w:val="pt-BR"/>
              </w:rPr>
              <w:t>[</w:t>
            </w:r>
            <w:r w:rsidRPr="003261FD">
              <w:rPr>
                <w:b/>
                <w:bCs/>
                <w:i/>
                <w:iCs/>
                <w:lang w:val="pt-BR"/>
              </w:rPr>
              <w:t>Apagar esta disposição</w:t>
            </w:r>
            <w:r w:rsidR="00FE2786">
              <w:rPr>
                <w:b/>
                <w:bCs/>
                <w:i/>
                <w:iCs/>
                <w:lang w:val="pt-BR"/>
              </w:rPr>
              <w:t xml:space="preserve">, </w:t>
            </w:r>
            <w:r w:rsidRPr="003261FD">
              <w:rPr>
                <w:b/>
                <w:bCs/>
                <w:i/>
                <w:iCs/>
                <w:lang w:val="pt-BR"/>
              </w:rPr>
              <w:t>se a Garantia de Execução de ESHS não for obrigatória</w:t>
            </w:r>
            <w:r w:rsidRPr="003261FD">
              <w:rPr>
                <w:b/>
                <w:bCs/>
                <w:lang w:val="pt-BR"/>
              </w:rPr>
              <w:t>]</w:t>
            </w:r>
          </w:p>
          <w:p w:rsidR="00770DBD" w:rsidRPr="003261FD" w:rsidRDefault="00770DBD" w:rsidP="00770DBD"/>
          <w:p w:rsidR="00770DBD" w:rsidRPr="003261FD" w:rsidRDefault="00E26585" w:rsidP="00770DBD">
            <w:r w:rsidRPr="003261FD">
              <w:rPr>
                <w:lang w:val="pt-BR"/>
              </w:rPr>
              <w:t xml:space="preserve">A Garantia de Execução de ESHS será na forma de "garantia de demanda" no(s) valor(es) de </w:t>
            </w:r>
            <w:r w:rsidRPr="003261FD">
              <w:rPr>
                <w:i/>
                <w:iCs/>
                <w:lang w:val="pt-BR"/>
              </w:rPr>
              <w:t>[inserir valor(es) percentuais; normalmente 1-3%]</w:t>
            </w:r>
            <w:r w:rsidRPr="003261FD">
              <w:rPr>
                <w:lang w:val="pt-BR"/>
              </w:rPr>
              <w:t xml:space="preserve"> do Valor Aceito do Contrato e na(s) mesma(s) moeda(s) do Valor Aceito do Contrato.</w:t>
            </w:r>
          </w:p>
          <w:p w:rsidR="00770DBD" w:rsidRPr="003261FD" w:rsidRDefault="00770DBD" w:rsidP="00770DBD"/>
          <w:p w:rsidR="00770DBD" w:rsidRPr="003261FD" w:rsidRDefault="00E26585" w:rsidP="00770DBD">
            <w:pPr>
              <w:rPr>
                <w:b/>
              </w:rPr>
            </w:pPr>
            <w:r w:rsidRPr="003261FD">
              <w:rPr>
                <w:b/>
                <w:bCs/>
                <w:i/>
                <w:iCs/>
                <w:lang w:val="pt-BR"/>
              </w:rPr>
              <w:t>[Em regra, a soma do total de “garantias de demanda” (Garantia de Execução e Garantia de Execução de ESHS) não será superior a 10% do Valor Aceito do Contrato.]</w:t>
            </w:r>
          </w:p>
        </w:tc>
      </w:tr>
      <w:tr w:rsidR="009F0228" w:rsidTr="00770DBD">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b/>
                <w:bCs/>
                <w:color w:val="000000" w:themeColor="text1"/>
              </w:rPr>
            </w:pPr>
            <w:r w:rsidRPr="003261FD">
              <w:rPr>
                <w:b/>
                <w:bCs/>
                <w:color w:val="000000" w:themeColor="text1"/>
                <w:lang w:val="pt-BR"/>
              </w:rPr>
              <w:t>Os horários regulares de trabalho</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rPr>
                <w:color w:val="000000" w:themeColor="text1"/>
              </w:rPr>
            </w:pPr>
            <w:r w:rsidRPr="003261FD">
              <w:rPr>
                <w:color w:val="000000" w:themeColor="text1"/>
                <w:lang w:val="pt-BR"/>
              </w:rPr>
              <w:t>6.5</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tabs>
                <w:tab w:val="left" w:pos="3539"/>
              </w:tabs>
              <w:suppressAutoHyphens/>
              <w:spacing w:before="40" w:after="40"/>
              <w:ind w:right="-66"/>
              <w:rPr>
                <w:color w:val="000000" w:themeColor="text1"/>
              </w:rPr>
            </w:pPr>
          </w:p>
        </w:tc>
      </w:tr>
      <w:tr w:rsidR="009F0228" w:rsidTr="00770DBD">
        <w:trPr>
          <w:cantSplit/>
        </w:trPr>
        <w:tc>
          <w:tcPr>
            <w:tcW w:w="3333" w:type="dxa"/>
            <w:tcBorders>
              <w:top w:val="single" w:sz="2" w:space="0" w:color="auto"/>
              <w:left w:val="single" w:sz="2" w:space="0" w:color="auto"/>
              <w:bottom w:val="single" w:sz="2" w:space="0" w:color="auto"/>
              <w:right w:val="single" w:sz="2" w:space="0" w:color="auto"/>
            </w:tcBorders>
          </w:tcPr>
          <w:p w:rsidR="00770DBD" w:rsidRPr="00FC2B9E" w:rsidRDefault="000256F4" w:rsidP="00770DBD">
            <w:pPr>
              <w:spacing w:before="40" w:after="40"/>
              <w:jc w:val="left"/>
              <w:rPr>
                <w:b/>
                <w:color w:val="000000" w:themeColor="text1"/>
              </w:rPr>
            </w:pPr>
            <w:r w:rsidRPr="0049502B">
              <w:rPr>
                <w:b/>
                <w:color w:val="000000" w:themeColor="text1"/>
                <w:lang w:val="pt-BR"/>
              </w:rPr>
              <w:t>Indenização por atraso das Obras</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 xml:space="preserve">8.7 e 14.15(b) </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u w:val="single"/>
                <w:lang w:val="pt-BR"/>
              </w:rPr>
              <w:tab/>
            </w:r>
            <w:r w:rsidRPr="003261FD">
              <w:rPr>
                <w:color w:val="000000" w:themeColor="text1"/>
                <w:lang w:val="pt-BR"/>
              </w:rPr>
              <w:t xml:space="preserve"> % do Preço do Contrato por dia.</w:t>
            </w:r>
          </w:p>
          <w:p w:rsidR="00770DBD" w:rsidRPr="003261FD" w:rsidRDefault="00E26585" w:rsidP="00770DBD">
            <w:pPr>
              <w:spacing w:before="40" w:after="40"/>
              <w:rPr>
                <w:i/>
                <w:iCs/>
                <w:color w:val="000000" w:themeColor="text1"/>
              </w:rPr>
            </w:pPr>
            <w:r w:rsidRPr="003261FD">
              <w:rPr>
                <w:i/>
                <w:iCs/>
                <w:color w:val="000000" w:themeColor="text1"/>
                <w:lang w:val="pt-BR"/>
              </w:rPr>
              <w:t>Se for necessário o uso de seções, consultar a Tabela: Resumo das seções abaixo</w:t>
            </w:r>
          </w:p>
        </w:tc>
      </w:tr>
      <w:tr w:rsidR="009F0228" w:rsidTr="00770DBD">
        <w:trPr>
          <w:cantSplit/>
        </w:trPr>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b/>
                <w:bCs/>
                <w:color w:val="000000" w:themeColor="text1"/>
              </w:rPr>
            </w:pPr>
            <w:r w:rsidRPr="003261FD">
              <w:rPr>
                <w:b/>
                <w:bCs/>
                <w:color w:val="000000" w:themeColor="text1"/>
                <w:lang w:val="pt-BR"/>
              </w:rPr>
              <w:t>Valor máximo da indenização por atraso</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rPr>
                <w:color w:val="000000" w:themeColor="text1"/>
              </w:rPr>
            </w:pPr>
            <w:r w:rsidRPr="003261FD">
              <w:rPr>
                <w:color w:val="000000" w:themeColor="text1"/>
                <w:lang w:val="pt-BR"/>
              </w:rPr>
              <w:t>8.7</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ind w:right="-62"/>
              <w:rPr>
                <w:color w:val="000000" w:themeColor="text1"/>
              </w:rPr>
            </w:pPr>
            <w:r w:rsidRPr="003261FD">
              <w:rPr>
                <w:color w:val="000000" w:themeColor="text1"/>
                <w:lang w:val="pt-BR"/>
              </w:rPr>
              <w:t xml:space="preserve">______% do Preço do Contrato final. </w:t>
            </w:r>
          </w:p>
        </w:tc>
      </w:tr>
      <w:tr w:rsidR="009F0228" w:rsidTr="00770DBD">
        <w:trPr>
          <w:cantSplit/>
        </w:trPr>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jc w:val="left"/>
              <w:rPr>
                <w:b/>
                <w:bCs/>
                <w:color w:val="000000" w:themeColor="text1"/>
              </w:rPr>
            </w:pPr>
            <w:r w:rsidRPr="003261FD">
              <w:rPr>
                <w:b/>
                <w:bCs/>
                <w:color w:val="000000" w:themeColor="text1"/>
                <w:lang w:val="pt-BR"/>
              </w:rPr>
              <w:t>Quantias Provisórias</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rPr>
                <w:color w:val="000000" w:themeColor="text1"/>
              </w:rPr>
            </w:pPr>
            <w:r w:rsidRPr="003261FD">
              <w:rPr>
                <w:color w:val="000000" w:themeColor="text1"/>
                <w:lang w:val="pt-BR"/>
              </w:rPr>
              <w:t>13.5(b)(ii)</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uppressAutoHyphens/>
              <w:spacing w:before="40" w:after="40"/>
              <w:ind w:right="-62"/>
              <w:rPr>
                <w:i/>
                <w:iCs/>
                <w:color w:val="000000" w:themeColor="text1"/>
              </w:rPr>
            </w:pPr>
            <w:r w:rsidRPr="003261FD">
              <w:rPr>
                <w:i/>
                <w:iCs/>
                <w:color w:val="000000" w:themeColor="text1"/>
                <w:lang w:val="pt-BR"/>
              </w:rPr>
              <w:t>[Se houver Quantias Provisórias, inserir uma porcentagem para o ajuste dessas quantias]</w:t>
            </w:r>
          </w:p>
          <w:p w:rsidR="00770DBD" w:rsidRPr="003261FD" w:rsidRDefault="00E26585" w:rsidP="00770DBD">
            <w:pPr>
              <w:suppressAutoHyphens/>
              <w:spacing w:before="40" w:after="40"/>
              <w:ind w:right="-62"/>
              <w:rPr>
                <w:color w:val="000000" w:themeColor="text1"/>
              </w:rPr>
            </w:pPr>
            <w:r w:rsidRPr="003261FD">
              <w:rPr>
                <w:color w:val="000000" w:themeColor="text1"/>
                <w:lang w:val="pt-BR"/>
              </w:rPr>
              <w:t>_______%</w:t>
            </w:r>
          </w:p>
        </w:tc>
      </w:tr>
      <w:tr w:rsidR="009F0228" w:rsidTr="00770DBD">
        <w:trPr>
          <w:cantSplit/>
        </w:trPr>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left"/>
              <w:rPr>
                <w:b/>
                <w:bCs/>
                <w:color w:val="000000" w:themeColor="text1"/>
              </w:rPr>
            </w:pPr>
            <w:r w:rsidRPr="003261FD">
              <w:rPr>
                <w:b/>
                <w:bCs/>
                <w:color w:val="000000" w:themeColor="text1"/>
                <w:lang w:val="pt-BR"/>
              </w:rPr>
              <w:lastRenderedPageBreak/>
              <w:t>Ajustes por Variações no Custo</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13.8</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FE2786">
            <w:pPr>
              <w:spacing w:before="40" w:after="40"/>
              <w:rPr>
                <w:color w:val="000000" w:themeColor="text1"/>
                <w:u w:val="single"/>
              </w:rPr>
            </w:pPr>
            <w:r w:rsidRPr="003261FD">
              <w:rPr>
                <w:color w:val="000000" w:themeColor="text1"/>
                <w:lang w:val="pt-BR"/>
              </w:rPr>
              <w:t xml:space="preserve">Período “n” aplicável ao multiplicador de ajuste “Pn”: __________ </w:t>
            </w:r>
            <w:r w:rsidRPr="003261FD">
              <w:rPr>
                <w:i/>
                <w:iCs/>
                <w:color w:val="000000" w:themeColor="text1"/>
                <w:lang w:val="pt-BR"/>
              </w:rPr>
              <w:t>[Inserir período caso seja diferente de 1 (um) mês; se o período “n” for de 1 (um) mês, inserir “não aplicável”]</w:t>
            </w:r>
          </w:p>
        </w:tc>
      </w:tr>
      <w:tr w:rsidR="009F0228" w:rsidTr="00770DBD">
        <w:trPr>
          <w:cantSplit/>
        </w:trPr>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left"/>
              <w:rPr>
                <w:b/>
                <w:bCs/>
                <w:color w:val="000000" w:themeColor="text1"/>
              </w:rPr>
            </w:pPr>
            <w:r w:rsidRPr="003261FD">
              <w:rPr>
                <w:b/>
                <w:bCs/>
                <w:color w:val="000000" w:themeColor="text1"/>
                <w:lang w:val="pt-BR"/>
              </w:rPr>
              <w:t>Pagamento adiantado total</w:t>
            </w:r>
            <w:r w:rsidRPr="003261FD">
              <w:rPr>
                <w:bCs/>
                <w:color w:val="000000" w:themeColor="text1"/>
                <w:lang w:val="pt-BR"/>
              </w:rPr>
              <w:t xml:space="preserve"> </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14.2</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u w:val="single"/>
                <w:lang w:val="pt-BR"/>
              </w:rPr>
              <w:t xml:space="preserve">     </w:t>
            </w:r>
            <w:r w:rsidRPr="003261FD">
              <w:rPr>
                <w:color w:val="000000" w:themeColor="text1"/>
                <w:lang w:val="pt-BR"/>
              </w:rPr>
              <w:t>% do Valor Aceito do Contrato a ser pago nas moedas e proporções estipuladas</w:t>
            </w:r>
          </w:p>
          <w:p w:rsidR="00770DBD" w:rsidRPr="003261FD" w:rsidRDefault="00E26585" w:rsidP="00770DBD">
            <w:pPr>
              <w:spacing w:before="40" w:after="40"/>
              <w:rPr>
                <w:i/>
                <w:iCs/>
                <w:color w:val="000000" w:themeColor="text1"/>
              </w:rPr>
            </w:pPr>
            <w:r w:rsidRPr="003261FD">
              <w:rPr>
                <w:i/>
                <w:iCs/>
                <w:color w:val="000000" w:themeColor="text1"/>
                <w:lang w:val="pt-BR"/>
              </w:rPr>
              <w:t>[Inserir número e data das parcelas, se aplicável]</w:t>
            </w:r>
          </w:p>
        </w:tc>
      </w:tr>
      <w:tr w:rsidR="009F0228" w:rsidTr="00770DBD">
        <w:trPr>
          <w:cantSplit/>
        </w:trPr>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left"/>
              <w:rPr>
                <w:b/>
                <w:bCs/>
                <w:color w:val="000000" w:themeColor="text1"/>
              </w:rPr>
            </w:pPr>
            <w:r w:rsidRPr="003261FD">
              <w:rPr>
                <w:b/>
                <w:bCs/>
                <w:color w:val="000000" w:themeColor="text1"/>
                <w:lang w:val="pt-BR"/>
              </w:rPr>
              <w:t>Taxa de amortização de reembolso do pagamento adiantado</w:t>
            </w:r>
            <w:r w:rsidRPr="003261FD">
              <w:rPr>
                <w:bCs/>
                <w:color w:val="000000" w:themeColor="text1"/>
                <w:lang w:val="pt-BR"/>
              </w:rPr>
              <w:t xml:space="preserve"> </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14.2(b)</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_______%</w:t>
            </w:r>
          </w:p>
        </w:tc>
      </w:tr>
      <w:tr w:rsidR="009F0228" w:rsidTr="00770DBD">
        <w:trPr>
          <w:cantSplit/>
        </w:trPr>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left"/>
              <w:rPr>
                <w:b/>
                <w:bCs/>
                <w:color w:val="000000" w:themeColor="text1"/>
              </w:rPr>
            </w:pPr>
            <w:r w:rsidRPr="003261FD">
              <w:rPr>
                <w:b/>
                <w:bCs/>
                <w:color w:val="000000" w:themeColor="text1"/>
                <w:lang w:val="pt-BR"/>
              </w:rPr>
              <w:t>Porcentagem da retenção</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14.3</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_______%</w:t>
            </w:r>
          </w:p>
        </w:tc>
      </w:tr>
      <w:tr w:rsidR="009F0228" w:rsidTr="00770DBD">
        <w:trPr>
          <w:cantSplit/>
        </w:trPr>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left"/>
              <w:rPr>
                <w:b/>
                <w:bCs/>
                <w:color w:val="000000" w:themeColor="text1"/>
              </w:rPr>
            </w:pPr>
            <w:r w:rsidRPr="003261FD">
              <w:rPr>
                <w:b/>
                <w:bCs/>
                <w:color w:val="000000" w:themeColor="text1"/>
                <w:lang w:val="pt-BR"/>
              </w:rPr>
              <w:t>Limite da Quantia de Retenção</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14.3</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_______% do Valor Aceito do Contrato</w:t>
            </w:r>
          </w:p>
        </w:tc>
      </w:tr>
      <w:tr w:rsidR="009F0228" w:rsidTr="00770DBD">
        <w:trPr>
          <w:cantSplit/>
        </w:trPr>
        <w:tc>
          <w:tcPr>
            <w:tcW w:w="3333" w:type="dxa"/>
            <w:vMerge w:val="restart"/>
            <w:tcBorders>
              <w:top w:val="single" w:sz="2" w:space="0" w:color="auto"/>
              <w:left w:val="single" w:sz="2" w:space="0" w:color="auto"/>
              <w:right w:val="single" w:sz="2" w:space="0" w:color="auto"/>
            </w:tcBorders>
          </w:tcPr>
          <w:p w:rsidR="00770DBD" w:rsidRPr="003261FD" w:rsidRDefault="00E26585" w:rsidP="00770DBD">
            <w:pPr>
              <w:spacing w:before="40" w:after="40"/>
              <w:jc w:val="left"/>
              <w:rPr>
                <w:b/>
                <w:bCs/>
                <w:color w:val="000000" w:themeColor="text1"/>
              </w:rPr>
            </w:pPr>
            <w:r w:rsidRPr="003261FD">
              <w:rPr>
                <w:b/>
                <w:bCs/>
                <w:color w:val="000000" w:themeColor="text1"/>
                <w:lang w:val="pt-BR"/>
              </w:rPr>
              <w:t>Planta e Materiais</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rPr>
                <w:color w:val="000000" w:themeColor="text1"/>
              </w:rPr>
            </w:pPr>
          </w:p>
          <w:p w:rsidR="00770DBD" w:rsidRPr="003261FD" w:rsidRDefault="00E26585" w:rsidP="00770DBD">
            <w:pPr>
              <w:spacing w:before="40" w:after="40"/>
              <w:rPr>
                <w:color w:val="000000" w:themeColor="text1"/>
              </w:rPr>
            </w:pPr>
            <w:r w:rsidRPr="003261FD">
              <w:rPr>
                <w:color w:val="000000" w:themeColor="text1"/>
                <w:lang w:val="pt-BR"/>
              </w:rPr>
              <w:t>14.5(b)(i)</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Se a Subcláusula 14.5 se aplicar:</w:t>
            </w:r>
          </w:p>
          <w:p w:rsidR="00770DBD" w:rsidRPr="003261FD" w:rsidRDefault="00E26585" w:rsidP="00770DBD">
            <w:pPr>
              <w:spacing w:before="40" w:after="40"/>
              <w:rPr>
                <w:color w:val="000000" w:themeColor="text1"/>
              </w:rPr>
            </w:pPr>
            <w:r w:rsidRPr="003261FD">
              <w:rPr>
                <w:color w:val="000000" w:themeColor="text1"/>
                <w:lang w:val="pt-BR"/>
              </w:rPr>
              <w:t xml:space="preserve">Planta e Materiais para pagamento livre a bordo ______________ </w:t>
            </w:r>
            <w:r w:rsidRPr="003261FD">
              <w:rPr>
                <w:i/>
                <w:iCs/>
                <w:color w:val="000000" w:themeColor="text1"/>
                <w:lang w:val="pt-BR"/>
              </w:rPr>
              <w:t>[listar].</w:t>
            </w:r>
          </w:p>
        </w:tc>
      </w:tr>
      <w:tr w:rsidR="009F0228" w:rsidTr="00770DBD">
        <w:trPr>
          <w:cantSplit/>
        </w:trPr>
        <w:tc>
          <w:tcPr>
            <w:tcW w:w="3333" w:type="dxa"/>
            <w:vMerge/>
            <w:tcBorders>
              <w:left w:val="single" w:sz="2" w:space="0" w:color="auto"/>
              <w:bottom w:val="single" w:sz="2" w:space="0" w:color="auto"/>
              <w:right w:val="single" w:sz="2" w:space="0" w:color="auto"/>
            </w:tcBorders>
          </w:tcPr>
          <w:p w:rsidR="00770DBD" w:rsidRPr="003261FD" w:rsidRDefault="00770DBD" w:rsidP="00770DBD">
            <w:pPr>
              <w:spacing w:before="40" w:after="40"/>
              <w:jc w:val="left"/>
              <w:rPr>
                <w:b/>
                <w:bCs/>
                <w:color w:val="000000" w:themeColor="text1"/>
              </w:rPr>
            </w:pP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14.5(c)(i)</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 xml:space="preserve">Planta e Materiais para pagamento quando entregue ao Local ______________ </w:t>
            </w:r>
            <w:r w:rsidRPr="003261FD">
              <w:rPr>
                <w:i/>
                <w:iCs/>
                <w:color w:val="000000" w:themeColor="text1"/>
                <w:lang w:val="pt-BR"/>
              </w:rPr>
              <w:t>[listar].</w:t>
            </w:r>
          </w:p>
        </w:tc>
      </w:tr>
      <w:tr w:rsidR="009F0228" w:rsidTr="00770DBD">
        <w:trPr>
          <w:cantSplit/>
        </w:trPr>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left"/>
              <w:rPr>
                <w:b/>
                <w:bCs/>
                <w:color w:val="000000" w:themeColor="text1"/>
              </w:rPr>
            </w:pPr>
            <w:r w:rsidRPr="003261FD">
              <w:rPr>
                <w:b/>
                <w:bCs/>
                <w:color w:val="000000" w:themeColor="text1"/>
                <w:lang w:val="pt-BR"/>
              </w:rPr>
              <w:t>Montante Mínimo dos Certificados de Pagamento Intermediário</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14.6</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_____________ % do Valor Aceito do Contrato.</w:t>
            </w:r>
          </w:p>
        </w:tc>
      </w:tr>
      <w:tr w:rsidR="009F0228" w:rsidTr="00770DBD">
        <w:trPr>
          <w:cantSplit/>
        </w:trPr>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left"/>
              <w:rPr>
                <w:b/>
                <w:bCs/>
                <w:color w:val="000000" w:themeColor="text1"/>
              </w:rPr>
            </w:pPr>
            <w:r w:rsidRPr="003261FD">
              <w:rPr>
                <w:b/>
                <w:bCs/>
                <w:color w:val="000000" w:themeColor="text1"/>
                <w:lang w:val="pt-BR"/>
              </w:rPr>
              <w:t>Fonte de publicação das taxas de juros comerciais para encargos financeiros em caso de atraso no pagamento</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14.8</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770DBD" w:rsidP="00770DBD">
            <w:pPr>
              <w:spacing w:before="40" w:after="40"/>
              <w:rPr>
                <w:color w:val="000000" w:themeColor="text1"/>
              </w:rPr>
            </w:pPr>
          </w:p>
        </w:tc>
      </w:tr>
      <w:tr w:rsidR="009F0228" w:rsidTr="00770DBD">
        <w:trPr>
          <w:cantSplit/>
        </w:trPr>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left"/>
              <w:rPr>
                <w:b/>
                <w:bCs/>
                <w:color w:val="000000" w:themeColor="text1"/>
              </w:rPr>
            </w:pPr>
            <w:r w:rsidRPr="003261FD">
              <w:rPr>
                <w:b/>
                <w:bCs/>
                <w:color w:val="000000" w:themeColor="text1"/>
                <w:lang w:val="pt-BR"/>
              </w:rPr>
              <w:t xml:space="preserve">Responsabilidade total máxima da Empreiteira perante o Contratante </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17.6</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i/>
                <w:color w:val="000000" w:themeColor="text1"/>
              </w:rPr>
            </w:pPr>
            <w:r w:rsidRPr="003261FD">
              <w:rPr>
                <w:i/>
                <w:iCs/>
                <w:color w:val="000000" w:themeColor="text1"/>
                <w:lang w:val="pt-BR"/>
              </w:rPr>
              <w:t>[Selecionar uma das opções abaixo, conforme o caso]</w:t>
            </w:r>
          </w:p>
          <w:p w:rsidR="00770DBD" w:rsidRPr="003261FD" w:rsidRDefault="00E26585" w:rsidP="00770DBD">
            <w:pPr>
              <w:spacing w:before="40" w:after="40"/>
              <w:rPr>
                <w:color w:val="000000" w:themeColor="text1"/>
              </w:rPr>
            </w:pPr>
            <w:r w:rsidRPr="003261FD">
              <w:rPr>
                <w:color w:val="000000" w:themeColor="text1"/>
                <w:lang w:val="pt-BR"/>
              </w:rPr>
              <w:t xml:space="preserve">O produto de _____________ </w:t>
            </w:r>
            <w:r w:rsidRPr="003261FD">
              <w:rPr>
                <w:i/>
                <w:iCs/>
                <w:color w:val="000000" w:themeColor="text1"/>
                <w:lang w:val="pt-BR"/>
              </w:rPr>
              <w:t xml:space="preserve">[inserir um multiplicador menor ou maior que um] </w:t>
            </w:r>
            <w:r w:rsidRPr="003261FD">
              <w:rPr>
                <w:color w:val="000000" w:themeColor="text1"/>
                <w:lang w:val="pt-BR"/>
              </w:rPr>
              <w:t>vezes o Valor Aceito do Contrato,</w:t>
            </w:r>
          </w:p>
          <w:p w:rsidR="00770DBD" w:rsidRPr="003261FD" w:rsidRDefault="00E26585" w:rsidP="00770DBD">
            <w:pPr>
              <w:spacing w:before="40" w:after="40"/>
              <w:rPr>
                <w:i/>
                <w:color w:val="000000" w:themeColor="text1"/>
              </w:rPr>
            </w:pPr>
            <w:r w:rsidRPr="003261FD">
              <w:rPr>
                <w:i/>
                <w:iCs/>
                <w:color w:val="000000" w:themeColor="text1"/>
                <w:lang w:val="pt-BR"/>
              </w:rPr>
              <w:t>ou</w:t>
            </w:r>
            <w:r w:rsidRPr="003261FD">
              <w:rPr>
                <w:color w:val="000000" w:themeColor="text1"/>
                <w:lang w:val="pt-BR"/>
              </w:rPr>
              <w:t xml:space="preserve"> </w:t>
            </w:r>
          </w:p>
          <w:p w:rsidR="00770DBD" w:rsidRPr="003261FD" w:rsidRDefault="00E26585" w:rsidP="00FE2786">
            <w:pPr>
              <w:spacing w:before="40" w:after="40"/>
              <w:rPr>
                <w:i/>
                <w:iCs/>
                <w:color w:val="000000" w:themeColor="text1"/>
              </w:rPr>
            </w:pPr>
            <w:r w:rsidRPr="003261FD">
              <w:rPr>
                <w:color w:val="000000" w:themeColor="text1"/>
                <w:lang w:val="pt-BR"/>
              </w:rPr>
              <w:t xml:space="preserve">_____________ </w:t>
            </w:r>
            <w:r w:rsidRPr="003261FD">
              <w:rPr>
                <w:i/>
                <w:iCs/>
                <w:color w:val="000000" w:themeColor="text1"/>
                <w:lang w:val="pt-BR"/>
              </w:rPr>
              <w:t>[inserir montante da responsabilidade total máxima]</w:t>
            </w:r>
          </w:p>
        </w:tc>
      </w:tr>
      <w:tr w:rsidR="009F0228" w:rsidTr="00770DBD">
        <w:trPr>
          <w:cantSplit/>
        </w:trPr>
        <w:tc>
          <w:tcPr>
            <w:tcW w:w="3333" w:type="dxa"/>
            <w:tcBorders>
              <w:top w:val="single" w:sz="2" w:space="0" w:color="auto"/>
              <w:left w:val="single" w:sz="2" w:space="0" w:color="auto"/>
              <w:right w:val="single" w:sz="2" w:space="0" w:color="auto"/>
            </w:tcBorders>
          </w:tcPr>
          <w:p w:rsidR="00770DBD" w:rsidRPr="003261FD" w:rsidRDefault="00E26585" w:rsidP="00770DBD">
            <w:pPr>
              <w:spacing w:before="40" w:after="40"/>
              <w:jc w:val="left"/>
              <w:rPr>
                <w:b/>
                <w:bCs/>
                <w:color w:val="000000" w:themeColor="text1"/>
              </w:rPr>
            </w:pPr>
            <w:r w:rsidRPr="003261FD">
              <w:rPr>
                <w:b/>
                <w:bCs/>
                <w:color w:val="000000" w:themeColor="text1"/>
                <w:lang w:val="pt-BR"/>
              </w:rPr>
              <w:t>Prazos para envio do seguro:</w:t>
            </w:r>
          </w:p>
        </w:tc>
        <w:tc>
          <w:tcPr>
            <w:tcW w:w="1278" w:type="dxa"/>
            <w:tcBorders>
              <w:top w:val="single" w:sz="2" w:space="0" w:color="auto"/>
              <w:left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18.1</w:t>
            </w:r>
          </w:p>
        </w:tc>
        <w:tc>
          <w:tcPr>
            <w:tcW w:w="4944" w:type="dxa"/>
            <w:tcBorders>
              <w:top w:val="single" w:sz="2" w:space="0" w:color="auto"/>
              <w:left w:val="single" w:sz="2" w:space="0" w:color="auto"/>
              <w:right w:val="single" w:sz="2" w:space="0" w:color="auto"/>
            </w:tcBorders>
          </w:tcPr>
          <w:p w:rsidR="00770DBD" w:rsidRPr="003261FD" w:rsidRDefault="00E26585" w:rsidP="00770DBD">
            <w:pPr>
              <w:spacing w:before="40" w:after="40"/>
              <w:rPr>
                <w:i/>
                <w:iCs/>
                <w:color w:val="000000" w:themeColor="text1"/>
              </w:rPr>
            </w:pPr>
            <w:r w:rsidRPr="003261FD">
              <w:rPr>
                <w:bCs/>
                <w:i/>
                <w:iCs/>
                <w:color w:val="000000" w:themeColor="text1"/>
                <w:lang w:val="pt-BR"/>
              </w:rPr>
              <w:t>[Inserir prazo para apresentação de comprovante de seguro e apólice. O prazo pode ser de 14</w:t>
            </w:r>
            <w:r w:rsidR="00FE2786">
              <w:rPr>
                <w:bCs/>
                <w:i/>
                <w:iCs/>
                <w:color w:val="000000" w:themeColor="text1"/>
                <w:lang w:val="pt-BR"/>
              </w:rPr>
              <w:t xml:space="preserve"> (quatorze)</w:t>
            </w:r>
            <w:r w:rsidRPr="003261FD">
              <w:rPr>
                <w:bCs/>
                <w:i/>
                <w:iCs/>
                <w:color w:val="000000" w:themeColor="text1"/>
                <w:lang w:val="pt-BR"/>
              </w:rPr>
              <w:t xml:space="preserve"> a 28</w:t>
            </w:r>
            <w:r w:rsidR="00FE2786">
              <w:rPr>
                <w:bCs/>
                <w:i/>
                <w:iCs/>
                <w:color w:val="000000" w:themeColor="text1"/>
                <w:lang w:val="pt-BR"/>
              </w:rPr>
              <w:t xml:space="preserve"> (vinte e oito)</w:t>
            </w:r>
            <w:r w:rsidRPr="003261FD">
              <w:rPr>
                <w:bCs/>
                <w:i/>
                <w:iCs/>
                <w:color w:val="000000" w:themeColor="text1"/>
                <w:lang w:val="pt-BR"/>
              </w:rPr>
              <w:t xml:space="preserve"> dias.]</w:t>
            </w:r>
          </w:p>
        </w:tc>
      </w:tr>
      <w:tr w:rsidR="009F0228" w:rsidTr="00770DBD">
        <w:trPr>
          <w:cantSplit/>
        </w:trPr>
        <w:tc>
          <w:tcPr>
            <w:tcW w:w="3333" w:type="dxa"/>
            <w:tcBorders>
              <w:left w:val="single" w:sz="2" w:space="0" w:color="auto"/>
              <w:right w:val="single" w:sz="2" w:space="0" w:color="auto"/>
            </w:tcBorders>
          </w:tcPr>
          <w:p w:rsidR="00770DBD" w:rsidRPr="003261FD" w:rsidRDefault="00E26585" w:rsidP="00770DBD">
            <w:pPr>
              <w:spacing w:before="40" w:after="40"/>
              <w:ind w:left="361"/>
              <w:jc w:val="left"/>
              <w:rPr>
                <w:b/>
                <w:bCs/>
                <w:color w:val="000000" w:themeColor="text1"/>
              </w:rPr>
            </w:pPr>
            <w:r w:rsidRPr="003261FD">
              <w:rPr>
                <w:color w:val="000000" w:themeColor="text1"/>
                <w:lang w:val="pt-BR"/>
              </w:rPr>
              <w:t>a. comprovante de seguro.</w:t>
            </w:r>
          </w:p>
        </w:tc>
        <w:tc>
          <w:tcPr>
            <w:tcW w:w="1278" w:type="dxa"/>
            <w:tcBorders>
              <w:left w:val="single" w:sz="2" w:space="0" w:color="auto"/>
              <w:right w:val="single" w:sz="2" w:space="0" w:color="auto"/>
            </w:tcBorders>
          </w:tcPr>
          <w:p w:rsidR="00770DBD" w:rsidRPr="003261FD" w:rsidRDefault="00770DBD" w:rsidP="00770DBD">
            <w:pPr>
              <w:spacing w:before="40" w:after="40"/>
              <w:rPr>
                <w:color w:val="000000" w:themeColor="text1"/>
              </w:rPr>
            </w:pPr>
          </w:p>
        </w:tc>
        <w:tc>
          <w:tcPr>
            <w:tcW w:w="4944" w:type="dxa"/>
            <w:tcBorders>
              <w:left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_____ dias</w:t>
            </w:r>
          </w:p>
        </w:tc>
      </w:tr>
      <w:tr w:rsidR="009F0228" w:rsidTr="00770DBD">
        <w:trPr>
          <w:cantSplit/>
        </w:trPr>
        <w:tc>
          <w:tcPr>
            <w:tcW w:w="3333" w:type="dxa"/>
            <w:tcBorders>
              <w:left w:val="single" w:sz="2" w:space="0" w:color="auto"/>
              <w:bottom w:val="single" w:sz="2" w:space="0" w:color="auto"/>
              <w:right w:val="single" w:sz="2" w:space="0" w:color="auto"/>
            </w:tcBorders>
          </w:tcPr>
          <w:p w:rsidR="00770DBD" w:rsidRPr="003261FD" w:rsidRDefault="00E26585" w:rsidP="00770DBD">
            <w:pPr>
              <w:spacing w:before="40" w:after="40"/>
              <w:ind w:left="361"/>
              <w:jc w:val="left"/>
              <w:rPr>
                <w:b/>
                <w:bCs/>
                <w:color w:val="000000" w:themeColor="text1"/>
              </w:rPr>
            </w:pPr>
            <w:r w:rsidRPr="003261FD">
              <w:rPr>
                <w:color w:val="000000" w:themeColor="text1"/>
                <w:lang w:val="pt-BR"/>
              </w:rPr>
              <w:t>b. apólices pertinentes</w:t>
            </w:r>
          </w:p>
        </w:tc>
        <w:tc>
          <w:tcPr>
            <w:tcW w:w="1278" w:type="dxa"/>
            <w:tcBorders>
              <w:left w:val="single" w:sz="2" w:space="0" w:color="auto"/>
              <w:bottom w:val="single" w:sz="2" w:space="0" w:color="auto"/>
              <w:right w:val="single" w:sz="2" w:space="0" w:color="auto"/>
            </w:tcBorders>
          </w:tcPr>
          <w:p w:rsidR="00770DBD" w:rsidRPr="003261FD" w:rsidRDefault="00770DBD" w:rsidP="00770DBD">
            <w:pPr>
              <w:spacing w:before="40" w:after="40"/>
              <w:rPr>
                <w:color w:val="000000" w:themeColor="text1"/>
              </w:rPr>
            </w:pPr>
          </w:p>
        </w:tc>
        <w:tc>
          <w:tcPr>
            <w:tcW w:w="4944" w:type="dxa"/>
            <w:tcBorders>
              <w:left w:val="single" w:sz="2" w:space="0" w:color="auto"/>
              <w:bottom w:val="single" w:sz="2" w:space="0" w:color="auto"/>
              <w:right w:val="single" w:sz="2" w:space="0" w:color="auto"/>
            </w:tcBorders>
          </w:tcPr>
          <w:p w:rsidR="00770DBD" w:rsidRPr="003261FD" w:rsidRDefault="00E26585" w:rsidP="00770DBD">
            <w:pPr>
              <w:spacing w:before="40" w:after="40"/>
              <w:rPr>
                <w:i/>
                <w:iCs/>
                <w:color w:val="000000" w:themeColor="text1"/>
              </w:rPr>
            </w:pPr>
            <w:r w:rsidRPr="003261FD">
              <w:rPr>
                <w:color w:val="000000" w:themeColor="text1"/>
                <w:lang w:val="pt-BR"/>
              </w:rPr>
              <w:t>_____ dias</w:t>
            </w:r>
          </w:p>
        </w:tc>
      </w:tr>
      <w:tr w:rsidR="009F0228" w:rsidTr="00770DBD">
        <w:trPr>
          <w:cantSplit/>
        </w:trPr>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left"/>
              <w:rPr>
                <w:b/>
                <w:bCs/>
                <w:color w:val="000000" w:themeColor="text1"/>
              </w:rPr>
            </w:pPr>
            <w:r w:rsidRPr="003261FD">
              <w:rPr>
                <w:b/>
                <w:bCs/>
                <w:color w:val="000000" w:themeColor="text1"/>
                <w:lang w:val="pt-BR"/>
              </w:rPr>
              <w:lastRenderedPageBreak/>
              <w:t>Montante máximo de franquias para seguro dos riscos do Contratante</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18.2(d)</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FE2786">
            <w:pPr>
              <w:spacing w:before="40" w:after="40"/>
              <w:rPr>
                <w:i/>
                <w:iCs/>
                <w:color w:val="000000" w:themeColor="text1"/>
              </w:rPr>
            </w:pPr>
            <w:r w:rsidRPr="003261FD">
              <w:rPr>
                <w:i/>
                <w:iCs/>
                <w:color w:val="000000" w:themeColor="text1"/>
                <w:lang w:val="pt-BR"/>
              </w:rPr>
              <w:t>[Inserir montante máximo das franquias]</w:t>
            </w:r>
          </w:p>
        </w:tc>
      </w:tr>
      <w:tr w:rsidR="009F0228" w:rsidTr="00770DBD">
        <w:trPr>
          <w:cantSplit/>
        </w:trPr>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left"/>
              <w:rPr>
                <w:b/>
                <w:bCs/>
                <w:color w:val="000000" w:themeColor="text1"/>
              </w:rPr>
            </w:pPr>
            <w:r w:rsidRPr="003261FD">
              <w:rPr>
                <w:b/>
                <w:bCs/>
                <w:color w:val="000000" w:themeColor="text1"/>
                <w:lang w:val="pt-BR"/>
              </w:rPr>
              <w:t>Montante mínimo do seguro contra terceiros</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18.3</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i/>
                <w:iCs/>
                <w:color w:val="000000" w:themeColor="text1"/>
              </w:rPr>
            </w:pPr>
            <w:r w:rsidRPr="003261FD">
              <w:rPr>
                <w:i/>
                <w:iCs/>
                <w:color w:val="000000" w:themeColor="text1"/>
                <w:lang w:val="pt-BR"/>
              </w:rPr>
              <w:t>[Inserir montante do seguro contra terceiros]</w:t>
            </w:r>
          </w:p>
        </w:tc>
      </w:tr>
      <w:tr w:rsidR="009F0228" w:rsidTr="00770DBD">
        <w:trPr>
          <w:cantSplit/>
        </w:trPr>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left"/>
              <w:rPr>
                <w:b/>
                <w:bCs/>
                <w:color w:val="000000" w:themeColor="text1"/>
              </w:rPr>
            </w:pPr>
            <w:r w:rsidRPr="003261FD">
              <w:rPr>
                <w:b/>
                <w:bCs/>
                <w:color w:val="000000" w:themeColor="text1"/>
                <w:lang w:val="pt-BR"/>
              </w:rPr>
              <w:t>Data limite para a nomeação da CRC</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20.2</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28</w:t>
            </w:r>
            <w:r w:rsidR="00FE2786">
              <w:rPr>
                <w:color w:val="000000" w:themeColor="text1"/>
                <w:lang w:val="pt-BR"/>
              </w:rPr>
              <w:t xml:space="preserve"> (vinte e oito)</w:t>
            </w:r>
            <w:r w:rsidRPr="003261FD">
              <w:rPr>
                <w:color w:val="000000" w:themeColor="text1"/>
                <w:lang w:val="pt-BR"/>
              </w:rPr>
              <w:t xml:space="preserve"> dias a contar da Data de Início</w:t>
            </w:r>
          </w:p>
        </w:tc>
      </w:tr>
      <w:tr w:rsidR="009F0228" w:rsidTr="00770DBD">
        <w:trPr>
          <w:cantSplit/>
        </w:trPr>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left"/>
              <w:rPr>
                <w:b/>
                <w:bCs/>
                <w:color w:val="000000" w:themeColor="text1"/>
              </w:rPr>
            </w:pPr>
            <w:r w:rsidRPr="003261FD">
              <w:rPr>
                <w:b/>
                <w:bCs/>
                <w:color w:val="000000" w:themeColor="text1"/>
                <w:lang w:val="pt-BR"/>
              </w:rPr>
              <w:t>A CRC será composta por</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20.2</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i/>
                <w:iCs/>
                <w:color w:val="000000" w:themeColor="text1"/>
                <w:lang w:val="pt-BR"/>
              </w:rPr>
              <w:t>Ou:</w:t>
            </w:r>
            <w:r w:rsidRPr="003261FD">
              <w:rPr>
                <w:color w:val="000000" w:themeColor="text1"/>
                <w:lang w:val="pt-BR"/>
              </w:rPr>
              <w:t xml:space="preserve"> um único membro </w:t>
            </w:r>
          </w:p>
          <w:p w:rsidR="00770DBD" w:rsidRPr="003261FD" w:rsidRDefault="00E26585" w:rsidP="00770DBD">
            <w:pPr>
              <w:spacing w:before="40" w:after="40"/>
              <w:rPr>
                <w:color w:val="000000" w:themeColor="text1"/>
              </w:rPr>
            </w:pPr>
            <w:r w:rsidRPr="003261FD">
              <w:rPr>
                <w:i/>
                <w:iCs/>
                <w:color w:val="000000" w:themeColor="text1"/>
                <w:lang w:val="pt-BR"/>
              </w:rPr>
              <w:t>ou:</w:t>
            </w:r>
            <w:r w:rsidRPr="003261FD">
              <w:rPr>
                <w:color w:val="000000" w:themeColor="text1"/>
                <w:lang w:val="pt-BR"/>
              </w:rPr>
              <w:t xml:space="preserve"> três membros</w:t>
            </w:r>
          </w:p>
        </w:tc>
      </w:tr>
      <w:tr w:rsidR="009F0228" w:rsidTr="00770DBD">
        <w:trPr>
          <w:cantSplit/>
        </w:trPr>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left"/>
              <w:rPr>
                <w:b/>
                <w:bCs/>
                <w:color w:val="000000" w:themeColor="text1"/>
              </w:rPr>
            </w:pPr>
            <w:r w:rsidRPr="003261FD">
              <w:rPr>
                <w:b/>
                <w:bCs/>
                <w:color w:val="000000" w:themeColor="text1"/>
                <w:lang w:val="pt-BR"/>
              </w:rPr>
              <w:t>Lista de possíveis membros únicos da CRC</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20.2</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i/>
                <w:iCs/>
                <w:color w:val="000000" w:themeColor="text1"/>
              </w:rPr>
            </w:pPr>
            <w:r w:rsidRPr="003261FD">
              <w:rPr>
                <w:i/>
                <w:iCs/>
                <w:color w:val="000000" w:themeColor="text1"/>
                <w:lang w:val="pt-BR"/>
              </w:rPr>
              <w:t>[Somente quando a CRC for composta por um único membro, listar os nomes dos possíveis membros únicos; na ausência de nomes de possíveis membros únicos, inserir: “nenhum”]</w:t>
            </w:r>
          </w:p>
        </w:tc>
      </w:tr>
      <w:tr w:rsidR="009F0228" w:rsidTr="00770DBD">
        <w:trPr>
          <w:cantSplit/>
        </w:trPr>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left"/>
              <w:rPr>
                <w:b/>
                <w:bCs/>
                <w:color w:val="000000" w:themeColor="text1"/>
              </w:rPr>
            </w:pPr>
            <w:r w:rsidRPr="003261FD">
              <w:rPr>
                <w:b/>
                <w:bCs/>
                <w:color w:val="000000" w:themeColor="text1"/>
                <w:lang w:val="pt-BR"/>
              </w:rPr>
              <w:t>Nomeação (caso não seja acordada) a ser feita por</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20.3</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i/>
                <w:iCs/>
                <w:color w:val="000000" w:themeColor="text1"/>
                <w:lang w:val="pt-BR"/>
              </w:rPr>
              <w:t>[inserir nome da entidade ou representante nomeador]</w:t>
            </w:r>
          </w:p>
        </w:tc>
      </w:tr>
      <w:tr w:rsidR="009F0228" w:rsidTr="00770DBD">
        <w:trPr>
          <w:cantSplit/>
        </w:trPr>
        <w:tc>
          <w:tcPr>
            <w:tcW w:w="3333"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jc w:val="left"/>
              <w:rPr>
                <w:b/>
                <w:bCs/>
                <w:color w:val="000000" w:themeColor="text1"/>
              </w:rPr>
            </w:pPr>
            <w:r w:rsidRPr="003261FD">
              <w:rPr>
                <w:b/>
                <w:bCs/>
                <w:color w:val="000000" w:themeColor="text1"/>
                <w:lang w:val="pt-BR"/>
              </w:rPr>
              <w:t>Regras de arbitragem</w:t>
            </w:r>
          </w:p>
        </w:tc>
        <w:tc>
          <w:tcPr>
            <w:tcW w:w="1278"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color w:val="000000" w:themeColor="text1"/>
              </w:rPr>
            </w:pPr>
            <w:r w:rsidRPr="003261FD">
              <w:rPr>
                <w:color w:val="000000" w:themeColor="text1"/>
                <w:lang w:val="pt-BR"/>
              </w:rPr>
              <w:t>20.6(a)</w:t>
            </w:r>
          </w:p>
        </w:tc>
        <w:tc>
          <w:tcPr>
            <w:tcW w:w="4944" w:type="dxa"/>
            <w:tcBorders>
              <w:top w:val="single" w:sz="2" w:space="0" w:color="auto"/>
              <w:left w:val="single" w:sz="2" w:space="0" w:color="auto"/>
              <w:bottom w:val="single" w:sz="2" w:space="0" w:color="auto"/>
              <w:right w:val="single" w:sz="2" w:space="0" w:color="auto"/>
            </w:tcBorders>
          </w:tcPr>
          <w:p w:rsidR="00770DBD" w:rsidRPr="003261FD" w:rsidRDefault="00E26585" w:rsidP="00770DBD">
            <w:pPr>
              <w:spacing w:before="40" w:after="40"/>
              <w:rPr>
                <w:i/>
                <w:color w:val="000000" w:themeColor="text1"/>
              </w:rPr>
            </w:pPr>
            <w:r w:rsidRPr="003261FD">
              <w:rPr>
                <w:i/>
                <w:iCs/>
                <w:color w:val="000000" w:themeColor="text1"/>
                <w:lang w:val="pt-BR"/>
              </w:rPr>
              <w:t>[Inserir regras de arbitragem</w:t>
            </w:r>
            <w:r w:rsidR="00FE2786">
              <w:rPr>
                <w:i/>
                <w:iCs/>
                <w:color w:val="000000" w:themeColor="text1"/>
                <w:lang w:val="pt-BR"/>
              </w:rPr>
              <w:t xml:space="preserve">, </w:t>
            </w:r>
            <w:r w:rsidRPr="003261FD">
              <w:rPr>
                <w:i/>
                <w:iCs/>
                <w:color w:val="000000" w:themeColor="text1"/>
                <w:lang w:val="pt-BR"/>
              </w:rPr>
              <w:t xml:space="preserve">se diferentes das regras da Câmara de Comércio Internacional] </w:t>
            </w:r>
          </w:p>
        </w:tc>
      </w:tr>
    </w:tbl>
    <w:p w:rsidR="00770DBD" w:rsidRPr="003261FD" w:rsidRDefault="00770DBD" w:rsidP="00770DBD">
      <w:pPr>
        <w:spacing w:before="120"/>
        <w:rPr>
          <w:color w:val="000000" w:themeColor="text1"/>
          <w:sz w:val="22"/>
        </w:rPr>
      </w:pPr>
    </w:p>
    <w:p w:rsidR="00770DBD" w:rsidRPr="003261FD" w:rsidRDefault="00770DBD" w:rsidP="00770DBD">
      <w:pPr>
        <w:spacing w:before="120"/>
        <w:rPr>
          <w:color w:val="000000" w:themeColor="text1"/>
          <w:sz w:val="22"/>
        </w:rPr>
      </w:pPr>
    </w:p>
    <w:p w:rsidR="00770DBD" w:rsidRPr="003261FD" w:rsidRDefault="00E26585" w:rsidP="00770DBD">
      <w:pPr>
        <w:keepNext/>
        <w:keepLines/>
        <w:suppressAutoHyphens/>
        <w:spacing w:after="120"/>
        <w:rPr>
          <w:color w:val="000000" w:themeColor="text1"/>
          <w:sz w:val="22"/>
          <w:u w:val="single"/>
        </w:rPr>
      </w:pPr>
      <w:r w:rsidRPr="003261FD">
        <w:rPr>
          <w:b/>
          <w:bCs/>
          <w:color w:val="000000" w:themeColor="text1"/>
          <w:lang w:val="pt-BR"/>
        </w:rPr>
        <w:t>Tabela: Sumário das seções</w:t>
      </w:r>
    </w:p>
    <w:tbl>
      <w:tblPr>
        <w:tblW w:w="0" w:type="auto"/>
        <w:jc w:val="center"/>
        <w:tblLayout w:type="fixed"/>
        <w:tblLook w:val="0000" w:firstRow="0" w:lastRow="0" w:firstColumn="0" w:lastColumn="0" w:noHBand="0" w:noVBand="0"/>
      </w:tblPr>
      <w:tblGrid>
        <w:gridCol w:w="4194"/>
        <w:gridCol w:w="2790"/>
        <w:gridCol w:w="2124"/>
      </w:tblGrid>
      <w:tr w:rsidR="009F0228">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rsidR="00770DBD" w:rsidRPr="003261FD" w:rsidRDefault="00E26585" w:rsidP="00FE2786">
            <w:pPr>
              <w:suppressAutoHyphens/>
              <w:jc w:val="center"/>
              <w:rPr>
                <w:b/>
                <w:bCs/>
                <w:color w:val="000000" w:themeColor="text1"/>
              </w:rPr>
            </w:pPr>
            <w:r w:rsidRPr="003261FD">
              <w:rPr>
                <w:b/>
                <w:bCs/>
                <w:color w:val="000000" w:themeColor="text1"/>
                <w:lang w:val="pt-BR"/>
              </w:rPr>
              <w:t xml:space="preserve">Nome/Descrição da </w:t>
            </w:r>
            <w:r w:rsidR="00FE2786">
              <w:rPr>
                <w:b/>
                <w:bCs/>
                <w:color w:val="000000" w:themeColor="text1"/>
                <w:lang w:val="pt-BR"/>
              </w:rPr>
              <w:t>S</w:t>
            </w:r>
            <w:r w:rsidR="00FE2786" w:rsidRPr="003261FD">
              <w:rPr>
                <w:b/>
                <w:bCs/>
                <w:color w:val="000000" w:themeColor="text1"/>
                <w:lang w:val="pt-BR"/>
              </w:rPr>
              <w:t>eção</w:t>
            </w:r>
          </w:p>
          <w:p w:rsidR="00770DBD" w:rsidRPr="003261FD" w:rsidRDefault="00E26585" w:rsidP="00770DBD">
            <w:pPr>
              <w:suppressAutoHyphens/>
              <w:jc w:val="center"/>
              <w:rPr>
                <w:b/>
                <w:bCs/>
                <w:color w:val="000000" w:themeColor="text1"/>
              </w:rPr>
            </w:pPr>
            <w:r w:rsidRPr="003261FD">
              <w:rPr>
                <w:b/>
                <w:bCs/>
                <w:color w:val="000000" w:themeColor="text1"/>
                <w:lang w:val="pt-BR"/>
              </w:rPr>
              <w:t>(Subcláusula 1.1.5.6)</w:t>
            </w:r>
          </w:p>
        </w:tc>
        <w:tc>
          <w:tcPr>
            <w:tcW w:w="2790" w:type="dxa"/>
            <w:tcBorders>
              <w:top w:val="single" w:sz="18" w:space="0" w:color="auto"/>
              <w:left w:val="single" w:sz="18" w:space="0" w:color="auto"/>
              <w:bottom w:val="single" w:sz="18" w:space="0" w:color="auto"/>
              <w:right w:val="single" w:sz="18" w:space="0" w:color="auto"/>
            </w:tcBorders>
          </w:tcPr>
          <w:p w:rsidR="00770DBD" w:rsidRPr="003261FD" w:rsidRDefault="00E26585" w:rsidP="00770DBD">
            <w:pPr>
              <w:suppressAutoHyphens/>
              <w:jc w:val="center"/>
              <w:rPr>
                <w:b/>
                <w:bCs/>
                <w:color w:val="000000" w:themeColor="text1"/>
              </w:rPr>
            </w:pPr>
            <w:r w:rsidRPr="003261FD">
              <w:rPr>
                <w:b/>
                <w:bCs/>
                <w:color w:val="000000" w:themeColor="text1"/>
                <w:lang w:val="pt-BR"/>
              </w:rPr>
              <w:t>Prazo para Conclusão</w:t>
            </w:r>
          </w:p>
          <w:p w:rsidR="00770DBD" w:rsidRPr="003261FD" w:rsidRDefault="00E26585" w:rsidP="00770DBD">
            <w:pPr>
              <w:suppressAutoHyphens/>
              <w:jc w:val="center"/>
              <w:rPr>
                <w:b/>
                <w:bCs/>
                <w:color w:val="000000" w:themeColor="text1"/>
              </w:rPr>
            </w:pPr>
            <w:r w:rsidRPr="003261FD">
              <w:rPr>
                <w:b/>
                <w:bCs/>
                <w:color w:val="000000" w:themeColor="text1"/>
                <w:lang w:val="pt-BR"/>
              </w:rPr>
              <w:t>(Subcláusula 1.1.3.3)</w:t>
            </w:r>
          </w:p>
        </w:tc>
        <w:tc>
          <w:tcPr>
            <w:tcW w:w="2124" w:type="dxa"/>
            <w:tcBorders>
              <w:top w:val="single" w:sz="18" w:space="0" w:color="auto"/>
              <w:left w:val="single" w:sz="18" w:space="0" w:color="auto"/>
              <w:bottom w:val="single" w:sz="18" w:space="0" w:color="auto"/>
              <w:right w:val="single" w:sz="18" w:space="0" w:color="auto"/>
            </w:tcBorders>
          </w:tcPr>
          <w:p w:rsidR="00770DBD" w:rsidRPr="003261FD" w:rsidRDefault="00FE2786" w:rsidP="00770DBD">
            <w:pPr>
              <w:suppressAutoHyphens/>
              <w:ind w:right="-62"/>
              <w:jc w:val="center"/>
              <w:rPr>
                <w:b/>
                <w:bCs/>
                <w:color w:val="000000" w:themeColor="text1"/>
                <w:u w:val="single"/>
              </w:rPr>
            </w:pPr>
            <w:r>
              <w:rPr>
                <w:b/>
                <w:bCs/>
                <w:color w:val="000000" w:themeColor="text1"/>
                <w:lang w:val="pt-BR"/>
              </w:rPr>
              <w:t>I</w:t>
            </w:r>
            <w:r w:rsidRPr="003261FD">
              <w:rPr>
                <w:b/>
                <w:bCs/>
                <w:color w:val="000000" w:themeColor="text1"/>
                <w:lang w:val="pt-BR"/>
              </w:rPr>
              <w:t xml:space="preserve">ndenização </w:t>
            </w:r>
            <w:r w:rsidR="00E26585" w:rsidRPr="003261FD">
              <w:rPr>
                <w:b/>
                <w:bCs/>
                <w:color w:val="000000" w:themeColor="text1"/>
                <w:lang w:val="pt-BR"/>
              </w:rPr>
              <w:t>por atraso</w:t>
            </w:r>
            <w:r w:rsidR="00E26585" w:rsidRPr="003261FD">
              <w:rPr>
                <w:bCs/>
                <w:color w:val="000000" w:themeColor="text1"/>
                <w:lang w:val="pt-BR"/>
              </w:rPr>
              <w:t xml:space="preserve"> </w:t>
            </w:r>
          </w:p>
          <w:p w:rsidR="00770DBD" w:rsidRPr="003261FD" w:rsidRDefault="00E26585" w:rsidP="00770DBD">
            <w:pPr>
              <w:suppressAutoHyphens/>
              <w:ind w:right="-62"/>
              <w:jc w:val="center"/>
              <w:rPr>
                <w:b/>
                <w:bCs/>
                <w:color w:val="000000" w:themeColor="text1"/>
                <w:u w:val="single"/>
              </w:rPr>
            </w:pPr>
            <w:r w:rsidRPr="003261FD">
              <w:rPr>
                <w:b/>
                <w:bCs/>
                <w:color w:val="000000" w:themeColor="text1"/>
                <w:lang w:val="pt-BR"/>
              </w:rPr>
              <w:t>(Subcláusula 8.7)</w:t>
            </w:r>
          </w:p>
        </w:tc>
      </w:tr>
      <w:tr w:rsidR="009F0228">
        <w:trPr>
          <w:jc w:val="center"/>
        </w:trPr>
        <w:tc>
          <w:tcPr>
            <w:tcW w:w="4194" w:type="dxa"/>
            <w:tcBorders>
              <w:top w:val="single" w:sz="18" w:space="0" w:color="auto"/>
              <w:left w:val="single" w:sz="4" w:space="0" w:color="auto"/>
              <w:bottom w:val="single" w:sz="4" w:space="0" w:color="auto"/>
              <w:right w:val="single" w:sz="4" w:space="0" w:color="auto"/>
            </w:tcBorders>
          </w:tcPr>
          <w:p w:rsidR="00770DBD" w:rsidRPr="003261FD" w:rsidRDefault="00770DBD" w:rsidP="00770DBD">
            <w:pPr>
              <w:suppressAutoHyphens/>
              <w:rPr>
                <w:color w:val="000000" w:themeColor="text1"/>
                <w:sz w:val="22"/>
              </w:rPr>
            </w:pPr>
          </w:p>
        </w:tc>
        <w:tc>
          <w:tcPr>
            <w:tcW w:w="2790" w:type="dxa"/>
            <w:tcBorders>
              <w:top w:val="single" w:sz="18" w:space="0" w:color="auto"/>
              <w:left w:val="single" w:sz="4" w:space="0" w:color="auto"/>
              <w:bottom w:val="single" w:sz="4" w:space="0" w:color="auto"/>
              <w:right w:val="single" w:sz="4" w:space="0" w:color="auto"/>
            </w:tcBorders>
          </w:tcPr>
          <w:p w:rsidR="00770DBD" w:rsidRPr="003261FD" w:rsidRDefault="00770DBD" w:rsidP="00770DBD">
            <w:pPr>
              <w:suppressAutoHyphens/>
              <w:rPr>
                <w:color w:val="000000" w:themeColor="text1"/>
                <w:sz w:val="22"/>
              </w:rPr>
            </w:pPr>
          </w:p>
        </w:tc>
        <w:tc>
          <w:tcPr>
            <w:tcW w:w="2124" w:type="dxa"/>
            <w:tcBorders>
              <w:top w:val="single" w:sz="18" w:space="0" w:color="auto"/>
              <w:left w:val="single" w:sz="4" w:space="0" w:color="auto"/>
              <w:bottom w:val="single" w:sz="4" w:space="0" w:color="auto"/>
              <w:right w:val="single" w:sz="4" w:space="0" w:color="auto"/>
            </w:tcBorders>
          </w:tcPr>
          <w:p w:rsidR="00770DBD" w:rsidRPr="003261FD" w:rsidRDefault="00770DBD" w:rsidP="00770DBD">
            <w:pPr>
              <w:suppressAutoHyphens/>
              <w:ind w:right="-62"/>
              <w:rPr>
                <w:color w:val="000000" w:themeColor="text1"/>
                <w:sz w:val="22"/>
                <w:u w:val="single"/>
              </w:rPr>
            </w:pPr>
          </w:p>
        </w:tc>
      </w:tr>
      <w:tr w:rsidR="009F0228">
        <w:trPr>
          <w:jc w:val="center"/>
        </w:trPr>
        <w:tc>
          <w:tcPr>
            <w:tcW w:w="4194" w:type="dxa"/>
            <w:tcBorders>
              <w:top w:val="single" w:sz="4" w:space="0" w:color="auto"/>
              <w:left w:val="single" w:sz="4" w:space="0" w:color="auto"/>
              <w:bottom w:val="single" w:sz="4" w:space="0" w:color="auto"/>
              <w:right w:val="single" w:sz="4" w:space="0" w:color="auto"/>
            </w:tcBorders>
          </w:tcPr>
          <w:p w:rsidR="00770DBD" w:rsidRPr="003261FD" w:rsidRDefault="00770DBD" w:rsidP="00770DBD">
            <w:pPr>
              <w:suppressAutoHyphens/>
              <w:rPr>
                <w:color w:val="000000" w:themeColor="text1"/>
                <w:sz w:val="22"/>
              </w:rPr>
            </w:pPr>
          </w:p>
        </w:tc>
        <w:tc>
          <w:tcPr>
            <w:tcW w:w="2790" w:type="dxa"/>
            <w:tcBorders>
              <w:top w:val="single" w:sz="4" w:space="0" w:color="auto"/>
              <w:left w:val="single" w:sz="4" w:space="0" w:color="auto"/>
              <w:bottom w:val="single" w:sz="4" w:space="0" w:color="auto"/>
              <w:right w:val="single" w:sz="4" w:space="0" w:color="auto"/>
            </w:tcBorders>
          </w:tcPr>
          <w:p w:rsidR="00770DBD" w:rsidRPr="003261FD" w:rsidRDefault="00770DBD" w:rsidP="00770DBD">
            <w:pPr>
              <w:suppressAutoHyphens/>
              <w:rPr>
                <w:color w:val="000000" w:themeColor="text1"/>
                <w:sz w:val="22"/>
              </w:rPr>
            </w:pPr>
          </w:p>
        </w:tc>
        <w:tc>
          <w:tcPr>
            <w:tcW w:w="2124" w:type="dxa"/>
            <w:tcBorders>
              <w:top w:val="single" w:sz="4" w:space="0" w:color="auto"/>
              <w:left w:val="single" w:sz="4" w:space="0" w:color="auto"/>
              <w:bottom w:val="single" w:sz="4" w:space="0" w:color="auto"/>
              <w:right w:val="single" w:sz="4" w:space="0" w:color="auto"/>
            </w:tcBorders>
          </w:tcPr>
          <w:p w:rsidR="00770DBD" w:rsidRPr="003261FD" w:rsidRDefault="00770DBD" w:rsidP="00770DBD">
            <w:pPr>
              <w:suppressAutoHyphens/>
              <w:ind w:right="-62"/>
              <w:rPr>
                <w:color w:val="000000" w:themeColor="text1"/>
                <w:sz w:val="22"/>
                <w:u w:val="single"/>
              </w:rPr>
            </w:pPr>
          </w:p>
        </w:tc>
      </w:tr>
      <w:tr w:rsidR="009F0228">
        <w:trPr>
          <w:jc w:val="center"/>
        </w:trPr>
        <w:tc>
          <w:tcPr>
            <w:tcW w:w="4194" w:type="dxa"/>
            <w:tcBorders>
              <w:top w:val="single" w:sz="4" w:space="0" w:color="auto"/>
              <w:left w:val="single" w:sz="4" w:space="0" w:color="auto"/>
              <w:bottom w:val="single" w:sz="4" w:space="0" w:color="auto"/>
              <w:right w:val="single" w:sz="4" w:space="0" w:color="auto"/>
            </w:tcBorders>
          </w:tcPr>
          <w:p w:rsidR="00770DBD" w:rsidRPr="003261FD" w:rsidRDefault="00770DBD" w:rsidP="00770DBD">
            <w:pPr>
              <w:suppressAutoHyphens/>
              <w:rPr>
                <w:color w:val="000000" w:themeColor="text1"/>
                <w:sz w:val="22"/>
              </w:rPr>
            </w:pPr>
          </w:p>
        </w:tc>
        <w:tc>
          <w:tcPr>
            <w:tcW w:w="2790" w:type="dxa"/>
            <w:tcBorders>
              <w:top w:val="single" w:sz="4" w:space="0" w:color="auto"/>
              <w:left w:val="single" w:sz="4" w:space="0" w:color="auto"/>
              <w:bottom w:val="single" w:sz="4" w:space="0" w:color="auto"/>
              <w:right w:val="single" w:sz="4" w:space="0" w:color="auto"/>
            </w:tcBorders>
          </w:tcPr>
          <w:p w:rsidR="00770DBD" w:rsidRPr="003261FD" w:rsidRDefault="00770DBD" w:rsidP="00770DBD">
            <w:pPr>
              <w:suppressAutoHyphens/>
              <w:rPr>
                <w:color w:val="000000" w:themeColor="text1"/>
                <w:sz w:val="22"/>
              </w:rPr>
            </w:pPr>
          </w:p>
        </w:tc>
        <w:tc>
          <w:tcPr>
            <w:tcW w:w="2124" w:type="dxa"/>
            <w:tcBorders>
              <w:top w:val="single" w:sz="4" w:space="0" w:color="auto"/>
              <w:left w:val="single" w:sz="4" w:space="0" w:color="auto"/>
              <w:bottom w:val="single" w:sz="4" w:space="0" w:color="auto"/>
              <w:right w:val="single" w:sz="4" w:space="0" w:color="auto"/>
            </w:tcBorders>
          </w:tcPr>
          <w:p w:rsidR="00770DBD" w:rsidRPr="003261FD" w:rsidRDefault="00770DBD" w:rsidP="00770DBD">
            <w:pPr>
              <w:suppressAutoHyphens/>
              <w:ind w:right="-62"/>
              <w:rPr>
                <w:color w:val="000000" w:themeColor="text1"/>
                <w:sz w:val="22"/>
                <w:u w:val="single"/>
              </w:rPr>
            </w:pPr>
          </w:p>
        </w:tc>
      </w:tr>
      <w:tr w:rsidR="009F0228">
        <w:trPr>
          <w:jc w:val="center"/>
        </w:trPr>
        <w:tc>
          <w:tcPr>
            <w:tcW w:w="4194" w:type="dxa"/>
            <w:tcBorders>
              <w:top w:val="single" w:sz="4" w:space="0" w:color="auto"/>
              <w:left w:val="single" w:sz="4" w:space="0" w:color="auto"/>
              <w:bottom w:val="single" w:sz="4" w:space="0" w:color="auto"/>
              <w:right w:val="single" w:sz="4" w:space="0" w:color="auto"/>
            </w:tcBorders>
          </w:tcPr>
          <w:p w:rsidR="00770DBD" w:rsidRPr="003261FD" w:rsidRDefault="00770DBD" w:rsidP="00770DBD">
            <w:pPr>
              <w:suppressAutoHyphens/>
              <w:rPr>
                <w:color w:val="000000" w:themeColor="text1"/>
                <w:sz w:val="22"/>
              </w:rPr>
            </w:pPr>
          </w:p>
        </w:tc>
        <w:tc>
          <w:tcPr>
            <w:tcW w:w="2790" w:type="dxa"/>
            <w:tcBorders>
              <w:top w:val="single" w:sz="4" w:space="0" w:color="auto"/>
              <w:left w:val="single" w:sz="4" w:space="0" w:color="auto"/>
              <w:bottom w:val="single" w:sz="4" w:space="0" w:color="auto"/>
              <w:right w:val="single" w:sz="4" w:space="0" w:color="auto"/>
            </w:tcBorders>
          </w:tcPr>
          <w:p w:rsidR="00770DBD" w:rsidRPr="003261FD" w:rsidRDefault="00770DBD" w:rsidP="00770DBD">
            <w:pPr>
              <w:suppressAutoHyphens/>
              <w:rPr>
                <w:color w:val="000000" w:themeColor="text1"/>
                <w:sz w:val="22"/>
              </w:rPr>
            </w:pPr>
          </w:p>
        </w:tc>
        <w:tc>
          <w:tcPr>
            <w:tcW w:w="2124" w:type="dxa"/>
            <w:tcBorders>
              <w:top w:val="single" w:sz="4" w:space="0" w:color="auto"/>
              <w:left w:val="single" w:sz="4" w:space="0" w:color="auto"/>
              <w:bottom w:val="single" w:sz="4" w:space="0" w:color="auto"/>
              <w:right w:val="single" w:sz="4" w:space="0" w:color="auto"/>
            </w:tcBorders>
          </w:tcPr>
          <w:p w:rsidR="00770DBD" w:rsidRPr="003261FD" w:rsidRDefault="00770DBD" w:rsidP="00770DBD">
            <w:pPr>
              <w:suppressAutoHyphens/>
              <w:ind w:right="-62"/>
              <w:rPr>
                <w:color w:val="000000" w:themeColor="text1"/>
                <w:sz w:val="22"/>
                <w:u w:val="single"/>
              </w:rPr>
            </w:pPr>
          </w:p>
        </w:tc>
      </w:tr>
      <w:tr w:rsidR="009F0228">
        <w:trPr>
          <w:jc w:val="center"/>
        </w:trPr>
        <w:tc>
          <w:tcPr>
            <w:tcW w:w="4194" w:type="dxa"/>
            <w:tcBorders>
              <w:top w:val="single" w:sz="4" w:space="0" w:color="auto"/>
              <w:left w:val="single" w:sz="4" w:space="0" w:color="auto"/>
              <w:bottom w:val="single" w:sz="4" w:space="0" w:color="auto"/>
              <w:right w:val="single" w:sz="4" w:space="0" w:color="auto"/>
            </w:tcBorders>
          </w:tcPr>
          <w:p w:rsidR="00770DBD" w:rsidRPr="003261FD" w:rsidRDefault="00770DBD" w:rsidP="00770DBD">
            <w:pPr>
              <w:suppressAutoHyphens/>
              <w:rPr>
                <w:color w:val="000000" w:themeColor="text1"/>
                <w:sz w:val="22"/>
              </w:rPr>
            </w:pPr>
          </w:p>
        </w:tc>
        <w:tc>
          <w:tcPr>
            <w:tcW w:w="2790" w:type="dxa"/>
            <w:tcBorders>
              <w:top w:val="single" w:sz="4" w:space="0" w:color="auto"/>
              <w:left w:val="single" w:sz="4" w:space="0" w:color="auto"/>
              <w:bottom w:val="single" w:sz="4" w:space="0" w:color="auto"/>
              <w:right w:val="single" w:sz="4" w:space="0" w:color="auto"/>
            </w:tcBorders>
          </w:tcPr>
          <w:p w:rsidR="00770DBD" w:rsidRPr="003261FD" w:rsidRDefault="00770DBD" w:rsidP="00770DBD">
            <w:pPr>
              <w:suppressAutoHyphens/>
              <w:rPr>
                <w:color w:val="000000" w:themeColor="text1"/>
                <w:sz w:val="22"/>
              </w:rPr>
            </w:pPr>
          </w:p>
        </w:tc>
        <w:tc>
          <w:tcPr>
            <w:tcW w:w="2124" w:type="dxa"/>
            <w:tcBorders>
              <w:top w:val="single" w:sz="4" w:space="0" w:color="auto"/>
              <w:left w:val="single" w:sz="4" w:space="0" w:color="auto"/>
              <w:bottom w:val="single" w:sz="4" w:space="0" w:color="auto"/>
              <w:right w:val="single" w:sz="4" w:space="0" w:color="auto"/>
            </w:tcBorders>
          </w:tcPr>
          <w:p w:rsidR="00770DBD" w:rsidRPr="003261FD" w:rsidRDefault="00770DBD" w:rsidP="00770DBD">
            <w:pPr>
              <w:suppressAutoHyphens/>
              <w:ind w:right="-62"/>
              <w:rPr>
                <w:color w:val="000000" w:themeColor="text1"/>
                <w:sz w:val="22"/>
                <w:u w:val="single"/>
              </w:rPr>
            </w:pPr>
          </w:p>
        </w:tc>
      </w:tr>
    </w:tbl>
    <w:p w:rsidR="00770DBD" w:rsidRPr="003261FD" w:rsidRDefault="00770DBD" w:rsidP="00770DBD">
      <w:pPr>
        <w:pStyle w:val="explanatorynotes"/>
        <w:suppressAutoHyphens w:val="0"/>
        <w:spacing w:after="0" w:line="240" w:lineRule="auto"/>
        <w:jc w:val="center"/>
        <w:rPr>
          <w:rFonts w:ascii="Times New Roman" w:hAnsi="Times New Roman"/>
          <w:b/>
          <w:bCs/>
          <w:color w:val="000000" w:themeColor="text1"/>
          <w:sz w:val="28"/>
        </w:rPr>
      </w:pPr>
    </w:p>
    <w:p w:rsidR="00770DBD" w:rsidRPr="003261FD" w:rsidRDefault="00770DBD" w:rsidP="00770DBD">
      <w:pPr>
        <w:pStyle w:val="explanatorynotes"/>
        <w:suppressAutoHyphens w:val="0"/>
        <w:spacing w:after="0" w:line="240" w:lineRule="auto"/>
        <w:jc w:val="center"/>
        <w:rPr>
          <w:rFonts w:ascii="Times New Roman" w:hAnsi="Times New Roman"/>
          <w:b/>
          <w:bCs/>
          <w:color w:val="000000" w:themeColor="text1"/>
          <w:sz w:val="28"/>
        </w:rPr>
      </w:pPr>
    </w:p>
    <w:p w:rsidR="00770DBD" w:rsidRPr="003261FD" w:rsidRDefault="00E26585" w:rsidP="00770DBD">
      <w:pPr>
        <w:pStyle w:val="explanatorynotes"/>
        <w:suppressAutoHyphens w:val="0"/>
        <w:spacing w:after="0" w:line="240" w:lineRule="auto"/>
        <w:jc w:val="center"/>
        <w:rPr>
          <w:rFonts w:ascii="Times New Roman" w:hAnsi="Times New Roman"/>
          <w:b/>
          <w:bCs/>
          <w:color w:val="000000" w:themeColor="text1"/>
          <w:sz w:val="28"/>
        </w:rPr>
      </w:pPr>
      <w:r w:rsidRPr="003261FD">
        <w:rPr>
          <w:rFonts w:ascii="Times New Roman" w:hAnsi="Times New Roman"/>
          <w:b/>
          <w:bCs/>
          <w:color w:val="000000" w:themeColor="text1"/>
          <w:sz w:val="28"/>
          <w:lang w:val="pt-BR"/>
        </w:rPr>
        <w:br w:type="page"/>
      </w:r>
    </w:p>
    <w:p w:rsidR="00770DBD" w:rsidRPr="003261FD" w:rsidRDefault="00E26585" w:rsidP="00770DBD">
      <w:pPr>
        <w:pStyle w:val="explanatorynotes"/>
        <w:suppressAutoHyphens w:val="0"/>
        <w:spacing w:after="0" w:line="240" w:lineRule="auto"/>
        <w:jc w:val="center"/>
        <w:rPr>
          <w:rFonts w:ascii="Times New Roman" w:hAnsi="Times New Roman"/>
          <w:b/>
          <w:bCs/>
          <w:color w:val="000000" w:themeColor="text1"/>
          <w:sz w:val="28"/>
        </w:rPr>
      </w:pPr>
      <w:r w:rsidRPr="003261FD">
        <w:rPr>
          <w:rFonts w:ascii="Times New Roman" w:hAnsi="Times New Roman"/>
          <w:b/>
          <w:bCs/>
          <w:color w:val="000000" w:themeColor="text1"/>
          <w:sz w:val="28"/>
          <w:lang w:val="pt-BR"/>
        </w:rPr>
        <w:lastRenderedPageBreak/>
        <w:t>Parte B – Disposições Específicas</w:t>
      </w:r>
    </w:p>
    <w:p w:rsidR="00770DBD" w:rsidRPr="003261FD" w:rsidRDefault="00770DBD" w:rsidP="00770DBD">
      <w:pPr>
        <w:pStyle w:val="explanatorynotes"/>
        <w:suppressAutoHyphens w:val="0"/>
        <w:spacing w:after="0" w:line="240" w:lineRule="auto"/>
        <w:jc w:val="left"/>
        <w:rPr>
          <w:rFonts w:ascii="Times New Roman" w:hAnsi="Times New Roman"/>
          <w:color w:val="000000" w:themeColor="text1"/>
        </w:rPr>
      </w:pPr>
    </w:p>
    <w:p w:rsidR="00770DBD" w:rsidRPr="003261FD" w:rsidRDefault="00770DBD" w:rsidP="00770DBD">
      <w:pPr>
        <w:pStyle w:val="explanatorynotes"/>
        <w:suppressAutoHyphens w:val="0"/>
        <w:spacing w:after="0" w:line="240" w:lineRule="auto"/>
        <w:jc w:val="left"/>
        <w:rPr>
          <w:rFonts w:ascii="Times New Roman" w:hAnsi="Times New Roman"/>
          <w:color w:val="000000" w:themeColor="text1"/>
        </w:rPr>
      </w:pPr>
    </w:p>
    <w:tbl>
      <w:tblPr>
        <w:tblW w:w="0" w:type="auto"/>
        <w:tblInd w:w="180" w:type="dxa"/>
        <w:tblLook w:val="0000" w:firstRow="0" w:lastRow="0" w:firstColumn="0" w:lastColumn="0" w:noHBand="0" w:noVBand="0"/>
      </w:tblPr>
      <w:tblGrid>
        <w:gridCol w:w="2628"/>
        <w:gridCol w:w="6390"/>
      </w:tblGrid>
      <w:tr w:rsidR="009F0228" w:rsidTr="00770DBD">
        <w:tc>
          <w:tcPr>
            <w:tcW w:w="2628" w:type="dxa"/>
          </w:tcPr>
          <w:p w:rsidR="00770DBD" w:rsidRPr="003261FD" w:rsidRDefault="00E26585" w:rsidP="00770DBD">
            <w:pPr>
              <w:pStyle w:val="Ttulo3"/>
              <w:ind w:left="470" w:hanging="470"/>
              <w:jc w:val="left"/>
              <w:rPr>
                <w:color w:val="000000" w:themeColor="text1"/>
                <w:sz w:val="24"/>
              </w:rPr>
            </w:pPr>
            <w:r w:rsidRPr="003261FD">
              <w:rPr>
                <w:bCs/>
                <w:color w:val="000000" w:themeColor="text1"/>
                <w:sz w:val="24"/>
                <w:lang w:val="pt-BR"/>
              </w:rPr>
              <w:t>Subcláusula 1.1.2.7</w:t>
            </w:r>
          </w:p>
          <w:p w:rsidR="00770DBD" w:rsidRPr="003261FD" w:rsidRDefault="00E26585" w:rsidP="00770DBD">
            <w:pPr>
              <w:jc w:val="left"/>
              <w:rPr>
                <w:b/>
                <w:szCs w:val="20"/>
              </w:rPr>
            </w:pPr>
            <w:r w:rsidRPr="003261FD">
              <w:rPr>
                <w:b/>
                <w:bCs/>
                <w:szCs w:val="20"/>
                <w:lang w:val="pt-BR"/>
              </w:rPr>
              <w:t>Equipe da Empreiteira</w:t>
            </w:r>
          </w:p>
          <w:p w:rsidR="00770DBD" w:rsidRPr="003261FD" w:rsidRDefault="00770DBD" w:rsidP="00770DBD">
            <w:pPr>
              <w:jc w:val="left"/>
            </w:pPr>
          </w:p>
        </w:tc>
        <w:tc>
          <w:tcPr>
            <w:tcW w:w="6390" w:type="dxa"/>
          </w:tcPr>
          <w:p w:rsidR="00770DBD" w:rsidRPr="003261FD" w:rsidRDefault="00E26585" w:rsidP="00770DBD">
            <w:pPr>
              <w:rPr>
                <w:b/>
                <w:szCs w:val="20"/>
              </w:rPr>
            </w:pPr>
            <w:r w:rsidRPr="003261FD">
              <w:rPr>
                <w:b/>
                <w:bCs/>
                <w:szCs w:val="20"/>
                <w:lang w:val="pt-BR"/>
              </w:rPr>
              <w:t>Equipe Principal</w:t>
            </w:r>
          </w:p>
          <w:p w:rsidR="00770DBD" w:rsidRPr="003261FD" w:rsidRDefault="00770DBD" w:rsidP="00770DBD">
            <w:pPr>
              <w:rPr>
                <w:szCs w:val="20"/>
              </w:rPr>
            </w:pPr>
          </w:p>
          <w:p w:rsidR="00770DBD" w:rsidRPr="003261FD" w:rsidRDefault="00E26585" w:rsidP="00770DBD">
            <w:pPr>
              <w:rPr>
                <w:szCs w:val="20"/>
              </w:rPr>
            </w:pPr>
            <w:r w:rsidRPr="003261FD">
              <w:rPr>
                <w:szCs w:val="20"/>
                <w:lang w:val="pt-BR"/>
              </w:rPr>
              <w:t xml:space="preserve">O seguinte texto é adicionado ao final da subcláusula: </w:t>
            </w:r>
          </w:p>
          <w:p w:rsidR="00770DBD" w:rsidRPr="003261FD" w:rsidRDefault="00770DBD" w:rsidP="00770DBD">
            <w:pPr>
              <w:rPr>
                <w:szCs w:val="20"/>
              </w:rPr>
            </w:pPr>
          </w:p>
          <w:p w:rsidR="00770DBD" w:rsidRPr="003261FD" w:rsidRDefault="00E26585" w:rsidP="00770DBD">
            <w:pPr>
              <w:pStyle w:val="ClauseSubPara"/>
              <w:tabs>
                <w:tab w:val="left" w:pos="0"/>
              </w:tabs>
              <w:spacing w:before="40" w:after="40"/>
              <w:ind w:left="0"/>
              <w:jc w:val="both"/>
              <w:rPr>
                <w:sz w:val="24"/>
                <w:szCs w:val="20"/>
                <w:lang w:val="en-US"/>
              </w:rPr>
            </w:pPr>
            <w:r w:rsidRPr="003261FD">
              <w:rPr>
                <w:sz w:val="24"/>
                <w:szCs w:val="20"/>
                <w:lang w:val="pt-BR"/>
              </w:rPr>
              <w:t>“A Equipe da Empreiteira inclui a Equipe Principal conforme indicado na Parte A – Dados do Contrato.”</w:t>
            </w:r>
          </w:p>
          <w:p w:rsidR="00770DBD" w:rsidRPr="003261FD" w:rsidRDefault="00770DBD" w:rsidP="00770DBD">
            <w:pPr>
              <w:pStyle w:val="ClauseSubPara"/>
              <w:tabs>
                <w:tab w:val="left" w:pos="0"/>
              </w:tabs>
              <w:spacing w:before="40" w:after="40"/>
              <w:ind w:left="0"/>
              <w:jc w:val="both"/>
              <w:rPr>
                <w:i/>
                <w:iCs/>
                <w:color w:val="000000" w:themeColor="text1"/>
                <w:sz w:val="24"/>
                <w:lang w:val="en-US"/>
              </w:rPr>
            </w:pPr>
          </w:p>
        </w:tc>
      </w:tr>
      <w:tr w:rsidR="009F0228" w:rsidTr="00770DBD">
        <w:tc>
          <w:tcPr>
            <w:tcW w:w="2628" w:type="dxa"/>
          </w:tcPr>
          <w:p w:rsidR="00770DBD" w:rsidRPr="003261FD" w:rsidRDefault="00E26585" w:rsidP="00770DBD">
            <w:pPr>
              <w:pStyle w:val="Ttulo3"/>
              <w:ind w:left="470" w:hanging="470"/>
              <w:jc w:val="left"/>
              <w:rPr>
                <w:color w:val="000000" w:themeColor="text1"/>
                <w:sz w:val="24"/>
              </w:rPr>
            </w:pPr>
            <w:r>
              <w:rPr>
                <w:bCs/>
                <w:color w:val="000000" w:themeColor="text1"/>
                <w:sz w:val="24"/>
                <w:lang w:val="pt-BR"/>
              </w:rPr>
              <w:t>Subcláusula 1.1.6.11 Outras definições</w:t>
            </w:r>
          </w:p>
        </w:tc>
        <w:tc>
          <w:tcPr>
            <w:tcW w:w="6390" w:type="dxa"/>
          </w:tcPr>
          <w:p w:rsidR="00770DBD" w:rsidRDefault="00E26585" w:rsidP="00770DBD">
            <w:pPr>
              <w:rPr>
                <w:color w:val="000000" w:themeColor="text1"/>
              </w:rPr>
            </w:pPr>
            <w:r>
              <w:rPr>
                <w:color w:val="000000" w:themeColor="text1"/>
                <w:lang w:val="pt-BR"/>
              </w:rPr>
              <w:t>O texto a seguir será acrescentado como Subcláusula 1.1.6.11</w:t>
            </w:r>
          </w:p>
          <w:p w:rsidR="00770DBD" w:rsidRDefault="00770DBD" w:rsidP="00770DBD">
            <w:pPr>
              <w:rPr>
                <w:color w:val="000000" w:themeColor="text1"/>
              </w:rPr>
            </w:pPr>
          </w:p>
          <w:p w:rsidR="00770DBD" w:rsidRPr="003261FD" w:rsidRDefault="00E26585" w:rsidP="00770DBD">
            <w:pPr>
              <w:rPr>
                <w:szCs w:val="20"/>
              </w:rPr>
            </w:pPr>
            <w:r>
              <w:rPr>
                <w:color w:val="000000" w:themeColor="text1"/>
                <w:szCs w:val="20"/>
                <w:lang w:val="pt-BR"/>
              </w:rPr>
              <w:t>A sigla inglesa “ESHS" indica as dimensões ambiental, social (inclusive exploração e abuso sexual (EAS), de violência baseada no gênero (VBG)) e de saúde e segurança.</w:t>
            </w:r>
          </w:p>
        </w:tc>
      </w:tr>
      <w:tr w:rsidR="009F0228" w:rsidTr="00770DBD">
        <w:tc>
          <w:tcPr>
            <w:tcW w:w="2628" w:type="dxa"/>
          </w:tcPr>
          <w:p w:rsidR="00770DBD" w:rsidRPr="003261FD" w:rsidRDefault="00E26585" w:rsidP="00770DBD">
            <w:pPr>
              <w:pStyle w:val="Ttulo3"/>
              <w:ind w:left="470" w:hanging="470"/>
              <w:jc w:val="left"/>
              <w:rPr>
                <w:color w:val="000000" w:themeColor="text1"/>
                <w:sz w:val="24"/>
              </w:rPr>
            </w:pPr>
            <w:r w:rsidRPr="003261FD">
              <w:rPr>
                <w:bCs/>
                <w:color w:val="000000" w:themeColor="text1"/>
                <w:sz w:val="24"/>
                <w:lang w:val="pt-BR"/>
              </w:rPr>
              <w:t>Subcláusula 4.1</w:t>
            </w:r>
          </w:p>
          <w:p w:rsidR="00770DBD" w:rsidRPr="003261FD" w:rsidRDefault="00E26585" w:rsidP="00770DBD">
            <w:pPr>
              <w:jc w:val="left"/>
              <w:rPr>
                <w:b/>
              </w:rPr>
            </w:pPr>
            <w:r w:rsidRPr="003261FD">
              <w:rPr>
                <w:b/>
                <w:bCs/>
                <w:lang w:val="pt-BR"/>
              </w:rPr>
              <w:t>Obrigações Gerais da Empreiteira</w:t>
            </w:r>
          </w:p>
          <w:p w:rsidR="00770DBD" w:rsidRPr="003261FD" w:rsidRDefault="00770DBD" w:rsidP="00770DBD">
            <w:pPr>
              <w:jc w:val="left"/>
            </w:pPr>
          </w:p>
        </w:tc>
        <w:tc>
          <w:tcPr>
            <w:tcW w:w="6390" w:type="dxa"/>
          </w:tcPr>
          <w:p w:rsidR="00770DBD" w:rsidRPr="003261FD" w:rsidRDefault="00E26585" w:rsidP="00770DBD">
            <w:pPr>
              <w:rPr>
                <w:szCs w:val="20"/>
              </w:rPr>
            </w:pPr>
            <w:r w:rsidRPr="003261FD">
              <w:rPr>
                <w:szCs w:val="20"/>
                <w:lang w:val="pt-BR"/>
              </w:rPr>
              <w:t>Inserir no quinto parágrafo após o texto</w:t>
            </w:r>
            <w:r w:rsidRPr="003261FD">
              <w:rPr>
                <w:i/>
                <w:iCs/>
                <w:szCs w:val="20"/>
                <w:lang w:val="pt-BR"/>
              </w:rPr>
              <w:t xml:space="preserve"> "A Empreiteira deverá, sempre que determinado pelo Engenheiro, apresentar detalhes acerca das providências e métodos que se propuser a adotar para a execução das Obras.</w:t>
            </w:r>
            <w:r w:rsidRPr="003261FD">
              <w:rPr>
                <w:szCs w:val="20"/>
                <w:lang w:val="pt-BR"/>
              </w:rPr>
              <w:t>”</w:t>
            </w:r>
          </w:p>
          <w:p w:rsidR="00770DBD" w:rsidRPr="003261FD" w:rsidRDefault="00770DBD" w:rsidP="00770DBD">
            <w:pPr>
              <w:rPr>
                <w:szCs w:val="20"/>
              </w:rPr>
            </w:pPr>
          </w:p>
          <w:p w:rsidR="00770DBD" w:rsidRPr="003261FD" w:rsidRDefault="00E26585" w:rsidP="00770DBD">
            <w:pPr>
              <w:rPr>
                <w:szCs w:val="20"/>
              </w:rPr>
            </w:pPr>
            <w:r w:rsidRPr="003261FD">
              <w:rPr>
                <w:szCs w:val="20"/>
                <w:lang w:val="pt-BR"/>
              </w:rPr>
              <w:t>“Sem prejuízo da Subcláusula 8.1, a Empreiteira não executará nenhuma Obra, incluída a realização de atividades de mobilização e/ou pré-construção (por exemplo, derrubada restrita de árvores para vias de transporte, construção de acessos ao local e estabelecimento do local de trabalho, estudos geotécnicos ou estudos para selecionar recursos auxiliares, como pedreiras e área de empréstimo), a menos que o Engenheiro considere apropriadas e satisfatórias as medidas tomadas relacionadas à gestão de riscos e dos impactos ambientais, sociais, de saúde e segurança tomadas. No mínimo, a Empreiteira deverá aplicar as Estratégias de Gestão e Planos de Implementação de ESHS e o Código de Conduta apresentados como parte da Proposta e acordados como parte do Contrato. A Empreiteira deverá apresentar em caráter contínuo, para aprovação prévia do Engenheiro, as Estratégias de Gestão e Planos de Implementação adicionais que forem necessários para gerenciar os riscos e impactos de ESHS dos trabalhos em andamento. Essas Estratégias de Gestão e Planos de Implementação</w:t>
            </w:r>
            <w:r w:rsidR="00264FC0">
              <w:rPr>
                <w:szCs w:val="20"/>
                <w:lang w:val="pt-BR"/>
              </w:rPr>
              <w:t xml:space="preserve"> </w:t>
            </w:r>
            <w:r w:rsidRPr="003261FD">
              <w:rPr>
                <w:szCs w:val="20"/>
                <w:lang w:val="pt-BR"/>
              </w:rPr>
              <w:t xml:space="preserve">compõem coletivamente o Plano de Gestão Ambiental e Social da Empreiteira (C-PGAS). O C-PGAS deverá ser aprovado antes do início das atividades de construção (por exemplo, escavação, terraplenagem, obras de pontes e estruturas, desvios de cursos d'água e estradas, exploração de pedreiras ou extração de materiais, usinas de concreto e de asfalto). A Empreiteira deverá revisar o C-PGAS periodicamente (mas não em intervalo inferior a 6 (seis) meses) </w:t>
            </w:r>
            <w:r w:rsidRPr="003261FD">
              <w:rPr>
                <w:szCs w:val="20"/>
                <w:lang w:val="pt-BR"/>
              </w:rPr>
              <w:lastRenderedPageBreak/>
              <w:t>e mantê-lo atualizado, conforme necessário, para assegurar que contenha medidas apropriadas às atividades a serem realizadas no âmbito do Projeto. O C-ESMP atualizado estará sujeito à aprovação prévia do Engenheiro.</w:t>
            </w:r>
          </w:p>
          <w:p w:rsidR="00770DBD" w:rsidRPr="003261FD" w:rsidRDefault="00770DBD" w:rsidP="00770DBD">
            <w:pPr>
              <w:rPr>
                <w:szCs w:val="20"/>
              </w:rPr>
            </w:pPr>
          </w:p>
        </w:tc>
      </w:tr>
      <w:tr w:rsidR="009F0228" w:rsidTr="00770DBD">
        <w:tc>
          <w:tcPr>
            <w:tcW w:w="2628" w:type="dxa"/>
          </w:tcPr>
          <w:p w:rsidR="00770DBD" w:rsidRPr="003261FD" w:rsidRDefault="00E26585" w:rsidP="00770DBD">
            <w:pPr>
              <w:pStyle w:val="Ttulo3"/>
              <w:ind w:left="470" w:hanging="470"/>
              <w:jc w:val="left"/>
              <w:rPr>
                <w:color w:val="000000" w:themeColor="text1"/>
                <w:sz w:val="24"/>
              </w:rPr>
            </w:pPr>
            <w:r w:rsidRPr="003261FD">
              <w:rPr>
                <w:bCs/>
                <w:color w:val="000000" w:themeColor="text1"/>
                <w:sz w:val="24"/>
                <w:lang w:val="pt-BR"/>
              </w:rPr>
              <w:lastRenderedPageBreak/>
              <w:t>Subcláusula 4.2</w:t>
            </w:r>
          </w:p>
          <w:p w:rsidR="00770DBD" w:rsidRPr="003261FD" w:rsidRDefault="00E26585" w:rsidP="00770DBD">
            <w:pPr>
              <w:rPr>
                <w:b/>
                <w:szCs w:val="20"/>
              </w:rPr>
            </w:pPr>
            <w:r w:rsidRPr="003261FD">
              <w:rPr>
                <w:b/>
                <w:bCs/>
                <w:szCs w:val="20"/>
                <w:lang w:val="pt-BR"/>
              </w:rPr>
              <w:t>Garantia de Execução</w:t>
            </w:r>
            <w:r w:rsidRPr="003261FD">
              <w:rPr>
                <w:szCs w:val="20"/>
                <w:lang w:val="pt-BR"/>
              </w:rPr>
              <w:t xml:space="preserve"> </w:t>
            </w:r>
          </w:p>
          <w:p w:rsidR="00770DBD" w:rsidRPr="003261FD" w:rsidRDefault="00770DBD" w:rsidP="00770DBD">
            <w:pPr>
              <w:pStyle w:val="Ttulo3"/>
              <w:ind w:left="470" w:hanging="470"/>
              <w:jc w:val="left"/>
              <w:rPr>
                <w:color w:val="000000" w:themeColor="text1"/>
                <w:sz w:val="24"/>
              </w:rPr>
            </w:pPr>
          </w:p>
          <w:p w:rsidR="00770DBD" w:rsidRPr="003261FD" w:rsidRDefault="00770DBD" w:rsidP="00770DBD"/>
        </w:tc>
        <w:tc>
          <w:tcPr>
            <w:tcW w:w="6390" w:type="dxa"/>
          </w:tcPr>
          <w:p w:rsidR="00770DBD" w:rsidRPr="003261FD" w:rsidRDefault="00E26585" w:rsidP="00770DBD">
            <w:pPr>
              <w:spacing w:before="40" w:after="107" w:line="259" w:lineRule="auto"/>
              <w:contextualSpacing/>
              <w:jc w:val="left"/>
              <w:rPr>
                <w:szCs w:val="20"/>
              </w:rPr>
            </w:pPr>
            <w:r w:rsidRPr="003261FD">
              <w:rPr>
                <w:szCs w:val="20"/>
                <w:lang w:val="pt-BR"/>
              </w:rPr>
              <w:t xml:space="preserve">Substituir a íntegra da Subcláusula 4.2 pelo seguinte: </w:t>
            </w:r>
          </w:p>
          <w:p w:rsidR="00770DBD" w:rsidRPr="003261FD" w:rsidRDefault="00770DBD" w:rsidP="00770DBD">
            <w:pPr>
              <w:spacing w:after="107" w:line="259" w:lineRule="auto"/>
              <w:contextualSpacing/>
              <w:jc w:val="left"/>
              <w:rPr>
                <w:szCs w:val="20"/>
              </w:rPr>
            </w:pPr>
          </w:p>
          <w:p w:rsidR="00770DBD" w:rsidRPr="003261FD" w:rsidRDefault="00E26585" w:rsidP="00770DBD">
            <w:pPr>
              <w:spacing w:after="107" w:line="259" w:lineRule="auto"/>
              <w:contextualSpacing/>
              <w:jc w:val="left"/>
              <w:rPr>
                <w:b/>
                <w:szCs w:val="20"/>
              </w:rPr>
            </w:pPr>
            <w:r w:rsidRPr="003261FD">
              <w:rPr>
                <w:szCs w:val="20"/>
                <w:lang w:val="pt-BR"/>
              </w:rPr>
              <w:t>“4.2</w:t>
            </w:r>
            <w:r w:rsidRPr="003261FD">
              <w:rPr>
                <w:b/>
                <w:bCs/>
                <w:szCs w:val="20"/>
                <w:lang w:val="pt-BR"/>
              </w:rPr>
              <w:t xml:space="preserve"> Garantia de Execução e Garantia de Execução de ESHS</w:t>
            </w:r>
          </w:p>
          <w:p w:rsidR="00770DBD" w:rsidRPr="003261FD" w:rsidRDefault="00E26585" w:rsidP="00770DBD">
            <w:pPr>
              <w:spacing w:after="107" w:line="259" w:lineRule="auto"/>
              <w:jc w:val="left"/>
              <w:rPr>
                <w:rFonts w:ascii="Calibri" w:eastAsia="Calibri" w:hAnsi="Calibri"/>
                <w:b/>
                <w:sz w:val="26"/>
                <w:szCs w:val="26"/>
              </w:rPr>
            </w:pPr>
            <w:r w:rsidRPr="003261FD">
              <w:rPr>
                <w:szCs w:val="20"/>
                <w:lang w:val="pt-BR"/>
              </w:rPr>
              <w:br/>
              <w:t xml:space="preserve">A Empreiteira deverá obter (às próprias custas) uma Garantia de Execução para a devida execução e, se aplicável, uma Garantia de Execução Ambiental, Social, de Segurança e Saúde (ESHS) visando </w:t>
            </w:r>
            <w:r w:rsidR="00FE2786">
              <w:rPr>
                <w:szCs w:val="20"/>
                <w:lang w:val="pt-BR"/>
              </w:rPr>
              <w:t>a</w:t>
            </w:r>
            <w:r w:rsidRPr="003261FD">
              <w:rPr>
                <w:szCs w:val="20"/>
                <w:lang w:val="pt-BR"/>
              </w:rPr>
              <w:t>o cumprimento das obrigações de ESHS da Empreiteira, nos valores declarados nos Dados do Contrato e denominados na(s) moeda(s) do Contrato ou em uma moeda livremente conversível aceitável pelo Contratante. Na ausência de especificação de quantias nos Dados do Contrato, esta subcláusula não se aplicará.</w:t>
            </w:r>
          </w:p>
          <w:p w:rsidR="00770DBD" w:rsidRPr="003261FD" w:rsidRDefault="00E26585" w:rsidP="00770DBD">
            <w:pPr>
              <w:spacing w:after="107" w:line="259" w:lineRule="auto"/>
              <w:contextualSpacing/>
              <w:jc w:val="left"/>
              <w:rPr>
                <w:szCs w:val="20"/>
              </w:rPr>
            </w:pPr>
            <w:r w:rsidRPr="003261FD">
              <w:rPr>
                <w:szCs w:val="20"/>
                <w:lang w:val="pt-BR"/>
              </w:rPr>
              <w:t>A Empreiteira deverá entregar a Garantia de Execução e, se aplicável, uma Garantia de Execução de ESHS ao Contratante dentro de 28</w:t>
            </w:r>
            <w:r w:rsidR="00FE2786">
              <w:rPr>
                <w:szCs w:val="20"/>
                <w:lang w:val="pt-BR"/>
              </w:rPr>
              <w:t xml:space="preserve"> (vinte e oito)</w:t>
            </w:r>
            <w:r w:rsidRPr="003261FD">
              <w:rPr>
                <w:szCs w:val="20"/>
                <w:lang w:val="pt-BR"/>
              </w:rPr>
              <w:t xml:space="preserve"> dias a contar do recebimento da Carta de Aceite, e deverá enviar uma cópia ao Engenheiro. A Garantia de Execução deverá ser emitida por um banco ou instituição financeira de renome selecionado pela Empreiteira, e deverá constar do formulário anexado às Condições Específicas conforme estipulado pelo Contratante nos Dados do Contrato, ou em outro formulário por ele aprovado. A Garantia de Execução de ESHS deverá ser emitida por um banco de renome selecionado pela Empreiteira, e deverá constar do formulário anexado às Condições Específicas conforme estipulado pelo Contratante nos Dados do Contrato, ou em outro formulário por ele aprovado.</w:t>
            </w:r>
          </w:p>
          <w:p w:rsidR="00770DBD" w:rsidRPr="003261FD" w:rsidRDefault="00E26585" w:rsidP="00770DBD">
            <w:pPr>
              <w:spacing w:after="107" w:line="259" w:lineRule="auto"/>
              <w:contextualSpacing/>
              <w:jc w:val="left"/>
              <w:rPr>
                <w:szCs w:val="20"/>
              </w:rPr>
            </w:pPr>
            <w:r w:rsidRPr="003261FD">
              <w:rPr>
                <w:szCs w:val="20"/>
                <w:lang w:val="pt-BR"/>
              </w:rPr>
              <w:br/>
              <w:t>A Empreiteira deverá zelar para que a Garantia de Execução e, se aplicável, a Garantia de Execução de ESHS, sejam válidas e exequíveis até que a Empreiteira tenha executado e concluído as Obras e corrigido eventuais defeitos.</w:t>
            </w:r>
            <w:r w:rsidR="00264FC0">
              <w:rPr>
                <w:szCs w:val="20"/>
                <w:lang w:val="pt-BR"/>
              </w:rPr>
              <w:t xml:space="preserve"> </w:t>
            </w:r>
            <w:r w:rsidRPr="003261FD">
              <w:rPr>
                <w:szCs w:val="20"/>
                <w:lang w:val="pt-BR"/>
              </w:rPr>
              <w:t>Se os termos da Garantia de Execução e, se aplicável, a Garantia de Execução de ESHS, especificarem sua data de expiração e a Empreiteira não tiver adquirido o direito de receber o Certificado de Execução (que, se aplicável prevê o satisfatório cumprimento das obrigações de ESHS) até 28</w:t>
            </w:r>
            <w:r w:rsidR="00FE2786">
              <w:rPr>
                <w:szCs w:val="20"/>
                <w:lang w:val="pt-BR"/>
              </w:rPr>
              <w:t xml:space="preserve"> (vinte e oito)</w:t>
            </w:r>
            <w:r w:rsidRPr="003261FD">
              <w:rPr>
                <w:szCs w:val="20"/>
                <w:lang w:val="pt-BR"/>
              </w:rPr>
              <w:t xml:space="preserve"> dias antes da data </w:t>
            </w:r>
            <w:r w:rsidRPr="003261FD">
              <w:rPr>
                <w:szCs w:val="20"/>
                <w:lang w:val="pt-BR"/>
              </w:rPr>
              <w:lastRenderedPageBreak/>
              <w:t>de expiração</w:t>
            </w:r>
            <w:r w:rsidR="00FE2786">
              <w:rPr>
                <w:szCs w:val="20"/>
                <w:lang w:val="pt-BR"/>
              </w:rPr>
              <w:t>,</w:t>
            </w:r>
            <w:r w:rsidRPr="003261FD">
              <w:rPr>
                <w:szCs w:val="20"/>
                <w:lang w:val="pt-BR"/>
              </w:rPr>
              <w:t xml:space="preserve"> esta deverá prorrogar a validade da Garantia de Execução e, se aplicável, a Garantia de Execução de ESHS, até a conclusão das Obras e correção de eventuais defeitos.</w:t>
            </w:r>
          </w:p>
          <w:p w:rsidR="00770DBD" w:rsidRPr="003261FD" w:rsidRDefault="00E26585" w:rsidP="00770DBD">
            <w:pPr>
              <w:spacing w:after="107" w:line="259" w:lineRule="auto"/>
              <w:contextualSpacing/>
              <w:jc w:val="left"/>
              <w:rPr>
                <w:szCs w:val="20"/>
              </w:rPr>
            </w:pPr>
            <w:r w:rsidRPr="003261FD">
              <w:rPr>
                <w:szCs w:val="20"/>
                <w:lang w:val="pt-BR"/>
              </w:rPr>
              <w:br/>
              <w:t>O Contratante não acionará a Garantia de Execução e, se aplicável, a Garantia de Execução de ESHS, senão para valores previstos no Contrato aos quais faça jus.</w:t>
            </w:r>
          </w:p>
          <w:p w:rsidR="00770DBD" w:rsidRPr="003261FD" w:rsidRDefault="00E26585" w:rsidP="00770DBD">
            <w:pPr>
              <w:spacing w:after="107" w:line="259" w:lineRule="auto"/>
              <w:contextualSpacing/>
              <w:jc w:val="left"/>
              <w:rPr>
                <w:szCs w:val="20"/>
              </w:rPr>
            </w:pPr>
            <w:r w:rsidRPr="003261FD">
              <w:rPr>
                <w:szCs w:val="20"/>
                <w:lang w:val="pt-BR"/>
              </w:rPr>
              <w:br/>
              <w:t>O Contratante indenizará a Empreiteira por todos os danos, perdas e despesas (inclusive honorários advocatícios e custas judiciais) decorrentes de reivindicações com previsão na Garantia de Execução e, se aplicável, a Garantia de Execução de ESHS, na medida em que não lhe assiste o direito a tal reivindicação.</w:t>
            </w:r>
          </w:p>
          <w:p w:rsidR="00770DBD" w:rsidRPr="003261FD" w:rsidRDefault="00E26585" w:rsidP="00770DBD">
            <w:pPr>
              <w:spacing w:after="107" w:line="259" w:lineRule="auto"/>
              <w:contextualSpacing/>
              <w:jc w:val="left"/>
              <w:rPr>
                <w:szCs w:val="20"/>
              </w:rPr>
            </w:pPr>
            <w:r w:rsidRPr="003261FD">
              <w:rPr>
                <w:szCs w:val="20"/>
                <w:lang w:val="pt-BR"/>
              </w:rPr>
              <w:br/>
              <w:t>O Contratante deverá devolver a Garantia de Execução e, se aplicável, a Garantia de Execução de ESHS, à Empreiteira dentro de 21</w:t>
            </w:r>
            <w:r w:rsidR="00FE2786">
              <w:rPr>
                <w:szCs w:val="20"/>
                <w:lang w:val="pt-BR"/>
              </w:rPr>
              <w:t xml:space="preserve"> (vinte e um)</w:t>
            </w:r>
            <w:r w:rsidRPr="003261FD">
              <w:rPr>
                <w:szCs w:val="20"/>
                <w:lang w:val="pt-BR"/>
              </w:rPr>
              <w:t xml:space="preserve"> dias a contar do recebimento de uma cópia do Certificado de Execução.</w:t>
            </w:r>
          </w:p>
          <w:p w:rsidR="00770DBD" w:rsidRPr="003261FD" w:rsidRDefault="00E26585" w:rsidP="00770DBD">
            <w:pPr>
              <w:spacing w:after="107" w:line="259" w:lineRule="auto"/>
              <w:contextualSpacing/>
              <w:jc w:val="left"/>
              <w:rPr>
                <w:szCs w:val="20"/>
              </w:rPr>
            </w:pPr>
            <w:r w:rsidRPr="003261FD">
              <w:rPr>
                <w:szCs w:val="20"/>
                <w:lang w:val="pt-BR"/>
              </w:rPr>
              <w:br/>
              <w:t>Sem limitação às disposições do restante da presente subcláusula, sempre que o Engenheiro determinar um acréscimo ou uma redução do Preço do Contrato em decorrência de uma mudança no custo e/ou na legislação, ou em decorrência de uma Variação, em valor superior a 25</w:t>
            </w:r>
            <w:r w:rsidR="00FE2786">
              <w:rPr>
                <w:szCs w:val="20"/>
                <w:lang w:val="pt-BR"/>
              </w:rPr>
              <w:t>% (vinte e cinco</w:t>
            </w:r>
            <w:r w:rsidRPr="003261FD">
              <w:rPr>
                <w:szCs w:val="20"/>
                <w:lang w:val="pt-BR"/>
              </w:rPr>
              <w:t xml:space="preserve"> por cento</w:t>
            </w:r>
            <w:r w:rsidR="00FE2786">
              <w:rPr>
                <w:szCs w:val="20"/>
                <w:lang w:val="pt-BR"/>
              </w:rPr>
              <w:t>)</w:t>
            </w:r>
            <w:r w:rsidRPr="003261FD">
              <w:rPr>
                <w:szCs w:val="20"/>
                <w:lang w:val="pt-BR"/>
              </w:rPr>
              <w:t xml:space="preserve"> da parcela do Preço do Contrato a ser paga em uma moeda especificada, a Empreiteira, mediante solicitação do Engenheiro, deverá prontamente aumentar ou diminuir, conforme o caso, o valor da Garantia de Execução e, se aplicável, a Garantia de Execução de ESHS, nessa moeda na mesma porcentagem.”</w:t>
            </w:r>
          </w:p>
          <w:p w:rsidR="00770DBD" w:rsidRPr="003261FD" w:rsidRDefault="00770DBD" w:rsidP="00770DBD">
            <w:pPr>
              <w:spacing w:after="107" w:line="259" w:lineRule="auto"/>
              <w:contextualSpacing/>
              <w:jc w:val="left"/>
              <w:rPr>
                <w:szCs w:val="20"/>
              </w:rPr>
            </w:pPr>
          </w:p>
          <w:p w:rsidR="00770DBD" w:rsidRPr="003261FD" w:rsidRDefault="00E26585" w:rsidP="00770DBD">
            <w:pPr>
              <w:contextualSpacing/>
              <w:rPr>
                <w:szCs w:val="20"/>
              </w:rPr>
            </w:pPr>
            <w:r w:rsidRPr="003261FD">
              <w:rPr>
                <w:szCs w:val="20"/>
                <w:lang w:val="pt-BR"/>
              </w:rPr>
              <w:t>Nas subcláusulas a seguir, o termo “Garantia de Execução” é substituído por: “Garantia de Execução e, se aplicável, uma Garantia de Execução Ambiental, Social, de Saúde e Segurança (ESHS)”:</w:t>
            </w:r>
          </w:p>
          <w:p w:rsidR="00770DBD" w:rsidRPr="003261FD" w:rsidRDefault="00770DBD" w:rsidP="00770DBD">
            <w:pPr>
              <w:contextualSpacing/>
              <w:rPr>
                <w:szCs w:val="20"/>
              </w:rPr>
            </w:pPr>
          </w:p>
          <w:p w:rsidR="00770DBD" w:rsidRPr="003261FD" w:rsidRDefault="00E26585" w:rsidP="00770DBD">
            <w:pPr>
              <w:ind w:left="292"/>
              <w:rPr>
                <w:color w:val="000000" w:themeColor="text1"/>
                <w:szCs w:val="20"/>
              </w:rPr>
            </w:pPr>
            <w:r w:rsidRPr="003261FD">
              <w:rPr>
                <w:color w:val="000000" w:themeColor="text1"/>
                <w:szCs w:val="20"/>
                <w:lang w:val="pt-BR"/>
              </w:rPr>
              <w:t>2.1-</w:t>
            </w:r>
            <w:r w:rsidRPr="003261FD">
              <w:rPr>
                <w:color w:val="000000" w:themeColor="text1"/>
                <w:szCs w:val="20"/>
                <w:lang w:val="pt-BR"/>
              </w:rPr>
              <w:tab/>
              <w:t>Direito de acesso ao Local</w:t>
            </w:r>
          </w:p>
          <w:p w:rsidR="00770DBD" w:rsidRPr="003261FD" w:rsidRDefault="00E26585" w:rsidP="00770DBD">
            <w:pPr>
              <w:ind w:left="292"/>
              <w:rPr>
                <w:color w:val="000000" w:themeColor="text1"/>
                <w:szCs w:val="20"/>
              </w:rPr>
            </w:pPr>
            <w:r w:rsidRPr="003261FD">
              <w:rPr>
                <w:color w:val="000000" w:themeColor="text1"/>
                <w:szCs w:val="20"/>
                <w:lang w:val="pt-BR"/>
              </w:rPr>
              <w:t>14.2-</w:t>
            </w:r>
            <w:r w:rsidRPr="003261FD">
              <w:rPr>
                <w:color w:val="000000" w:themeColor="text1"/>
                <w:szCs w:val="20"/>
                <w:lang w:val="pt-BR"/>
              </w:rPr>
              <w:tab/>
              <w:t>Pagamento adiantado</w:t>
            </w:r>
          </w:p>
          <w:p w:rsidR="00770DBD" w:rsidRPr="003261FD" w:rsidRDefault="00E26585" w:rsidP="00770DBD">
            <w:pPr>
              <w:ind w:left="292"/>
              <w:rPr>
                <w:color w:val="000000" w:themeColor="text1"/>
                <w:szCs w:val="20"/>
              </w:rPr>
            </w:pPr>
            <w:r w:rsidRPr="003261FD">
              <w:rPr>
                <w:color w:val="000000" w:themeColor="text1"/>
                <w:szCs w:val="20"/>
                <w:lang w:val="pt-BR"/>
              </w:rPr>
              <w:t>14.6-</w:t>
            </w:r>
            <w:r w:rsidRPr="003261FD">
              <w:rPr>
                <w:color w:val="000000" w:themeColor="text1"/>
                <w:szCs w:val="20"/>
                <w:lang w:val="pt-BR"/>
              </w:rPr>
              <w:tab/>
              <w:t>Emissão do Certificado de Pagamento Intermediário</w:t>
            </w:r>
          </w:p>
          <w:p w:rsidR="00770DBD" w:rsidRPr="003261FD" w:rsidRDefault="00E26585" w:rsidP="00770DBD">
            <w:pPr>
              <w:ind w:left="292"/>
              <w:rPr>
                <w:color w:val="000000" w:themeColor="text1"/>
                <w:szCs w:val="20"/>
              </w:rPr>
            </w:pPr>
            <w:r w:rsidRPr="003261FD">
              <w:rPr>
                <w:color w:val="000000" w:themeColor="text1"/>
                <w:szCs w:val="20"/>
                <w:lang w:val="pt-BR"/>
              </w:rPr>
              <w:t>14.7(a)-</w:t>
            </w:r>
            <w:r w:rsidRPr="003261FD">
              <w:rPr>
                <w:color w:val="000000" w:themeColor="text1"/>
                <w:szCs w:val="20"/>
                <w:lang w:val="pt-BR"/>
              </w:rPr>
              <w:tab/>
              <w:t>Pagamento</w:t>
            </w:r>
          </w:p>
          <w:p w:rsidR="00770DBD" w:rsidRPr="003261FD" w:rsidRDefault="00E26585" w:rsidP="00770DBD">
            <w:pPr>
              <w:ind w:left="292"/>
              <w:rPr>
                <w:color w:val="000000" w:themeColor="text1"/>
                <w:szCs w:val="20"/>
              </w:rPr>
            </w:pPr>
            <w:r w:rsidRPr="003261FD">
              <w:rPr>
                <w:color w:val="000000" w:themeColor="text1"/>
                <w:szCs w:val="20"/>
                <w:lang w:val="pt-BR"/>
              </w:rPr>
              <w:t>14.9-</w:t>
            </w:r>
            <w:r w:rsidRPr="003261FD">
              <w:rPr>
                <w:color w:val="000000" w:themeColor="text1"/>
                <w:szCs w:val="20"/>
                <w:lang w:val="pt-BR"/>
              </w:rPr>
              <w:tab/>
              <w:t>Pagamento da Quantia de Retenção</w:t>
            </w:r>
          </w:p>
          <w:p w:rsidR="00770DBD" w:rsidRPr="003261FD" w:rsidRDefault="00E26585" w:rsidP="00770DBD">
            <w:pPr>
              <w:ind w:left="292"/>
              <w:rPr>
                <w:color w:val="000000" w:themeColor="text1"/>
                <w:szCs w:val="20"/>
              </w:rPr>
            </w:pPr>
            <w:r w:rsidRPr="003261FD">
              <w:rPr>
                <w:color w:val="000000" w:themeColor="text1"/>
                <w:szCs w:val="20"/>
                <w:lang w:val="pt-BR"/>
              </w:rPr>
              <w:t>14.12- Isenção</w:t>
            </w:r>
          </w:p>
          <w:p w:rsidR="00770DBD" w:rsidRPr="003261FD" w:rsidRDefault="00E26585" w:rsidP="00770DBD">
            <w:pPr>
              <w:ind w:left="292"/>
              <w:rPr>
                <w:color w:val="000000" w:themeColor="text1"/>
                <w:szCs w:val="20"/>
              </w:rPr>
            </w:pPr>
            <w:r w:rsidRPr="003261FD">
              <w:rPr>
                <w:color w:val="000000" w:themeColor="text1"/>
                <w:szCs w:val="20"/>
                <w:lang w:val="pt-BR"/>
              </w:rPr>
              <w:lastRenderedPageBreak/>
              <w:t>15.2(a)-</w:t>
            </w:r>
            <w:r w:rsidRPr="003261FD">
              <w:rPr>
                <w:color w:val="000000" w:themeColor="text1"/>
                <w:szCs w:val="20"/>
                <w:lang w:val="pt-BR"/>
              </w:rPr>
              <w:tab/>
              <w:t>Rescisão</w:t>
            </w:r>
          </w:p>
          <w:p w:rsidR="00770DBD" w:rsidRPr="003261FD" w:rsidRDefault="00E26585" w:rsidP="00770DBD">
            <w:pPr>
              <w:ind w:left="292"/>
              <w:rPr>
                <w:color w:val="000000" w:themeColor="text1"/>
                <w:szCs w:val="20"/>
              </w:rPr>
            </w:pPr>
            <w:r w:rsidRPr="003261FD">
              <w:rPr>
                <w:color w:val="000000" w:themeColor="text1"/>
                <w:szCs w:val="20"/>
                <w:lang w:val="pt-BR"/>
              </w:rPr>
              <w:t>15.5- Direito do Contratante a Rescisão por Conveniência</w:t>
            </w:r>
          </w:p>
          <w:p w:rsidR="00770DBD" w:rsidRPr="003261FD" w:rsidRDefault="00E26585" w:rsidP="00770DBD">
            <w:pPr>
              <w:ind w:left="292"/>
              <w:rPr>
                <w:b/>
                <w:color w:val="000000" w:themeColor="text1"/>
                <w:szCs w:val="20"/>
              </w:rPr>
            </w:pPr>
            <w:r w:rsidRPr="003261FD">
              <w:rPr>
                <w:color w:val="000000" w:themeColor="text1"/>
                <w:szCs w:val="20"/>
                <w:lang w:val="pt-BR"/>
              </w:rPr>
              <w:t>16.4(a)-</w:t>
            </w:r>
            <w:r w:rsidRPr="003261FD">
              <w:rPr>
                <w:color w:val="000000" w:themeColor="text1"/>
                <w:szCs w:val="20"/>
                <w:lang w:val="pt-BR"/>
              </w:rPr>
              <w:tab/>
              <w:t>Pagamento quando da rescisão</w:t>
            </w:r>
          </w:p>
          <w:p w:rsidR="00770DBD" w:rsidRPr="003261FD" w:rsidRDefault="00770DBD" w:rsidP="00770DBD">
            <w:pPr>
              <w:jc w:val="left"/>
              <w:rPr>
                <w:szCs w:val="20"/>
              </w:rPr>
            </w:pPr>
          </w:p>
        </w:tc>
      </w:tr>
      <w:tr w:rsidR="009F0228" w:rsidTr="00770DBD">
        <w:tc>
          <w:tcPr>
            <w:tcW w:w="2628" w:type="dxa"/>
          </w:tcPr>
          <w:p w:rsidR="00770DBD" w:rsidRPr="003261FD" w:rsidRDefault="00E26585" w:rsidP="00770DBD">
            <w:pPr>
              <w:pStyle w:val="Ttulo3"/>
              <w:ind w:left="470" w:hanging="470"/>
              <w:jc w:val="left"/>
              <w:rPr>
                <w:color w:val="000000" w:themeColor="text1"/>
                <w:sz w:val="24"/>
              </w:rPr>
            </w:pPr>
            <w:r w:rsidRPr="003261FD">
              <w:rPr>
                <w:bCs/>
                <w:color w:val="000000" w:themeColor="text1"/>
                <w:sz w:val="24"/>
                <w:lang w:val="pt-BR"/>
              </w:rPr>
              <w:lastRenderedPageBreak/>
              <w:t>Subcláusula 4.21</w:t>
            </w:r>
          </w:p>
          <w:p w:rsidR="00770DBD" w:rsidRPr="003261FD" w:rsidRDefault="00E26585" w:rsidP="00EE5FC3">
            <w:pPr>
              <w:rPr>
                <w:b/>
              </w:rPr>
            </w:pPr>
            <w:r w:rsidRPr="003261FD">
              <w:rPr>
                <w:b/>
                <w:bCs/>
                <w:lang w:val="pt-BR"/>
              </w:rPr>
              <w:t xml:space="preserve">Relatórios de </w:t>
            </w:r>
            <w:r w:rsidR="00EE5FC3">
              <w:rPr>
                <w:b/>
                <w:bCs/>
                <w:lang w:val="pt-BR"/>
              </w:rPr>
              <w:t>Progresso</w:t>
            </w:r>
          </w:p>
        </w:tc>
        <w:tc>
          <w:tcPr>
            <w:tcW w:w="6390" w:type="dxa"/>
          </w:tcPr>
          <w:p w:rsidR="00770DBD" w:rsidRPr="003261FD" w:rsidRDefault="00E26585" w:rsidP="00770DBD">
            <w:pPr>
              <w:pStyle w:val="ClauseSubList"/>
              <w:tabs>
                <w:tab w:val="clear" w:pos="576"/>
              </w:tabs>
              <w:spacing w:before="160" w:after="80"/>
              <w:ind w:left="385" w:hanging="385"/>
              <w:jc w:val="both"/>
              <w:rPr>
                <w:color w:val="000000" w:themeColor="text1"/>
                <w:sz w:val="24"/>
                <w:szCs w:val="24"/>
                <w:lang w:val="en-US"/>
              </w:rPr>
            </w:pPr>
            <w:r w:rsidRPr="003261FD">
              <w:rPr>
                <w:color w:val="000000" w:themeColor="text1"/>
                <w:sz w:val="24"/>
                <w:szCs w:val="24"/>
                <w:lang w:val="pt-BR"/>
              </w:rPr>
              <w:t>A Subcláusula 4.21 (g) é substituída pelo seguinte:</w:t>
            </w:r>
          </w:p>
          <w:p w:rsidR="00770DBD" w:rsidRPr="003261FD" w:rsidRDefault="00E26585" w:rsidP="00770DBD">
            <w:pPr>
              <w:pStyle w:val="ClauseSubList"/>
              <w:tabs>
                <w:tab w:val="clear" w:pos="576"/>
              </w:tabs>
              <w:spacing w:before="160" w:after="80"/>
              <w:ind w:left="819" w:hanging="723"/>
              <w:jc w:val="both"/>
              <w:rPr>
                <w:color w:val="000000" w:themeColor="text1"/>
                <w:sz w:val="24"/>
                <w:szCs w:val="24"/>
                <w:lang w:val="en-US"/>
              </w:rPr>
            </w:pPr>
            <w:r w:rsidRPr="003261FD">
              <w:rPr>
                <w:b/>
                <w:bCs/>
                <w:color w:val="000000" w:themeColor="text1"/>
                <w:sz w:val="24"/>
                <w:szCs w:val="24"/>
                <w:lang w:val="pt-BR"/>
              </w:rPr>
              <w:t>“4.21 (g)</w:t>
            </w:r>
            <w:r w:rsidRPr="003261FD">
              <w:rPr>
                <w:color w:val="000000" w:themeColor="text1"/>
                <w:sz w:val="24"/>
                <w:szCs w:val="24"/>
                <w:lang w:val="pt-BR"/>
              </w:rPr>
              <w:t xml:space="preserve"> </w:t>
            </w:r>
            <w:r w:rsidRPr="003261FD">
              <w:rPr>
                <w:color w:val="000000" w:themeColor="text1"/>
                <w:sz w:val="24"/>
                <w:szCs w:val="24"/>
                <w:lang w:val="pt-BR"/>
              </w:rPr>
              <w:tab/>
              <w:t>as métricas Ambientais, Sociais, de Saúde e Segurança (ESHS) estabelecidas no Apêndice C”</w:t>
            </w:r>
          </w:p>
          <w:p w:rsidR="00770DBD" w:rsidRPr="003261FD" w:rsidRDefault="00E26585" w:rsidP="00770DBD">
            <w:pPr>
              <w:pStyle w:val="ClauseSubList"/>
              <w:tabs>
                <w:tab w:val="clear" w:pos="576"/>
              </w:tabs>
              <w:spacing w:before="160" w:after="80"/>
              <w:ind w:left="0" w:firstLine="0"/>
              <w:jc w:val="both"/>
              <w:rPr>
                <w:color w:val="000000" w:themeColor="text1"/>
                <w:sz w:val="24"/>
                <w:szCs w:val="24"/>
                <w:lang w:val="en-US"/>
              </w:rPr>
            </w:pPr>
            <w:r w:rsidRPr="003261FD">
              <w:rPr>
                <w:color w:val="000000" w:themeColor="text1"/>
                <w:sz w:val="24"/>
                <w:szCs w:val="24"/>
                <w:lang w:val="pt-BR"/>
              </w:rPr>
              <w:t>Ao final de, e como parte da Subcláusula 4.21, adicionar um novo parágrafo da seguinte forma:</w:t>
            </w:r>
          </w:p>
          <w:p w:rsidR="00770DBD" w:rsidRPr="003261FD" w:rsidRDefault="00E26585" w:rsidP="00770DBD">
            <w:pPr>
              <w:pStyle w:val="PargrafodaLista"/>
              <w:spacing w:before="40" w:after="80"/>
              <w:ind w:left="517" w:firstLine="12"/>
              <w:contextualSpacing w:val="0"/>
              <w:rPr>
                <w:color w:val="000000" w:themeColor="text1"/>
              </w:rPr>
            </w:pPr>
            <w:r w:rsidRPr="003261FD">
              <w:rPr>
                <w:color w:val="000000" w:themeColor="text1"/>
                <w:lang w:val="pt-BR"/>
              </w:rPr>
              <w:t>“A Empreiteira deverá enviar imediatamente ao Engenheiro notificação sobre os incidentes nas seguintes categorias. Deverão ser fornecidos detalhes completos desses incidentes ao Engenheiro dentro do prazo acordado com ele.</w:t>
            </w:r>
          </w:p>
          <w:p w:rsidR="00770DBD" w:rsidRPr="003261FD" w:rsidRDefault="00E26585" w:rsidP="00770DBD">
            <w:pPr>
              <w:pStyle w:val="PargrafodaLista"/>
              <w:numPr>
                <w:ilvl w:val="2"/>
                <w:numId w:val="148"/>
              </w:numPr>
              <w:tabs>
                <w:tab w:val="clear" w:pos="864"/>
              </w:tabs>
              <w:spacing w:before="40" w:after="80"/>
              <w:ind w:left="879" w:hanging="361"/>
              <w:contextualSpacing w:val="0"/>
              <w:rPr>
                <w:color w:val="000000" w:themeColor="text1"/>
              </w:rPr>
            </w:pPr>
            <w:r w:rsidRPr="003261FD">
              <w:rPr>
                <w:color w:val="000000" w:themeColor="text1"/>
                <w:lang w:val="pt-BR"/>
              </w:rPr>
              <w:t>confirmação de infração ou probabilidade de infração de qualquer lei ou acordo internacional;</w:t>
            </w:r>
          </w:p>
          <w:p w:rsidR="00770DBD" w:rsidRPr="003261FD" w:rsidRDefault="00E26585" w:rsidP="00770DBD">
            <w:pPr>
              <w:pStyle w:val="PargrafodaLista"/>
              <w:numPr>
                <w:ilvl w:val="2"/>
                <w:numId w:val="148"/>
              </w:numPr>
              <w:tabs>
                <w:tab w:val="clear" w:pos="864"/>
              </w:tabs>
              <w:spacing w:before="40" w:after="80"/>
              <w:ind w:left="879" w:hanging="361"/>
              <w:contextualSpacing w:val="0"/>
              <w:rPr>
                <w:color w:val="000000" w:themeColor="text1"/>
              </w:rPr>
            </w:pPr>
            <w:r w:rsidRPr="003261FD">
              <w:rPr>
                <w:color w:val="000000" w:themeColor="text1"/>
                <w:lang w:val="pt-BR"/>
              </w:rPr>
              <w:t>eventuais fatalidades ou lesões graves (com afastamento);</w:t>
            </w:r>
          </w:p>
          <w:p w:rsidR="00770DBD" w:rsidRPr="003261FD" w:rsidRDefault="00E26585" w:rsidP="00770DBD">
            <w:pPr>
              <w:pStyle w:val="PargrafodaLista"/>
              <w:numPr>
                <w:ilvl w:val="2"/>
                <w:numId w:val="148"/>
              </w:numPr>
              <w:tabs>
                <w:tab w:val="clear" w:pos="864"/>
              </w:tabs>
              <w:spacing w:before="40" w:after="80"/>
              <w:ind w:left="879" w:hanging="361"/>
              <w:contextualSpacing w:val="0"/>
              <w:rPr>
                <w:color w:val="000000" w:themeColor="text1"/>
              </w:rPr>
            </w:pPr>
            <w:r w:rsidRPr="003261FD">
              <w:rPr>
                <w:color w:val="000000" w:themeColor="text1"/>
                <w:lang w:val="pt-BR"/>
              </w:rPr>
              <w:t>efeitos adversos significativos ou danos à bens privados (por exemplo, acidente de veículo, danos causados por explosão de rochas, trabalhos além da área delimitada)</w:t>
            </w:r>
            <w:r w:rsidR="00FE2786">
              <w:rPr>
                <w:color w:val="000000" w:themeColor="text1"/>
                <w:lang w:val="pt-BR"/>
              </w:rPr>
              <w:t>;</w:t>
            </w:r>
          </w:p>
          <w:p w:rsidR="00770DBD" w:rsidRPr="003261FD" w:rsidRDefault="00E26585" w:rsidP="00770DBD">
            <w:pPr>
              <w:pStyle w:val="PargrafodaLista"/>
              <w:numPr>
                <w:ilvl w:val="2"/>
                <w:numId w:val="148"/>
              </w:numPr>
              <w:tabs>
                <w:tab w:val="clear" w:pos="864"/>
              </w:tabs>
              <w:spacing w:before="40" w:after="80"/>
              <w:ind w:left="879" w:hanging="361"/>
              <w:contextualSpacing w:val="0"/>
              <w:rPr>
                <w:color w:val="000000" w:themeColor="text1"/>
              </w:rPr>
            </w:pPr>
            <w:r w:rsidRPr="003261FD">
              <w:rPr>
                <w:color w:val="000000" w:themeColor="text1"/>
                <w:lang w:val="pt-BR"/>
              </w:rPr>
              <w:t>grave contaminação do aquífero de água potável ou dano ou destruição de habitat ou espécies raras ou ameaçadas (inclusive áreas protegidas); ou</w:t>
            </w:r>
          </w:p>
          <w:p w:rsidR="00770DBD" w:rsidRPr="004E5422" w:rsidRDefault="00E26585" w:rsidP="00770DBD">
            <w:pPr>
              <w:pStyle w:val="PargrafodaLista"/>
              <w:numPr>
                <w:ilvl w:val="2"/>
                <w:numId w:val="148"/>
              </w:numPr>
              <w:spacing w:before="60" w:after="120"/>
              <w:contextualSpacing w:val="0"/>
              <w:rPr>
                <w:color w:val="000000" w:themeColor="text1"/>
              </w:rPr>
            </w:pPr>
            <w:r w:rsidRPr="004E5422">
              <w:rPr>
                <w:color w:val="000000" w:themeColor="text1"/>
                <w:lang w:val="pt-BR"/>
              </w:rPr>
              <w:t>qualquer acusação de violência baseada no gênero (VBG), exploração ou abuso sexual (EAS), assédio sexual ou conduta sexual indevida, estupro, agressão sexual, abuso ou corrupção de menor ou outros ilícitos envolvendo crianças.</w:t>
            </w:r>
          </w:p>
          <w:p w:rsidR="00770DBD" w:rsidRPr="003261FD" w:rsidRDefault="00770DBD" w:rsidP="00770DBD">
            <w:pPr>
              <w:pStyle w:val="PargrafodaLista"/>
              <w:spacing w:before="40"/>
              <w:ind w:left="0"/>
              <w:rPr>
                <w:b/>
                <w:color w:val="000000" w:themeColor="text1"/>
              </w:rPr>
            </w:pPr>
          </w:p>
        </w:tc>
      </w:tr>
      <w:tr w:rsidR="009F0228" w:rsidTr="00770DBD">
        <w:tc>
          <w:tcPr>
            <w:tcW w:w="2628" w:type="dxa"/>
          </w:tcPr>
          <w:p w:rsidR="00770DBD" w:rsidRPr="003261FD" w:rsidRDefault="00E26585" w:rsidP="00770DBD">
            <w:pPr>
              <w:pStyle w:val="Ttulo3"/>
              <w:ind w:left="470" w:hanging="470"/>
              <w:jc w:val="left"/>
              <w:rPr>
                <w:color w:val="000000" w:themeColor="text1"/>
                <w:sz w:val="24"/>
              </w:rPr>
            </w:pPr>
            <w:r w:rsidRPr="003261FD">
              <w:rPr>
                <w:bCs/>
                <w:color w:val="000000" w:themeColor="text1"/>
                <w:sz w:val="24"/>
                <w:lang w:val="pt-BR"/>
              </w:rPr>
              <w:t>Subcláusula 6.9</w:t>
            </w:r>
          </w:p>
          <w:p w:rsidR="00770DBD" w:rsidRPr="003261FD" w:rsidRDefault="00E26585" w:rsidP="00770DBD">
            <w:pPr>
              <w:pStyle w:val="Ttulo3"/>
              <w:ind w:left="470" w:hanging="470"/>
              <w:jc w:val="left"/>
              <w:rPr>
                <w:color w:val="000000" w:themeColor="text1"/>
                <w:sz w:val="24"/>
              </w:rPr>
            </w:pPr>
            <w:r w:rsidRPr="003261FD">
              <w:rPr>
                <w:bCs/>
                <w:color w:val="000000" w:themeColor="text1"/>
                <w:sz w:val="24"/>
                <w:lang w:val="pt-BR"/>
              </w:rPr>
              <w:t>Equipe da Empreiteira</w:t>
            </w:r>
          </w:p>
          <w:p w:rsidR="00770DBD" w:rsidRPr="003261FD" w:rsidRDefault="00770DBD" w:rsidP="00770DBD"/>
        </w:tc>
        <w:tc>
          <w:tcPr>
            <w:tcW w:w="6390" w:type="dxa"/>
          </w:tcPr>
          <w:p w:rsidR="00770DBD" w:rsidRPr="003261FD" w:rsidRDefault="00E26585" w:rsidP="00770DBD">
            <w:pPr>
              <w:pStyle w:val="PargrafodaLista"/>
              <w:spacing w:before="40"/>
              <w:ind w:left="0"/>
              <w:rPr>
                <w:b/>
                <w:color w:val="000000" w:themeColor="text1"/>
              </w:rPr>
            </w:pPr>
            <w:r w:rsidRPr="003261FD">
              <w:rPr>
                <w:b/>
                <w:bCs/>
                <w:color w:val="000000" w:themeColor="text1"/>
                <w:lang w:val="pt-BR"/>
              </w:rPr>
              <w:t>Equipe Principal</w:t>
            </w:r>
          </w:p>
          <w:p w:rsidR="00770DBD" w:rsidRPr="003261FD" w:rsidRDefault="00770DBD" w:rsidP="00770DBD">
            <w:pPr>
              <w:pStyle w:val="PargrafodaLista"/>
              <w:spacing w:before="40"/>
              <w:ind w:left="0"/>
            </w:pPr>
          </w:p>
          <w:p w:rsidR="00770DBD" w:rsidRPr="003261FD" w:rsidRDefault="00E26585" w:rsidP="00770DBD">
            <w:pPr>
              <w:pStyle w:val="PargrafodaLista"/>
              <w:spacing w:before="40"/>
              <w:ind w:left="0"/>
            </w:pPr>
            <w:r w:rsidRPr="003261FD">
              <w:rPr>
                <w:lang w:val="pt-BR"/>
              </w:rPr>
              <w:t>A Subcláusula 6.9 (e) é modificada com a inclusão de “ou” ao final:</w:t>
            </w:r>
          </w:p>
          <w:p w:rsidR="00770DBD" w:rsidRPr="003261FD" w:rsidRDefault="00770DBD" w:rsidP="00770DBD">
            <w:pPr>
              <w:pStyle w:val="PargrafodaLista"/>
              <w:spacing w:before="40"/>
              <w:ind w:left="0"/>
            </w:pPr>
          </w:p>
          <w:p w:rsidR="00770DBD" w:rsidRPr="003261FD" w:rsidRDefault="00E26585" w:rsidP="00770DBD">
            <w:pPr>
              <w:spacing w:before="40"/>
              <w:ind w:left="280"/>
            </w:pPr>
            <w:r w:rsidRPr="003261FD">
              <w:rPr>
                <w:b/>
                <w:bCs/>
                <w:lang w:val="pt-BR"/>
              </w:rPr>
              <w:t>“6.9 (e)</w:t>
            </w:r>
            <w:r w:rsidRPr="003261FD">
              <w:rPr>
                <w:lang w:val="pt-BR"/>
              </w:rPr>
              <w:t>……; ou”</w:t>
            </w:r>
          </w:p>
          <w:p w:rsidR="00770DBD" w:rsidRPr="003261FD" w:rsidRDefault="00770DBD" w:rsidP="00770DBD">
            <w:pPr>
              <w:spacing w:before="40"/>
              <w:ind w:left="241"/>
            </w:pPr>
          </w:p>
          <w:p w:rsidR="00770DBD" w:rsidRPr="003261FD" w:rsidRDefault="00E26585" w:rsidP="00770DBD">
            <w:pPr>
              <w:pStyle w:val="PargrafodaLista"/>
              <w:spacing w:before="40"/>
              <w:ind w:left="0"/>
            </w:pPr>
            <w:r w:rsidRPr="003261FD">
              <w:rPr>
                <w:lang w:val="pt-BR"/>
              </w:rPr>
              <w:t>A Subcláusula 6.9 (f) é inserida da seguinte forma:</w:t>
            </w:r>
          </w:p>
          <w:p w:rsidR="00770DBD" w:rsidRPr="003261FD" w:rsidRDefault="00770DBD" w:rsidP="00770DBD">
            <w:pPr>
              <w:spacing w:before="40"/>
              <w:ind w:left="241"/>
            </w:pPr>
          </w:p>
          <w:p w:rsidR="00770DBD" w:rsidRPr="003261FD" w:rsidRDefault="00E26585" w:rsidP="00770DBD">
            <w:pPr>
              <w:pStyle w:val="PargrafodaLista"/>
              <w:spacing w:before="40"/>
              <w:ind w:left="822" w:hanging="542"/>
            </w:pPr>
            <w:r w:rsidRPr="003261FD">
              <w:rPr>
                <w:b/>
                <w:bCs/>
                <w:lang w:val="pt-BR"/>
              </w:rPr>
              <w:t>“6.9 (f)</w:t>
            </w:r>
            <w:r w:rsidRPr="003261FD">
              <w:rPr>
                <w:lang w:val="pt-BR"/>
              </w:rPr>
              <w:tab/>
              <w:t xml:space="preserve">assume comportamento que viola o Código de Conduta (ESHS) (por exemplo, disseminação de </w:t>
            </w:r>
            <w:r w:rsidRPr="003261FD">
              <w:rPr>
                <w:lang w:val="pt-BR"/>
              </w:rPr>
              <w:lastRenderedPageBreak/>
              <w:t>doenças transmissíveis, assédio sexual, violência baseada no gênero (VBG), exploração ou abuso sexual, atividade ilícita ou crime).”</w:t>
            </w:r>
          </w:p>
          <w:p w:rsidR="00770DBD" w:rsidRPr="003261FD" w:rsidRDefault="00770DBD" w:rsidP="00770DBD">
            <w:pPr>
              <w:pStyle w:val="PargrafodaLista"/>
              <w:spacing w:before="40"/>
              <w:ind w:left="0"/>
            </w:pPr>
          </w:p>
          <w:p w:rsidR="00770DBD" w:rsidRPr="003261FD" w:rsidRDefault="00E26585" w:rsidP="004235B5">
            <w:pPr>
              <w:pStyle w:val="PargrafodaLista"/>
              <w:spacing w:before="40"/>
              <w:ind w:left="0"/>
            </w:pPr>
            <w:r w:rsidRPr="003261FD">
              <w:rPr>
                <w:lang w:val="pt-BR"/>
              </w:rPr>
              <w:t xml:space="preserve">Após a frase </w:t>
            </w:r>
            <w:r w:rsidRPr="003261FD">
              <w:rPr>
                <w:i/>
                <w:iCs/>
                <w:lang w:val="pt-BR"/>
              </w:rPr>
              <w:t>“Se apropriado, a Empreiteira deverá então nomear (ou providenciar a nomeação) de um substituto adequado</w:t>
            </w:r>
            <w:r w:rsidR="004235B5" w:rsidRPr="003261FD">
              <w:rPr>
                <w:i/>
                <w:iCs/>
                <w:lang w:val="pt-BR"/>
              </w:rPr>
              <w:t>."</w:t>
            </w:r>
            <w:r w:rsidR="004235B5">
              <w:rPr>
                <w:lang w:val="pt-BR"/>
              </w:rPr>
              <w:t xml:space="preserve">, </w:t>
            </w:r>
            <w:r w:rsidRPr="003261FD">
              <w:rPr>
                <w:lang w:val="pt-BR"/>
              </w:rPr>
              <w:t>o seguinte é aduzido como um novo parágrafo:</w:t>
            </w:r>
          </w:p>
          <w:p w:rsidR="00770DBD" w:rsidRPr="003261FD" w:rsidRDefault="00770DBD" w:rsidP="00770DBD">
            <w:pPr>
              <w:pStyle w:val="PargrafodaLista"/>
              <w:spacing w:before="40"/>
              <w:ind w:left="0"/>
            </w:pPr>
          </w:p>
          <w:p w:rsidR="00770DBD" w:rsidRPr="003261FD" w:rsidRDefault="00E26585" w:rsidP="004235B5">
            <w:pPr>
              <w:pStyle w:val="PargrafodaLista"/>
              <w:spacing w:before="40"/>
              <w:ind w:left="0"/>
            </w:pPr>
            <w:r w:rsidRPr="003261FD">
              <w:rPr>
                <w:lang w:val="pt-BR"/>
              </w:rPr>
              <w:t>“A Equipe da Empreiteira inclui a Equipe Principal. Caso decida substituir a Equipe Principal, a Empreiteira deverá, com antecedência mínima de 30</w:t>
            </w:r>
            <w:r w:rsidR="004235B5">
              <w:rPr>
                <w:lang w:val="pt-BR"/>
              </w:rPr>
              <w:t xml:space="preserve"> (trinta)</w:t>
            </w:r>
            <w:r w:rsidRPr="003261FD">
              <w:rPr>
                <w:lang w:val="pt-BR"/>
              </w:rPr>
              <w:t xml:space="preserve"> dias da data pretendida para a substituição, notificar o Engenheiro acerca do nome, endereço, qualificações acadêmicas e experiência pertinente da Equipe Principal substituta pretendida. A Empreiteira não deverá revogar a nomeação da Equipe Principal ou indicar um substituto sem o consentimento prévio do Engenheiro.”</w:t>
            </w:r>
          </w:p>
          <w:p w:rsidR="00770DBD" w:rsidRPr="003261FD" w:rsidRDefault="00770DBD" w:rsidP="00770DBD">
            <w:pPr>
              <w:pStyle w:val="ClauseSubPara"/>
              <w:tabs>
                <w:tab w:val="left" w:pos="0"/>
              </w:tabs>
              <w:spacing w:before="40" w:after="40"/>
              <w:ind w:left="0"/>
              <w:jc w:val="both"/>
              <w:rPr>
                <w:i/>
                <w:iCs/>
                <w:color w:val="000000" w:themeColor="text1"/>
                <w:sz w:val="24"/>
                <w:lang w:val="en-US"/>
              </w:rPr>
            </w:pPr>
          </w:p>
        </w:tc>
      </w:tr>
      <w:tr w:rsidR="009F0228" w:rsidTr="00770DBD">
        <w:tc>
          <w:tcPr>
            <w:tcW w:w="2628" w:type="dxa"/>
          </w:tcPr>
          <w:p w:rsidR="00770DBD" w:rsidRPr="003261FD" w:rsidRDefault="00E26585" w:rsidP="00770DBD">
            <w:pPr>
              <w:pStyle w:val="Ttulo3"/>
              <w:ind w:left="470" w:hanging="470"/>
              <w:jc w:val="left"/>
              <w:rPr>
                <w:color w:val="000000" w:themeColor="text1"/>
                <w:sz w:val="24"/>
              </w:rPr>
            </w:pPr>
            <w:r w:rsidRPr="003261FD">
              <w:rPr>
                <w:bCs/>
                <w:color w:val="000000" w:themeColor="text1"/>
                <w:sz w:val="24"/>
                <w:lang w:val="pt-BR"/>
              </w:rPr>
              <w:lastRenderedPageBreak/>
              <w:t>Subcláusula 13.3</w:t>
            </w:r>
          </w:p>
          <w:p w:rsidR="00770DBD" w:rsidRPr="003261FD" w:rsidRDefault="00E26585" w:rsidP="00770DBD">
            <w:pPr>
              <w:rPr>
                <w:b/>
              </w:rPr>
            </w:pPr>
            <w:r w:rsidRPr="003261FD">
              <w:rPr>
                <w:b/>
                <w:bCs/>
                <w:lang w:val="pt-BR"/>
              </w:rPr>
              <w:t>Procedimento de Variação</w:t>
            </w:r>
          </w:p>
        </w:tc>
        <w:tc>
          <w:tcPr>
            <w:tcW w:w="6390" w:type="dxa"/>
          </w:tcPr>
          <w:p w:rsidR="00770DBD" w:rsidRPr="003261FD" w:rsidRDefault="00E26585" w:rsidP="00770DBD">
            <w:pPr>
              <w:pStyle w:val="ClauseSubList"/>
              <w:tabs>
                <w:tab w:val="clear" w:pos="576"/>
              </w:tabs>
              <w:spacing w:before="160" w:after="80"/>
              <w:ind w:left="385" w:hanging="385"/>
              <w:jc w:val="both"/>
              <w:rPr>
                <w:color w:val="000000" w:themeColor="text1"/>
                <w:sz w:val="24"/>
                <w:lang w:val="en-US"/>
              </w:rPr>
            </w:pPr>
            <w:r w:rsidRPr="003261FD">
              <w:rPr>
                <w:color w:val="000000" w:themeColor="text1"/>
                <w:sz w:val="24"/>
                <w:lang w:val="pt-BR"/>
              </w:rPr>
              <w:t>Subcláusula 13.3. (a) é substituído pelo seguinte:</w:t>
            </w:r>
          </w:p>
          <w:p w:rsidR="00770DBD" w:rsidRPr="003261FD" w:rsidRDefault="00E26585" w:rsidP="00770DBD">
            <w:pPr>
              <w:pStyle w:val="ClauseSubList"/>
              <w:tabs>
                <w:tab w:val="clear" w:pos="576"/>
              </w:tabs>
              <w:spacing w:before="160" w:after="80"/>
              <w:ind w:left="702" w:hanging="355"/>
              <w:jc w:val="both"/>
              <w:rPr>
                <w:color w:val="000000" w:themeColor="text1"/>
                <w:sz w:val="24"/>
                <w:lang w:val="en-US"/>
              </w:rPr>
            </w:pPr>
            <w:r w:rsidRPr="003261FD">
              <w:rPr>
                <w:color w:val="000000" w:themeColor="text1"/>
                <w:sz w:val="24"/>
                <w:lang w:val="pt-BR"/>
              </w:rPr>
              <w:t>“(a)</w:t>
            </w:r>
            <w:r w:rsidRPr="003261FD">
              <w:rPr>
                <w:color w:val="000000" w:themeColor="text1"/>
                <w:sz w:val="24"/>
                <w:lang w:val="pt-BR"/>
              </w:rPr>
              <w:tab/>
              <w:t>uma descrição dos serviços propostos, seu programa de execução e informações suficientes sobre ESHS que permitam uma avaliação dos riscos e impactos de ESHS;”</w:t>
            </w:r>
          </w:p>
          <w:p w:rsidR="00770DBD" w:rsidRPr="003261FD" w:rsidRDefault="00770DBD" w:rsidP="00770DBD">
            <w:pPr>
              <w:pStyle w:val="ClauseSubPara"/>
              <w:tabs>
                <w:tab w:val="left" w:pos="0"/>
              </w:tabs>
              <w:spacing w:before="40" w:after="40"/>
              <w:ind w:left="0"/>
              <w:jc w:val="both"/>
              <w:rPr>
                <w:i/>
                <w:iCs/>
                <w:color w:val="000000" w:themeColor="text1"/>
                <w:sz w:val="24"/>
                <w:lang w:val="en-US"/>
              </w:rPr>
            </w:pPr>
          </w:p>
        </w:tc>
      </w:tr>
      <w:tr w:rsidR="009F0228" w:rsidTr="00770DBD">
        <w:tc>
          <w:tcPr>
            <w:tcW w:w="2628" w:type="dxa"/>
          </w:tcPr>
          <w:p w:rsidR="00770DBD" w:rsidRPr="003261FD" w:rsidRDefault="00E26585" w:rsidP="00770DBD">
            <w:pPr>
              <w:pStyle w:val="Ttulo3"/>
              <w:ind w:left="470" w:hanging="470"/>
              <w:jc w:val="left"/>
              <w:rPr>
                <w:color w:val="000000" w:themeColor="text1"/>
                <w:sz w:val="24"/>
              </w:rPr>
            </w:pPr>
            <w:r w:rsidRPr="003261FD">
              <w:rPr>
                <w:bCs/>
                <w:color w:val="000000" w:themeColor="text1"/>
                <w:sz w:val="24"/>
                <w:lang w:val="pt-BR"/>
              </w:rPr>
              <w:t>Subcláusula 14.1</w:t>
            </w:r>
          </w:p>
          <w:p w:rsidR="00770DBD" w:rsidRPr="003261FD" w:rsidRDefault="00E26585" w:rsidP="00770DBD">
            <w:pPr>
              <w:pStyle w:val="Ttulo3"/>
              <w:ind w:left="470" w:hanging="470"/>
              <w:jc w:val="left"/>
              <w:rPr>
                <w:color w:val="000000" w:themeColor="text1"/>
                <w:sz w:val="24"/>
              </w:rPr>
            </w:pPr>
            <w:r w:rsidRPr="003261FD">
              <w:rPr>
                <w:bCs/>
                <w:color w:val="000000" w:themeColor="text1"/>
                <w:sz w:val="24"/>
                <w:lang w:val="pt-BR"/>
              </w:rPr>
              <w:t>Preço do Contrato</w:t>
            </w:r>
          </w:p>
        </w:tc>
        <w:tc>
          <w:tcPr>
            <w:tcW w:w="6390" w:type="dxa"/>
          </w:tcPr>
          <w:p w:rsidR="00770DBD" w:rsidRPr="003261FD" w:rsidRDefault="00E26585" w:rsidP="00770DBD">
            <w:pPr>
              <w:pStyle w:val="ClauseSubPara"/>
              <w:tabs>
                <w:tab w:val="left" w:pos="0"/>
              </w:tabs>
              <w:spacing w:before="40" w:after="40"/>
              <w:ind w:left="0"/>
              <w:jc w:val="both"/>
              <w:rPr>
                <w:i/>
                <w:iCs/>
                <w:color w:val="000000" w:themeColor="text1"/>
                <w:sz w:val="24"/>
                <w:lang w:val="en-US"/>
              </w:rPr>
            </w:pPr>
            <w:r w:rsidRPr="003261FD">
              <w:rPr>
                <w:i/>
                <w:iCs/>
                <w:color w:val="000000" w:themeColor="text1"/>
                <w:sz w:val="24"/>
                <w:lang w:val="pt-BR"/>
              </w:rPr>
              <w:t xml:space="preserve">(Parágrafo alternativo) </w:t>
            </w:r>
          </w:p>
          <w:p w:rsidR="00770DBD" w:rsidRPr="003261FD" w:rsidRDefault="00E26585" w:rsidP="004235B5">
            <w:pPr>
              <w:pStyle w:val="ClauseSubPara"/>
              <w:tabs>
                <w:tab w:val="left" w:pos="410"/>
              </w:tabs>
              <w:spacing w:before="40" w:after="134"/>
              <w:ind w:left="415" w:hanging="424"/>
              <w:jc w:val="both"/>
              <w:rPr>
                <w:color w:val="000000" w:themeColor="text1"/>
                <w:sz w:val="24"/>
                <w:lang w:val="en-US"/>
              </w:rPr>
            </w:pPr>
            <w:r w:rsidRPr="003261FD">
              <w:rPr>
                <w:color w:val="000000" w:themeColor="text1"/>
                <w:sz w:val="24"/>
                <w:lang w:val="pt-BR"/>
              </w:rPr>
              <w:t>(e)  Não obstante as disposições do subparágrafo (b), os Equipamentos da Empreiteira, inclusive, portanto, peças sobressalentes essenciais, importadas pela Empreiteira com a exclusiva finalidade de execução do Contrato</w:t>
            </w:r>
            <w:r w:rsidR="004235B5">
              <w:rPr>
                <w:color w:val="000000" w:themeColor="text1"/>
                <w:sz w:val="24"/>
                <w:lang w:val="pt-BR"/>
              </w:rPr>
              <w:t>,</w:t>
            </w:r>
            <w:r w:rsidRPr="003261FD">
              <w:rPr>
                <w:color w:val="000000" w:themeColor="text1"/>
                <w:sz w:val="24"/>
                <w:lang w:val="pt-BR"/>
              </w:rPr>
              <w:t xml:space="preserve"> </w:t>
            </w:r>
            <w:r w:rsidR="004235B5" w:rsidRPr="003261FD">
              <w:rPr>
                <w:color w:val="000000" w:themeColor="text1"/>
                <w:sz w:val="24"/>
                <w:lang w:val="pt-BR"/>
              </w:rPr>
              <w:t>ficar</w:t>
            </w:r>
            <w:r w:rsidR="004235B5">
              <w:rPr>
                <w:color w:val="000000" w:themeColor="text1"/>
                <w:sz w:val="24"/>
                <w:lang w:val="pt-BR"/>
              </w:rPr>
              <w:t>ão</w:t>
            </w:r>
            <w:r w:rsidR="004235B5" w:rsidRPr="003261FD">
              <w:rPr>
                <w:color w:val="000000" w:themeColor="text1"/>
                <w:sz w:val="24"/>
                <w:lang w:val="pt-BR"/>
              </w:rPr>
              <w:t xml:space="preserve"> </w:t>
            </w:r>
            <w:r w:rsidRPr="003261FD">
              <w:rPr>
                <w:color w:val="000000" w:themeColor="text1"/>
                <w:sz w:val="24"/>
                <w:lang w:val="pt-BR"/>
              </w:rPr>
              <w:t>temporariamente isento</w:t>
            </w:r>
            <w:r w:rsidR="004235B5">
              <w:rPr>
                <w:color w:val="000000" w:themeColor="text1"/>
                <w:sz w:val="24"/>
                <w:lang w:val="pt-BR"/>
              </w:rPr>
              <w:t>s</w:t>
            </w:r>
            <w:r w:rsidRPr="003261FD">
              <w:rPr>
                <w:color w:val="000000" w:themeColor="text1"/>
                <w:sz w:val="24"/>
                <w:lang w:val="pt-BR"/>
              </w:rPr>
              <w:t xml:space="preserve"> do pagamento de impostos e taxas de importação quando da importação inicial, desde que a Empreiteira apresente às autoridades aduaneiras no porto de entrada uma garantia de exportação ou garantia bancária aprovada, válida por 6</w:t>
            </w:r>
            <w:r w:rsidR="004235B5">
              <w:rPr>
                <w:color w:val="000000" w:themeColor="text1"/>
                <w:sz w:val="24"/>
                <w:lang w:val="pt-BR"/>
              </w:rPr>
              <w:t xml:space="preserve"> (seis)</w:t>
            </w:r>
            <w:r w:rsidRPr="003261FD">
              <w:rPr>
                <w:color w:val="000000" w:themeColor="text1"/>
                <w:sz w:val="24"/>
                <w:lang w:val="pt-BR"/>
              </w:rPr>
              <w:t xml:space="preserve"> meses além do Prazo para Conclusão, em quantia igual ao total de impostos e taxas de importação a pagar sobre o valor de importação apurado desse Equipamento e peças sobressalentes da Empreiteira, e resgatável no caso de os Equipamentos da Empreiteira não serem exportados do País quando da conclusão do Contrato. Uma cópia da garantia de exportação ou garantia bancária endossada pelas autoridades aduaneiras deverá ser fornecida pela Empreiteira ao Contratante quando da importação de itens avulsos do Equipamento e peças sobressalentes da Empreiteira. Quando da exportação de itens avulsos do Equipamento ou peças sobressalentes da </w:t>
            </w:r>
            <w:r w:rsidRPr="003261FD">
              <w:rPr>
                <w:color w:val="000000" w:themeColor="text1"/>
                <w:sz w:val="24"/>
                <w:lang w:val="pt-BR"/>
              </w:rPr>
              <w:lastRenderedPageBreak/>
              <w:t xml:space="preserve">Empreiteira, ou quando da conclusão do Contrato, visando </w:t>
            </w:r>
            <w:r w:rsidR="004235B5">
              <w:rPr>
                <w:color w:val="000000" w:themeColor="text1"/>
                <w:sz w:val="24"/>
                <w:lang w:val="pt-BR"/>
              </w:rPr>
              <w:t>à</w:t>
            </w:r>
            <w:r w:rsidR="004235B5" w:rsidRPr="003261FD">
              <w:rPr>
                <w:color w:val="000000" w:themeColor="text1"/>
                <w:sz w:val="24"/>
                <w:lang w:val="pt-BR"/>
              </w:rPr>
              <w:t xml:space="preserve"> </w:t>
            </w:r>
            <w:r w:rsidRPr="003261FD">
              <w:rPr>
                <w:color w:val="000000" w:themeColor="text1"/>
                <w:sz w:val="24"/>
                <w:lang w:val="pt-BR"/>
              </w:rPr>
              <w:t>aprovação pelas autoridades aduaneiras, a Empreiteira deverá preparar uma apuração do valor residual de seu Equipamento e peças sobressalentes a serem exportadas, com base na(s) escala(s) de depreciação e outros critérios adotados pelas autoridades aduaneiras para tais fins consoante as disposições das Leis aplicáveis. Os impostos e taxas de importação serão devidos e pagáveis ​​às autoridades aduaneiras pela Empreiteira (a) à diferença entre o valor inicial da importação e o valor residual de seu Equipamento e peças sobressalentes para exportação; e (b) ao valor inicial de importação que o Equipamento e as peças sobressalentes da Empreiteira remanescentes no País após a conclusão do Contrato. Quando do pagamento desses encargos no prazo de 28</w:t>
            </w:r>
            <w:r w:rsidR="004235B5">
              <w:rPr>
                <w:color w:val="000000" w:themeColor="text1"/>
                <w:sz w:val="24"/>
                <w:lang w:val="pt-BR"/>
              </w:rPr>
              <w:t xml:space="preserve"> (vinte e oito)</w:t>
            </w:r>
            <w:r w:rsidRPr="003261FD">
              <w:rPr>
                <w:color w:val="000000" w:themeColor="text1"/>
                <w:sz w:val="24"/>
                <w:lang w:val="pt-BR"/>
              </w:rPr>
              <w:t xml:space="preserve"> dias da emissão da cobrança, a garantia de exportação ou garantia bancária será </w:t>
            </w:r>
            <w:r w:rsidR="004235B5">
              <w:rPr>
                <w:color w:val="000000" w:themeColor="text1"/>
                <w:sz w:val="24"/>
                <w:lang w:val="pt-BR"/>
              </w:rPr>
              <w:t xml:space="preserve">devidamente </w:t>
            </w:r>
            <w:r w:rsidRPr="003261FD">
              <w:rPr>
                <w:color w:val="000000" w:themeColor="text1"/>
                <w:sz w:val="24"/>
                <w:lang w:val="pt-BR"/>
              </w:rPr>
              <w:t xml:space="preserve">reduzida ou liberada; caso contrário, a garantia será </w:t>
            </w:r>
            <w:r w:rsidR="004235B5" w:rsidRPr="003261FD">
              <w:rPr>
                <w:color w:val="000000" w:themeColor="text1"/>
                <w:sz w:val="24"/>
                <w:lang w:val="pt-BR"/>
              </w:rPr>
              <w:t>resgata</w:t>
            </w:r>
            <w:r w:rsidR="004235B5">
              <w:rPr>
                <w:color w:val="000000" w:themeColor="text1"/>
                <w:sz w:val="24"/>
                <w:lang w:val="pt-BR"/>
              </w:rPr>
              <w:t>d</w:t>
            </w:r>
            <w:r w:rsidR="004235B5" w:rsidRPr="003261FD">
              <w:rPr>
                <w:color w:val="000000" w:themeColor="text1"/>
                <w:sz w:val="24"/>
                <w:lang w:val="pt-BR"/>
              </w:rPr>
              <w:t xml:space="preserve">a </w:t>
            </w:r>
            <w:r w:rsidRPr="003261FD">
              <w:rPr>
                <w:color w:val="000000" w:themeColor="text1"/>
                <w:sz w:val="24"/>
                <w:lang w:val="pt-BR"/>
              </w:rPr>
              <w:t>no valor integral restante.</w:t>
            </w:r>
          </w:p>
        </w:tc>
      </w:tr>
      <w:tr w:rsidR="009F0228" w:rsidTr="00770DBD">
        <w:tc>
          <w:tcPr>
            <w:tcW w:w="2628" w:type="dxa"/>
          </w:tcPr>
          <w:p w:rsidR="00770DBD" w:rsidRPr="003261FD" w:rsidRDefault="00E26585" w:rsidP="00770DBD">
            <w:pPr>
              <w:pStyle w:val="Ttulo3"/>
              <w:ind w:left="470" w:hanging="470"/>
              <w:jc w:val="left"/>
              <w:rPr>
                <w:color w:val="000000" w:themeColor="text1"/>
                <w:sz w:val="24"/>
              </w:rPr>
            </w:pPr>
            <w:r w:rsidRPr="003261FD">
              <w:rPr>
                <w:bCs/>
                <w:color w:val="000000" w:themeColor="text1"/>
                <w:sz w:val="24"/>
                <w:lang w:val="pt-BR"/>
              </w:rPr>
              <w:lastRenderedPageBreak/>
              <w:t>Subcláusula 14.6</w:t>
            </w:r>
          </w:p>
          <w:p w:rsidR="00770DBD" w:rsidRPr="003261FD" w:rsidRDefault="00E26585" w:rsidP="00770DBD">
            <w:pPr>
              <w:jc w:val="left"/>
              <w:rPr>
                <w:b/>
              </w:rPr>
            </w:pPr>
            <w:r w:rsidRPr="003261FD">
              <w:rPr>
                <w:b/>
                <w:bCs/>
                <w:lang w:val="pt-BR"/>
              </w:rPr>
              <w:t>Emissão de Certificados de Pagamento Intermediário</w:t>
            </w:r>
          </w:p>
        </w:tc>
        <w:tc>
          <w:tcPr>
            <w:tcW w:w="6390" w:type="dxa"/>
          </w:tcPr>
          <w:p w:rsidR="00770DBD" w:rsidRPr="003261FD" w:rsidRDefault="00E26585" w:rsidP="00770DBD">
            <w:pPr>
              <w:pStyle w:val="ClauseSubPara"/>
              <w:spacing w:before="160" w:after="80"/>
              <w:ind w:left="0"/>
              <w:jc w:val="both"/>
              <w:rPr>
                <w:color w:val="000000" w:themeColor="text1"/>
                <w:sz w:val="24"/>
                <w:lang w:val="en-US"/>
              </w:rPr>
            </w:pPr>
            <w:r w:rsidRPr="003261FD">
              <w:rPr>
                <w:color w:val="000000" w:themeColor="text1"/>
                <w:sz w:val="24"/>
                <w:lang w:val="pt-BR"/>
              </w:rPr>
              <w:t>O seguinte texto é adicionado ao terceiro parágrafo como o item (c):</w:t>
            </w:r>
          </w:p>
          <w:p w:rsidR="00770DBD" w:rsidRPr="003261FD" w:rsidRDefault="00E26585" w:rsidP="00770DBD">
            <w:pPr>
              <w:pStyle w:val="ClauseSubPara"/>
              <w:numPr>
                <w:ilvl w:val="0"/>
                <w:numId w:val="169"/>
              </w:numPr>
              <w:spacing w:before="160" w:after="80"/>
              <w:ind w:left="460" w:hanging="241"/>
              <w:jc w:val="both"/>
              <w:rPr>
                <w:color w:val="000000" w:themeColor="text1"/>
                <w:sz w:val="24"/>
                <w:lang w:val="en-US"/>
              </w:rPr>
            </w:pPr>
            <w:r w:rsidRPr="003261FD">
              <w:rPr>
                <w:color w:val="000000" w:themeColor="text1"/>
                <w:sz w:val="24"/>
                <w:lang w:val="pt-BR"/>
              </w:rPr>
              <w:t xml:space="preserve">Em caso de descumprimento de qualquer obrigação ou trabalho de ESHS pela Empreiteira, no passado ou no presente, o valor desse trabalho ou obrigação e/ou o custo da retificação ou substituição, conforme seja determinado pelo Engenheiro, poderá ser retido até que o trabalho ou a obrigação tenha sido cumprido e/ou a retificação ou substituição tenha sido concluída. São considerados casos de descumprimento de obrigações ou serviços, entre outros, os seguintes:  </w:t>
            </w:r>
          </w:p>
          <w:p w:rsidR="00770DBD" w:rsidRPr="003261FD" w:rsidRDefault="00E26585" w:rsidP="00770DBD">
            <w:pPr>
              <w:pStyle w:val="ClauseSubPara"/>
              <w:numPr>
                <w:ilvl w:val="0"/>
                <w:numId w:val="174"/>
              </w:numPr>
              <w:spacing w:before="160" w:after="80"/>
              <w:ind w:left="1063" w:hanging="361"/>
              <w:jc w:val="both"/>
              <w:rPr>
                <w:color w:val="000000" w:themeColor="text1"/>
                <w:sz w:val="24"/>
                <w:lang w:val="en-US"/>
              </w:rPr>
            </w:pPr>
            <w:r w:rsidRPr="003261FD">
              <w:rPr>
                <w:color w:val="000000" w:themeColor="text1"/>
                <w:sz w:val="24"/>
                <w:lang w:val="pt-BR"/>
              </w:rPr>
              <w:t>descumprimento de obrigação ou serviço relacionado a ESHS descrito nos Requisitos das Obras, entre os quais: obras fora dos limites do local, excesso de poeira, manutenção insuficiente das vias públicas em relação à segurança de uso, danos à vegetação externa ao local, contaminação de cursos d'água com óleos ou assoreamento, contaminação do solo, por exemplo, com óleos, resíduos provocados pelo homem, danos a sítios arqueológicos ou tombados pelo patrimônio cultural, poluição do ar como resultado de combustão não autorizada e/ou ineficiente;</w:t>
            </w:r>
          </w:p>
          <w:p w:rsidR="00770DBD" w:rsidRPr="003261FD" w:rsidRDefault="00E26585" w:rsidP="00770DBD">
            <w:pPr>
              <w:pStyle w:val="ClauseSubPara"/>
              <w:numPr>
                <w:ilvl w:val="0"/>
                <w:numId w:val="174"/>
              </w:numPr>
              <w:spacing w:before="160" w:after="80"/>
              <w:ind w:left="1063" w:hanging="361"/>
              <w:jc w:val="both"/>
              <w:rPr>
                <w:color w:val="000000" w:themeColor="text1"/>
                <w:sz w:val="24"/>
                <w:lang w:val="en-US"/>
              </w:rPr>
            </w:pPr>
            <w:r w:rsidRPr="003261FD">
              <w:rPr>
                <w:color w:val="000000" w:themeColor="text1"/>
                <w:sz w:val="24"/>
                <w:lang w:val="pt-BR"/>
              </w:rPr>
              <w:t xml:space="preserve">deixar de revisar regularmente o C-PGAS e/ou mantê-lo atualizado para lidar com novas questões </w:t>
            </w:r>
            <w:r w:rsidRPr="003261FD">
              <w:rPr>
                <w:color w:val="000000" w:themeColor="text1"/>
                <w:sz w:val="24"/>
                <w:lang w:val="pt-BR"/>
              </w:rPr>
              <w:lastRenderedPageBreak/>
              <w:t>de ESHS ou riscos ou impactos previstos;</w:t>
            </w:r>
          </w:p>
          <w:p w:rsidR="00770DBD" w:rsidRPr="003261FD" w:rsidRDefault="00E26585" w:rsidP="00770DBD">
            <w:pPr>
              <w:pStyle w:val="ClauseSubPara"/>
              <w:numPr>
                <w:ilvl w:val="0"/>
                <w:numId w:val="174"/>
              </w:numPr>
              <w:spacing w:before="160" w:after="80"/>
              <w:ind w:left="1063" w:hanging="361"/>
              <w:jc w:val="both"/>
              <w:rPr>
                <w:color w:val="000000" w:themeColor="text1"/>
                <w:sz w:val="24"/>
                <w:lang w:val="en-US"/>
              </w:rPr>
            </w:pPr>
            <w:r w:rsidRPr="003261FD">
              <w:rPr>
                <w:color w:val="000000" w:themeColor="text1"/>
                <w:sz w:val="24"/>
                <w:lang w:val="pt-BR"/>
              </w:rPr>
              <w:t>deixar de implementar o C-PGAS por não fornecer, por exemplo, o treinamento ou a sensibilização necessários;</w:t>
            </w:r>
          </w:p>
          <w:p w:rsidR="00770DBD" w:rsidRPr="003261FD" w:rsidRDefault="00E26585" w:rsidP="004235B5">
            <w:pPr>
              <w:pStyle w:val="ClauseSubPara"/>
              <w:numPr>
                <w:ilvl w:val="0"/>
                <w:numId w:val="174"/>
              </w:numPr>
              <w:spacing w:before="160" w:after="80"/>
              <w:ind w:left="1063" w:hanging="361"/>
              <w:jc w:val="both"/>
              <w:rPr>
                <w:color w:val="000000" w:themeColor="text1"/>
                <w:sz w:val="24"/>
                <w:lang w:val="en-US"/>
              </w:rPr>
            </w:pPr>
            <w:r w:rsidRPr="003261FD">
              <w:rPr>
                <w:color w:val="000000" w:themeColor="text1"/>
                <w:sz w:val="24"/>
                <w:lang w:val="pt-BR"/>
              </w:rPr>
              <w:t xml:space="preserve">deixar de obter </w:t>
            </w:r>
            <w:r w:rsidR="004235B5">
              <w:rPr>
                <w:color w:val="000000" w:themeColor="text1"/>
                <w:sz w:val="24"/>
                <w:lang w:val="pt-BR"/>
              </w:rPr>
              <w:t>anuência</w:t>
            </w:r>
            <w:r w:rsidR="004235B5" w:rsidRPr="003261FD">
              <w:rPr>
                <w:color w:val="000000" w:themeColor="text1"/>
                <w:sz w:val="24"/>
                <w:lang w:val="pt-BR"/>
              </w:rPr>
              <w:t>s</w:t>
            </w:r>
            <w:r w:rsidRPr="003261FD">
              <w:rPr>
                <w:color w:val="000000" w:themeColor="text1"/>
                <w:sz w:val="24"/>
                <w:lang w:val="pt-BR"/>
              </w:rPr>
              <w:t xml:space="preserve">/autorizações </w:t>
            </w:r>
            <w:r w:rsidR="004235B5" w:rsidRPr="003261FD">
              <w:rPr>
                <w:color w:val="000000" w:themeColor="text1"/>
                <w:sz w:val="24"/>
                <w:lang w:val="pt-BR"/>
              </w:rPr>
              <w:t>apropriad</w:t>
            </w:r>
            <w:r w:rsidR="004235B5">
              <w:rPr>
                <w:color w:val="000000" w:themeColor="text1"/>
                <w:sz w:val="24"/>
                <w:lang w:val="pt-BR"/>
              </w:rPr>
              <w:t>a</w:t>
            </w:r>
            <w:r w:rsidR="004235B5" w:rsidRPr="003261FD">
              <w:rPr>
                <w:color w:val="000000" w:themeColor="text1"/>
                <w:sz w:val="24"/>
                <w:lang w:val="pt-BR"/>
              </w:rPr>
              <w:t xml:space="preserve">s </w:t>
            </w:r>
            <w:r w:rsidRPr="003261FD">
              <w:rPr>
                <w:color w:val="000000" w:themeColor="text1"/>
                <w:sz w:val="24"/>
                <w:lang w:val="pt-BR"/>
              </w:rPr>
              <w:t>antes de iniciar as Obras ou atividades relacionadas;</w:t>
            </w:r>
          </w:p>
          <w:p w:rsidR="00770DBD" w:rsidRPr="003261FD" w:rsidRDefault="00E26585" w:rsidP="00770DBD">
            <w:pPr>
              <w:pStyle w:val="ClauseSubPara"/>
              <w:numPr>
                <w:ilvl w:val="0"/>
                <w:numId w:val="174"/>
              </w:numPr>
              <w:spacing w:before="160" w:after="80"/>
              <w:ind w:left="1063" w:hanging="361"/>
              <w:jc w:val="both"/>
              <w:rPr>
                <w:color w:val="000000" w:themeColor="text1"/>
                <w:sz w:val="24"/>
                <w:lang w:val="en-US"/>
              </w:rPr>
            </w:pPr>
            <w:r w:rsidRPr="003261FD">
              <w:rPr>
                <w:color w:val="000000" w:themeColor="text1"/>
                <w:sz w:val="24"/>
                <w:lang w:val="pt-BR"/>
              </w:rPr>
              <w:t>deixar de enviar relatórios de ESHS (conforme descrito no Apêndice C) ou não enviá-los em tempo hábil;</w:t>
            </w:r>
          </w:p>
          <w:p w:rsidR="00770DBD" w:rsidRPr="003261FD" w:rsidRDefault="00E26585" w:rsidP="004235B5">
            <w:pPr>
              <w:pStyle w:val="ClauseSubPara"/>
              <w:numPr>
                <w:ilvl w:val="0"/>
                <w:numId w:val="174"/>
              </w:numPr>
              <w:spacing w:before="160" w:after="80"/>
              <w:ind w:left="1063" w:hanging="361"/>
              <w:jc w:val="both"/>
              <w:rPr>
                <w:color w:val="000000" w:themeColor="text1"/>
                <w:sz w:val="24"/>
                <w:lang w:val="en-US"/>
              </w:rPr>
            </w:pPr>
            <w:r w:rsidRPr="003261FD">
              <w:rPr>
                <w:color w:val="000000" w:themeColor="text1"/>
                <w:sz w:val="24"/>
                <w:lang w:val="pt-BR"/>
              </w:rPr>
              <w:t xml:space="preserve">deixar de implementar medida de reparação de danos conforme definida pelo Engenheiro dentro do prazo especificado (por exemplo, reparação </w:t>
            </w:r>
            <w:r w:rsidR="004235B5" w:rsidRPr="003261FD">
              <w:rPr>
                <w:color w:val="000000" w:themeColor="text1"/>
                <w:sz w:val="24"/>
                <w:lang w:val="pt-BR"/>
              </w:rPr>
              <w:t>d</w:t>
            </w:r>
            <w:r w:rsidR="004235B5">
              <w:rPr>
                <w:color w:val="000000" w:themeColor="text1"/>
                <w:sz w:val="24"/>
                <w:lang w:val="pt-BR"/>
              </w:rPr>
              <w:t>a</w:t>
            </w:r>
            <w:r w:rsidRPr="003261FD">
              <w:rPr>
                <w:color w:val="000000" w:themeColor="text1"/>
                <w:sz w:val="24"/>
                <w:lang w:val="pt-BR"/>
              </w:rPr>
              <w:t xml:space="preserve">(s) desconformidade(s)). </w:t>
            </w:r>
          </w:p>
          <w:p w:rsidR="00770DBD" w:rsidRPr="003261FD" w:rsidRDefault="00770DBD" w:rsidP="00770DBD">
            <w:pPr>
              <w:pStyle w:val="ClauseSubList"/>
              <w:tabs>
                <w:tab w:val="clear" w:pos="576"/>
              </w:tabs>
              <w:spacing w:before="160" w:after="80"/>
              <w:ind w:left="0" w:firstLine="0"/>
              <w:jc w:val="both"/>
              <w:rPr>
                <w:i/>
                <w:iCs/>
                <w:color w:val="000000" w:themeColor="text1"/>
                <w:sz w:val="24"/>
                <w:lang w:val="en-US"/>
              </w:rPr>
            </w:pPr>
          </w:p>
        </w:tc>
      </w:tr>
    </w:tbl>
    <w:p w:rsidR="00770DBD" w:rsidRPr="003261FD" w:rsidRDefault="00E26585" w:rsidP="00770DBD">
      <w:pPr>
        <w:rPr>
          <w:b/>
          <w:bCs/>
          <w:iCs/>
          <w:color w:val="000000" w:themeColor="text1"/>
        </w:rPr>
      </w:pPr>
      <w:r w:rsidRPr="003261FD">
        <w:rPr>
          <w:b/>
          <w:bCs/>
          <w:iCs/>
          <w:color w:val="000000" w:themeColor="text1"/>
          <w:lang w:val="pt-BR"/>
        </w:rPr>
        <w:lastRenderedPageBreak/>
        <w:tab/>
      </w:r>
    </w:p>
    <w:p w:rsidR="00770DBD" w:rsidRPr="003261FD" w:rsidRDefault="00770DBD" w:rsidP="00770DBD">
      <w:pPr>
        <w:rPr>
          <w:b/>
          <w:bCs/>
          <w:iCs/>
          <w:color w:val="000000" w:themeColor="text1"/>
        </w:rPr>
      </w:pPr>
    </w:p>
    <w:p w:rsidR="00770DBD" w:rsidRPr="003261FD" w:rsidRDefault="00770DBD" w:rsidP="00770DBD">
      <w:pPr>
        <w:rPr>
          <w:b/>
          <w:bCs/>
          <w:iCs/>
          <w:color w:val="000000" w:themeColor="text1"/>
        </w:rPr>
      </w:pPr>
    </w:p>
    <w:p w:rsidR="00770DBD" w:rsidRPr="003261FD" w:rsidRDefault="00E26585" w:rsidP="00770DBD">
      <w:pPr>
        <w:ind w:firstLine="2250"/>
        <w:rPr>
          <w:i/>
          <w:color w:val="000000" w:themeColor="text1"/>
        </w:rPr>
      </w:pPr>
      <w:r w:rsidRPr="003261FD">
        <w:rPr>
          <w:i/>
          <w:iCs/>
          <w:color w:val="000000" w:themeColor="text1"/>
          <w:lang w:val="pt-BR"/>
        </w:rPr>
        <w:t xml:space="preserve"> </w:t>
      </w:r>
    </w:p>
    <w:p w:rsidR="00770DBD" w:rsidRPr="003261FD" w:rsidRDefault="00770DBD" w:rsidP="00770DBD">
      <w:pPr>
        <w:rPr>
          <w:i/>
          <w:color w:val="000000" w:themeColor="text1"/>
        </w:rPr>
      </w:pPr>
    </w:p>
    <w:p w:rsidR="00770DBD" w:rsidRPr="003261FD" w:rsidRDefault="00770DBD" w:rsidP="00770DBD">
      <w:pPr>
        <w:ind w:left="2160"/>
        <w:rPr>
          <w:iCs/>
          <w:color w:val="000000" w:themeColor="text1"/>
        </w:rPr>
      </w:pPr>
    </w:p>
    <w:p w:rsidR="00770DBD" w:rsidRPr="003261FD" w:rsidRDefault="00770DBD" w:rsidP="00770DBD">
      <w:pPr>
        <w:ind w:left="1440" w:hanging="1440"/>
        <w:rPr>
          <w:i/>
          <w:color w:val="000000" w:themeColor="text1"/>
        </w:rPr>
        <w:sectPr w:rsidR="00770DBD" w:rsidRPr="003261FD" w:rsidSect="00770DBD">
          <w:headerReference w:type="even" r:id="rId58"/>
          <w:headerReference w:type="default" r:id="rId59"/>
          <w:footerReference w:type="even" r:id="rId60"/>
          <w:footerReference w:type="default" r:id="rId61"/>
          <w:headerReference w:type="first" r:id="rId62"/>
          <w:footnotePr>
            <w:numRestart w:val="eachSect"/>
          </w:footnotePr>
          <w:type w:val="oddPage"/>
          <w:pgSz w:w="12240" w:h="15840" w:code="1"/>
          <w:pgMar w:top="1440" w:right="1440" w:bottom="1440" w:left="144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F0228">
        <w:trPr>
          <w:trHeight w:val="1840"/>
        </w:trPr>
        <w:tc>
          <w:tcPr>
            <w:tcW w:w="9198" w:type="dxa"/>
            <w:tcBorders>
              <w:top w:val="nil"/>
              <w:left w:val="nil"/>
              <w:bottom w:val="nil"/>
              <w:right w:val="nil"/>
            </w:tcBorders>
            <w:vAlign w:val="center"/>
          </w:tcPr>
          <w:p w:rsidR="00770DBD" w:rsidRPr="003261FD" w:rsidRDefault="00E26585" w:rsidP="00770DBD">
            <w:pPr>
              <w:pStyle w:val="Sub-Heading2"/>
              <w:spacing w:before="241" w:after="160"/>
            </w:pPr>
            <w:bookmarkStart w:id="953" w:name="_Toc101929330"/>
            <w:bookmarkStart w:id="954" w:name="_Toc334686534"/>
            <w:bookmarkStart w:id="955" w:name="_Toc442436524"/>
            <w:bookmarkStart w:id="956" w:name="_Toc454790792"/>
            <w:r w:rsidRPr="003261FD">
              <w:rPr>
                <w:bCs/>
                <w:lang w:val="pt-BR"/>
              </w:rPr>
              <w:lastRenderedPageBreak/>
              <w:t xml:space="preserve">Seção X – Formulários do Contrato </w:t>
            </w:r>
            <w:bookmarkEnd w:id="953"/>
            <w:bookmarkEnd w:id="954"/>
            <w:bookmarkEnd w:id="955"/>
            <w:bookmarkEnd w:id="956"/>
          </w:p>
        </w:tc>
      </w:tr>
    </w:tbl>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E26585" w:rsidP="00770DBD">
      <w:pPr>
        <w:pStyle w:val="Subtitle2"/>
      </w:pPr>
      <w:r w:rsidRPr="003261FD">
        <w:rPr>
          <w:bCs/>
          <w:lang w:val="pt-BR"/>
        </w:rPr>
        <w:t>Tabela de Formulários</w:t>
      </w:r>
    </w:p>
    <w:p w:rsidR="00770DBD" w:rsidRPr="003261FD" w:rsidRDefault="00770DBD" w:rsidP="00770DBD">
      <w:pPr>
        <w:rPr>
          <w:color w:val="000000" w:themeColor="text1"/>
        </w:rPr>
      </w:pPr>
    </w:p>
    <w:p w:rsidR="00770DBD" w:rsidRPr="003261FD" w:rsidRDefault="00770DBD" w:rsidP="00770DBD">
      <w:pPr>
        <w:jc w:val="right"/>
        <w:rPr>
          <w:color w:val="000000" w:themeColor="text1"/>
          <w:sz w:val="28"/>
          <w:u w:val="single"/>
        </w:rPr>
      </w:pPr>
    </w:p>
    <w:p w:rsidR="00770DBD" w:rsidRPr="003261FD" w:rsidRDefault="000E125C">
      <w:pPr>
        <w:pStyle w:val="Sumrio1"/>
        <w:rPr>
          <w:rFonts w:asciiTheme="minorHAnsi" w:eastAsiaTheme="minorEastAsia" w:hAnsiTheme="minorHAnsi" w:cstheme="minorBidi"/>
          <w:b w:val="0"/>
          <w:noProof/>
          <w:sz w:val="22"/>
          <w:szCs w:val="22"/>
        </w:rPr>
      </w:pPr>
      <w:r w:rsidRPr="003261FD">
        <w:rPr>
          <w:sz w:val="28"/>
        </w:rPr>
        <w:fldChar w:fldCharType="begin"/>
      </w:r>
      <w:r w:rsidR="00E26585" w:rsidRPr="003261FD">
        <w:instrText xml:space="preserve"> TOC \h \z \t "Section IX Header,1" </w:instrText>
      </w:r>
      <w:r w:rsidRPr="003261FD">
        <w:rPr>
          <w:sz w:val="28"/>
        </w:rPr>
        <w:fldChar w:fldCharType="separate"/>
      </w:r>
      <w:hyperlink w:anchor="_Toc494444120" w:history="1">
        <w:r w:rsidR="00E26585" w:rsidRPr="003261FD">
          <w:rPr>
            <w:rStyle w:val="Hyperlink"/>
            <w:bCs/>
            <w:noProof/>
          </w:rPr>
          <w:t>Notification of Intention to Award</w:t>
        </w:r>
        <w:r w:rsidR="00E26585" w:rsidRPr="003261FD">
          <w:rPr>
            <w:bCs/>
            <w:noProof/>
            <w:webHidden/>
          </w:rPr>
          <w:tab/>
        </w:r>
        <w:r w:rsidRPr="003261FD">
          <w:rPr>
            <w:noProof/>
            <w:webHidden/>
          </w:rPr>
          <w:fldChar w:fldCharType="begin"/>
        </w:r>
        <w:r w:rsidR="00E26585" w:rsidRPr="003261FD">
          <w:rPr>
            <w:noProof/>
            <w:webHidden/>
          </w:rPr>
          <w:instrText xml:space="preserve"> PAGEREF _Toc494444120 \h </w:instrText>
        </w:r>
        <w:r w:rsidRPr="003261FD">
          <w:rPr>
            <w:noProof/>
            <w:webHidden/>
          </w:rPr>
        </w:r>
        <w:r w:rsidRPr="003261FD">
          <w:rPr>
            <w:noProof/>
            <w:webHidden/>
          </w:rPr>
          <w:fldChar w:fldCharType="separate"/>
        </w:r>
        <w:r w:rsidR="00E26585">
          <w:rPr>
            <w:bCs/>
            <w:noProof/>
            <w:webHidden/>
          </w:rPr>
          <w:t>270</w:t>
        </w:r>
        <w:r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94444121" w:history="1">
        <w:r w:rsidR="00E26585" w:rsidRPr="003261FD">
          <w:rPr>
            <w:rStyle w:val="Hyperlink"/>
            <w:bCs/>
            <w:noProof/>
          </w:rPr>
          <w:t>Beneficial Ownership Disclosure Form</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_Toc494444121 \h </w:instrText>
        </w:r>
        <w:r w:rsidR="000E125C" w:rsidRPr="003261FD">
          <w:rPr>
            <w:noProof/>
            <w:webHidden/>
          </w:rPr>
        </w:r>
        <w:r w:rsidR="000E125C" w:rsidRPr="003261FD">
          <w:rPr>
            <w:noProof/>
            <w:webHidden/>
          </w:rPr>
          <w:fldChar w:fldCharType="separate"/>
        </w:r>
        <w:r w:rsidR="00E26585">
          <w:rPr>
            <w:bCs/>
            <w:noProof/>
            <w:webHidden/>
          </w:rPr>
          <w:t>274</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94444122" w:history="1">
        <w:r w:rsidR="00E26585" w:rsidRPr="003261FD">
          <w:rPr>
            <w:rStyle w:val="Hyperlink"/>
            <w:bCs/>
            <w:noProof/>
          </w:rPr>
          <w:t>Contract Agreement</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_Toc494444122 \h </w:instrText>
        </w:r>
        <w:r w:rsidR="000E125C" w:rsidRPr="003261FD">
          <w:rPr>
            <w:noProof/>
            <w:webHidden/>
          </w:rPr>
        </w:r>
        <w:r w:rsidR="000E125C" w:rsidRPr="003261FD">
          <w:rPr>
            <w:noProof/>
            <w:webHidden/>
          </w:rPr>
          <w:fldChar w:fldCharType="separate"/>
        </w:r>
        <w:r w:rsidR="00E26585">
          <w:rPr>
            <w:bCs/>
            <w:noProof/>
            <w:webHidden/>
          </w:rPr>
          <w:t>278</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94444123" w:history="1">
        <w:r w:rsidR="00E26585" w:rsidRPr="003261FD">
          <w:rPr>
            <w:rStyle w:val="Hyperlink"/>
            <w:bCs/>
            <w:noProof/>
          </w:rPr>
          <w:t>Performance Security</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_Toc494444123 \h </w:instrText>
        </w:r>
        <w:r w:rsidR="000E125C" w:rsidRPr="003261FD">
          <w:rPr>
            <w:noProof/>
            <w:webHidden/>
          </w:rPr>
        </w:r>
        <w:r w:rsidR="000E125C" w:rsidRPr="003261FD">
          <w:rPr>
            <w:noProof/>
            <w:webHidden/>
          </w:rPr>
          <w:fldChar w:fldCharType="separate"/>
        </w:r>
        <w:r w:rsidR="00E26585">
          <w:rPr>
            <w:bCs/>
            <w:noProof/>
            <w:webHidden/>
          </w:rPr>
          <w:t>280</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94444124" w:history="1">
        <w:r w:rsidR="00E26585" w:rsidRPr="003261FD">
          <w:rPr>
            <w:rStyle w:val="Hyperlink"/>
            <w:bCs/>
            <w:noProof/>
          </w:rPr>
          <w:t>Performance Security</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_Toc494444124 \h </w:instrText>
        </w:r>
        <w:r w:rsidR="000E125C" w:rsidRPr="003261FD">
          <w:rPr>
            <w:noProof/>
            <w:webHidden/>
          </w:rPr>
        </w:r>
        <w:r w:rsidR="000E125C" w:rsidRPr="003261FD">
          <w:rPr>
            <w:noProof/>
            <w:webHidden/>
          </w:rPr>
          <w:fldChar w:fldCharType="separate"/>
        </w:r>
        <w:r w:rsidR="00E26585">
          <w:rPr>
            <w:bCs/>
            <w:noProof/>
            <w:webHidden/>
          </w:rPr>
          <w:t>282</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94444125" w:history="1">
        <w:r w:rsidR="00E26585" w:rsidRPr="003261FD">
          <w:rPr>
            <w:rStyle w:val="Hyperlink"/>
            <w:bCs/>
            <w:noProof/>
          </w:rPr>
          <w:t>Environmental, Social, Health and Safety (ESHS) Performance Security</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_Toc494444125 \h </w:instrText>
        </w:r>
        <w:r w:rsidR="000E125C" w:rsidRPr="003261FD">
          <w:rPr>
            <w:noProof/>
            <w:webHidden/>
          </w:rPr>
        </w:r>
        <w:r w:rsidR="000E125C" w:rsidRPr="003261FD">
          <w:rPr>
            <w:noProof/>
            <w:webHidden/>
          </w:rPr>
          <w:fldChar w:fldCharType="separate"/>
        </w:r>
        <w:r w:rsidR="00E26585">
          <w:rPr>
            <w:bCs/>
            <w:noProof/>
            <w:webHidden/>
          </w:rPr>
          <w:t>284</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94444126" w:history="1">
        <w:r w:rsidR="00E26585" w:rsidRPr="003261FD">
          <w:rPr>
            <w:rStyle w:val="Hyperlink"/>
            <w:bCs/>
            <w:noProof/>
          </w:rPr>
          <w:t>Advance Payment Security</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_Toc494444126 \h </w:instrText>
        </w:r>
        <w:r w:rsidR="000E125C" w:rsidRPr="003261FD">
          <w:rPr>
            <w:noProof/>
            <w:webHidden/>
          </w:rPr>
        </w:r>
        <w:r w:rsidR="000E125C" w:rsidRPr="003261FD">
          <w:rPr>
            <w:noProof/>
            <w:webHidden/>
          </w:rPr>
          <w:fldChar w:fldCharType="separate"/>
        </w:r>
        <w:r w:rsidR="00E26585">
          <w:rPr>
            <w:bCs/>
            <w:noProof/>
            <w:webHidden/>
          </w:rPr>
          <w:t>286</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94444127" w:history="1">
        <w:r w:rsidR="00E26585" w:rsidRPr="003261FD">
          <w:rPr>
            <w:rStyle w:val="Hyperlink"/>
            <w:bCs/>
            <w:noProof/>
          </w:rPr>
          <w:t>Demand Guarantee</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_Toc494444127 \h </w:instrText>
        </w:r>
        <w:r w:rsidR="000E125C" w:rsidRPr="003261FD">
          <w:rPr>
            <w:noProof/>
            <w:webHidden/>
          </w:rPr>
        </w:r>
        <w:r w:rsidR="000E125C" w:rsidRPr="003261FD">
          <w:rPr>
            <w:noProof/>
            <w:webHidden/>
          </w:rPr>
          <w:fldChar w:fldCharType="separate"/>
        </w:r>
        <w:r w:rsidR="00E26585">
          <w:rPr>
            <w:bCs/>
            <w:noProof/>
            <w:webHidden/>
          </w:rPr>
          <w:t>286</w:t>
        </w:r>
        <w:r w:rsidR="000E125C" w:rsidRPr="003261FD">
          <w:rPr>
            <w:noProof/>
            <w:webHidden/>
          </w:rPr>
          <w:fldChar w:fldCharType="end"/>
        </w:r>
      </w:hyperlink>
    </w:p>
    <w:p w:rsidR="00770DBD" w:rsidRPr="003261FD" w:rsidRDefault="006C2598">
      <w:pPr>
        <w:pStyle w:val="Sumrio1"/>
        <w:rPr>
          <w:rFonts w:asciiTheme="minorHAnsi" w:eastAsiaTheme="minorEastAsia" w:hAnsiTheme="minorHAnsi" w:cstheme="minorBidi"/>
          <w:b w:val="0"/>
          <w:noProof/>
          <w:sz w:val="22"/>
          <w:szCs w:val="22"/>
        </w:rPr>
      </w:pPr>
      <w:hyperlink w:anchor="_Toc494444128" w:history="1">
        <w:r w:rsidR="00E26585" w:rsidRPr="003261FD">
          <w:rPr>
            <w:rStyle w:val="Hyperlink"/>
            <w:bCs/>
            <w:noProof/>
          </w:rPr>
          <w:t>Retention Money Security</w:t>
        </w:r>
        <w:r w:rsidR="00E26585" w:rsidRPr="003261FD">
          <w:rPr>
            <w:bCs/>
            <w:noProof/>
            <w:webHidden/>
          </w:rPr>
          <w:tab/>
        </w:r>
        <w:r w:rsidR="000E125C" w:rsidRPr="003261FD">
          <w:rPr>
            <w:noProof/>
            <w:webHidden/>
          </w:rPr>
          <w:fldChar w:fldCharType="begin"/>
        </w:r>
        <w:r w:rsidR="00E26585" w:rsidRPr="003261FD">
          <w:rPr>
            <w:noProof/>
            <w:webHidden/>
          </w:rPr>
          <w:instrText xml:space="preserve"> PAGEREF _Toc494444128 \h </w:instrText>
        </w:r>
        <w:r w:rsidR="000E125C" w:rsidRPr="003261FD">
          <w:rPr>
            <w:noProof/>
            <w:webHidden/>
          </w:rPr>
        </w:r>
        <w:r w:rsidR="000E125C" w:rsidRPr="003261FD">
          <w:rPr>
            <w:noProof/>
            <w:webHidden/>
          </w:rPr>
          <w:fldChar w:fldCharType="separate"/>
        </w:r>
        <w:r w:rsidR="00E26585">
          <w:rPr>
            <w:bCs/>
            <w:noProof/>
            <w:webHidden/>
          </w:rPr>
          <w:t>288</w:t>
        </w:r>
        <w:r w:rsidR="000E125C" w:rsidRPr="003261FD">
          <w:rPr>
            <w:noProof/>
            <w:webHidden/>
          </w:rPr>
          <w:fldChar w:fldCharType="end"/>
        </w:r>
      </w:hyperlink>
    </w:p>
    <w:p w:rsidR="00770DBD" w:rsidRPr="003261FD" w:rsidRDefault="000E125C" w:rsidP="00770DBD">
      <w:pPr>
        <w:spacing w:before="120" w:after="120"/>
        <w:jc w:val="left"/>
        <w:rPr>
          <w:color w:val="000000" w:themeColor="text1"/>
          <w:sz w:val="32"/>
        </w:rPr>
      </w:pPr>
      <w:r w:rsidRPr="003261FD">
        <w:rPr>
          <w:color w:val="000000" w:themeColor="text1"/>
        </w:rPr>
        <w:fldChar w:fldCharType="end"/>
      </w:r>
    </w:p>
    <w:p w:rsidR="00770DBD" w:rsidRPr="003261FD" w:rsidRDefault="00E26585" w:rsidP="00770DBD">
      <w:pPr>
        <w:pStyle w:val="SectionIXHeader"/>
        <w:spacing w:before="240"/>
        <w:rPr>
          <w:color w:val="000000" w:themeColor="text1"/>
          <w:sz w:val="32"/>
        </w:rPr>
      </w:pPr>
      <w:r w:rsidRPr="003261FD">
        <w:rPr>
          <w:bCs/>
          <w:color w:val="000000" w:themeColor="text1"/>
          <w:sz w:val="32"/>
          <w:lang w:val="pt-BR"/>
        </w:rPr>
        <w:br w:type="page"/>
      </w:r>
      <w:bookmarkStart w:id="957" w:name="_Toc41971555"/>
    </w:p>
    <w:p w:rsidR="00770DBD" w:rsidRPr="003261FD" w:rsidRDefault="00E26585" w:rsidP="00770DBD">
      <w:pPr>
        <w:pStyle w:val="SectionIXHeader"/>
        <w:spacing w:before="240"/>
        <w:rPr>
          <w:color w:val="000000" w:themeColor="text1"/>
        </w:rPr>
      </w:pPr>
      <w:bookmarkStart w:id="958" w:name="_Toc454873451"/>
      <w:bookmarkStart w:id="959" w:name="_Toc494444120"/>
      <w:r w:rsidRPr="003261FD">
        <w:rPr>
          <w:bCs/>
          <w:color w:val="000000" w:themeColor="text1"/>
          <w:lang w:val="pt-BR"/>
        </w:rPr>
        <w:lastRenderedPageBreak/>
        <w:t>Notificação de Intenção de Adjudicação</w:t>
      </w:r>
      <w:bookmarkEnd w:id="958"/>
      <w:bookmarkEnd w:id="959"/>
    </w:p>
    <w:p w:rsidR="00770DBD" w:rsidRPr="003261FD" w:rsidRDefault="00770DBD" w:rsidP="00770DBD">
      <w:pPr>
        <w:spacing w:before="240" w:after="240"/>
        <w:jc w:val="center"/>
        <w:rPr>
          <w:i/>
        </w:rPr>
      </w:pPr>
    </w:p>
    <w:p w:rsidR="00770DBD" w:rsidRPr="003261FD" w:rsidRDefault="00E26585" w:rsidP="00770DBD">
      <w:pPr>
        <w:spacing w:before="240"/>
        <w:rPr>
          <w:b/>
        </w:rPr>
      </w:pPr>
      <w:r w:rsidRPr="003261FD">
        <w:rPr>
          <w:b/>
          <w:bCs/>
          <w:lang w:val="pt-BR"/>
        </w:rPr>
        <w:t>[</w:t>
      </w:r>
      <w:r w:rsidRPr="003261FD">
        <w:rPr>
          <w:b/>
          <w:bCs/>
          <w:i/>
          <w:iCs/>
          <w:lang w:val="pt-BR"/>
        </w:rPr>
        <w:t>Esta Notificação de Intenção de Adjudicação será enviada a todos os Licitantes que apresentaram Proposta.</w:t>
      </w:r>
      <w:r w:rsidRPr="003261FD">
        <w:rPr>
          <w:b/>
          <w:bCs/>
          <w:lang w:val="pt-BR"/>
        </w:rPr>
        <w:t>]</w:t>
      </w:r>
    </w:p>
    <w:p w:rsidR="00770DBD" w:rsidRPr="003261FD" w:rsidRDefault="00E26585" w:rsidP="00770DBD">
      <w:pPr>
        <w:spacing w:before="240"/>
        <w:rPr>
          <w:b/>
        </w:rPr>
      </w:pPr>
      <w:r w:rsidRPr="003261FD">
        <w:rPr>
          <w:b/>
          <w:bCs/>
          <w:lang w:val="pt-BR"/>
        </w:rPr>
        <w:t>[</w:t>
      </w:r>
      <w:r w:rsidRPr="003261FD">
        <w:rPr>
          <w:b/>
          <w:bCs/>
          <w:i/>
          <w:iCs/>
          <w:lang w:val="pt-BR"/>
        </w:rPr>
        <w:t>Enviar esta Notificação ao Representante Autorizado do Licitante indicado no Formulário de Informações do Licitante</w:t>
      </w:r>
      <w:r w:rsidRPr="003261FD">
        <w:rPr>
          <w:b/>
          <w:bCs/>
          <w:lang w:val="pt-BR"/>
        </w:rPr>
        <w:t>]</w:t>
      </w:r>
    </w:p>
    <w:p w:rsidR="00770DBD" w:rsidRPr="003261FD" w:rsidRDefault="00E26585" w:rsidP="00770DBD">
      <w:pPr>
        <w:pStyle w:val="Outline"/>
        <w:suppressAutoHyphens/>
        <w:spacing w:before="60" w:after="60"/>
        <w:rPr>
          <w:spacing w:val="-2"/>
          <w:kern w:val="0"/>
        </w:rPr>
      </w:pPr>
      <w:r w:rsidRPr="003261FD">
        <w:rPr>
          <w:spacing w:val="-2"/>
          <w:kern w:val="0"/>
          <w:lang w:val="pt-BR"/>
        </w:rPr>
        <w:t xml:space="preserve">Aos cuidados do Representante Autorizado do Licitante </w:t>
      </w:r>
    </w:p>
    <w:p w:rsidR="00770DBD" w:rsidRPr="003261FD" w:rsidRDefault="00E26585" w:rsidP="00770DBD">
      <w:pPr>
        <w:pStyle w:val="Outline"/>
        <w:suppressAutoHyphens/>
        <w:spacing w:before="60" w:after="60"/>
        <w:rPr>
          <w:spacing w:val="-2"/>
          <w:kern w:val="0"/>
        </w:rPr>
      </w:pPr>
      <w:r w:rsidRPr="003261FD">
        <w:rPr>
          <w:spacing w:val="-2"/>
          <w:kern w:val="0"/>
          <w:lang w:val="pt-BR"/>
        </w:rPr>
        <w:t xml:space="preserve">Nome: </w:t>
      </w:r>
      <w:r w:rsidRPr="003261FD">
        <w:rPr>
          <w:i/>
          <w:iCs/>
          <w:spacing w:val="-2"/>
          <w:kern w:val="0"/>
          <w:lang w:val="pt-BR"/>
        </w:rPr>
        <w:t>[inserir nome do Representante Autorizado]</w:t>
      </w:r>
    </w:p>
    <w:p w:rsidR="00770DBD" w:rsidRPr="003261FD" w:rsidRDefault="00E26585" w:rsidP="00770DBD">
      <w:pPr>
        <w:suppressAutoHyphens/>
        <w:spacing w:before="60" w:after="60"/>
        <w:rPr>
          <w:b/>
          <w:spacing w:val="-2"/>
        </w:rPr>
      </w:pPr>
      <w:r w:rsidRPr="003261FD">
        <w:rPr>
          <w:spacing w:val="-2"/>
          <w:lang w:val="pt-BR"/>
        </w:rPr>
        <w:t xml:space="preserve">Endereço: </w:t>
      </w:r>
      <w:r w:rsidRPr="003261FD">
        <w:rPr>
          <w:i/>
          <w:iCs/>
          <w:spacing w:val="-2"/>
          <w:lang w:val="pt-BR"/>
        </w:rPr>
        <w:t>[inserir endereço do Representante Autorizado]</w:t>
      </w:r>
    </w:p>
    <w:p w:rsidR="00770DBD" w:rsidRPr="003261FD" w:rsidRDefault="00E26585" w:rsidP="00770DBD">
      <w:pPr>
        <w:suppressAutoHyphens/>
        <w:spacing w:before="60" w:after="60"/>
        <w:rPr>
          <w:b/>
          <w:spacing w:val="-2"/>
        </w:rPr>
      </w:pPr>
      <w:r w:rsidRPr="003261FD">
        <w:rPr>
          <w:spacing w:val="-2"/>
          <w:lang w:val="pt-BR"/>
        </w:rPr>
        <w:t xml:space="preserve">Números de telefone/fax: </w:t>
      </w:r>
      <w:r w:rsidRPr="003261FD">
        <w:rPr>
          <w:i/>
          <w:iCs/>
          <w:spacing w:val="-2"/>
          <w:lang w:val="pt-BR"/>
        </w:rPr>
        <w:t>[inserir números de telefone/fax do Representante Autorizado]</w:t>
      </w:r>
    </w:p>
    <w:p w:rsidR="00770DBD" w:rsidRPr="003261FD" w:rsidRDefault="00E26585" w:rsidP="00770DBD">
      <w:r w:rsidRPr="003261FD">
        <w:rPr>
          <w:lang w:val="pt-BR"/>
        </w:rPr>
        <w:t xml:space="preserve">E-mail: </w:t>
      </w:r>
      <w:r w:rsidRPr="003261FD">
        <w:rPr>
          <w:i/>
          <w:iCs/>
          <w:lang w:val="pt-BR"/>
        </w:rPr>
        <w:t>[inserir e-mail do Representante Autorizado]</w:t>
      </w:r>
    </w:p>
    <w:p w:rsidR="00770DBD" w:rsidRPr="003261FD" w:rsidRDefault="00E26585" w:rsidP="00770DBD">
      <w:pPr>
        <w:spacing w:before="240"/>
        <w:rPr>
          <w:b/>
          <w:i/>
        </w:rPr>
      </w:pPr>
      <w:r w:rsidRPr="003261FD">
        <w:rPr>
          <w:b/>
          <w:bCs/>
          <w:i/>
          <w:iCs/>
          <w:lang w:val="pt-BR"/>
        </w:rPr>
        <w:t>[IMPORTANTE: Inserir a data de envio desta Notificação aos Licitantes. A Notificação deverá ser enviada a todos os Licitantes simultaneamente, ou seja, na mesma data e o mais próximo possível do mesmo horário.]</w:t>
      </w:r>
      <w:r w:rsidRPr="003261FD">
        <w:rPr>
          <w:lang w:val="pt-BR"/>
        </w:rPr>
        <w:t xml:space="preserve">  </w:t>
      </w:r>
    </w:p>
    <w:p w:rsidR="00770DBD" w:rsidRPr="003261FD" w:rsidRDefault="00E26585" w:rsidP="00770DBD">
      <w:pPr>
        <w:spacing w:after="240"/>
      </w:pPr>
      <w:r w:rsidRPr="003261FD">
        <w:rPr>
          <w:b/>
          <w:bCs/>
          <w:lang w:val="pt-BR"/>
        </w:rPr>
        <w:t xml:space="preserve">DATA DE TRANSMISSÃO: </w:t>
      </w:r>
      <w:r w:rsidRPr="003261FD">
        <w:rPr>
          <w:lang w:val="pt-BR"/>
        </w:rPr>
        <w:t>Esta notificação será enviada por: [</w:t>
      </w:r>
      <w:r w:rsidRPr="003261FD">
        <w:rPr>
          <w:i/>
          <w:iCs/>
          <w:lang w:val="pt-BR"/>
        </w:rPr>
        <w:t>e-mail/fax</w:t>
      </w:r>
      <w:r w:rsidRPr="003261FD">
        <w:rPr>
          <w:lang w:val="pt-BR"/>
        </w:rPr>
        <w:t>] em [</w:t>
      </w:r>
      <w:r w:rsidRPr="003261FD">
        <w:rPr>
          <w:i/>
          <w:iCs/>
          <w:lang w:val="pt-BR"/>
        </w:rPr>
        <w:t>data</w:t>
      </w:r>
      <w:r w:rsidRPr="003261FD">
        <w:rPr>
          <w:lang w:val="pt-BR"/>
        </w:rPr>
        <w:t xml:space="preserve">] (horário local) </w:t>
      </w:r>
    </w:p>
    <w:p w:rsidR="00770DBD" w:rsidRPr="003261FD" w:rsidRDefault="00E26585" w:rsidP="00770DBD">
      <w:pPr>
        <w:ind w:right="289"/>
        <w:rPr>
          <w:b/>
          <w:bCs/>
          <w:sz w:val="48"/>
          <w:szCs w:val="48"/>
        </w:rPr>
      </w:pPr>
      <w:r w:rsidRPr="003261FD">
        <w:rPr>
          <w:b/>
          <w:bCs/>
          <w:sz w:val="48"/>
          <w:szCs w:val="48"/>
          <w:lang w:val="pt-BR"/>
        </w:rPr>
        <w:t>Notificação de Intenção de Adjudicação</w:t>
      </w:r>
    </w:p>
    <w:p w:rsidR="00770DBD" w:rsidRPr="003261FD" w:rsidRDefault="00E26585" w:rsidP="00770DBD">
      <w:pPr>
        <w:rPr>
          <w:i/>
          <w:color w:val="000000" w:themeColor="text1"/>
        </w:rPr>
      </w:pPr>
      <w:r w:rsidRPr="003261FD">
        <w:rPr>
          <w:b/>
          <w:bCs/>
          <w:iCs/>
          <w:color w:val="000000" w:themeColor="text1"/>
          <w:lang w:val="pt-BR"/>
        </w:rPr>
        <w:t xml:space="preserve">Contratante: </w:t>
      </w:r>
      <w:r w:rsidRPr="003261FD">
        <w:rPr>
          <w:i/>
          <w:iCs/>
          <w:color w:val="000000" w:themeColor="text1"/>
          <w:lang w:val="pt-BR"/>
        </w:rPr>
        <w:t>[inserir nome do Contratante]</w:t>
      </w:r>
    </w:p>
    <w:p w:rsidR="00770DBD" w:rsidRPr="003261FD" w:rsidRDefault="00E26585" w:rsidP="00770DBD">
      <w:pPr>
        <w:rPr>
          <w:bCs/>
          <w:i/>
          <w:iCs/>
          <w:color w:val="000000" w:themeColor="text1"/>
        </w:rPr>
      </w:pPr>
      <w:r w:rsidRPr="003261FD">
        <w:rPr>
          <w:b/>
          <w:bCs/>
          <w:color w:val="000000" w:themeColor="text1"/>
          <w:lang w:val="pt-BR"/>
        </w:rPr>
        <w:t>Projeto:</w:t>
      </w:r>
      <w:r w:rsidR="00264FC0">
        <w:rPr>
          <w:b/>
          <w:bCs/>
          <w:color w:val="000000" w:themeColor="text1"/>
          <w:lang w:val="pt-BR"/>
        </w:rPr>
        <w:t xml:space="preserve"> </w:t>
      </w:r>
      <w:r w:rsidRPr="003261FD">
        <w:rPr>
          <w:i/>
          <w:iCs/>
          <w:color w:val="000000" w:themeColor="text1"/>
          <w:lang w:val="pt-BR"/>
        </w:rPr>
        <w:t>[inserir nome do projeto]</w:t>
      </w:r>
    </w:p>
    <w:p w:rsidR="00770DBD" w:rsidRPr="003261FD" w:rsidRDefault="00E26585" w:rsidP="00770DBD">
      <w:pPr>
        <w:rPr>
          <w:b/>
          <w:i/>
          <w:color w:val="000000" w:themeColor="text1"/>
        </w:rPr>
      </w:pPr>
      <w:r w:rsidRPr="003261FD">
        <w:rPr>
          <w:b/>
          <w:bCs/>
          <w:iCs/>
          <w:color w:val="000000" w:themeColor="text1"/>
          <w:lang w:val="pt-BR"/>
        </w:rPr>
        <w:t xml:space="preserve">Título do Contrato: </w:t>
      </w:r>
      <w:r w:rsidRPr="003261FD">
        <w:rPr>
          <w:i/>
          <w:iCs/>
          <w:color w:val="000000" w:themeColor="text1"/>
          <w:lang w:val="pt-BR"/>
        </w:rPr>
        <w:t>[inserir nome do contrato]</w:t>
      </w:r>
    </w:p>
    <w:p w:rsidR="00770DBD" w:rsidRPr="003261FD" w:rsidRDefault="00E26585" w:rsidP="00770DBD">
      <w:pPr>
        <w:ind w:right="-540"/>
        <w:rPr>
          <w:i/>
          <w:color w:val="000000" w:themeColor="text1"/>
        </w:rPr>
      </w:pPr>
      <w:r w:rsidRPr="003261FD">
        <w:rPr>
          <w:b/>
          <w:bCs/>
          <w:color w:val="000000" w:themeColor="text1"/>
          <w:lang w:val="pt-BR"/>
        </w:rPr>
        <w:t xml:space="preserve">País: </w:t>
      </w:r>
      <w:r w:rsidRPr="003261FD">
        <w:rPr>
          <w:i/>
          <w:iCs/>
          <w:color w:val="000000" w:themeColor="text1"/>
          <w:lang w:val="pt-BR"/>
        </w:rPr>
        <w:t>[inserir país de emissão da SDP]</w:t>
      </w:r>
    </w:p>
    <w:p w:rsidR="00770DBD" w:rsidRPr="003261FD" w:rsidRDefault="00E26585" w:rsidP="00770DBD">
      <w:pPr>
        <w:rPr>
          <w:i/>
          <w:color w:val="000000" w:themeColor="text1"/>
        </w:rPr>
      </w:pPr>
      <w:r w:rsidRPr="003261FD">
        <w:rPr>
          <w:b/>
          <w:bCs/>
          <w:noProof/>
          <w:color w:val="000000" w:themeColor="text1"/>
          <w:lang w:val="pt-BR"/>
        </w:rPr>
        <w:t>Empréstimo Nº /Crédito Nº /Doação N°: [inserir número de referência do empréstimo/crédito/doação]</w:t>
      </w:r>
    </w:p>
    <w:p w:rsidR="00770DBD" w:rsidRPr="003261FD" w:rsidRDefault="00E26585" w:rsidP="00770DBD">
      <w:pPr>
        <w:rPr>
          <w:b/>
          <w:color w:val="000000" w:themeColor="text1"/>
        </w:rPr>
      </w:pPr>
      <w:r w:rsidRPr="003261FD">
        <w:rPr>
          <w:b/>
          <w:bCs/>
          <w:color w:val="000000" w:themeColor="text1"/>
          <w:lang w:val="pt-BR"/>
        </w:rPr>
        <w:t xml:space="preserve">SDP Nº: </w:t>
      </w:r>
      <w:r w:rsidRPr="003261FD">
        <w:rPr>
          <w:i/>
          <w:iCs/>
          <w:color w:val="000000" w:themeColor="text1"/>
          <w:lang w:val="pt-BR"/>
        </w:rPr>
        <w:t>[inserir número de referência da SDP que consta no Plano de Aquisição]</w:t>
      </w:r>
    </w:p>
    <w:p w:rsidR="00770DBD" w:rsidRPr="003261FD" w:rsidRDefault="00E26585" w:rsidP="00770DBD">
      <w:pPr>
        <w:pStyle w:val="Recuodecorpodetexto"/>
        <w:spacing w:before="240" w:after="240"/>
        <w:ind w:left="0" w:right="288" w:firstLine="0"/>
        <w:rPr>
          <w:iCs/>
        </w:rPr>
      </w:pPr>
      <w:r w:rsidRPr="003261FD">
        <w:rPr>
          <w:iCs/>
          <w:lang w:val="pt-BR"/>
        </w:rPr>
        <w:t>A presente Notificação de Intenção de Adjudicação (Notificação) tem o propósito de informá-lo(a) sobre nossa decisão de adjudicação do contrato supracitado. A transmissão desta notificação dá início ao Período Suspensivo. Durante o Período Suspensivo, você poderá:</w:t>
      </w:r>
    </w:p>
    <w:p w:rsidR="00770DBD" w:rsidRPr="003261FD" w:rsidRDefault="00E26585" w:rsidP="004235B5">
      <w:pPr>
        <w:pStyle w:val="Recuodecorpodetexto"/>
        <w:numPr>
          <w:ilvl w:val="0"/>
          <w:numId w:val="187"/>
        </w:numPr>
        <w:tabs>
          <w:tab w:val="clear" w:pos="1080"/>
        </w:tabs>
        <w:spacing w:before="240" w:after="240"/>
        <w:ind w:right="288"/>
        <w:rPr>
          <w:iCs/>
        </w:rPr>
      </w:pPr>
      <w:r w:rsidRPr="003261FD">
        <w:rPr>
          <w:iCs/>
          <w:lang w:val="pt-BR"/>
        </w:rPr>
        <w:t>solicitar esclarecimentos em relação à avaliação da sua Proposta</w:t>
      </w:r>
      <w:r w:rsidR="004235B5">
        <w:rPr>
          <w:iCs/>
          <w:lang w:val="pt-BR"/>
        </w:rPr>
        <w:t>;</w:t>
      </w:r>
      <w:r w:rsidR="004235B5" w:rsidRPr="003261FD">
        <w:rPr>
          <w:iCs/>
          <w:lang w:val="pt-BR"/>
        </w:rPr>
        <w:t xml:space="preserve"> </w:t>
      </w:r>
      <w:r w:rsidRPr="003261FD">
        <w:rPr>
          <w:iCs/>
          <w:lang w:val="pt-BR"/>
        </w:rPr>
        <w:t>e/ou</w:t>
      </w:r>
    </w:p>
    <w:p w:rsidR="00770DBD" w:rsidRPr="003261FD" w:rsidRDefault="00E26585" w:rsidP="00770DBD">
      <w:pPr>
        <w:pStyle w:val="Recuodecorpodetexto"/>
        <w:numPr>
          <w:ilvl w:val="0"/>
          <w:numId w:val="187"/>
        </w:numPr>
        <w:tabs>
          <w:tab w:val="clear" w:pos="1080"/>
        </w:tabs>
        <w:spacing w:before="240" w:after="240"/>
        <w:ind w:right="288"/>
        <w:rPr>
          <w:iCs/>
        </w:rPr>
      </w:pPr>
      <w:r w:rsidRPr="003261FD">
        <w:rPr>
          <w:iCs/>
          <w:lang w:val="pt-BR"/>
        </w:rPr>
        <w:t>apresentar uma Reclamação relacionada à decisão de adjudicar o contrato.</w:t>
      </w:r>
    </w:p>
    <w:p w:rsidR="00770DBD" w:rsidRPr="003261FD" w:rsidRDefault="00E26585" w:rsidP="00770DBD">
      <w:pPr>
        <w:pStyle w:val="Recuodecorpodetexto"/>
        <w:numPr>
          <w:ilvl w:val="0"/>
          <w:numId w:val="185"/>
        </w:numPr>
        <w:tabs>
          <w:tab w:val="clear" w:pos="1080"/>
        </w:tabs>
        <w:spacing w:before="240" w:after="120"/>
        <w:ind w:left="284" w:right="289" w:hanging="284"/>
        <w:rPr>
          <w:b/>
          <w:iCs/>
        </w:rPr>
      </w:pPr>
      <w:r w:rsidRPr="003261FD">
        <w:rPr>
          <w:b/>
          <w:bCs/>
          <w:iCs/>
          <w:lang w:val="pt-BR"/>
        </w:rPr>
        <w:t>Licitante vencedor</w:t>
      </w:r>
    </w:p>
    <w:tbl>
      <w:tblPr>
        <w:tblStyle w:val="Tabelacomgrade"/>
        <w:tblW w:w="9067" w:type="dxa"/>
        <w:tblLayout w:type="fixed"/>
        <w:tblLook w:val="04A0" w:firstRow="1" w:lastRow="0" w:firstColumn="1" w:lastColumn="0" w:noHBand="0" w:noVBand="1"/>
      </w:tblPr>
      <w:tblGrid>
        <w:gridCol w:w="2122"/>
        <w:gridCol w:w="6945"/>
      </w:tblGrid>
      <w:tr w:rsidR="009F0228" w:rsidTr="00770DBD">
        <w:tc>
          <w:tcPr>
            <w:tcW w:w="2122" w:type="dxa"/>
            <w:shd w:val="clear" w:color="auto" w:fill="C6D9F1" w:themeFill="text2" w:themeFillTint="33"/>
          </w:tcPr>
          <w:p w:rsidR="00770DBD" w:rsidRPr="003261FD" w:rsidRDefault="00E26585" w:rsidP="00770DBD">
            <w:pPr>
              <w:pStyle w:val="Recuodecorpodetexto"/>
              <w:tabs>
                <w:tab w:val="clear" w:pos="1080"/>
                <w:tab w:val="left" w:pos="723"/>
              </w:tabs>
              <w:spacing w:before="80" w:after="80"/>
              <w:ind w:left="0" w:firstLine="0"/>
              <w:jc w:val="left"/>
              <w:rPr>
                <w:b/>
                <w:iCs/>
              </w:rPr>
            </w:pPr>
            <w:r w:rsidRPr="003261FD">
              <w:rPr>
                <w:b/>
                <w:bCs/>
                <w:iCs/>
                <w:lang w:val="pt-BR"/>
              </w:rPr>
              <w:t xml:space="preserve">Nome: </w:t>
            </w:r>
          </w:p>
        </w:tc>
        <w:tc>
          <w:tcPr>
            <w:tcW w:w="6945" w:type="dxa"/>
            <w:vAlign w:val="center"/>
          </w:tcPr>
          <w:p w:rsidR="00770DBD" w:rsidRPr="003261FD" w:rsidRDefault="00E26585" w:rsidP="00770DBD">
            <w:pPr>
              <w:pStyle w:val="Recuodecorpodetexto"/>
              <w:tabs>
                <w:tab w:val="clear" w:pos="1080"/>
                <w:tab w:val="left" w:pos="723"/>
              </w:tabs>
              <w:spacing w:before="80" w:after="80"/>
              <w:ind w:left="0" w:firstLine="0"/>
              <w:jc w:val="left"/>
              <w:rPr>
                <w:iCs/>
              </w:rPr>
            </w:pPr>
            <w:r w:rsidRPr="003261FD">
              <w:rPr>
                <w:i/>
                <w:iCs/>
                <w:lang w:val="pt-BR"/>
              </w:rPr>
              <w:t xml:space="preserve">[inserir nome do Licitante vencedor ] </w:t>
            </w:r>
          </w:p>
        </w:tc>
      </w:tr>
      <w:tr w:rsidR="009F0228" w:rsidTr="00770DBD">
        <w:tc>
          <w:tcPr>
            <w:tcW w:w="2122" w:type="dxa"/>
            <w:shd w:val="clear" w:color="auto" w:fill="C6D9F1" w:themeFill="text2" w:themeFillTint="33"/>
          </w:tcPr>
          <w:p w:rsidR="00770DBD" w:rsidRPr="003261FD" w:rsidRDefault="00E26585" w:rsidP="00770DBD">
            <w:pPr>
              <w:pStyle w:val="Recuodecorpodetexto"/>
              <w:tabs>
                <w:tab w:val="clear" w:pos="1080"/>
                <w:tab w:val="left" w:pos="723"/>
              </w:tabs>
              <w:spacing w:before="80" w:after="80"/>
              <w:ind w:left="0" w:firstLine="0"/>
              <w:jc w:val="left"/>
              <w:rPr>
                <w:b/>
                <w:iCs/>
              </w:rPr>
            </w:pPr>
            <w:r w:rsidRPr="003261FD">
              <w:rPr>
                <w:b/>
                <w:bCs/>
                <w:iCs/>
                <w:lang w:val="pt-BR"/>
              </w:rPr>
              <w:t xml:space="preserve">Endereço: </w:t>
            </w:r>
          </w:p>
        </w:tc>
        <w:tc>
          <w:tcPr>
            <w:tcW w:w="6945" w:type="dxa"/>
            <w:vAlign w:val="center"/>
          </w:tcPr>
          <w:p w:rsidR="00770DBD" w:rsidRPr="003261FD" w:rsidRDefault="00E26585" w:rsidP="00770DBD">
            <w:pPr>
              <w:pStyle w:val="Recuodecorpodetexto"/>
              <w:tabs>
                <w:tab w:val="clear" w:pos="1080"/>
                <w:tab w:val="left" w:pos="723"/>
              </w:tabs>
              <w:spacing w:before="80" w:after="80"/>
              <w:ind w:left="0" w:firstLine="0"/>
              <w:jc w:val="left"/>
              <w:rPr>
                <w:iCs/>
              </w:rPr>
            </w:pPr>
            <w:r w:rsidRPr="003261FD">
              <w:rPr>
                <w:i/>
                <w:iCs/>
                <w:lang w:val="pt-BR"/>
              </w:rPr>
              <w:t>[inserir endereço do Licitante vencedor]</w:t>
            </w:r>
          </w:p>
        </w:tc>
      </w:tr>
      <w:tr w:rsidR="009F0228" w:rsidTr="00770DBD">
        <w:tc>
          <w:tcPr>
            <w:tcW w:w="2122" w:type="dxa"/>
            <w:shd w:val="clear" w:color="auto" w:fill="C6D9F1" w:themeFill="text2" w:themeFillTint="33"/>
          </w:tcPr>
          <w:p w:rsidR="00770DBD" w:rsidRPr="003261FD" w:rsidRDefault="00E26585" w:rsidP="00770DBD">
            <w:pPr>
              <w:pStyle w:val="Recuodecorpodetexto"/>
              <w:tabs>
                <w:tab w:val="clear" w:pos="1080"/>
                <w:tab w:val="left" w:pos="723"/>
              </w:tabs>
              <w:spacing w:before="80" w:after="80"/>
              <w:ind w:left="0" w:firstLine="0"/>
              <w:jc w:val="left"/>
              <w:rPr>
                <w:b/>
                <w:iCs/>
              </w:rPr>
            </w:pPr>
            <w:r w:rsidRPr="003261FD">
              <w:rPr>
                <w:b/>
                <w:bCs/>
                <w:iCs/>
                <w:lang w:val="pt-BR"/>
              </w:rPr>
              <w:t>Preço do Contrato:</w:t>
            </w:r>
          </w:p>
        </w:tc>
        <w:tc>
          <w:tcPr>
            <w:tcW w:w="6945" w:type="dxa"/>
            <w:vAlign w:val="center"/>
          </w:tcPr>
          <w:p w:rsidR="00770DBD" w:rsidRPr="003261FD" w:rsidRDefault="00E26585" w:rsidP="00770DBD">
            <w:pPr>
              <w:pStyle w:val="Recuodecorpodetexto"/>
              <w:tabs>
                <w:tab w:val="clear" w:pos="1080"/>
                <w:tab w:val="left" w:pos="723"/>
              </w:tabs>
              <w:spacing w:before="80" w:after="80"/>
              <w:ind w:left="0" w:firstLine="0"/>
              <w:jc w:val="left"/>
              <w:rPr>
                <w:iCs/>
              </w:rPr>
            </w:pPr>
            <w:r w:rsidRPr="003261FD">
              <w:rPr>
                <w:i/>
                <w:iCs/>
                <w:lang w:val="pt-BR"/>
              </w:rPr>
              <w:t>[inserir Preço do Contrato da Proposta vencedora]</w:t>
            </w:r>
          </w:p>
        </w:tc>
      </w:tr>
    </w:tbl>
    <w:p w:rsidR="00770DBD" w:rsidRPr="003261FD" w:rsidRDefault="00E26585" w:rsidP="00770DBD">
      <w:pPr>
        <w:pStyle w:val="Recuodecorpodetexto"/>
        <w:numPr>
          <w:ilvl w:val="0"/>
          <w:numId w:val="185"/>
        </w:numPr>
        <w:tabs>
          <w:tab w:val="clear" w:pos="1080"/>
        </w:tabs>
        <w:spacing w:before="240" w:after="120"/>
        <w:ind w:left="284" w:right="289" w:hanging="284"/>
        <w:jc w:val="left"/>
        <w:rPr>
          <w:b/>
          <w:i/>
          <w:iCs/>
        </w:rPr>
      </w:pPr>
      <w:r w:rsidRPr="003261FD">
        <w:rPr>
          <w:b/>
          <w:bCs/>
          <w:iCs/>
          <w:lang w:val="pt-BR"/>
        </w:rPr>
        <w:lastRenderedPageBreak/>
        <w:t xml:space="preserve">Outros Licitantes </w:t>
      </w:r>
      <w:r w:rsidRPr="003261FD">
        <w:rPr>
          <w:b/>
          <w:bCs/>
          <w:i/>
          <w:iCs/>
          <w:lang w:val="pt-BR"/>
        </w:rPr>
        <w:t>[INSTRUÇÕES: inserir nomes de todos os Licitantes que enviaram uma Proposta. Se o Preço da Proposta for avaliado, incluir o preço avaliado e o Preço da Proposta conforme foram lidos em voz alta.]</w:t>
      </w:r>
    </w:p>
    <w:tbl>
      <w:tblPr>
        <w:tblStyle w:val="Tabelacomgrade"/>
        <w:tblW w:w="9180" w:type="dxa"/>
        <w:tblLook w:val="04A0" w:firstRow="1" w:lastRow="0" w:firstColumn="1" w:lastColumn="0" w:noHBand="0" w:noVBand="1"/>
      </w:tblPr>
      <w:tblGrid>
        <w:gridCol w:w="4077"/>
        <w:gridCol w:w="2268"/>
        <w:gridCol w:w="2835"/>
      </w:tblGrid>
      <w:tr w:rsidR="009F0228" w:rsidTr="0049502B">
        <w:tc>
          <w:tcPr>
            <w:tcW w:w="4077" w:type="dxa"/>
            <w:shd w:val="clear" w:color="auto" w:fill="C6D9F1" w:themeFill="text2" w:themeFillTint="33"/>
            <w:vAlign w:val="center"/>
          </w:tcPr>
          <w:p w:rsidR="00770DBD" w:rsidRPr="003261FD" w:rsidRDefault="00E26585" w:rsidP="00770DBD">
            <w:pPr>
              <w:pStyle w:val="Recuodecorpodetexto"/>
              <w:tabs>
                <w:tab w:val="clear" w:pos="1080"/>
                <w:tab w:val="left" w:pos="723"/>
              </w:tabs>
              <w:spacing w:before="40" w:after="40"/>
              <w:ind w:left="0" w:right="22" w:hanging="361"/>
              <w:jc w:val="center"/>
              <w:rPr>
                <w:b/>
                <w:iCs/>
              </w:rPr>
            </w:pPr>
            <w:r w:rsidRPr="003261FD">
              <w:rPr>
                <w:b/>
                <w:bCs/>
                <w:iCs/>
                <w:lang w:val="pt-BR"/>
              </w:rPr>
              <w:t>Nome do Licitante</w:t>
            </w:r>
          </w:p>
        </w:tc>
        <w:tc>
          <w:tcPr>
            <w:tcW w:w="2268" w:type="dxa"/>
            <w:shd w:val="clear" w:color="auto" w:fill="C6D9F1" w:themeFill="text2" w:themeFillTint="33"/>
            <w:vAlign w:val="center"/>
          </w:tcPr>
          <w:p w:rsidR="00770DBD" w:rsidRPr="003261FD" w:rsidRDefault="00E26585" w:rsidP="00770DBD">
            <w:pPr>
              <w:pStyle w:val="Recuodecorpodetexto"/>
              <w:tabs>
                <w:tab w:val="clear" w:pos="1080"/>
                <w:tab w:val="left" w:pos="723"/>
              </w:tabs>
              <w:ind w:left="0" w:right="19" w:hanging="361"/>
              <w:jc w:val="center"/>
              <w:rPr>
                <w:b/>
                <w:iCs/>
              </w:rPr>
            </w:pPr>
            <w:r w:rsidRPr="003261FD">
              <w:rPr>
                <w:b/>
                <w:bCs/>
                <w:iCs/>
                <w:lang w:val="pt-BR"/>
              </w:rPr>
              <w:t>Preço da Proposta</w:t>
            </w:r>
          </w:p>
        </w:tc>
        <w:tc>
          <w:tcPr>
            <w:tcW w:w="2835" w:type="dxa"/>
            <w:shd w:val="clear" w:color="auto" w:fill="C6D9F1" w:themeFill="text2" w:themeFillTint="33"/>
            <w:vAlign w:val="center"/>
          </w:tcPr>
          <w:p w:rsidR="00770DBD" w:rsidRPr="003261FD" w:rsidRDefault="00E26585" w:rsidP="00770DBD">
            <w:pPr>
              <w:pStyle w:val="Recuodecorpodetexto"/>
              <w:tabs>
                <w:tab w:val="clear" w:pos="1080"/>
                <w:tab w:val="left" w:pos="723"/>
              </w:tabs>
              <w:ind w:left="0" w:firstLine="0"/>
              <w:jc w:val="center"/>
              <w:rPr>
                <w:b/>
                <w:iCs/>
              </w:rPr>
            </w:pPr>
            <w:r w:rsidRPr="003261FD">
              <w:rPr>
                <w:b/>
                <w:bCs/>
                <w:iCs/>
                <w:lang w:val="pt-BR"/>
              </w:rPr>
              <w:t xml:space="preserve">Preço da Proposta avaliado </w:t>
            </w:r>
          </w:p>
          <w:p w:rsidR="00770DBD" w:rsidRPr="003261FD" w:rsidRDefault="00E26585" w:rsidP="00770DBD">
            <w:pPr>
              <w:pStyle w:val="Recuodecorpodetexto"/>
              <w:tabs>
                <w:tab w:val="clear" w:pos="1080"/>
              </w:tabs>
              <w:ind w:left="0" w:firstLine="0"/>
              <w:jc w:val="center"/>
              <w:rPr>
                <w:b/>
                <w:iCs/>
              </w:rPr>
            </w:pPr>
            <w:r w:rsidRPr="003261FD">
              <w:rPr>
                <w:b/>
                <w:bCs/>
                <w:iCs/>
                <w:sz w:val="16"/>
                <w:szCs w:val="16"/>
                <w:lang w:val="pt-BR"/>
              </w:rPr>
              <w:t>(se aplicável)</w:t>
            </w:r>
          </w:p>
        </w:tc>
      </w:tr>
      <w:tr w:rsidR="009F0228" w:rsidTr="0049502B">
        <w:tc>
          <w:tcPr>
            <w:tcW w:w="4077" w:type="dxa"/>
            <w:vAlign w:val="center"/>
          </w:tcPr>
          <w:p w:rsidR="00770DBD" w:rsidRPr="003261FD" w:rsidRDefault="00E26585" w:rsidP="00770DBD">
            <w:r w:rsidRPr="003261FD">
              <w:rPr>
                <w:i/>
                <w:iCs/>
                <w:lang w:val="pt-BR"/>
              </w:rPr>
              <w:t>[Inserir nome]</w:t>
            </w:r>
          </w:p>
        </w:tc>
        <w:tc>
          <w:tcPr>
            <w:tcW w:w="2268" w:type="dxa"/>
            <w:vAlign w:val="center"/>
          </w:tcPr>
          <w:p w:rsidR="00770DBD" w:rsidRPr="003261FD" w:rsidRDefault="00E26585" w:rsidP="00770DBD">
            <w:pPr>
              <w:pStyle w:val="Recuodecorpodetexto"/>
              <w:tabs>
                <w:tab w:val="clear" w:pos="1080"/>
                <w:tab w:val="left" w:pos="723"/>
              </w:tabs>
              <w:spacing w:before="80" w:after="80"/>
              <w:ind w:left="0" w:right="22" w:hanging="361"/>
              <w:jc w:val="center"/>
              <w:rPr>
                <w:iCs/>
              </w:rPr>
            </w:pPr>
            <w:r w:rsidRPr="003261FD">
              <w:rPr>
                <w:i/>
                <w:iCs/>
                <w:lang w:val="pt-BR"/>
              </w:rPr>
              <w:t>[inserir Preço da Proposta]</w:t>
            </w:r>
          </w:p>
        </w:tc>
        <w:tc>
          <w:tcPr>
            <w:tcW w:w="2835" w:type="dxa"/>
            <w:vAlign w:val="center"/>
          </w:tcPr>
          <w:p w:rsidR="00770DBD" w:rsidRPr="003261FD" w:rsidRDefault="00E26585" w:rsidP="00770DBD">
            <w:pPr>
              <w:pStyle w:val="Recuodecorpodetexto"/>
              <w:tabs>
                <w:tab w:val="clear" w:pos="1080"/>
                <w:tab w:val="left" w:pos="723"/>
              </w:tabs>
              <w:spacing w:before="80" w:after="80"/>
              <w:ind w:left="0" w:hanging="361"/>
              <w:jc w:val="center"/>
              <w:rPr>
                <w:iCs/>
              </w:rPr>
            </w:pPr>
            <w:r w:rsidRPr="003261FD">
              <w:rPr>
                <w:i/>
                <w:iCs/>
                <w:lang w:val="pt-BR"/>
              </w:rPr>
              <w:t>[inserir preço avaliado]</w:t>
            </w:r>
          </w:p>
        </w:tc>
      </w:tr>
      <w:tr w:rsidR="009F0228" w:rsidTr="0049502B">
        <w:tc>
          <w:tcPr>
            <w:tcW w:w="4077" w:type="dxa"/>
            <w:vAlign w:val="center"/>
          </w:tcPr>
          <w:p w:rsidR="00770DBD" w:rsidRPr="003261FD" w:rsidRDefault="00E26585" w:rsidP="00770DBD">
            <w:r w:rsidRPr="003261FD">
              <w:rPr>
                <w:i/>
                <w:iCs/>
                <w:lang w:val="pt-BR"/>
              </w:rPr>
              <w:t>[Inserir nome]</w:t>
            </w:r>
          </w:p>
        </w:tc>
        <w:tc>
          <w:tcPr>
            <w:tcW w:w="2268" w:type="dxa"/>
            <w:vAlign w:val="center"/>
          </w:tcPr>
          <w:p w:rsidR="00770DBD" w:rsidRPr="003261FD" w:rsidRDefault="00E26585" w:rsidP="00770DBD">
            <w:pPr>
              <w:jc w:val="center"/>
            </w:pPr>
            <w:r w:rsidRPr="003261FD">
              <w:rPr>
                <w:i/>
                <w:iCs/>
                <w:lang w:val="pt-BR"/>
              </w:rPr>
              <w:t>[inserir Preço da Proposta]</w:t>
            </w:r>
          </w:p>
        </w:tc>
        <w:tc>
          <w:tcPr>
            <w:tcW w:w="2835" w:type="dxa"/>
            <w:vAlign w:val="center"/>
          </w:tcPr>
          <w:p w:rsidR="00770DBD" w:rsidRPr="003261FD" w:rsidRDefault="00E26585" w:rsidP="00770DBD">
            <w:pPr>
              <w:pStyle w:val="Recuodecorpodetexto"/>
              <w:tabs>
                <w:tab w:val="clear" w:pos="1080"/>
                <w:tab w:val="left" w:pos="723"/>
              </w:tabs>
              <w:spacing w:before="80" w:after="80"/>
              <w:ind w:left="0" w:hanging="361"/>
              <w:jc w:val="center"/>
              <w:rPr>
                <w:iCs/>
              </w:rPr>
            </w:pPr>
            <w:r w:rsidRPr="003261FD">
              <w:rPr>
                <w:i/>
                <w:iCs/>
                <w:lang w:val="pt-BR"/>
              </w:rPr>
              <w:t>[inserir preço avaliado]</w:t>
            </w:r>
          </w:p>
        </w:tc>
      </w:tr>
      <w:tr w:rsidR="009F0228" w:rsidTr="0049502B">
        <w:tc>
          <w:tcPr>
            <w:tcW w:w="4077" w:type="dxa"/>
            <w:vAlign w:val="center"/>
          </w:tcPr>
          <w:p w:rsidR="00770DBD" w:rsidRPr="003261FD" w:rsidRDefault="00E26585" w:rsidP="00770DBD">
            <w:r w:rsidRPr="003261FD">
              <w:rPr>
                <w:i/>
                <w:iCs/>
                <w:lang w:val="pt-BR"/>
              </w:rPr>
              <w:t>[Inserir nome]</w:t>
            </w:r>
          </w:p>
        </w:tc>
        <w:tc>
          <w:tcPr>
            <w:tcW w:w="2268" w:type="dxa"/>
            <w:vAlign w:val="center"/>
          </w:tcPr>
          <w:p w:rsidR="00770DBD" w:rsidRPr="003261FD" w:rsidRDefault="00E26585" w:rsidP="00770DBD">
            <w:pPr>
              <w:jc w:val="center"/>
            </w:pPr>
            <w:r w:rsidRPr="003261FD">
              <w:rPr>
                <w:i/>
                <w:iCs/>
                <w:lang w:val="pt-BR"/>
              </w:rPr>
              <w:t>[inserir Preço da Proposta]</w:t>
            </w:r>
          </w:p>
        </w:tc>
        <w:tc>
          <w:tcPr>
            <w:tcW w:w="2835" w:type="dxa"/>
            <w:vAlign w:val="center"/>
          </w:tcPr>
          <w:p w:rsidR="00770DBD" w:rsidRPr="003261FD" w:rsidRDefault="00E26585" w:rsidP="00770DBD">
            <w:pPr>
              <w:pStyle w:val="Recuodecorpodetexto"/>
              <w:tabs>
                <w:tab w:val="clear" w:pos="1080"/>
                <w:tab w:val="left" w:pos="723"/>
              </w:tabs>
              <w:spacing w:before="80" w:after="80"/>
              <w:ind w:left="0" w:hanging="361"/>
              <w:jc w:val="center"/>
              <w:rPr>
                <w:iCs/>
              </w:rPr>
            </w:pPr>
            <w:r w:rsidRPr="003261FD">
              <w:rPr>
                <w:i/>
                <w:iCs/>
                <w:lang w:val="pt-BR"/>
              </w:rPr>
              <w:t>[inserir preço avaliado]</w:t>
            </w:r>
          </w:p>
        </w:tc>
      </w:tr>
      <w:tr w:rsidR="009F0228" w:rsidTr="0049502B">
        <w:tc>
          <w:tcPr>
            <w:tcW w:w="4077" w:type="dxa"/>
            <w:vAlign w:val="center"/>
          </w:tcPr>
          <w:p w:rsidR="00770DBD" w:rsidRPr="003261FD" w:rsidRDefault="00E26585" w:rsidP="00770DBD">
            <w:r w:rsidRPr="003261FD">
              <w:rPr>
                <w:i/>
                <w:iCs/>
                <w:lang w:val="pt-BR"/>
              </w:rPr>
              <w:t>[Inserir nome]</w:t>
            </w:r>
          </w:p>
        </w:tc>
        <w:tc>
          <w:tcPr>
            <w:tcW w:w="2268" w:type="dxa"/>
            <w:vAlign w:val="center"/>
          </w:tcPr>
          <w:p w:rsidR="00770DBD" w:rsidRPr="003261FD" w:rsidRDefault="00E26585" w:rsidP="00770DBD">
            <w:pPr>
              <w:jc w:val="center"/>
            </w:pPr>
            <w:r w:rsidRPr="003261FD">
              <w:rPr>
                <w:i/>
                <w:iCs/>
                <w:lang w:val="pt-BR"/>
              </w:rPr>
              <w:t>[inserir Preço da Proposta]</w:t>
            </w:r>
          </w:p>
        </w:tc>
        <w:tc>
          <w:tcPr>
            <w:tcW w:w="2835" w:type="dxa"/>
            <w:vAlign w:val="center"/>
          </w:tcPr>
          <w:p w:rsidR="00770DBD" w:rsidRPr="003261FD" w:rsidRDefault="00E26585" w:rsidP="00770DBD">
            <w:pPr>
              <w:pStyle w:val="Recuodecorpodetexto"/>
              <w:tabs>
                <w:tab w:val="clear" w:pos="1080"/>
                <w:tab w:val="left" w:pos="723"/>
              </w:tabs>
              <w:spacing w:before="80" w:after="80"/>
              <w:ind w:left="0" w:hanging="361"/>
              <w:jc w:val="center"/>
              <w:rPr>
                <w:iCs/>
              </w:rPr>
            </w:pPr>
            <w:r w:rsidRPr="003261FD">
              <w:rPr>
                <w:i/>
                <w:iCs/>
                <w:lang w:val="pt-BR"/>
              </w:rPr>
              <w:t>[inserir preço avaliado]</w:t>
            </w:r>
          </w:p>
        </w:tc>
      </w:tr>
      <w:tr w:rsidR="009F0228" w:rsidTr="0049502B">
        <w:tc>
          <w:tcPr>
            <w:tcW w:w="4077" w:type="dxa"/>
            <w:vAlign w:val="center"/>
          </w:tcPr>
          <w:p w:rsidR="00770DBD" w:rsidRPr="003261FD" w:rsidRDefault="00E26585" w:rsidP="00770DBD">
            <w:r w:rsidRPr="003261FD">
              <w:rPr>
                <w:i/>
                <w:iCs/>
                <w:lang w:val="pt-BR"/>
              </w:rPr>
              <w:t>[Inserir nome]</w:t>
            </w:r>
          </w:p>
        </w:tc>
        <w:tc>
          <w:tcPr>
            <w:tcW w:w="2268" w:type="dxa"/>
            <w:vAlign w:val="center"/>
          </w:tcPr>
          <w:p w:rsidR="00770DBD" w:rsidRPr="003261FD" w:rsidRDefault="00E26585" w:rsidP="00770DBD">
            <w:pPr>
              <w:jc w:val="center"/>
            </w:pPr>
            <w:r w:rsidRPr="003261FD">
              <w:rPr>
                <w:i/>
                <w:iCs/>
                <w:lang w:val="pt-BR"/>
              </w:rPr>
              <w:t>[inserir Preço da Proposta]</w:t>
            </w:r>
          </w:p>
        </w:tc>
        <w:tc>
          <w:tcPr>
            <w:tcW w:w="2835" w:type="dxa"/>
            <w:vAlign w:val="center"/>
          </w:tcPr>
          <w:p w:rsidR="00770DBD" w:rsidRPr="003261FD" w:rsidRDefault="00E26585" w:rsidP="00770DBD">
            <w:pPr>
              <w:pStyle w:val="Recuodecorpodetexto"/>
              <w:tabs>
                <w:tab w:val="clear" w:pos="1080"/>
                <w:tab w:val="left" w:pos="723"/>
              </w:tabs>
              <w:spacing w:before="80" w:after="80"/>
              <w:ind w:left="0" w:hanging="361"/>
              <w:jc w:val="center"/>
              <w:rPr>
                <w:iCs/>
              </w:rPr>
            </w:pPr>
            <w:r w:rsidRPr="003261FD">
              <w:rPr>
                <w:i/>
                <w:iCs/>
                <w:lang w:val="pt-BR"/>
              </w:rPr>
              <w:t>[inserir preço avaliado]</w:t>
            </w:r>
          </w:p>
        </w:tc>
      </w:tr>
    </w:tbl>
    <w:p w:rsidR="00770DBD" w:rsidRPr="003261FD" w:rsidRDefault="00E26585" w:rsidP="00770DBD">
      <w:pPr>
        <w:pStyle w:val="Recuodecorpodetexto"/>
        <w:numPr>
          <w:ilvl w:val="0"/>
          <w:numId w:val="185"/>
        </w:numPr>
        <w:tabs>
          <w:tab w:val="clear" w:pos="1080"/>
        </w:tabs>
        <w:spacing w:before="240" w:after="120"/>
        <w:ind w:left="284" w:right="289" w:hanging="284"/>
        <w:rPr>
          <w:b/>
          <w:iCs/>
        </w:rPr>
      </w:pPr>
      <w:r w:rsidRPr="003261FD">
        <w:rPr>
          <w:b/>
          <w:bCs/>
          <w:iCs/>
          <w:lang w:val="pt-BR"/>
        </w:rPr>
        <w:t>Motivo(s) para o insucesso de sua Proposta</w:t>
      </w:r>
    </w:p>
    <w:tbl>
      <w:tblPr>
        <w:tblStyle w:val="Tabelacomgrade"/>
        <w:tblW w:w="0" w:type="auto"/>
        <w:tblLook w:val="04A0" w:firstRow="1" w:lastRow="0" w:firstColumn="1" w:lastColumn="0" w:noHBand="0" w:noVBand="1"/>
      </w:tblPr>
      <w:tblGrid>
        <w:gridCol w:w="9016"/>
      </w:tblGrid>
      <w:tr w:rsidR="009F0228" w:rsidTr="00770DBD">
        <w:tc>
          <w:tcPr>
            <w:tcW w:w="9016" w:type="dxa"/>
          </w:tcPr>
          <w:p w:rsidR="00770DBD" w:rsidRPr="003261FD" w:rsidRDefault="00E26585" w:rsidP="00770DBD">
            <w:pPr>
              <w:pStyle w:val="Recuodecorpodetexto"/>
              <w:tabs>
                <w:tab w:val="clear" w:pos="1080"/>
                <w:tab w:val="left" w:pos="723"/>
              </w:tabs>
              <w:spacing w:before="80" w:after="80"/>
              <w:ind w:left="0" w:right="193" w:firstLine="0"/>
              <w:rPr>
                <w:b/>
                <w:i/>
                <w:iCs/>
              </w:rPr>
            </w:pPr>
            <w:r w:rsidRPr="003261FD">
              <w:rPr>
                <w:b/>
                <w:bCs/>
                <w:i/>
                <w:iCs/>
                <w:lang w:val="pt-BR"/>
              </w:rPr>
              <w:t>[INSTRUÇÕES: indicar o(s) motivo(s) pelo(s) qual(is) esta Proposta do Licitante não foi vencedora. NÃO incluir: (a) uma comparação ponto a ponto com Propostas de outro Licitante ou (b) informações identificadas como confidenciais pelo Licitante na sua Proposta.]</w:t>
            </w:r>
          </w:p>
        </w:tc>
      </w:tr>
    </w:tbl>
    <w:p w:rsidR="00770DBD" w:rsidRPr="003261FD" w:rsidRDefault="00E26585" w:rsidP="00770DBD">
      <w:pPr>
        <w:pStyle w:val="Recuodecorpodetexto"/>
        <w:numPr>
          <w:ilvl w:val="0"/>
          <w:numId w:val="185"/>
        </w:numPr>
        <w:tabs>
          <w:tab w:val="clear" w:pos="1080"/>
        </w:tabs>
        <w:spacing w:before="240" w:after="120"/>
        <w:ind w:left="284" w:right="289" w:hanging="284"/>
        <w:rPr>
          <w:b/>
          <w:iCs/>
        </w:rPr>
      </w:pPr>
      <w:r w:rsidRPr="003261FD">
        <w:rPr>
          <w:b/>
          <w:bCs/>
          <w:iCs/>
          <w:lang w:val="pt-BR"/>
        </w:rPr>
        <w:t>Como solicitar esclarecimentos</w:t>
      </w:r>
    </w:p>
    <w:tbl>
      <w:tblPr>
        <w:tblStyle w:val="Tabelacomgrade"/>
        <w:tblW w:w="0" w:type="auto"/>
        <w:tblLook w:val="04A0" w:firstRow="1" w:lastRow="0" w:firstColumn="1" w:lastColumn="0" w:noHBand="0" w:noVBand="1"/>
      </w:tblPr>
      <w:tblGrid>
        <w:gridCol w:w="9558"/>
      </w:tblGrid>
      <w:tr w:rsidR="009F0228" w:rsidTr="00770DBD">
        <w:tc>
          <w:tcPr>
            <w:tcW w:w="9558" w:type="dxa"/>
          </w:tcPr>
          <w:p w:rsidR="00770DBD" w:rsidRPr="003261FD" w:rsidRDefault="00E26585" w:rsidP="00770DBD">
            <w:pPr>
              <w:pStyle w:val="Recuodecorpodetexto"/>
              <w:tabs>
                <w:tab w:val="clear" w:pos="1080"/>
                <w:tab w:val="left" w:pos="723"/>
              </w:tabs>
              <w:spacing w:before="80" w:after="80"/>
              <w:ind w:left="22" w:right="193" w:hanging="22"/>
              <w:rPr>
                <w:b/>
                <w:iCs/>
              </w:rPr>
            </w:pPr>
            <w:r w:rsidRPr="003261FD">
              <w:rPr>
                <w:b/>
                <w:bCs/>
                <w:iCs/>
                <w:lang w:val="pt-BR"/>
              </w:rPr>
              <w:t xml:space="preserve">PRAZO: O prazo para solicitação de esclarecimentos expirará à meia-noite do dia </w:t>
            </w:r>
            <w:r w:rsidRPr="003261FD">
              <w:rPr>
                <w:b/>
                <w:bCs/>
                <w:i/>
                <w:iCs/>
                <w:lang w:val="pt-BR"/>
              </w:rPr>
              <w:t>[inserir data]</w:t>
            </w:r>
            <w:r w:rsidRPr="003261FD">
              <w:rPr>
                <w:b/>
                <w:bCs/>
                <w:iCs/>
                <w:lang w:val="pt-BR"/>
              </w:rPr>
              <w:t xml:space="preserve"> (horário local).</w:t>
            </w:r>
          </w:p>
          <w:p w:rsidR="00770DBD" w:rsidRPr="003261FD" w:rsidRDefault="00E26585" w:rsidP="00770DBD">
            <w:pPr>
              <w:pStyle w:val="Recuodecorpodetexto"/>
              <w:tabs>
                <w:tab w:val="clear" w:pos="1080"/>
                <w:tab w:val="left" w:pos="723"/>
              </w:tabs>
              <w:spacing w:before="80" w:after="80"/>
              <w:ind w:left="22" w:right="193" w:hanging="22"/>
              <w:rPr>
                <w:iCs/>
              </w:rPr>
            </w:pPr>
            <w:r w:rsidRPr="003261FD">
              <w:rPr>
                <w:iCs/>
                <w:lang w:val="pt-BR"/>
              </w:rPr>
              <w:t xml:space="preserve">Você poderá solicitar esclarecimentos em relação aos resultados da avaliação da sua Proposta. Se decidir solicitar esclarecimentos, sua solicitação deverá ser feita por escrito no prazo de até 3 (três) Dias Úteis após o recebimento desta Notificação de Intenção de Adjudicação. </w:t>
            </w:r>
          </w:p>
          <w:p w:rsidR="00770DBD" w:rsidRPr="003261FD" w:rsidRDefault="00E26585" w:rsidP="00770DBD">
            <w:pPr>
              <w:spacing w:before="80" w:after="80"/>
              <w:rPr>
                <w:color w:val="000000" w:themeColor="text1"/>
              </w:rPr>
            </w:pPr>
            <w:r w:rsidRPr="003261FD">
              <w:rPr>
                <w:color w:val="000000" w:themeColor="text1"/>
                <w:lang w:val="pt-BR"/>
              </w:rPr>
              <w:t>Informar o nome do contrato, número de referência, nome do Licitante, dados de contato; e endereçar a solicitação de esclarecimentos da seguinte forma:</w:t>
            </w:r>
          </w:p>
          <w:p w:rsidR="00770DBD" w:rsidRPr="003261FD" w:rsidRDefault="00E26585" w:rsidP="00770DBD">
            <w:pPr>
              <w:spacing w:before="80" w:after="80"/>
              <w:ind w:left="228"/>
              <w:rPr>
                <w:color w:val="000000" w:themeColor="text1"/>
              </w:rPr>
            </w:pPr>
            <w:r w:rsidRPr="003261FD">
              <w:rPr>
                <w:b/>
                <w:bCs/>
                <w:color w:val="000000" w:themeColor="text1"/>
                <w:lang w:val="pt-BR"/>
              </w:rPr>
              <w:t xml:space="preserve">Aos cuidados de: </w:t>
            </w:r>
            <w:r w:rsidRPr="003261FD">
              <w:rPr>
                <w:color w:val="000000" w:themeColor="text1"/>
                <w:lang w:val="pt-BR"/>
              </w:rPr>
              <w:t>[</w:t>
            </w:r>
            <w:r w:rsidRPr="003261FD">
              <w:rPr>
                <w:i/>
                <w:iCs/>
                <w:color w:val="000000" w:themeColor="text1"/>
                <w:lang w:val="pt-BR"/>
              </w:rPr>
              <w:t>Inserir nome completo da pessoa, se aplicável</w:t>
            </w:r>
            <w:r w:rsidRPr="003261FD">
              <w:rPr>
                <w:color w:val="000000" w:themeColor="text1"/>
                <w:lang w:val="pt-BR"/>
              </w:rPr>
              <w:t>]</w:t>
            </w:r>
          </w:p>
          <w:p w:rsidR="00770DBD" w:rsidRPr="003261FD" w:rsidRDefault="00E26585" w:rsidP="00770DBD">
            <w:pPr>
              <w:spacing w:before="80" w:after="80"/>
              <w:ind w:left="228"/>
              <w:rPr>
                <w:color w:val="000000" w:themeColor="text1"/>
              </w:rPr>
            </w:pPr>
            <w:r w:rsidRPr="003261FD">
              <w:rPr>
                <w:b/>
                <w:bCs/>
                <w:color w:val="000000" w:themeColor="text1"/>
                <w:lang w:val="pt-BR"/>
              </w:rPr>
              <w:t xml:space="preserve">Cargo/Função: </w:t>
            </w:r>
            <w:r w:rsidRPr="003261FD">
              <w:rPr>
                <w:color w:val="000000" w:themeColor="text1"/>
                <w:lang w:val="pt-BR"/>
              </w:rPr>
              <w:t>[</w:t>
            </w:r>
            <w:r w:rsidRPr="003261FD">
              <w:rPr>
                <w:i/>
                <w:iCs/>
                <w:color w:val="000000" w:themeColor="text1"/>
                <w:lang w:val="pt-BR"/>
              </w:rPr>
              <w:t>Inserir Cargo/Função</w:t>
            </w:r>
            <w:r w:rsidRPr="003261FD">
              <w:rPr>
                <w:color w:val="000000" w:themeColor="text1"/>
                <w:lang w:val="pt-BR"/>
              </w:rPr>
              <w:t>]</w:t>
            </w:r>
          </w:p>
          <w:p w:rsidR="00770DBD" w:rsidRPr="003261FD" w:rsidRDefault="00E26585" w:rsidP="00770DBD">
            <w:pPr>
              <w:spacing w:before="80" w:after="80"/>
              <w:ind w:left="228"/>
              <w:rPr>
                <w:color w:val="000000" w:themeColor="text1"/>
              </w:rPr>
            </w:pPr>
            <w:r w:rsidRPr="003261FD">
              <w:rPr>
                <w:b/>
                <w:bCs/>
                <w:color w:val="000000" w:themeColor="text1"/>
                <w:lang w:val="pt-BR"/>
              </w:rPr>
              <w:t>Agência</w:t>
            </w:r>
            <w:r w:rsidRPr="003261FD">
              <w:rPr>
                <w:color w:val="000000" w:themeColor="text1"/>
                <w:lang w:val="pt-BR"/>
              </w:rPr>
              <w:t>: [</w:t>
            </w:r>
            <w:r w:rsidRPr="003261FD">
              <w:rPr>
                <w:i/>
                <w:iCs/>
                <w:color w:val="000000" w:themeColor="text1"/>
                <w:lang w:val="pt-BR"/>
              </w:rPr>
              <w:t>Inserir nome do Contratante</w:t>
            </w:r>
            <w:r w:rsidRPr="003261FD">
              <w:rPr>
                <w:color w:val="000000" w:themeColor="text1"/>
                <w:lang w:val="pt-BR"/>
              </w:rPr>
              <w:t>]</w:t>
            </w:r>
          </w:p>
          <w:p w:rsidR="00770DBD" w:rsidRPr="003261FD" w:rsidRDefault="00E26585" w:rsidP="00770DBD">
            <w:pPr>
              <w:spacing w:before="80" w:after="80"/>
              <w:ind w:left="228"/>
              <w:rPr>
                <w:color w:val="000000" w:themeColor="text1"/>
              </w:rPr>
            </w:pPr>
            <w:r w:rsidRPr="003261FD">
              <w:rPr>
                <w:b/>
                <w:bCs/>
                <w:color w:val="000000" w:themeColor="text1"/>
                <w:lang w:val="pt-BR"/>
              </w:rPr>
              <w:t xml:space="preserve">Endereço de e-mail: </w:t>
            </w:r>
            <w:r w:rsidRPr="003261FD">
              <w:rPr>
                <w:color w:val="000000" w:themeColor="text1"/>
                <w:lang w:val="pt-BR"/>
              </w:rPr>
              <w:t>[</w:t>
            </w:r>
            <w:r w:rsidRPr="003261FD">
              <w:rPr>
                <w:i/>
                <w:iCs/>
                <w:color w:val="000000" w:themeColor="text1"/>
                <w:lang w:val="pt-BR"/>
              </w:rPr>
              <w:t>Inserir endereço de e-mail</w:t>
            </w:r>
            <w:r w:rsidRPr="003261FD">
              <w:rPr>
                <w:color w:val="000000" w:themeColor="text1"/>
                <w:lang w:val="pt-BR"/>
              </w:rPr>
              <w:t>]</w:t>
            </w:r>
          </w:p>
          <w:p w:rsidR="00770DBD" w:rsidRPr="003261FD" w:rsidRDefault="00E26585" w:rsidP="00770DBD">
            <w:pPr>
              <w:spacing w:before="80" w:after="80"/>
              <w:ind w:left="228"/>
              <w:rPr>
                <w:i/>
                <w:color w:val="000000" w:themeColor="text1"/>
              </w:rPr>
            </w:pPr>
            <w:r w:rsidRPr="003261FD">
              <w:rPr>
                <w:b/>
                <w:bCs/>
                <w:color w:val="000000" w:themeColor="text1"/>
                <w:lang w:val="pt-BR"/>
              </w:rPr>
              <w:t>Número de fax:</w:t>
            </w:r>
            <w:r w:rsidR="00264FC0">
              <w:rPr>
                <w:b/>
                <w:bCs/>
                <w:color w:val="000000" w:themeColor="text1"/>
                <w:lang w:val="pt-BR"/>
              </w:rPr>
              <w:t xml:space="preserve"> </w:t>
            </w:r>
            <w:r w:rsidRPr="003261FD">
              <w:rPr>
                <w:color w:val="000000" w:themeColor="text1"/>
                <w:lang w:val="pt-BR"/>
              </w:rPr>
              <w:t>[</w:t>
            </w:r>
            <w:r w:rsidRPr="003261FD">
              <w:rPr>
                <w:i/>
                <w:iCs/>
                <w:color w:val="000000" w:themeColor="text1"/>
                <w:lang w:val="pt-BR"/>
              </w:rPr>
              <w:t>Inserir número de fax</w:t>
            </w:r>
            <w:r w:rsidRPr="003261FD">
              <w:rPr>
                <w:color w:val="000000" w:themeColor="text1"/>
                <w:lang w:val="pt-BR"/>
              </w:rPr>
              <w:t xml:space="preserve">] </w:t>
            </w:r>
            <w:r w:rsidRPr="003261FD">
              <w:rPr>
                <w:b/>
                <w:bCs/>
                <w:i/>
                <w:iCs/>
                <w:color w:val="000000" w:themeColor="text1"/>
                <w:lang w:val="pt-BR"/>
              </w:rPr>
              <w:t>apagar</w:t>
            </w:r>
            <w:r w:rsidR="004235B5">
              <w:rPr>
                <w:b/>
                <w:bCs/>
                <w:i/>
                <w:iCs/>
                <w:color w:val="000000" w:themeColor="text1"/>
                <w:lang w:val="pt-BR"/>
              </w:rPr>
              <w:t xml:space="preserve">, </w:t>
            </w:r>
            <w:r w:rsidRPr="003261FD">
              <w:rPr>
                <w:b/>
                <w:bCs/>
                <w:i/>
                <w:iCs/>
                <w:color w:val="000000" w:themeColor="text1"/>
                <w:lang w:val="pt-BR"/>
              </w:rPr>
              <w:t>se não for usado</w:t>
            </w:r>
          </w:p>
          <w:p w:rsidR="00770DBD" w:rsidRPr="003261FD" w:rsidRDefault="00E26585" w:rsidP="00770DBD">
            <w:pPr>
              <w:pStyle w:val="Recuodecorpodetexto"/>
              <w:tabs>
                <w:tab w:val="clear" w:pos="1080"/>
                <w:tab w:val="left" w:pos="723"/>
              </w:tabs>
              <w:spacing w:before="80" w:after="80"/>
              <w:ind w:left="22" w:right="193" w:hanging="22"/>
              <w:rPr>
                <w:iCs/>
              </w:rPr>
            </w:pPr>
            <w:r w:rsidRPr="003261FD">
              <w:rPr>
                <w:iCs/>
                <w:lang w:val="pt-BR"/>
              </w:rPr>
              <w:t xml:space="preserve">Se sua solicitação de esclarecimentos for recebida dentro do prazo de 3 (três) Dias Úteis, prestaremos os esclarecimentos no prazo de 5 (cinco) Dias Úteis do recebimento de sua solicitação. Se não for possível atender sua solicitação dentro desse período, o Período Suspensivo será prorrogado por 5 (cinco) Dias Úteis a contar da data da prestação dos esclarecimentos. Nesse caso, você receberá uma notificação confirmando a nova data de </w:t>
            </w:r>
            <w:r w:rsidRPr="003261FD">
              <w:rPr>
                <w:iCs/>
                <w:lang w:val="pt-BR"/>
              </w:rPr>
              <w:lastRenderedPageBreak/>
              <w:t xml:space="preserve">término do Período Suspensivo. </w:t>
            </w:r>
          </w:p>
          <w:p w:rsidR="00770DBD" w:rsidRPr="003261FD" w:rsidRDefault="00E26585" w:rsidP="00770DBD">
            <w:pPr>
              <w:pStyle w:val="Recuodecorpodetexto"/>
              <w:tabs>
                <w:tab w:val="clear" w:pos="1080"/>
                <w:tab w:val="left" w:pos="723"/>
              </w:tabs>
              <w:spacing w:before="80" w:after="80"/>
              <w:ind w:left="22" w:right="193" w:hanging="22"/>
              <w:rPr>
                <w:iCs/>
              </w:rPr>
            </w:pPr>
            <w:r w:rsidRPr="003261FD">
              <w:rPr>
                <w:iCs/>
                <w:lang w:val="pt-BR"/>
              </w:rPr>
              <w:t>A prestação de esclarecimentos poderá ser por escrito, telefone, videoconferência ou pessoalmente. Iremos informar você prontamente, por escrito, como serão prestados os esclarecimentos, e confirmaremos a data e hora.</w:t>
            </w:r>
          </w:p>
          <w:p w:rsidR="00770DBD" w:rsidRPr="003261FD" w:rsidRDefault="00E26585" w:rsidP="00770DBD">
            <w:pPr>
              <w:pStyle w:val="Recuodecorpodetexto"/>
              <w:tabs>
                <w:tab w:val="clear" w:pos="1080"/>
                <w:tab w:val="left" w:pos="723"/>
              </w:tabs>
              <w:spacing w:before="80" w:after="80"/>
              <w:ind w:left="22" w:right="193" w:hanging="22"/>
              <w:rPr>
                <w:iCs/>
              </w:rPr>
            </w:pPr>
            <w:r w:rsidRPr="003261FD">
              <w:rPr>
                <w:iCs/>
                <w:lang w:val="pt-BR"/>
              </w:rPr>
              <w:t xml:space="preserve">Você poderá enviar uma solicitação de esclarecimentos mesmo após o prazo correspondente expirar. Nesse caso, você receberá a resposta assim que possível, normalmente em até 15 (quinze) Dias Úteis contados da data de publicação </w:t>
            </w:r>
            <w:r w:rsidR="00600142">
              <w:rPr>
                <w:iCs/>
                <w:lang w:val="pt-BR"/>
              </w:rPr>
              <w:t>da Notificação</w:t>
            </w:r>
            <w:r w:rsidRPr="003261FD">
              <w:rPr>
                <w:iCs/>
                <w:lang w:val="pt-BR"/>
              </w:rPr>
              <w:t xml:space="preserve"> de Adjudicação do Contrato.</w:t>
            </w:r>
          </w:p>
        </w:tc>
      </w:tr>
    </w:tbl>
    <w:p w:rsidR="00770DBD" w:rsidRPr="003261FD" w:rsidRDefault="00E26585" w:rsidP="00770DBD">
      <w:pPr>
        <w:pStyle w:val="Recuodecorpodetexto"/>
        <w:numPr>
          <w:ilvl w:val="0"/>
          <w:numId w:val="185"/>
        </w:numPr>
        <w:tabs>
          <w:tab w:val="clear" w:pos="1080"/>
        </w:tabs>
        <w:spacing w:before="240" w:after="120"/>
        <w:ind w:left="284" w:right="289" w:hanging="284"/>
        <w:rPr>
          <w:b/>
          <w:iCs/>
        </w:rPr>
      </w:pPr>
      <w:r w:rsidRPr="003261FD">
        <w:rPr>
          <w:b/>
          <w:bCs/>
          <w:iCs/>
          <w:lang w:val="pt-BR"/>
        </w:rPr>
        <w:lastRenderedPageBreak/>
        <w:t xml:space="preserve">Como registrar uma reclamação </w:t>
      </w:r>
    </w:p>
    <w:tbl>
      <w:tblPr>
        <w:tblStyle w:val="Tabelacomgrade"/>
        <w:tblW w:w="0" w:type="auto"/>
        <w:tblLook w:val="04A0" w:firstRow="1" w:lastRow="0" w:firstColumn="1" w:lastColumn="0" w:noHBand="0" w:noVBand="1"/>
      </w:tblPr>
      <w:tblGrid>
        <w:gridCol w:w="9431"/>
      </w:tblGrid>
      <w:tr w:rsidR="009F0228" w:rsidTr="00770DBD">
        <w:tc>
          <w:tcPr>
            <w:tcW w:w="9016" w:type="dxa"/>
          </w:tcPr>
          <w:p w:rsidR="00770DBD" w:rsidRPr="003261FD" w:rsidRDefault="00E26585" w:rsidP="00770DBD">
            <w:pPr>
              <w:pStyle w:val="Recuodecorpodetexto"/>
              <w:tabs>
                <w:tab w:val="clear" w:pos="1080"/>
                <w:tab w:val="left" w:pos="723"/>
              </w:tabs>
              <w:spacing w:before="80" w:after="80"/>
              <w:ind w:left="0" w:right="193" w:firstLine="0"/>
              <w:rPr>
                <w:b/>
                <w:iCs/>
                <w:color w:val="FF0000"/>
              </w:rPr>
            </w:pPr>
            <w:r w:rsidRPr="003261FD">
              <w:rPr>
                <w:b/>
                <w:bCs/>
                <w:iCs/>
                <w:lang w:val="pt-BR"/>
              </w:rPr>
              <w:t>Período:</w:t>
            </w:r>
            <w:r w:rsidR="00264FC0">
              <w:rPr>
                <w:b/>
                <w:bCs/>
                <w:iCs/>
                <w:lang w:val="pt-BR"/>
              </w:rPr>
              <w:t xml:space="preserve"> </w:t>
            </w:r>
            <w:r w:rsidRPr="003261FD">
              <w:rPr>
                <w:b/>
                <w:bCs/>
                <w:iCs/>
                <w:lang w:val="pt-BR"/>
              </w:rPr>
              <w:t>A reclamação relacionada ao Processo de Aquisição que visa contestar a decisão de adjudicação deverá ser apresentada até a meia-noite do dia [</w:t>
            </w:r>
            <w:r w:rsidRPr="003261FD">
              <w:rPr>
                <w:b/>
                <w:bCs/>
                <w:i/>
                <w:iCs/>
                <w:lang w:val="pt-BR"/>
              </w:rPr>
              <w:t>inserir data</w:t>
            </w:r>
            <w:r w:rsidRPr="003261FD">
              <w:rPr>
                <w:b/>
                <w:bCs/>
                <w:iCs/>
                <w:lang w:val="pt-BR"/>
              </w:rPr>
              <w:t xml:space="preserve">] (horário local). </w:t>
            </w:r>
          </w:p>
          <w:p w:rsidR="00770DBD" w:rsidRPr="003261FD" w:rsidRDefault="00E26585" w:rsidP="00770DBD">
            <w:pPr>
              <w:spacing w:before="80" w:after="80"/>
              <w:rPr>
                <w:color w:val="000000" w:themeColor="text1"/>
              </w:rPr>
            </w:pPr>
            <w:r w:rsidRPr="003261FD">
              <w:rPr>
                <w:color w:val="000000" w:themeColor="text1"/>
                <w:lang w:val="pt-BR"/>
              </w:rPr>
              <w:t>Informar o nome do contrato, número de referência, nome do Licitante, dados de contato; e enviar a Reclamação relacionada ao Processo de Aquisição para o seguinte Endereço:</w:t>
            </w:r>
          </w:p>
          <w:p w:rsidR="00770DBD" w:rsidRPr="003261FD" w:rsidRDefault="00E26585" w:rsidP="00770DBD">
            <w:pPr>
              <w:spacing w:before="80" w:after="80"/>
              <w:ind w:left="228"/>
              <w:rPr>
                <w:color w:val="000000" w:themeColor="text1"/>
              </w:rPr>
            </w:pPr>
            <w:r w:rsidRPr="003261FD">
              <w:rPr>
                <w:b/>
                <w:bCs/>
                <w:color w:val="000000" w:themeColor="text1"/>
                <w:lang w:val="pt-BR"/>
              </w:rPr>
              <w:t xml:space="preserve">Aos cuidados de: </w:t>
            </w:r>
            <w:r w:rsidRPr="003261FD">
              <w:rPr>
                <w:color w:val="000000" w:themeColor="text1"/>
                <w:lang w:val="pt-BR"/>
              </w:rPr>
              <w:t>[</w:t>
            </w:r>
            <w:r w:rsidRPr="003261FD">
              <w:rPr>
                <w:i/>
                <w:iCs/>
                <w:color w:val="000000" w:themeColor="text1"/>
                <w:lang w:val="pt-BR"/>
              </w:rPr>
              <w:t>Inserir nome completo da pessoa, se aplicável</w:t>
            </w:r>
            <w:r w:rsidRPr="003261FD">
              <w:rPr>
                <w:color w:val="000000" w:themeColor="text1"/>
                <w:lang w:val="pt-BR"/>
              </w:rPr>
              <w:t>]</w:t>
            </w:r>
          </w:p>
          <w:p w:rsidR="00770DBD" w:rsidRPr="003261FD" w:rsidRDefault="00E26585" w:rsidP="00770DBD">
            <w:pPr>
              <w:spacing w:before="80" w:after="80"/>
              <w:ind w:left="228"/>
              <w:rPr>
                <w:color w:val="000000" w:themeColor="text1"/>
              </w:rPr>
            </w:pPr>
            <w:r w:rsidRPr="003261FD">
              <w:rPr>
                <w:b/>
                <w:bCs/>
                <w:color w:val="000000" w:themeColor="text1"/>
                <w:lang w:val="pt-BR"/>
              </w:rPr>
              <w:t xml:space="preserve">Cargo/Função: </w:t>
            </w:r>
            <w:r w:rsidRPr="003261FD">
              <w:rPr>
                <w:color w:val="000000" w:themeColor="text1"/>
                <w:lang w:val="pt-BR"/>
              </w:rPr>
              <w:t>[</w:t>
            </w:r>
            <w:r w:rsidRPr="003261FD">
              <w:rPr>
                <w:i/>
                <w:iCs/>
                <w:color w:val="000000" w:themeColor="text1"/>
                <w:lang w:val="pt-BR"/>
              </w:rPr>
              <w:t>Inserir Cargo/Função</w:t>
            </w:r>
            <w:r w:rsidRPr="003261FD">
              <w:rPr>
                <w:color w:val="000000" w:themeColor="text1"/>
                <w:lang w:val="pt-BR"/>
              </w:rPr>
              <w:t>]</w:t>
            </w:r>
          </w:p>
          <w:p w:rsidR="00770DBD" w:rsidRPr="003261FD" w:rsidRDefault="00E26585" w:rsidP="00770DBD">
            <w:pPr>
              <w:spacing w:before="80" w:after="80"/>
              <w:ind w:left="228"/>
              <w:rPr>
                <w:color w:val="000000" w:themeColor="text1"/>
              </w:rPr>
            </w:pPr>
            <w:r w:rsidRPr="003261FD">
              <w:rPr>
                <w:b/>
                <w:bCs/>
                <w:color w:val="000000" w:themeColor="text1"/>
                <w:lang w:val="pt-BR"/>
              </w:rPr>
              <w:t>Agência</w:t>
            </w:r>
            <w:r w:rsidRPr="003261FD">
              <w:rPr>
                <w:color w:val="000000" w:themeColor="text1"/>
                <w:lang w:val="pt-BR"/>
              </w:rPr>
              <w:t>: [</w:t>
            </w:r>
            <w:r w:rsidRPr="003261FD">
              <w:rPr>
                <w:i/>
                <w:iCs/>
                <w:color w:val="000000" w:themeColor="text1"/>
                <w:lang w:val="pt-BR"/>
              </w:rPr>
              <w:t>Inserir nome do Contratante</w:t>
            </w:r>
            <w:r w:rsidRPr="003261FD">
              <w:rPr>
                <w:color w:val="000000" w:themeColor="text1"/>
                <w:lang w:val="pt-BR"/>
              </w:rPr>
              <w:t>]</w:t>
            </w:r>
          </w:p>
          <w:p w:rsidR="00770DBD" w:rsidRPr="003261FD" w:rsidRDefault="00E26585" w:rsidP="00770DBD">
            <w:pPr>
              <w:spacing w:before="80" w:after="80"/>
              <w:ind w:left="228"/>
              <w:rPr>
                <w:color w:val="000000" w:themeColor="text1"/>
              </w:rPr>
            </w:pPr>
            <w:r w:rsidRPr="003261FD">
              <w:rPr>
                <w:b/>
                <w:bCs/>
                <w:color w:val="000000" w:themeColor="text1"/>
                <w:lang w:val="pt-BR"/>
              </w:rPr>
              <w:t xml:space="preserve">Endereço de e-mail: </w:t>
            </w:r>
            <w:r w:rsidRPr="003261FD">
              <w:rPr>
                <w:color w:val="000000" w:themeColor="text1"/>
                <w:lang w:val="pt-BR"/>
              </w:rPr>
              <w:t>[</w:t>
            </w:r>
            <w:r w:rsidRPr="003261FD">
              <w:rPr>
                <w:i/>
                <w:iCs/>
                <w:color w:val="000000" w:themeColor="text1"/>
                <w:lang w:val="pt-BR"/>
              </w:rPr>
              <w:t>Inserir endereço de e-mail</w:t>
            </w:r>
            <w:r w:rsidRPr="003261FD">
              <w:rPr>
                <w:color w:val="000000" w:themeColor="text1"/>
                <w:lang w:val="pt-BR"/>
              </w:rPr>
              <w:t>]</w:t>
            </w:r>
          </w:p>
          <w:p w:rsidR="00770DBD" w:rsidRPr="003261FD" w:rsidRDefault="00E26585" w:rsidP="00770DBD">
            <w:pPr>
              <w:spacing w:before="80" w:after="80"/>
              <w:ind w:left="228"/>
              <w:rPr>
                <w:i/>
                <w:color w:val="000000" w:themeColor="text1"/>
              </w:rPr>
            </w:pPr>
            <w:r w:rsidRPr="003261FD">
              <w:rPr>
                <w:b/>
                <w:bCs/>
                <w:color w:val="000000" w:themeColor="text1"/>
                <w:lang w:val="pt-BR"/>
              </w:rPr>
              <w:t>Número de fax:</w:t>
            </w:r>
            <w:r w:rsidR="00264FC0">
              <w:rPr>
                <w:b/>
                <w:bCs/>
                <w:color w:val="000000" w:themeColor="text1"/>
                <w:lang w:val="pt-BR"/>
              </w:rPr>
              <w:t xml:space="preserve"> </w:t>
            </w:r>
            <w:r w:rsidRPr="003261FD">
              <w:rPr>
                <w:color w:val="000000" w:themeColor="text1"/>
                <w:lang w:val="pt-BR"/>
              </w:rPr>
              <w:t>[</w:t>
            </w:r>
            <w:r w:rsidRPr="003261FD">
              <w:rPr>
                <w:i/>
                <w:iCs/>
                <w:color w:val="000000" w:themeColor="text1"/>
                <w:lang w:val="pt-BR"/>
              </w:rPr>
              <w:t>Inserir número de fax</w:t>
            </w:r>
            <w:r w:rsidRPr="003261FD">
              <w:rPr>
                <w:color w:val="000000" w:themeColor="text1"/>
                <w:lang w:val="pt-BR"/>
              </w:rPr>
              <w:t xml:space="preserve">] </w:t>
            </w:r>
            <w:r w:rsidRPr="003261FD">
              <w:rPr>
                <w:b/>
                <w:bCs/>
                <w:i/>
                <w:iCs/>
                <w:color w:val="000000" w:themeColor="text1"/>
                <w:lang w:val="pt-BR"/>
              </w:rPr>
              <w:t>apagar</w:t>
            </w:r>
            <w:r w:rsidR="004235B5">
              <w:rPr>
                <w:b/>
                <w:bCs/>
                <w:i/>
                <w:iCs/>
                <w:color w:val="000000" w:themeColor="text1"/>
                <w:lang w:val="pt-BR"/>
              </w:rPr>
              <w:t xml:space="preserve">, </w:t>
            </w:r>
            <w:r w:rsidRPr="003261FD">
              <w:rPr>
                <w:b/>
                <w:bCs/>
                <w:i/>
                <w:iCs/>
                <w:color w:val="000000" w:themeColor="text1"/>
                <w:lang w:val="pt-BR"/>
              </w:rPr>
              <w:t>se não for usado</w:t>
            </w:r>
          </w:p>
          <w:p w:rsidR="00770DBD" w:rsidRPr="003261FD" w:rsidRDefault="00E26585" w:rsidP="00770DBD">
            <w:pPr>
              <w:pStyle w:val="Recuodecorpodetexto"/>
              <w:tabs>
                <w:tab w:val="clear" w:pos="1080"/>
                <w:tab w:val="left" w:pos="723"/>
              </w:tabs>
              <w:spacing w:before="80" w:after="80"/>
              <w:ind w:left="0" w:right="193" w:firstLine="0"/>
              <w:rPr>
                <w:iCs/>
              </w:rPr>
            </w:pPr>
            <w:r w:rsidRPr="003261FD">
              <w:rPr>
                <w:iCs/>
                <w:lang w:val="pt-BR"/>
              </w:rPr>
              <w:t>Nesta fase do processo de aquisição, você poderá enviar uma Reclamação relacionada ao Processo de Aquisição para contestar a decisão de adjudicação do contrato. Você poderá registrar uma reclamação, mesmo que não tenha solicitado ou recebido um esclarecimento anteriormente. Sua reclamação deverá ser enviada dentro do Período Suspensivo, devendo ser recebida por nós antes do término desse prazo.</w:t>
            </w:r>
          </w:p>
          <w:p w:rsidR="00770DBD" w:rsidRPr="003261FD" w:rsidRDefault="00E26585" w:rsidP="00770DBD">
            <w:pPr>
              <w:pStyle w:val="Recuodecorpodetexto"/>
              <w:tabs>
                <w:tab w:val="clear" w:pos="1080"/>
                <w:tab w:val="left" w:pos="723"/>
              </w:tabs>
              <w:spacing w:before="80" w:after="80"/>
              <w:ind w:left="0" w:right="193" w:firstLine="0"/>
              <w:rPr>
                <w:iCs/>
              </w:rPr>
            </w:pPr>
            <w:r w:rsidRPr="003261FD">
              <w:rPr>
                <w:iCs/>
                <w:u w:val="single"/>
                <w:lang w:val="pt-BR"/>
              </w:rPr>
              <w:t>Outras informações</w:t>
            </w:r>
            <w:r w:rsidRPr="003261FD">
              <w:rPr>
                <w:iCs/>
                <w:lang w:val="pt-BR"/>
              </w:rPr>
              <w:t>:</w:t>
            </w:r>
          </w:p>
          <w:p w:rsidR="00770DBD" w:rsidRPr="003261FD" w:rsidRDefault="00E26585" w:rsidP="004235B5">
            <w:pPr>
              <w:pStyle w:val="Recuodecorpodetexto"/>
              <w:tabs>
                <w:tab w:val="clear" w:pos="1080"/>
                <w:tab w:val="left" w:pos="723"/>
              </w:tabs>
              <w:spacing w:before="80" w:after="80"/>
              <w:ind w:left="0" w:right="193" w:firstLine="0"/>
              <w:rPr>
                <w:iCs/>
              </w:rPr>
            </w:pPr>
            <w:r w:rsidRPr="003261FD">
              <w:rPr>
                <w:iCs/>
                <w:lang w:val="pt-BR"/>
              </w:rPr>
              <w:t xml:space="preserve">Para obter mais informações, consulte o </w:t>
            </w:r>
            <w:hyperlink r:id="rId63" w:history="1">
              <w:r w:rsidRPr="003261FD">
                <w:rPr>
                  <w:rStyle w:val="Hyperlink"/>
                  <w:u w:val="none"/>
                  <w:lang w:val="pt-BR"/>
                </w:rPr>
                <w:t>Regulamento de Aquisições para Mutuários de operações de IPF</w:t>
              </w:r>
            </w:hyperlink>
            <w:r w:rsidR="00264FC0">
              <w:rPr>
                <w:rStyle w:val="Hyperlink"/>
                <w:u w:val="none"/>
                <w:lang w:val="pt-BR"/>
              </w:rPr>
              <w:t xml:space="preserve"> </w:t>
            </w:r>
            <w:r w:rsidRPr="003261FD">
              <w:rPr>
                <w:rStyle w:val="Hyperlink"/>
                <w:u w:val="none"/>
                <w:lang w:val="pt-BR"/>
              </w:rPr>
              <w:t>(Regulamento de Aquisições) [https://policies.worldbank.org/sites/ppf3/PPFDocuments/Forms/DispPage.aspx?docid=4005]</w:t>
            </w:r>
            <w:r w:rsidRPr="003261FD">
              <w:rPr>
                <w:iCs/>
                <w:lang w:val="pt-BR"/>
              </w:rPr>
              <w:t xml:space="preserve"> (Anexo III). Recomendamos a leitura destas disposições antes de elaborar e enviar sua reclamação. Ademais, o documento de Diretrizes do Banco Mundial intitulado “</w:t>
            </w:r>
            <w:hyperlink r:id="rId64" w:anchor="framework" w:history="1">
              <w:r w:rsidRPr="003261FD">
                <w:rPr>
                  <w:rStyle w:val="Hyperlink"/>
                  <w:u w:val="none"/>
                  <w:lang w:val="pt-BR"/>
                </w:rPr>
                <w:t>Como fazer uma reclamação relacionada a aquisições</w:t>
              </w:r>
            </w:hyperlink>
            <w:r w:rsidRPr="003261FD">
              <w:rPr>
                <w:rStyle w:val="Hyperlink"/>
                <w:u w:val="none"/>
                <w:lang w:val="pt-BR"/>
              </w:rPr>
              <w:t>” [http://www.worldbank.org/pt/projetos-operações/produtos-e-serviços/brief/procurement-new-framework#framework]</w:t>
            </w:r>
            <w:r w:rsidRPr="003261FD">
              <w:rPr>
                <w:iCs/>
                <w:lang w:val="pt-BR"/>
              </w:rPr>
              <w:t xml:space="preserve"> </w:t>
            </w:r>
            <w:r w:rsidR="004235B5" w:rsidRPr="003261FD">
              <w:rPr>
                <w:iCs/>
                <w:lang w:val="pt-BR"/>
              </w:rPr>
              <w:t>cont</w:t>
            </w:r>
            <w:r w:rsidR="004235B5">
              <w:rPr>
                <w:iCs/>
                <w:lang w:val="pt-BR"/>
              </w:rPr>
              <w:t>é</w:t>
            </w:r>
            <w:r w:rsidR="004235B5" w:rsidRPr="003261FD">
              <w:rPr>
                <w:iCs/>
                <w:lang w:val="pt-BR"/>
              </w:rPr>
              <w:t xml:space="preserve">m </w:t>
            </w:r>
            <w:r w:rsidRPr="003261FD">
              <w:rPr>
                <w:iCs/>
                <w:lang w:val="pt-BR"/>
              </w:rPr>
              <w:t>uma explicação útil sobre o processo, bem como um modelo de carta de reclamação.</w:t>
            </w:r>
          </w:p>
          <w:p w:rsidR="00770DBD" w:rsidRPr="003261FD" w:rsidRDefault="00E26585" w:rsidP="00770DBD">
            <w:pPr>
              <w:pStyle w:val="Recuodecorpodetexto"/>
              <w:tabs>
                <w:tab w:val="clear" w:pos="1080"/>
                <w:tab w:val="left" w:pos="723"/>
              </w:tabs>
              <w:spacing w:before="80" w:after="80"/>
              <w:ind w:left="0" w:right="193" w:firstLine="0"/>
              <w:rPr>
                <w:iCs/>
              </w:rPr>
            </w:pPr>
            <w:r w:rsidRPr="003261FD">
              <w:rPr>
                <w:iCs/>
                <w:lang w:val="pt-BR"/>
              </w:rPr>
              <w:t>Em resumo, os requisitos obrigatórios para apresentação de uma Reclamação são os seguintes:</w:t>
            </w:r>
          </w:p>
          <w:p w:rsidR="00770DBD" w:rsidRPr="003261FD" w:rsidRDefault="00E26585" w:rsidP="004235B5">
            <w:pPr>
              <w:pStyle w:val="Recuodecorpodetexto"/>
              <w:numPr>
                <w:ilvl w:val="0"/>
                <w:numId w:val="186"/>
              </w:numPr>
              <w:tabs>
                <w:tab w:val="clear" w:pos="1080"/>
              </w:tabs>
              <w:spacing w:before="80" w:after="80"/>
              <w:ind w:left="482" w:right="193" w:hanging="241"/>
              <w:rPr>
                <w:iCs/>
              </w:rPr>
            </w:pPr>
            <w:r w:rsidRPr="003261FD">
              <w:rPr>
                <w:iCs/>
                <w:lang w:val="pt-BR"/>
              </w:rPr>
              <w:t>Você precisa ser uma "parte interessada". Neste caso, isso significa ser um Licitante que enviou uma Proposta neste processo de Licitação e que seja destinatário de uma Notificação de Intenção de Adjudicação</w:t>
            </w:r>
            <w:r w:rsidR="004235B5">
              <w:rPr>
                <w:iCs/>
                <w:lang w:val="pt-BR"/>
              </w:rPr>
              <w:t>;</w:t>
            </w:r>
          </w:p>
          <w:p w:rsidR="00770DBD" w:rsidRPr="003261FD" w:rsidRDefault="00E26585" w:rsidP="004235B5">
            <w:pPr>
              <w:pStyle w:val="Recuodecorpodetexto"/>
              <w:numPr>
                <w:ilvl w:val="0"/>
                <w:numId w:val="186"/>
              </w:numPr>
              <w:tabs>
                <w:tab w:val="clear" w:pos="1080"/>
              </w:tabs>
              <w:spacing w:before="80" w:after="80"/>
              <w:ind w:left="482" w:right="193" w:hanging="241"/>
              <w:rPr>
                <w:iCs/>
              </w:rPr>
            </w:pPr>
            <w:r w:rsidRPr="003261FD">
              <w:rPr>
                <w:iCs/>
                <w:lang w:val="pt-BR"/>
              </w:rPr>
              <w:t>A reclamação somente poderá contestar a decisão de adjudicação do contrato</w:t>
            </w:r>
            <w:r w:rsidR="004235B5">
              <w:rPr>
                <w:iCs/>
                <w:lang w:val="pt-BR"/>
              </w:rPr>
              <w:t>;</w:t>
            </w:r>
            <w:r w:rsidR="004235B5" w:rsidRPr="003261FD">
              <w:rPr>
                <w:iCs/>
                <w:lang w:val="pt-BR"/>
              </w:rPr>
              <w:t xml:space="preserve"> </w:t>
            </w:r>
          </w:p>
          <w:p w:rsidR="00770DBD" w:rsidRPr="003261FD" w:rsidRDefault="00E26585" w:rsidP="004235B5">
            <w:pPr>
              <w:pStyle w:val="Recuodecorpodetexto"/>
              <w:numPr>
                <w:ilvl w:val="0"/>
                <w:numId w:val="186"/>
              </w:numPr>
              <w:tabs>
                <w:tab w:val="clear" w:pos="1080"/>
              </w:tabs>
              <w:spacing w:before="80" w:after="80"/>
              <w:ind w:left="482" w:right="193" w:hanging="241"/>
              <w:rPr>
                <w:iCs/>
              </w:rPr>
            </w:pPr>
            <w:r w:rsidRPr="003261FD">
              <w:rPr>
                <w:iCs/>
                <w:lang w:val="pt-BR"/>
              </w:rPr>
              <w:t>Você deverá enviar a reclamação dentro do período indicado acima</w:t>
            </w:r>
            <w:r w:rsidR="004235B5">
              <w:rPr>
                <w:iCs/>
                <w:lang w:val="pt-BR"/>
              </w:rPr>
              <w:t>;</w:t>
            </w:r>
          </w:p>
          <w:p w:rsidR="00770DBD" w:rsidRPr="003261FD" w:rsidRDefault="00E26585" w:rsidP="00770DBD">
            <w:pPr>
              <w:pStyle w:val="Recuodecorpodetexto"/>
              <w:numPr>
                <w:ilvl w:val="0"/>
                <w:numId w:val="186"/>
              </w:numPr>
              <w:tabs>
                <w:tab w:val="clear" w:pos="1080"/>
              </w:tabs>
              <w:spacing w:before="80" w:after="80"/>
              <w:ind w:left="482" w:right="193" w:hanging="241"/>
              <w:rPr>
                <w:iCs/>
              </w:rPr>
            </w:pPr>
            <w:r w:rsidRPr="003261FD">
              <w:rPr>
                <w:iCs/>
                <w:lang w:val="pt-BR"/>
              </w:rPr>
              <w:lastRenderedPageBreak/>
              <w:t>Você deverá incluir na reclamação todas as informações exigidas no Regulamento de Aquisição (conforme descrito no Anexo III).</w:t>
            </w:r>
          </w:p>
        </w:tc>
      </w:tr>
    </w:tbl>
    <w:p w:rsidR="00770DBD" w:rsidRPr="003261FD" w:rsidRDefault="00E26585" w:rsidP="00770DBD">
      <w:pPr>
        <w:pStyle w:val="Recuodecorpodetexto"/>
        <w:numPr>
          <w:ilvl w:val="0"/>
          <w:numId w:val="185"/>
        </w:numPr>
        <w:tabs>
          <w:tab w:val="clear" w:pos="1080"/>
        </w:tabs>
        <w:spacing w:before="240" w:after="120"/>
        <w:ind w:left="284" w:right="289" w:hanging="284"/>
        <w:rPr>
          <w:b/>
          <w:iCs/>
        </w:rPr>
      </w:pPr>
      <w:r w:rsidRPr="003261FD">
        <w:rPr>
          <w:b/>
          <w:bCs/>
          <w:iCs/>
          <w:lang w:val="pt-BR"/>
        </w:rPr>
        <w:lastRenderedPageBreak/>
        <w:t xml:space="preserve">Período Suspensivo </w:t>
      </w:r>
    </w:p>
    <w:tbl>
      <w:tblPr>
        <w:tblStyle w:val="Tabelacomgrade"/>
        <w:tblW w:w="0" w:type="auto"/>
        <w:tblLook w:val="04A0" w:firstRow="1" w:lastRow="0" w:firstColumn="1" w:lastColumn="0" w:noHBand="0" w:noVBand="1"/>
      </w:tblPr>
      <w:tblGrid>
        <w:gridCol w:w="9016"/>
      </w:tblGrid>
      <w:tr w:rsidR="009F0228" w:rsidTr="00770DBD">
        <w:tc>
          <w:tcPr>
            <w:tcW w:w="9016" w:type="dxa"/>
          </w:tcPr>
          <w:p w:rsidR="00770DBD" w:rsidRPr="003261FD" w:rsidRDefault="00E26585" w:rsidP="00770DBD">
            <w:pPr>
              <w:pStyle w:val="Recuodecorpodetexto"/>
              <w:tabs>
                <w:tab w:val="clear" w:pos="1080"/>
                <w:tab w:val="left" w:pos="723"/>
              </w:tabs>
              <w:spacing w:before="80" w:after="80"/>
              <w:ind w:left="22" w:right="193" w:hanging="22"/>
              <w:rPr>
                <w:b/>
                <w:iCs/>
              </w:rPr>
            </w:pPr>
            <w:r w:rsidRPr="003261FD">
              <w:rPr>
                <w:b/>
                <w:bCs/>
                <w:iCs/>
                <w:lang w:val="pt-BR"/>
              </w:rPr>
              <w:t>PRAZO: O Período Suspensivo termina à meia-noite do dia [inserir data] (horário local).</w:t>
            </w:r>
          </w:p>
          <w:p w:rsidR="00770DBD" w:rsidRPr="003261FD" w:rsidRDefault="00E26585" w:rsidP="00770DBD">
            <w:pPr>
              <w:pStyle w:val="Recuodecorpodetexto"/>
              <w:tabs>
                <w:tab w:val="clear" w:pos="1080"/>
                <w:tab w:val="left" w:pos="723"/>
              </w:tabs>
              <w:spacing w:before="80" w:after="80"/>
              <w:ind w:left="22" w:right="193" w:hanging="22"/>
              <w:rPr>
                <w:iCs/>
              </w:rPr>
            </w:pPr>
            <w:r w:rsidRPr="003261FD">
              <w:rPr>
                <w:iCs/>
                <w:lang w:val="pt-BR"/>
              </w:rPr>
              <w:t xml:space="preserve">O Período Suspensivo terá duração de 10 (dez) Dias Úteis após a data de envio desta Notificação de Intenção de Adjudicação. </w:t>
            </w:r>
          </w:p>
          <w:p w:rsidR="00770DBD" w:rsidRPr="003261FD" w:rsidRDefault="00E26585" w:rsidP="00770DBD">
            <w:pPr>
              <w:pStyle w:val="Recuodecorpodetexto"/>
              <w:tabs>
                <w:tab w:val="clear" w:pos="1080"/>
                <w:tab w:val="left" w:pos="723"/>
              </w:tabs>
              <w:spacing w:before="80" w:after="80"/>
              <w:ind w:left="22" w:right="193" w:hanging="22"/>
              <w:rPr>
                <w:iCs/>
              </w:rPr>
            </w:pPr>
            <w:r w:rsidRPr="003261FD">
              <w:rPr>
                <w:iCs/>
                <w:lang w:val="pt-BR"/>
              </w:rPr>
              <w:t xml:space="preserve">O Período Suspensivo poderá ser prorrogado, conforme especificado anteriormente na Seção 4. </w:t>
            </w:r>
          </w:p>
        </w:tc>
      </w:tr>
    </w:tbl>
    <w:p w:rsidR="00770DBD" w:rsidRPr="003261FD" w:rsidRDefault="00E26585" w:rsidP="00770DBD">
      <w:pPr>
        <w:pStyle w:val="Recuodecorpodetexto"/>
        <w:spacing w:before="240" w:after="240"/>
        <w:ind w:left="0" w:right="288"/>
        <w:rPr>
          <w:iCs/>
        </w:rPr>
      </w:pPr>
      <w:r w:rsidRPr="003261FD">
        <w:rPr>
          <w:iCs/>
          <w:lang w:val="pt-BR"/>
        </w:rPr>
        <w:t>Se você tiver alguma dúvida sobre esta notificação, entre em contato conosco.</w:t>
      </w:r>
    </w:p>
    <w:p w:rsidR="00770DBD" w:rsidRPr="003261FD" w:rsidRDefault="00E26585" w:rsidP="00770DBD">
      <w:pPr>
        <w:pStyle w:val="Recuodecorpodetexto"/>
        <w:spacing w:before="240" w:after="240"/>
        <w:ind w:left="0" w:right="288"/>
        <w:rPr>
          <w:iCs/>
        </w:rPr>
      </w:pPr>
      <w:r w:rsidRPr="003261FD">
        <w:rPr>
          <w:iCs/>
          <w:lang w:val="pt-BR"/>
        </w:rPr>
        <w:t>Em nome do Contratante:</w:t>
      </w:r>
    </w:p>
    <w:p w:rsidR="00770DBD" w:rsidRPr="003261FD" w:rsidRDefault="00E26585" w:rsidP="00770DBD">
      <w:pPr>
        <w:tabs>
          <w:tab w:val="left" w:pos="9000"/>
        </w:tabs>
        <w:spacing w:before="240" w:after="240"/>
        <w:ind w:left="1560" w:hanging="1560"/>
      </w:pPr>
      <w:r w:rsidRPr="003261FD">
        <w:rPr>
          <w:b/>
          <w:bCs/>
          <w:lang w:val="pt-BR"/>
        </w:rPr>
        <w:t>Assinatura:</w:t>
      </w:r>
      <w:r w:rsidRPr="003261FD">
        <w:rPr>
          <w:lang w:val="pt-BR"/>
        </w:rPr>
        <w:t xml:space="preserve"> </w:t>
      </w:r>
      <w:r w:rsidRPr="003261FD">
        <w:rPr>
          <w:lang w:val="pt-BR"/>
        </w:rPr>
        <w:softHyphen/>
      </w:r>
      <w:r w:rsidRPr="003261FD">
        <w:rPr>
          <w:lang w:val="pt-BR"/>
        </w:rPr>
        <w:softHyphen/>
      </w:r>
      <w:r w:rsidRPr="003261FD">
        <w:rPr>
          <w:lang w:val="pt-BR"/>
        </w:rPr>
        <w:softHyphen/>
      </w:r>
      <w:r w:rsidRPr="003261FD">
        <w:rPr>
          <w:lang w:val="pt-BR"/>
        </w:rPr>
        <w:softHyphen/>
      </w:r>
      <w:r w:rsidRPr="003261FD">
        <w:rPr>
          <w:lang w:val="pt-BR"/>
        </w:rPr>
        <w:softHyphen/>
      </w:r>
      <w:r w:rsidRPr="003261FD">
        <w:rPr>
          <w:lang w:val="pt-BR"/>
        </w:rPr>
        <w:softHyphen/>
      </w:r>
      <w:r w:rsidRPr="003261FD">
        <w:rPr>
          <w:lang w:val="pt-BR"/>
        </w:rPr>
        <w:softHyphen/>
      </w:r>
      <w:r w:rsidRPr="003261FD">
        <w:rPr>
          <w:lang w:val="pt-BR"/>
        </w:rPr>
        <w:softHyphen/>
      </w:r>
      <w:r w:rsidRPr="003261FD">
        <w:rPr>
          <w:lang w:val="pt-BR"/>
        </w:rPr>
        <w:softHyphen/>
      </w:r>
      <w:r w:rsidRPr="003261FD">
        <w:rPr>
          <w:lang w:val="pt-BR"/>
        </w:rPr>
        <w:softHyphen/>
      </w:r>
      <w:r w:rsidRPr="003261FD">
        <w:rPr>
          <w:lang w:val="pt-BR"/>
        </w:rPr>
        <w:softHyphen/>
      </w:r>
      <w:r w:rsidRPr="003261FD">
        <w:rPr>
          <w:lang w:val="pt-BR"/>
        </w:rPr>
        <w:softHyphen/>
      </w:r>
      <w:r w:rsidRPr="003261FD">
        <w:rPr>
          <w:lang w:val="pt-BR"/>
        </w:rPr>
        <w:softHyphen/>
      </w:r>
      <w:r w:rsidRPr="003261FD">
        <w:rPr>
          <w:lang w:val="pt-BR"/>
        </w:rPr>
        <w:softHyphen/>
      </w:r>
      <w:r w:rsidRPr="003261FD">
        <w:rPr>
          <w:lang w:val="pt-BR"/>
        </w:rPr>
        <w:softHyphen/>
      </w:r>
      <w:r w:rsidRPr="003261FD">
        <w:rPr>
          <w:lang w:val="pt-BR"/>
        </w:rPr>
        <w:softHyphen/>
      </w:r>
      <w:r w:rsidRPr="003261FD">
        <w:rPr>
          <w:lang w:val="pt-BR"/>
        </w:rPr>
        <w:softHyphen/>
      </w:r>
      <w:r w:rsidRPr="003261FD">
        <w:rPr>
          <w:lang w:val="pt-BR"/>
        </w:rPr>
        <w:softHyphen/>
      </w:r>
      <w:r w:rsidRPr="003261FD">
        <w:rPr>
          <w:lang w:val="pt-BR"/>
        </w:rPr>
        <w:softHyphen/>
      </w:r>
      <w:r w:rsidRPr="003261FD">
        <w:rPr>
          <w:lang w:val="pt-BR"/>
        </w:rPr>
        <w:softHyphen/>
      </w:r>
      <w:r w:rsidRPr="003261FD">
        <w:rPr>
          <w:lang w:val="pt-BR"/>
        </w:rPr>
        <w:softHyphen/>
      </w:r>
      <w:r w:rsidRPr="003261FD">
        <w:rPr>
          <w:lang w:val="pt-BR"/>
        </w:rPr>
        <w:softHyphen/>
      </w:r>
      <w:r w:rsidRPr="003261FD">
        <w:rPr>
          <w:lang w:val="pt-BR"/>
        </w:rPr>
        <w:softHyphen/>
      </w:r>
      <w:r w:rsidRPr="003261FD">
        <w:rPr>
          <w:lang w:val="pt-BR"/>
        </w:rPr>
        <w:softHyphen/>
        <w:t xml:space="preserve"> </w:t>
      </w:r>
      <w:r w:rsidRPr="003261FD">
        <w:rPr>
          <w:lang w:val="pt-BR"/>
        </w:rPr>
        <w:tab/>
        <w:t>______________________________________________</w:t>
      </w:r>
    </w:p>
    <w:p w:rsidR="00770DBD" w:rsidRPr="003261FD" w:rsidRDefault="00E26585" w:rsidP="00770DBD">
      <w:pPr>
        <w:tabs>
          <w:tab w:val="left" w:pos="9000"/>
        </w:tabs>
        <w:spacing w:before="240" w:after="240"/>
        <w:ind w:left="1560" w:hanging="1560"/>
      </w:pPr>
      <w:r w:rsidRPr="003261FD">
        <w:rPr>
          <w:b/>
          <w:bCs/>
          <w:lang w:val="pt-BR"/>
        </w:rPr>
        <w:tab/>
        <w:t>Nome:</w:t>
      </w:r>
      <w:r w:rsidRPr="003261FD">
        <w:rPr>
          <w:b/>
          <w:bCs/>
          <w:lang w:val="pt-BR"/>
        </w:rPr>
        <w:tab/>
        <w:t>______________________________________________</w:t>
      </w:r>
    </w:p>
    <w:p w:rsidR="00770DBD" w:rsidRPr="003261FD" w:rsidRDefault="00E26585" w:rsidP="00770DBD">
      <w:pPr>
        <w:tabs>
          <w:tab w:val="left" w:pos="9000"/>
        </w:tabs>
        <w:spacing w:before="240" w:after="240"/>
        <w:ind w:left="1560" w:hanging="1560"/>
      </w:pPr>
      <w:r w:rsidRPr="003261FD">
        <w:rPr>
          <w:b/>
          <w:bCs/>
          <w:lang w:val="pt-BR"/>
        </w:rPr>
        <w:t>Cargo/Função:</w:t>
      </w:r>
      <w:r w:rsidRPr="003261FD">
        <w:rPr>
          <w:b/>
          <w:bCs/>
          <w:lang w:val="pt-BR"/>
        </w:rPr>
        <w:tab/>
        <w:t>______________________________________________</w:t>
      </w:r>
    </w:p>
    <w:p w:rsidR="00770DBD" w:rsidRPr="003261FD" w:rsidRDefault="00E26585" w:rsidP="00770DBD">
      <w:pPr>
        <w:tabs>
          <w:tab w:val="left" w:pos="9000"/>
        </w:tabs>
        <w:spacing w:before="240" w:after="240"/>
        <w:ind w:left="1560" w:hanging="1560"/>
      </w:pPr>
      <w:r w:rsidRPr="003261FD">
        <w:rPr>
          <w:b/>
          <w:bCs/>
          <w:lang w:val="pt-BR"/>
        </w:rPr>
        <w:t>Telefone:</w:t>
      </w:r>
      <w:r w:rsidRPr="003261FD">
        <w:rPr>
          <w:lang w:val="pt-BR"/>
        </w:rPr>
        <w:tab/>
        <w:t>______________________________________________</w:t>
      </w:r>
    </w:p>
    <w:p w:rsidR="00770DBD" w:rsidRPr="003261FD" w:rsidRDefault="00E26585" w:rsidP="00770DBD">
      <w:pPr>
        <w:tabs>
          <w:tab w:val="left" w:pos="9000"/>
        </w:tabs>
        <w:spacing w:before="240" w:after="240"/>
        <w:ind w:left="1560" w:hanging="1560"/>
      </w:pPr>
      <w:r w:rsidRPr="003261FD">
        <w:rPr>
          <w:b/>
          <w:bCs/>
          <w:lang w:val="pt-BR"/>
        </w:rPr>
        <w:t>E-mail:</w:t>
      </w:r>
      <w:r w:rsidRPr="003261FD">
        <w:rPr>
          <w:lang w:val="pt-BR"/>
        </w:rPr>
        <w:tab/>
        <w:t>______________________________________________</w:t>
      </w:r>
    </w:p>
    <w:p w:rsidR="00770DBD" w:rsidRPr="003261FD" w:rsidRDefault="00E26585">
      <w:pPr>
        <w:jc w:val="left"/>
        <w:rPr>
          <w:b/>
          <w:color w:val="000000" w:themeColor="text1"/>
          <w:sz w:val="32"/>
        </w:rPr>
      </w:pPr>
      <w:r w:rsidRPr="003261FD">
        <w:rPr>
          <w:color w:val="000000" w:themeColor="text1"/>
          <w:sz w:val="32"/>
          <w:lang w:val="pt-BR"/>
        </w:rPr>
        <w:br w:type="page"/>
      </w:r>
    </w:p>
    <w:p w:rsidR="00770DBD" w:rsidRPr="003261FD" w:rsidRDefault="006C2598" w:rsidP="00770DBD">
      <w:pPr>
        <w:pStyle w:val="SectionIXHeader"/>
        <w:spacing w:before="240"/>
        <w:rPr>
          <w:color w:val="000000" w:themeColor="text1"/>
          <w:sz w:val="32"/>
        </w:rPr>
      </w:pPr>
      <w:r>
        <w:rPr>
          <w:noProof/>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3pt;margin-top:62.95pt;width:452.7pt;height:248.65pt;z-index:251661312;visibility:visible;mso-height-relative:margin" strokeweight=".5pt">
            <v:textbox>
              <w:txbxContent>
                <w:p w:rsidR="006C2598" w:rsidRPr="004A2C5F" w:rsidRDefault="006C2598" w:rsidP="003F7BC0">
                  <w:pPr>
                    <w:spacing w:before="120"/>
                    <w:rPr>
                      <w:i/>
                    </w:rPr>
                  </w:pPr>
                  <w:r>
                    <w:rPr>
                      <w:i/>
                      <w:iCs/>
                    </w:rPr>
                    <w:t>INSTRUÇÕES AOS LICITANTES</w:t>
                  </w:r>
                  <w:r w:rsidRPr="004A2C5F">
                    <w:rPr>
                      <w:i/>
                      <w:iCs/>
                    </w:rPr>
                    <w:t>: APAGAR ESTE CAMPO DEPOIS DE TERMINAR O PREENCHIMENTO DO FORMULÁRIO</w:t>
                  </w:r>
                </w:p>
                <w:p w:rsidR="006C2598" w:rsidRDefault="006C2598" w:rsidP="003F7BC0">
                  <w:pPr>
                    <w:rPr>
                      <w:i/>
                    </w:rPr>
                  </w:pPr>
                </w:p>
                <w:p w:rsidR="006C2598" w:rsidRPr="007511D5" w:rsidRDefault="006C2598" w:rsidP="003F7BC0">
                  <w:pPr>
                    <w:rPr>
                      <w:i/>
                    </w:rPr>
                  </w:pPr>
                  <w:r w:rsidRPr="007511D5">
                    <w:rPr>
                      <w:i/>
                      <w:iCs/>
                    </w:rPr>
                    <w:t>Este formulário de divulgação de propriedade beneficiária (“Formulár</w:t>
                  </w:r>
                  <w:r>
                    <w:rPr>
                      <w:i/>
                      <w:iCs/>
                    </w:rPr>
                    <w:t>io”) deverá ser preenchido pelo Licitante</w:t>
                  </w:r>
                  <w:r w:rsidRPr="007511D5">
                    <w:rPr>
                      <w:i/>
                      <w:iCs/>
                    </w:rPr>
                    <w:t xml:space="preserve"> vencedor</w:t>
                  </w:r>
                  <w:r w:rsidRPr="007511D5">
                    <w:rPr>
                      <w:rStyle w:val="Refdenotaderodap"/>
                      <w:i/>
                    </w:rPr>
                    <w:footnoteRef/>
                  </w:r>
                  <w:r w:rsidRPr="007511D5">
                    <w:rPr>
                      <w:i/>
                      <w:iCs/>
                    </w:rPr>
                    <w:t xml:space="preserve">.  Em caso de uma Joint Venture, o </w:t>
                  </w:r>
                  <w:r>
                    <w:rPr>
                      <w:i/>
                      <w:iCs/>
                    </w:rPr>
                    <w:t>Licitante</w:t>
                  </w:r>
                  <w:r w:rsidRPr="007511D5">
                    <w:rPr>
                      <w:i/>
                      <w:iCs/>
                    </w:rPr>
                    <w:t xml:space="preserve"> deverá apresentar um formulário separado para cada membro.  As informações sobre propriedade beneficiária a serem apresentadas neste formulário deverão estar atualizadas na data de sua apresentação. </w:t>
                  </w:r>
                </w:p>
                <w:p w:rsidR="006C2598" w:rsidRPr="007511D5" w:rsidRDefault="006C2598" w:rsidP="003F7BC0">
                  <w:pPr>
                    <w:rPr>
                      <w:i/>
                    </w:rPr>
                  </w:pPr>
                </w:p>
                <w:p w:rsidR="006C2598" w:rsidRPr="007511D5" w:rsidRDefault="006C2598" w:rsidP="003F7BC0">
                  <w:pPr>
                    <w:rPr>
                      <w:i/>
                    </w:rPr>
                  </w:pPr>
                  <w:r w:rsidRPr="007511D5">
                    <w:rPr>
                      <w:i/>
                      <w:iCs/>
                    </w:rPr>
                    <w:t xml:space="preserve">Para os fins deste formulário, será considerado proprietário beneficiário de um </w:t>
                  </w:r>
                  <w:r>
                    <w:rPr>
                      <w:i/>
                      <w:iCs/>
                    </w:rPr>
                    <w:t>Licitante</w:t>
                  </w:r>
                  <w:r w:rsidRPr="007511D5">
                    <w:rPr>
                      <w:i/>
                      <w:iCs/>
                    </w:rPr>
                    <w:t xml:space="preserve"> qualquer pessoa física que, em última análise, detenha ou controle o </w:t>
                  </w:r>
                  <w:r>
                    <w:rPr>
                      <w:i/>
                      <w:iCs/>
                    </w:rPr>
                    <w:t>Licitante</w:t>
                  </w:r>
                  <w:r w:rsidRPr="007511D5">
                    <w:rPr>
                      <w:i/>
                      <w:iCs/>
                    </w:rPr>
                    <w:t>, atendendo a uma ou mais das seguintes condições:</w:t>
                  </w:r>
                </w:p>
                <w:p w:rsidR="006C2598" w:rsidRPr="007511D5" w:rsidRDefault="006C2598" w:rsidP="003F7BC0">
                  <w:pPr>
                    <w:rPr>
                      <w:i/>
                    </w:rPr>
                  </w:pPr>
                </w:p>
                <w:p w:rsidR="006C2598" w:rsidRPr="007511D5" w:rsidRDefault="006C2598" w:rsidP="003F7BC0">
                  <w:pPr>
                    <w:pStyle w:val="PargrafodaLista"/>
                    <w:numPr>
                      <w:ilvl w:val="0"/>
                      <w:numId w:val="189"/>
                    </w:numPr>
                    <w:jc w:val="left"/>
                    <w:rPr>
                      <w:i/>
                    </w:rPr>
                  </w:pPr>
                  <w:r w:rsidRPr="007511D5">
                    <w:rPr>
                      <w:i/>
                      <w:iCs/>
                    </w:rPr>
                    <w:t>detém, direta ou indiretamente, 25% ou mais das ações</w:t>
                  </w:r>
                  <w:r>
                    <w:rPr>
                      <w:i/>
                      <w:iCs/>
                    </w:rPr>
                    <w:t>;</w:t>
                  </w:r>
                </w:p>
                <w:p w:rsidR="006C2598" w:rsidRPr="007511D5" w:rsidRDefault="006C2598" w:rsidP="003F7BC0">
                  <w:pPr>
                    <w:pStyle w:val="PargrafodaLista"/>
                    <w:numPr>
                      <w:ilvl w:val="0"/>
                      <w:numId w:val="189"/>
                    </w:numPr>
                    <w:jc w:val="left"/>
                    <w:rPr>
                      <w:i/>
                    </w:rPr>
                  </w:pPr>
                  <w:r w:rsidRPr="007511D5">
                    <w:rPr>
                      <w:i/>
                      <w:iCs/>
                    </w:rPr>
                    <w:t>detém, direta ou indiretamente, 25% ou mais dos direitos de voto</w:t>
                  </w:r>
                  <w:r>
                    <w:rPr>
                      <w:i/>
                      <w:iCs/>
                    </w:rPr>
                    <w:t>;</w:t>
                  </w:r>
                </w:p>
                <w:p w:rsidR="006C2598" w:rsidRPr="007511D5" w:rsidRDefault="006C2598" w:rsidP="003F7BC0">
                  <w:pPr>
                    <w:pStyle w:val="PargrafodaLista"/>
                    <w:numPr>
                      <w:ilvl w:val="0"/>
                      <w:numId w:val="189"/>
                    </w:numPr>
                    <w:jc w:val="left"/>
                    <w:rPr>
                      <w:i/>
                    </w:rPr>
                  </w:pPr>
                  <w:r>
                    <w:rPr>
                      <w:i/>
                      <w:iCs/>
                    </w:rPr>
                    <w:t>tem</w:t>
                  </w:r>
                  <w:r w:rsidRPr="007511D5">
                    <w:rPr>
                      <w:i/>
                      <w:iCs/>
                    </w:rPr>
                    <w:t>, direta ou indiretamente, o direito de nomear a maioria do conselho de administração ou órgão de</w:t>
                  </w:r>
                  <w:r>
                    <w:rPr>
                      <w:i/>
                      <w:iCs/>
                    </w:rPr>
                    <w:t xml:space="preserve"> gestão equivalente do Licitante.</w:t>
                  </w:r>
                </w:p>
                <w:p w:rsidR="006C2598" w:rsidRDefault="006C2598" w:rsidP="0049502B">
                  <w:pPr>
                    <w:pStyle w:val="PargrafodaLista"/>
                    <w:jc w:val="left"/>
                    <w:rPr>
                      <w:i/>
                    </w:rPr>
                  </w:pPr>
                </w:p>
                <w:p w:rsidR="006C2598" w:rsidRPr="007511D5" w:rsidRDefault="006C2598" w:rsidP="00770DBD">
                  <w:pPr>
                    <w:rPr>
                      <w:i/>
                    </w:rPr>
                  </w:pPr>
                </w:p>
              </w:txbxContent>
            </v:textbox>
            <w10:wrap type="topAndBottom"/>
          </v:shape>
        </w:pict>
      </w:r>
    </w:p>
    <w:p w:rsidR="00770DBD" w:rsidRPr="003261FD" w:rsidRDefault="00E26585" w:rsidP="00770DBD">
      <w:pPr>
        <w:pStyle w:val="SectionXHeading"/>
      </w:pPr>
      <w:bookmarkStart w:id="960" w:name="_Toc494182759"/>
      <w:bookmarkStart w:id="961" w:name="_Toc493757277"/>
      <w:bookmarkStart w:id="962" w:name="_Toc494444121"/>
      <w:r w:rsidRPr="003261FD">
        <w:rPr>
          <w:bCs/>
          <w:lang w:val="pt-BR"/>
        </w:rPr>
        <w:t xml:space="preserve">Formulário de Divulgação de Propriedade Beneficiária </w:t>
      </w:r>
      <w:bookmarkEnd w:id="960"/>
      <w:r w:rsidRPr="003261FD">
        <w:rPr>
          <w:bCs/>
          <w:lang w:val="pt-BR"/>
        </w:rPr>
        <w:t xml:space="preserve"> </w:t>
      </w:r>
    </w:p>
    <w:p w:rsidR="00770DBD" w:rsidRPr="003261FD" w:rsidRDefault="00770DBD" w:rsidP="00770DBD">
      <w:pPr>
        <w:tabs>
          <w:tab w:val="right" w:pos="9000"/>
        </w:tabs>
        <w:rPr>
          <w:b/>
        </w:rPr>
      </w:pPr>
    </w:p>
    <w:p w:rsidR="00770DBD" w:rsidRPr="003261FD" w:rsidRDefault="00E26585" w:rsidP="00770DBD">
      <w:pPr>
        <w:tabs>
          <w:tab w:val="right" w:pos="9000"/>
        </w:tabs>
      </w:pPr>
      <w:r w:rsidRPr="003261FD">
        <w:rPr>
          <w:b/>
          <w:bCs/>
          <w:lang w:val="pt-BR"/>
        </w:rPr>
        <w:t xml:space="preserve">SDP Nº: </w:t>
      </w:r>
      <w:r w:rsidRPr="003261FD">
        <w:rPr>
          <w:i/>
          <w:iCs/>
          <w:lang w:val="pt-BR"/>
        </w:rPr>
        <w:t>[Inserir número do processo de SDP]</w:t>
      </w:r>
    </w:p>
    <w:p w:rsidR="00770DBD" w:rsidRPr="003261FD" w:rsidRDefault="00E26585" w:rsidP="00770DBD">
      <w:pPr>
        <w:tabs>
          <w:tab w:val="right" w:pos="9000"/>
        </w:tabs>
      </w:pPr>
      <w:r w:rsidRPr="003261FD">
        <w:rPr>
          <w:b/>
          <w:bCs/>
          <w:lang w:val="pt-BR"/>
        </w:rPr>
        <w:t>Solicitação de Proposta Nº</w:t>
      </w:r>
      <w:r w:rsidRPr="003261FD">
        <w:rPr>
          <w:lang w:val="pt-BR"/>
        </w:rPr>
        <w:t>: [</w:t>
      </w:r>
      <w:r w:rsidRPr="003261FD">
        <w:rPr>
          <w:i/>
          <w:iCs/>
          <w:lang w:val="pt-BR"/>
        </w:rPr>
        <w:t>inserir identificação</w:t>
      </w:r>
      <w:r w:rsidRPr="003261FD">
        <w:rPr>
          <w:lang w:val="pt-BR"/>
        </w:rPr>
        <w:t>]</w:t>
      </w:r>
    </w:p>
    <w:p w:rsidR="00770DBD" w:rsidRPr="003261FD" w:rsidRDefault="00770DBD" w:rsidP="00770DBD">
      <w:pPr>
        <w:tabs>
          <w:tab w:val="right" w:pos="9000"/>
        </w:tabs>
      </w:pPr>
    </w:p>
    <w:p w:rsidR="00770DBD" w:rsidRPr="003261FD" w:rsidRDefault="00E26585" w:rsidP="00770DBD">
      <w:pPr>
        <w:rPr>
          <w:b/>
        </w:rPr>
      </w:pPr>
      <w:r w:rsidRPr="003261FD">
        <w:rPr>
          <w:lang w:val="pt-BR"/>
        </w:rPr>
        <w:t xml:space="preserve">Para: </w:t>
      </w:r>
      <w:r w:rsidRPr="003261FD">
        <w:rPr>
          <w:b/>
          <w:bCs/>
          <w:lang w:val="pt-BR"/>
        </w:rPr>
        <w:t>[</w:t>
      </w:r>
      <w:r w:rsidRPr="003261FD">
        <w:rPr>
          <w:b/>
          <w:bCs/>
          <w:i/>
          <w:iCs/>
          <w:lang w:val="pt-BR"/>
        </w:rPr>
        <w:t>inserir nome completo do Contratante</w:t>
      </w:r>
      <w:r w:rsidRPr="003261FD">
        <w:rPr>
          <w:b/>
          <w:bCs/>
          <w:lang w:val="pt-BR"/>
        </w:rPr>
        <w:t>]</w:t>
      </w:r>
    </w:p>
    <w:p w:rsidR="00770DBD" w:rsidRPr="003261FD" w:rsidRDefault="00770DBD" w:rsidP="00770DBD">
      <w:pPr>
        <w:tabs>
          <w:tab w:val="right" w:pos="9000"/>
        </w:tabs>
      </w:pPr>
    </w:p>
    <w:p w:rsidR="00770DBD" w:rsidRPr="003261FD" w:rsidRDefault="00E26585" w:rsidP="00770DBD">
      <w:pPr>
        <w:tabs>
          <w:tab w:val="right" w:pos="9000"/>
        </w:tabs>
        <w:rPr>
          <w:i/>
        </w:rPr>
      </w:pPr>
      <w:r w:rsidRPr="003261FD">
        <w:rPr>
          <w:lang w:val="pt-BR"/>
        </w:rPr>
        <w:t xml:space="preserve">Em resposta ao seu pedido feito na Carta de Aceite, de </w:t>
      </w:r>
      <w:r w:rsidRPr="003261FD">
        <w:rPr>
          <w:i/>
          <w:iCs/>
          <w:lang w:val="pt-BR"/>
        </w:rPr>
        <w:t>[inserir data da carta de aceite]</w:t>
      </w:r>
      <w:r w:rsidRPr="003261FD">
        <w:rPr>
          <w:lang w:val="pt-BR"/>
        </w:rPr>
        <w:t xml:space="preserve">, solicitando informações adicionais sobre a propriedade beneficiária: </w:t>
      </w:r>
      <w:r w:rsidRPr="003261FD">
        <w:rPr>
          <w:i/>
          <w:iCs/>
          <w:lang w:val="pt-BR"/>
        </w:rPr>
        <w:t>[selecionar uma opção, conforme aplicável, e apagar as opções não aplicáveis]</w:t>
      </w:r>
      <w:r w:rsidRPr="003261FD">
        <w:rPr>
          <w:lang w:val="pt-BR"/>
        </w:rPr>
        <w:t xml:space="preserve"> </w:t>
      </w:r>
    </w:p>
    <w:p w:rsidR="00770DBD" w:rsidRPr="003261FD" w:rsidRDefault="00770DBD" w:rsidP="00770DBD">
      <w:pPr>
        <w:tabs>
          <w:tab w:val="right" w:pos="9000"/>
        </w:tabs>
        <w:rPr>
          <w:i/>
        </w:rPr>
      </w:pPr>
    </w:p>
    <w:p w:rsidR="00770DBD" w:rsidRPr="003261FD" w:rsidRDefault="00E26585" w:rsidP="00770DBD">
      <w:pPr>
        <w:tabs>
          <w:tab w:val="right" w:pos="9000"/>
        </w:tabs>
      </w:pPr>
      <w:r w:rsidRPr="003261FD">
        <w:rPr>
          <w:lang w:val="pt-BR"/>
        </w:rPr>
        <w:t xml:space="preserve">(i) vimos pelo presente fornecer as seguintes informações sobre propriedade beneficiária.  </w:t>
      </w:r>
    </w:p>
    <w:p w:rsidR="00770DBD" w:rsidRPr="003261FD" w:rsidRDefault="00770DBD" w:rsidP="00770DBD"/>
    <w:p w:rsidR="00770DBD" w:rsidRPr="003261FD" w:rsidRDefault="00E26585" w:rsidP="00770DBD">
      <w:pPr>
        <w:rPr>
          <w:b/>
        </w:rPr>
      </w:pPr>
      <w:r w:rsidRPr="003261FD">
        <w:rPr>
          <w:b/>
          <w:bCs/>
          <w:lang w:val="pt-BR"/>
        </w:rPr>
        <w:t xml:space="preserve">Informações sobre a propriedade beneficiária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9F0228" w:rsidTr="00770DBD">
        <w:trPr>
          <w:trHeight w:val="415"/>
        </w:trPr>
        <w:tc>
          <w:tcPr>
            <w:tcW w:w="2251" w:type="dxa"/>
            <w:shd w:val="clear" w:color="auto" w:fill="auto"/>
          </w:tcPr>
          <w:p w:rsidR="00770DBD" w:rsidRPr="003261FD" w:rsidRDefault="00E26585" w:rsidP="00770DBD">
            <w:pPr>
              <w:pStyle w:val="Corpodetexto"/>
              <w:spacing w:before="40" w:after="160"/>
              <w:jc w:val="center"/>
            </w:pPr>
            <w:r w:rsidRPr="003261FD">
              <w:rPr>
                <w:lang w:val="pt-BR"/>
              </w:rPr>
              <w:t>Identidade do Proprietário Beneficiário</w:t>
            </w:r>
          </w:p>
          <w:p w:rsidR="00770DBD" w:rsidRPr="003261FD" w:rsidRDefault="00770DBD" w:rsidP="00770DBD">
            <w:pPr>
              <w:pStyle w:val="Corpodetexto"/>
              <w:spacing w:before="40" w:after="160"/>
              <w:jc w:val="center"/>
              <w:rPr>
                <w:i/>
              </w:rPr>
            </w:pPr>
          </w:p>
        </w:tc>
        <w:tc>
          <w:tcPr>
            <w:tcW w:w="2377" w:type="dxa"/>
            <w:shd w:val="clear" w:color="auto" w:fill="auto"/>
          </w:tcPr>
          <w:p w:rsidR="00770DBD" w:rsidRPr="003261FD" w:rsidRDefault="00E26585" w:rsidP="00770DBD">
            <w:pPr>
              <w:pStyle w:val="Corpodetexto"/>
              <w:spacing w:before="40" w:after="160"/>
              <w:jc w:val="center"/>
            </w:pPr>
            <w:r w:rsidRPr="003261FD">
              <w:rPr>
                <w:lang w:val="pt-BR"/>
              </w:rPr>
              <w:t>Detém, direta ou indiretamente, 25% ou mais das ações</w:t>
            </w:r>
          </w:p>
          <w:p w:rsidR="00770DBD" w:rsidRPr="003261FD" w:rsidRDefault="00E26585" w:rsidP="00770DBD">
            <w:pPr>
              <w:pStyle w:val="Corpodetexto"/>
              <w:spacing w:before="40" w:after="160"/>
              <w:jc w:val="center"/>
            </w:pPr>
            <w:r w:rsidRPr="003261FD">
              <w:rPr>
                <w:lang w:val="pt-BR"/>
              </w:rPr>
              <w:t>(Sim / Não)</w:t>
            </w:r>
          </w:p>
          <w:p w:rsidR="00770DBD" w:rsidRPr="003261FD" w:rsidRDefault="00770DBD" w:rsidP="00770DBD">
            <w:pPr>
              <w:pStyle w:val="Corpodetexto"/>
              <w:spacing w:before="40" w:after="160"/>
              <w:jc w:val="center"/>
              <w:rPr>
                <w:i/>
              </w:rPr>
            </w:pPr>
          </w:p>
        </w:tc>
        <w:tc>
          <w:tcPr>
            <w:tcW w:w="2124" w:type="dxa"/>
            <w:shd w:val="clear" w:color="auto" w:fill="auto"/>
          </w:tcPr>
          <w:p w:rsidR="00770DBD" w:rsidRPr="003261FD" w:rsidRDefault="00E26585" w:rsidP="00770DBD">
            <w:pPr>
              <w:pStyle w:val="Corpodetexto"/>
              <w:spacing w:before="40" w:after="160"/>
              <w:jc w:val="center"/>
            </w:pPr>
            <w:r w:rsidRPr="003261FD">
              <w:rPr>
                <w:lang w:val="pt-BR"/>
              </w:rPr>
              <w:t>detém, direta ou indiretamente, 25% ou mais dos direitos de voto</w:t>
            </w:r>
          </w:p>
          <w:p w:rsidR="00770DBD" w:rsidRPr="003261FD" w:rsidRDefault="00E26585" w:rsidP="00770DBD">
            <w:pPr>
              <w:pStyle w:val="Corpodetexto"/>
              <w:spacing w:before="40" w:after="160"/>
              <w:jc w:val="center"/>
            </w:pPr>
            <w:r w:rsidRPr="003261FD">
              <w:rPr>
                <w:lang w:val="pt-BR"/>
              </w:rPr>
              <w:t>(Sim / Não)</w:t>
            </w:r>
          </w:p>
          <w:p w:rsidR="00770DBD" w:rsidRPr="003261FD" w:rsidRDefault="00770DBD" w:rsidP="00770DBD">
            <w:pPr>
              <w:pStyle w:val="Corpodetexto"/>
              <w:spacing w:before="40" w:after="160"/>
              <w:jc w:val="center"/>
            </w:pPr>
          </w:p>
        </w:tc>
        <w:tc>
          <w:tcPr>
            <w:tcW w:w="2252" w:type="dxa"/>
            <w:shd w:val="clear" w:color="auto" w:fill="auto"/>
          </w:tcPr>
          <w:p w:rsidR="00770DBD" w:rsidRPr="003261FD" w:rsidRDefault="00E26585" w:rsidP="00770DBD">
            <w:pPr>
              <w:pStyle w:val="Corpodetexto"/>
              <w:spacing w:before="40" w:after="160"/>
              <w:jc w:val="center"/>
            </w:pPr>
            <w:r w:rsidRPr="003261FD">
              <w:rPr>
                <w:lang w:val="pt-BR"/>
              </w:rPr>
              <w:t xml:space="preserve">tem, direta ou indiretamente, o direito de nomear a maioria do conselho de administração ou órgão de gestão equivalente do </w:t>
            </w:r>
            <w:r w:rsidRPr="003261FD">
              <w:rPr>
                <w:lang w:val="pt-BR"/>
              </w:rPr>
              <w:lastRenderedPageBreak/>
              <w:t>Licitante</w:t>
            </w:r>
          </w:p>
          <w:p w:rsidR="00770DBD" w:rsidRPr="003261FD" w:rsidRDefault="00E26585" w:rsidP="00770DBD">
            <w:pPr>
              <w:pStyle w:val="Corpodetexto"/>
              <w:spacing w:before="40" w:after="160"/>
              <w:jc w:val="center"/>
            </w:pPr>
            <w:r w:rsidRPr="003261FD">
              <w:rPr>
                <w:lang w:val="pt-BR"/>
              </w:rPr>
              <w:t>(Sim / Não)</w:t>
            </w:r>
          </w:p>
        </w:tc>
      </w:tr>
      <w:tr w:rsidR="009F0228" w:rsidTr="00770DBD">
        <w:trPr>
          <w:trHeight w:val="415"/>
        </w:trPr>
        <w:tc>
          <w:tcPr>
            <w:tcW w:w="2251" w:type="dxa"/>
            <w:shd w:val="clear" w:color="auto" w:fill="auto"/>
          </w:tcPr>
          <w:p w:rsidR="00770DBD" w:rsidRPr="003261FD" w:rsidRDefault="00E26585" w:rsidP="00770DBD">
            <w:pPr>
              <w:pStyle w:val="Corpodetexto"/>
              <w:spacing w:before="40" w:after="160"/>
            </w:pPr>
            <w:r w:rsidRPr="003261FD">
              <w:rPr>
                <w:i/>
                <w:iCs/>
                <w:lang w:val="pt-BR"/>
              </w:rPr>
              <w:lastRenderedPageBreak/>
              <w:t>[incluir nome completo (sobrenome, nome do meio, primeiro nome), nacionalidade, país de residência]</w:t>
            </w:r>
          </w:p>
        </w:tc>
        <w:tc>
          <w:tcPr>
            <w:tcW w:w="2377" w:type="dxa"/>
            <w:shd w:val="clear" w:color="auto" w:fill="auto"/>
          </w:tcPr>
          <w:p w:rsidR="00770DBD" w:rsidRPr="003261FD" w:rsidRDefault="00770DBD" w:rsidP="00770DBD">
            <w:pPr>
              <w:pStyle w:val="Corpodetexto"/>
              <w:spacing w:before="40" w:after="160"/>
              <w:jc w:val="center"/>
              <w:rPr>
                <w:rFonts w:ascii="Wingdings 2" w:hAnsi="Wingdings 2"/>
                <w:sz w:val="52"/>
                <w:szCs w:val="52"/>
              </w:rPr>
            </w:pPr>
          </w:p>
        </w:tc>
        <w:tc>
          <w:tcPr>
            <w:tcW w:w="2124" w:type="dxa"/>
            <w:shd w:val="clear" w:color="auto" w:fill="auto"/>
          </w:tcPr>
          <w:p w:rsidR="00770DBD" w:rsidRPr="003261FD" w:rsidRDefault="00770DBD" w:rsidP="00770DBD">
            <w:pPr>
              <w:pStyle w:val="Corpodetexto"/>
              <w:spacing w:before="40" w:after="160"/>
            </w:pPr>
          </w:p>
        </w:tc>
        <w:tc>
          <w:tcPr>
            <w:tcW w:w="2252" w:type="dxa"/>
            <w:shd w:val="clear" w:color="auto" w:fill="auto"/>
          </w:tcPr>
          <w:p w:rsidR="00770DBD" w:rsidRPr="003261FD" w:rsidRDefault="00770DBD" w:rsidP="00770DBD">
            <w:pPr>
              <w:pStyle w:val="Corpodetexto"/>
              <w:spacing w:before="40" w:after="160"/>
            </w:pPr>
          </w:p>
        </w:tc>
      </w:tr>
    </w:tbl>
    <w:p w:rsidR="00770DBD" w:rsidRPr="003261FD" w:rsidRDefault="00770DBD" w:rsidP="00770DBD"/>
    <w:p w:rsidR="00770DBD" w:rsidRPr="003261FD" w:rsidRDefault="00E26585" w:rsidP="00770DBD">
      <w:pPr>
        <w:rPr>
          <w:b/>
          <w:i/>
        </w:rPr>
      </w:pPr>
      <w:r w:rsidRPr="003261FD">
        <w:rPr>
          <w:b/>
          <w:bCs/>
          <w:i/>
          <w:iCs/>
          <w:lang w:val="pt-BR"/>
        </w:rPr>
        <w:t xml:space="preserve">OU </w:t>
      </w:r>
    </w:p>
    <w:p w:rsidR="00770DBD" w:rsidRPr="003261FD" w:rsidRDefault="00770DBD" w:rsidP="00770DBD">
      <w:pPr>
        <w:rPr>
          <w:i/>
        </w:rPr>
      </w:pPr>
    </w:p>
    <w:p w:rsidR="00770DBD" w:rsidRPr="003261FD" w:rsidRDefault="00E26585" w:rsidP="00770DBD">
      <w:pPr>
        <w:rPr>
          <w:i/>
        </w:rPr>
      </w:pPr>
      <w:r w:rsidRPr="003261FD">
        <w:rPr>
          <w:lang w:val="pt-BR"/>
        </w:rPr>
        <w:t xml:space="preserve">(ii) </w:t>
      </w:r>
      <w:r w:rsidRPr="003261FD">
        <w:rPr>
          <w:i/>
          <w:iCs/>
          <w:lang w:val="pt-BR"/>
        </w:rPr>
        <w:t xml:space="preserve">Declaramos que não há nenhum Proprietário Beneficiário que atenda a uma ou mais das seguintes condições: </w:t>
      </w:r>
    </w:p>
    <w:p w:rsidR="00770DBD" w:rsidRPr="003261FD" w:rsidRDefault="00770DBD" w:rsidP="00770DBD">
      <w:pPr>
        <w:rPr>
          <w:i/>
        </w:rPr>
      </w:pPr>
    </w:p>
    <w:p w:rsidR="000A2021" w:rsidRDefault="00E26585" w:rsidP="0049502B">
      <w:pPr>
        <w:pStyle w:val="PargrafodaLista"/>
        <w:numPr>
          <w:ilvl w:val="0"/>
          <w:numId w:val="189"/>
        </w:numPr>
        <w:jc w:val="left"/>
      </w:pPr>
      <w:r w:rsidRPr="003261FD">
        <w:rPr>
          <w:lang w:val="pt-BR"/>
        </w:rPr>
        <w:t>detém, direta ou indiretamente, 25% ou mais das ações</w:t>
      </w:r>
      <w:r w:rsidR="003F7BC0">
        <w:rPr>
          <w:lang w:val="pt-BR"/>
        </w:rPr>
        <w:t>;</w:t>
      </w:r>
    </w:p>
    <w:p w:rsidR="000A2021" w:rsidRDefault="00E26585" w:rsidP="0049502B">
      <w:pPr>
        <w:pStyle w:val="PargrafodaLista"/>
        <w:numPr>
          <w:ilvl w:val="0"/>
          <w:numId w:val="189"/>
        </w:numPr>
        <w:jc w:val="left"/>
      </w:pPr>
      <w:r w:rsidRPr="003261FD">
        <w:rPr>
          <w:lang w:val="pt-BR"/>
        </w:rPr>
        <w:t>detém, direta ou indiretamente, 25% ou mais dos direitos de voto</w:t>
      </w:r>
      <w:r w:rsidR="003F7BC0">
        <w:rPr>
          <w:lang w:val="pt-BR"/>
        </w:rPr>
        <w:t>;</w:t>
      </w:r>
    </w:p>
    <w:p w:rsidR="000A2021" w:rsidRDefault="00E26585" w:rsidP="0049502B">
      <w:pPr>
        <w:pStyle w:val="PargrafodaLista"/>
        <w:numPr>
          <w:ilvl w:val="0"/>
          <w:numId w:val="189"/>
        </w:numPr>
        <w:jc w:val="left"/>
      </w:pPr>
      <w:r w:rsidRPr="003261FD">
        <w:rPr>
          <w:lang w:val="pt-BR"/>
        </w:rPr>
        <w:t>tem, direta ou indiretamente, o direito de nomear a maioria dos integrantes do conselho de administração ou órgão de gestão equivalente do Licitante</w:t>
      </w:r>
      <w:r w:rsidR="003F7BC0">
        <w:rPr>
          <w:lang w:val="pt-BR"/>
        </w:rPr>
        <w:t>.</w:t>
      </w:r>
    </w:p>
    <w:p w:rsidR="00770DBD" w:rsidRPr="003261FD" w:rsidRDefault="00770DBD" w:rsidP="00770DBD">
      <w:pPr>
        <w:rPr>
          <w:i/>
        </w:rPr>
      </w:pPr>
    </w:p>
    <w:p w:rsidR="00770DBD" w:rsidRPr="003261FD" w:rsidRDefault="00770DBD" w:rsidP="00770DBD"/>
    <w:p w:rsidR="00770DBD" w:rsidRPr="003261FD" w:rsidRDefault="00E26585" w:rsidP="00770DBD">
      <w:pPr>
        <w:rPr>
          <w:b/>
        </w:rPr>
      </w:pPr>
      <w:r w:rsidRPr="003261FD">
        <w:rPr>
          <w:b/>
          <w:bCs/>
          <w:lang w:val="pt-BR"/>
        </w:rPr>
        <w:t xml:space="preserve">OU </w:t>
      </w:r>
    </w:p>
    <w:p w:rsidR="00770DBD" w:rsidRPr="003261FD" w:rsidRDefault="00770DBD" w:rsidP="00770DBD"/>
    <w:p w:rsidR="00770DBD" w:rsidRPr="003261FD" w:rsidRDefault="00E26585" w:rsidP="00770DBD">
      <w:pPr>
        <w:rPr>
          <w:i/>
        </w:rPr>
      </w:pPr>
      <w:r w:rsidRPr="003261FD">
        <w:rPr>
          <w:i/>
          <w:iCs/>
          <w:lang w:val="pt-BR"/>
        </w:rPr>
        <w:t>Declaramos que não identificamos nenhum Proprietário Beneficiário que atenda a uma ou mais das seguintes condições. [Se esta opção for selecionada, o Licitante deverá explicar por que não conseguiu identificar nenhum Proprietário Beneficiário]</w:t>
      </w:r>
    </w:p>
    <w:p w:rsidR="000A2021" w:rsidRDefault="00E26585" w:rsidP="0049502B">
      <w:pPr>
        <w:pStyle w:val="PargrafodaLista"/>
        <w:numPr>
          <w:ilvl w:val="0"/>
          <w:numId w:val="189"/>
        </w:numPr>
        <w:jc w:val="left"/>
      </w:pPr>
      <w:r w:rsidRPr="003261FD">
        <w:rPr>
          <w:lang w:val="pt-BR"/>
        </w:rPr>
        <w:t>detém, direta ou indiretamente, 25% ou mais das ações</w:t>
      </w:r>
      <w:r w:rsidR="003F7BC0">
        <w:rPr>
          <w:lang w:val="pt-BR"/>
        </w:rPr>
        <w:t>;</w:t>
      </w:r>
    </w:p>
    <w:p w:rsidR="0049502B" w:rsidRPr="0049502B" w:rsidRDefault="00E26585" w:rsidP="0049502B">
      <w:pPr>
        <w:pStyle w:val="PargrafodaLista"/>
        <w:numPr>
          <w:ilvl w:val="0"/>
          <w:numId w:val="189"/>
        </w:numPr>
        <w:jc w:val="left"/>
      </w:pPr>
      <w:r w:rsidRPr="003261FD">
        <w:rPr>
          <w:lang w:val="pt-BR"/>
        </w:rPr>
        <w:t>detém, direta ou indiretamente, 25% ou mais dos direitos de voto</w:t>
      </w:r>
      <w:r w:rsidR="003F7BC0">
        <w:rPr>
          <w:lang w:val="pt-BR"/>
        </w:rPr>
        <w:t>;</w:t>
      </w:r>
    </w:p>
    <w:p w:rsidR="000A2021" w:rsidRDefault="00E26585" w:rsidP="0049502B">
      <w:pPr>
        <w:pStyle w:val="PargrafodaLista"/>
        <w:numPr>
          <w:ilvl w:val="0"/>
          <w:numId w:val="189"/>
        </w:numPr>
        <w:jc w:val="left"/>
      </w:pPr>
      <w:r w:rsidRPr="0049502B">
        <w:rPr>
          <w:lang w:val="pt-BR"/>
        </w:rPr>
        <w:t>tem, direta ou indiretamente, o direito de nomear a maioria do conselho de administração ou órgão de gestão equivalente do Licitante]”</w:t>
      </w:r>
      <w:r w:rsidR="003F7BC0">
        <w:t>.</w:t>
      </w:r>
    </w:p>
    <w:p w:rsidR="00770DBD" w:rsidRPr="003261FD" w:rsidRDefault="00E26585" w:rsidP="00770DBD">
      <w:pPr>
        <w:rPr>
          <w:u w:val="single"/>
        </w:rPr>
      </w:pPr>
      <w:r w:rsidRPr="003261FD">
        <w:rPr>
          <w:b/>
          <w:bCs/>
          <w:lang w:val="pt-BR"/>
        </w:rPr>
        <w:t>Nome do Licitante</w:t>
      </w:r>
      <w:r w:rsidRPr="003261FD">
        <w:rPr>
          <w:lang w:val="pt-BR"/>
        </w:rPr>
        <w:t>: *</w:t>
      </w:r>
      <w:r w:rsidRPr="003261FD">
        <w:rPr>
          <w:u w:val="single"/>
          <w:lang w:val="pt-BR"/>
        </w:rPr>
        <w:t>[</w:t>
      </w:r>
      <w:r w:rsidRPr="003261FD">
        <w:rPr>
          <w:i/>
          <w:iCs/>
          <w:u w:val="single"/>
          <w:lang w:val="pt-BR"/>
        </w:rPr>
        <w:t>Inserir nome completo do Licitante</w:t>
      </w:r>
      <w:r w:rsidRPr="003261FD">
        <w:rPr>
          <w:u w:val="single"/>
          <w:lang w:val="pt-BR"/>
        </w:rPr>
        <w:t>]_________</w:t>
      </w:r>
    </w:p>
    <w:p w:rsidR="00770DBD" w:rsidRPr="003261FD" w:rsidRDefault="00770DBD" w:rsidP="00770DBD"/>
    <w:p w:rsidR="00770DBD" w:rsidRPr="003261FD" w:rsidRDefault="00E26585" w:rsidP="00770DBD">
      <w:pPr>
        <w:rPr>
          <w:u w:val="single"/>
        </w:rPr>
      </w:pPr>
      <w:r w:rsidRPr="003261FD">
        <w:rPr>
          <w:b/>
          <w:bCs/>
          <w:lang w:val="pt-BR"/>
        </w:rPr>
        <w:t>Nome da pessoa devidamente autorizada a assinar a Proposta em nome do Licitante</w:t>
      </w:r>
      <w:r w:rsidRPr="003261FD">
        <w:rPr>
          <w:lang w:val="pt-BR"/>
        </w:rPr>
        <w:t>: **</w:t>
      </w:r>
      <w:r w:rsidRPr="003261FD">
        <w:rPr>
          <w:u w:val="single"/>
          <w:lang w:val="pt-BR"/>
        </w:rPr>
        <w:t>[</w:t>
      </w:r>
      <w:r w:rsidRPr="003261FD">
        <w:rPr>
          <w:i/>
          <w:iCs/>
          <w:u w:val="single"/>
          <w:lang w:val="pt-BR"/>
        </w:rPr>
        <w:t>Inserir nome completo da pessoa devidamente autorizada a assinar a Proposta</w:t>
      </w:r>
      <w:r w:rsidRPr="003261FD">
        <w:rPr>
          <w:u w:val="single"/>
          <w:lang w:val="pt-BR"/>
        </w:rPr>
        <w:t>]___________</w:t>
      </w:r>
    </w:p>
    <w:p w:rsidR="00770DBD" w:rsidRPr="003261FD" w:rsidRDefault="00770DBD" w:rsidP="00770DBD"/>
    <w:p w:rsidR="00770DBD" w:rsidRPr="003261FD" w:rsidRDefault="00E26585" w:rsidP="00770DBD">
      <w:pPr>
        <w:rPr>
          <w:u w:val="single"/>
        </w:rPr>
      </w:pPr>
      <w:r w:rsidRPr="003261FD">
        <w:rPr>
          <w:b/>
          <w:bCs/>
          <w:lang w:val="pt-BR"/>
        </w:rPr>
        <w:t>Cargo da pessoa que assina a Proposta</w:t>
      </w:r>
      <w:r w:rsidRPr="003261FD">
        <w:rPr>
          <w:lang w:val="pt-BR"/>
        </w:rPr>
        <w:t xml:space="preserve">: </w:t>
      </w:r>
      <w:r w:rsidRPr="003261FD">
        <w:rPr>
          <w:u w:val="single"/>
          <w:lang w:val="pt-BR"/>
        </w:rPr>
        <w:t>[</w:t>
      </w:r>
      <w:r w:rsidRPr="003261FD">
        <w:rPr>
          <w:i/>
          <w:iCs/>
          <w:u w:val="single"/>
          <w:lang w:val="pt-BR"/>
        </w:rPr>
        <w:t>Inserir cargo completo da pessoa que assina a Proposta</w:t>
      </w:r>
      <w:r w:rsidRPr="003261FD">
        <w:rPr>
          <w:u w:val="single"/>
          <w:lang w:val="pt-BR"/>
        </w:rPr>
        <w:t>]______</w:t>
      </w:r>
    </w:p>
    <w:p w:rsidR="00770DBD" w:rsidRPr="003261FD" w:rsidRDefault="00770DBD" w:rsidP="00770DBD"/>
    <w:p w:rsidR="00770DBD" w:rsidRPr="003261FD" w:rsidRDefault="00E26585" w:rsidP="00770DBD">
      <w:pPr>
        <w:rPr>
          <w:u w:val="single"/>
        </w:rPr>
      </w:pPr>
      <w:r w:rsidRPr="003261FD">
        <w:rPr>
          <w:b/>
          <w:bCs/>
          <w:lang w:val="pt-BR"/>
        </w:rPr>
        <w:t xml:space="preserve">Assinatura da pessoa indicada acima: </w:t>
      </w:r>
      <w:r w:rsidRPr="003261FD">
        <w:rPr>
          <w:u w:val="single"/>
          <w:lang w:val="pt-BR"/>
        </w:rPr>
        <w:t>[</w:t>
      </w:r>
      <w:r w:rsidRPr="003261FD">
        <w:rPr>
          <w:i/>
          <w:iCs/>
          <w:u w:val="single"/>
          <w:lang w:val="pt-BR"/>
        </w:rPr>
        <w:t>Inserir assinatura da pessoa cujo nome e capacidade são indicados acima</w:t>
      </w:r>
      <w:r w:rsidRPr="003261FD">
        <w:rPr>
          <w:u w:val="single"/>
          <w:lang w:val="pt-BR"/>
        </w:rPr>
        <w:t>]_____</w:t>
      </w:r>
    </w:p>
    <w:p w:rsidR="00770DBD" w:rsidRPr="003261FD" w:rsidRDefault="00770DBD" w:rsidP="00770DBD"/>
    <w:p w:rsidR="00770DBD" w:rsidRPr="003261FD" w:rsidRDefault="00E26585" w:rsidP="00770DBD">
      <w:pPr>
        <w:rPr>
          <w:u w:val="single"/>
        </w:rPr>
      </w:pPr>
      <w:r w:rsidRPr="003261FD">
        <w:rPr>
          <w:b/>
          <w:bCs/>
          <w:lang w:val="pt-BR"/>
        </w:rPr>
        <w:t xml:space="preserve">Data de assinatura </w:t>
      </w:r>
      <w:r w:rsidRPr="003261FD">
        <w:rPr>
          <w:i/>
          <w:iCs/>
          <w:lang w:val="pt-BR"/>
        </w:rPr>
        <w:t xml:space="preserve">[Inserir data de assinatura] </w:t>
      </w:r>
      <w:r w:rsidRPr="003261FD">
        <w:rPr>
          <w:b/>
          <w:bCs/>
          <w:i/>
          <w:iCs/>
          <w:lang w:val="pt-BR"/>
        </w:rPr>
        <w:t>dia</w:t>
      </w:r>
      <w:r w:rsidRPr="003261FD">
        <w:rPr>
          <w:i/>
          <w:iCs/>
          <w:lang w:val="pt-BR"/>
        </w:rPr>
        <w:t xml:space="preserve"> [Inserir mês], [Inserir ano]]</w:t>
      </w:r>
      <w:r w:rsidRPr="003261FD">
        <w:rPr>
          <w:b/>
          <w:bCs/>
          <w:lang w:val="pt-BR"/>
        </w:rPr>
        <w:t>_____</w:t>
      </w:r>
    </w:p>
    <w:p w:rsidR="00770DBD" w:rsidRPr="003261FD" w:rsidRDefault="00770DBD" w:rsidP="00770DBD"/>
    <w:p w:rsidR="00770DBD" w:rsidRPr="003261FD" w:rsidRDefault="00770DBD" w:rsidP="00770DBD"/>
    <w:p w:rsidR="00770DBD" w:rsidRPr="003261FD" w:rsidRDefault="00770DBD" w:rsidP="00770DBD">
      <w:pPr>
        <w:rPr>
          <w:b/>
        </w:rPr>
      </w:pPr>
    </w:p>
    <w:p w:rsidR="00770DBD" w:rsidRPr="003261FD" w:rsidRDefault="00770DBD" w:rsidP="00770DBD">
      <w:pPr>
        <w:rPr>
          <w:b/>
        </w:rPr>
      </w:pPr>
    </w:p>
    <w:p w:rsidR="00770DBD" w:rsidRPr="003261FD" w:rsidRDefault="00E26585" w:rsidP="00770DBD">
      <w:pPr>
        <w:rPr>
          <w:sz w:val="20"/>
          <w:szCs w:val="20"/>
        </w:rPr>
      </w:pPr>
      <w:r w:rsidRPr="003261FD">
        <w:rPr>
          <w:rStyle w:val="Refdenotaderodap"/>
          <w:sz w:val="20"/>
          <w:szCs w:val="20"/>
          <w:lang w:val="pt-BR"/>
        </w:rPr>
        <w:t>*</w:t>
      </w:r>
      <w:r w:rsidRPr="003261FD">
        <w:rPr>
          <w:sz w:val="20"/>
          <w:szCs w:val="20"/>
          <w:lang w:val="pt-BR"/>
        </w:rPr>
        <w:t xml:space="preserve"> No caso de uma Proposta apresentada por uma Joint Venture, especificar o nome da Joint Venture como Licitante. Se o Licitante for uma joint venture, cada referência ao “Licitante” no formulário de divulgação da propriedade beneficiária (inclusive esta Introdução) deverá ser lida de tal modo a se referir ao membro da joint venture. </w:t>
      </w:r>
    </w:p>
    <w:p w:rsidR="00770DBD" w:rsidRPr="003261FD" w:rsidRDefault="00E26585" w:rsidP="00770DBD">
      <w:pPr>
        <w:rPr>
          <w:sz w:val="20"/>
          <w:szCs w:val="20"/>
        </w:rPr>
      </w:pPr>
      <w:r w:rsidRPr="003261FD">
        <w:rPr>
          <w:rStyle w:val="Refdenotaderodap"/>
          <w:sz w:val="20"/>
          <w:szCs w:val="20"/>
          <w:lang w:val="pt-BR"/>
        </w:rPr>
        <w:t>**</w:t>
      </w:r>
      <w:r w:rsidRPr="003261FD">
        <w:rPr>
          <w:sz w:val="20"/>
          <w:szCs w:val="20"/>
          <w:lang w:val="pt-BR"/>
        </w:rPr>
        <w:t xml:space="preserve"> A pessoa que assina a Proposta deverá ser procurador devidamente nomeado do Licitante. A procuração será anexada ao Cronograma de Propostas. </w:t>
      </w:r>
    </w:p>
    <w:bookmarkEnd w:id="961"/>
    <w:bookmarkEnd w:id="962"/>
    <w:p w:rsidR="00770DBD" w:rsidRPr="003261FD" w:rsidRDefault="00E26585" w:rsidP="00770DBD">
      <w:pPr>
        <w:rPr>
          <w:sz w:val="18"/>
          <w:szCs w:val="18"/>
        </w:rPr>
      </w:pPr>
      <w:r w:rsidRPr="003261FD">
        <w:rPr>
          <w:sz w:val="18"/>
          <w:szCs w:val="18"/>
          <w:lang w:val="pt-BR"/>
        </w:rPr>
        <w:t>.</w:t>
      </w:r>
    </w:p>
    <w:p w:rsidR="00770DBD" w:rsidRPr="003261FD" w:rsidRDefault="00E26585">
      <w:pPr>
        <w:jc w:val="left"/>
        <w:rPr>
          <w:b/>
          <w:color w:val="000000" w:themeColor="text1"/>
          <w:sz w:val="36"/>
        </w:rPr>
      </w:pPr>
      <w:r w:rsidRPr="003261FD">
        <w:rPr>
          <w:color w:val="000000" w:themeColor="text1"/>
          <w:lang w:val="pt-BR"/>
        </w:rPr>
        <w:br w:type="page"/>
      </w:r>
    </w:p>
    <w:bookmarkEnd w:id="957"/>
    <w:p w:rsidR="00770DBD" w:rsidRPr="003261FD" w:rsidRDefault="00E26585" w:rsidP="00770DBD">
      <w:pPr>
        <w:pStyle w:val="Ttulo1"/>
        <w:spacing w:before="240"/>
        <w:rPr>
          <w:color w:val="000000" w:themeColor="text1"/>
        </w:rPr>
      </w:pPr>
      <w:r w:rsidRPr="003261FD">
        <w:rPr>
          <w:bCs/>
          <w:color w:val="000000" w:themeColor="text1"/>
          <w:lang w:val="pt-BR"/>
        </w:rPr>
        <w:lastRenderedPageBreak/>
        <w:t>Carta de Aceite</w:t>
      </w:r>
    </w:p>
    <w:p w:rsidR="00770DBD" w:rsidRPr="003261FD" w:rsidRDefault="00E26585" w:rsidP="00770DBD">
      <w:pPr>
        <w:spacing w:before="240"/>
        <w:jc w:val="center"/>
        <w:rPr>
          <w:i/>
          <w:color w:val="000000" w:themeColor="text1"/>
        </w:rPr>
      </w:pPr>
      <w:r w:rsidRPr="003261FD">
        <w:rPr>
          <w:i/>
          <w:iCs/>
          <w:color w:val="000000" w:themeColor="text1"/>
          <w:lang w:val="pt-BR"/>
        </w:rPr>
        <w:t>[papel timbrado do Contratante]</w:t>
      </w: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770DBD" w:rsidP="00770DBD">
      <w:pPr>
        <w:rPr>
          <w:color w:val="000000" w:themeColor="text1"/>
        </w:rPr>
      </w:pPr>
    </w:p>
    <w:p w:rsidR="00770DBD" w:rsidRPr="003261FD" w:rsidRDefault="00E26585" w:rsidP="00770DBD">
      <w:pPr>
        <w:jc w:val="right"/>
        <w:rPr>
          <w:color w:val="000000" w:themeColor="text1"/>
        </w:rPr>
      </w:pPr>
      <w:r w:rsidRPr="003261FD">
        <w:rPr>
          <w:i/>
          <w:iCs/>
          <w:color w:val="000000" w:themeColor="text1"/>
          <w:lang w:val="pt-BR"/>
        </w:rPr>
        <w:t>[data]</w:t>
      </w:r>
    </w:p>
    <w:p w:rsidR="00770DBD" w:rsidRPr="003261FD" w:rsidRDefault="00770DBD" w:rsidP="00770DBD">
      <w:pPr>
        <w:rPr>
          <w:color w:val="000000" w:themeColor="text1"/>
        </w:rPr>
      </w:pPr>
    </w:p>
    <w:p w:rsidR="00770DBD" w:rsidRPr="003261FD" w:rsidRDefault="000E125C" w:rsidP="00770DBD">
      <w:pPr>
        <w:spacing w:before="240" w:after="120"/>
        <w:rPr>
          <w:color w:val="000000" w:themeColor="text1"/>
        </w:rPr>
      </w:pPr>
      <w:r w:rsidRPr="003261FD">
        <w:rPr>
          <w:color w:val="000000" w:themeColor="text1"/>
        </w:rPr>
        <w:fldChar w:fldCharType="begin"/>
      </w:r>
      <w:r w:rsidR="00E26585" w:rsidRPr="003261FD">
        <w:rPr>
          <w:color w:val="000000" w:themeColor="text1"/>
        </w:rPr>
        <w:instrText>ADVANCE \D 4.80</w:instrText>
      </w:r>
      <w:r w:rsidRPr="003261FD">
        <w:rPr>
          <w:color w:val="000000" w:themeColor="text1"/>
        </w:rPr>
        <w:fldChar w:fldCharType="end"/>
      </w:r>
      <w:r w:rsidR="00E26585" w:rsidRPr="003261FD">
        <w:rPr>
          <w:color w:val="000000" w:themeColor="text1"/>
          <w:lang w:val="pt-BR"/>
        </w:rPr>
        <w:t>Para:</w:t>
      </w:r>
      <w:r w:rsidR="00264FC0">
        <w:rPr>
          <w:color w:val="000000" w:themeColor="text1"/>
          <w:lang w:val="pt-BR"/>
        </w:rPr>
        <w:t xml:space="preserve"> </w:t>
      </w:r>
      <w:r w:rsidRPr="003261FD">
        <w:rPr>
          <w:i/>
          <w:color w:val="000000" w:themeColor="text1"/>
        </w:rPr>
        <w:fldChar w:fldCharType="begin"/>
      </w:r>
      <w:r w:rsidR="00E26585" w:rsidRPr="003261FD">
        <w:rPr>
          <w:i/>
          <w:color w:val="000000" w:themeColor="text1"/>
        </w:rPr>
        <w:instrText>ADVANCE \D 1.90</w:instrText>
      </w:r>
      <w:r w:rsidRPr="003261FD">
        <w:rPr>
          <w:i/>
          <w:color w:val="000000" w:themeColor="text1"/>
        </w:rPr>
        <w:fldChar w:fldCharType="end"/>
      </w:r>
      <w:r w:rsidR="00E26585" w:rsidRPr="003261FD">
        <w:rPr>
          <w:i/>
          <w:iCs/>
          <w:color w:val="000000" w:themeColor="text1"/>
          <w:lang w:val="pt-BR"/>
        </w:rPr>
        <w:t>[nome e endereço da Empreiteira]</w:t>
      </w:r>
    </w:p>
    <w:p w:rsidR="00770DBD" w:rsidRPr="003261FD" w:rsidRDefault="00E26585" w:rsidP="00770DBD">
      <w:pPr>
        <w:spacing w:before="240" w:after="120"/>
        <w:rPr>
          <w:color w:val="000000" w:themeColor="text1"/>
        </w:rPr>
      </w:pPr>
      <w:r w:rsidRPr="003261FD">
        <w:rPr>
          <w:color w:val="000000" w:themeColor="text1"/>
          <w:lang w:val="pt-BR"/>
        </w:rPr>
        <w:t xml:space="preserve">Informamos que sua Proposta enviada no dia </w:t>
      </w:r>
      <w:r w:rsidRPr="003261FD">
        <w:rPr>
          <w:i/>
          <w:iCs/>
          <w:color w:val="000000" w:themeColor="text1"/>
          <w:lang w:val="pt-BR"/>
        </w:rPr>
        <w:t>[data]</w:t>
      </w:r>
      <w:r w:rsidRPr="003261FD">
        <w:rPr>
          <w:color w:val="000000" w:themeColor="text1"/>
          <w:lang w:val="pt-BR"/>
        </w:rPr>
        <w:t xml:space="preserve"> para execução do </w:t>
      </w:r>
      <w:r w:rsidRPr="003261FD">
        <w:rPr>
          <w:i/>
          <w:iCs/>
          <w:color w:val="000000" w:themeColor="text1"/>
          <w:lang w:val="pt-BR"/>
        </w:rPr>
        <w:t>[nome do Contrato e número de identificação, conforme indicado nos Dados do Contrato]</w:t>
      </w:r>
      <w:r w:rsidRPr="003261FD">
        <w:rPr>
          <w:color w:val="000000" w:themeColor="text1"/>
          <w:lang w:val="pt-BR"/>
        </w:rPr>
        <w:t xml:space="preserve"> pelo montante do Contrato Acordado de </w:t>
      </w:r>
      <w:r w:rsidRPr="003261FD">
        <w:rPr>
          <w:i/>
          <w:iCs/>
          <w:color w:val="000000" w:themeColor="text1"/>
          <w:lang w:val="pt-BR"/>
        </w:rPr>
        <w:t>[montante em algarismos e por extenso] [nome da moeda]</w:t>
      </w:r>
      <w:r w:rsidRPr="003261FD">
        <w:rPr>
          <w:color w:val="000000" w:themeColor="text1"/>
          <w:lang w:val="pt-BR"/>
        </w:rPr>
        <w:t>, conforme corrigido e modificado de acordo com as Instruções aos Licitantes, é aceita por meio desta por nossa agência.</w:t>
      </w:r>
    </w:p>
    <w:p w:rsidR="00770DBD" w:rsidRPr="003261FD" w:rsidRDefault="00E26585" w:rsidP="00770DBD">
      <w:pPr>
        <w:spacing w:before="240" w:after="120"/>
        <w:jc w:val="left"/>
        <w:rPr>
          <w:color w:val="000000" w:themeColor="text1"/>
        </w:rPr>
      </w:pPr>
      <w:r w:rsidRPr="003261FD">
        <w:rPr>
          <w:color w:val="000000" w:themeColor="text1"/>
          <w:lang w:val="pt-BR"/>
        </w:rPr>
        <w:t xml:space="preserve">Solicitamos que encaminhe (i) a Garantia de Execução e a Garantia de Execução Ambiental, Social, de Saúde e Segurança </w:t>
      </w:r>
      <w:r w:rsidRPr="003261FD">
        <w:rPr>
          <w:b/>
          <w:bCs/>
          <w:i/>
          <w:iCs/>
          <w:color w:val="000000" w:themeColor="text1"/>
          <w:lang w:val="pt-BR"/>
        </w:rPr>
        <w:t>[apagar a Garantia de Execução de ESHS</w:t>
      </w:r>
      <w:r w:rsidR="003F7BC0">
        <w:rPr>
          <w:b/>
          <w:bCs/>
          <w:i/>
          <w:iCs/>
          <w:color w:val="000000" w:themeColor="text1"/>
          <w:lang w:val="pt-BR"/>
        </w:rPr>
        <w:t xml:space="preserve">, </w:t>
      </w:r>
      <w:r w:rsidRPr="003261FD">
        <w:rPr>
          <w:b/>
          <w:bCs/>
          <w:i/>
          <w:iCs/>
          <w:color w:val="000000" w:themeColor="text1"/>
          <w:lang w:val="pt-BR"/>
        </w:rPr>
        <w:t>se não for obrigatória no Contrato]</w:t>
      </w:r>
      <w:r w:rsidRPr="003261FD">
        <w:rPr>
          <w:color w:val="000000" w:themeColor="text1"/>
          <w:lang w:val="pt-BR"/>
        </w:rPr>
        <w:t xml:space="preserve"> dentro de 28 (vinte e oito) dias, de acordo com as Condições do Contrato, usando para isso um dos formulários de Garantia de Execução e o formulário de Garantia de Execução de ESHS </w:t>
      </w:r>
      <w:r w:rsidRPr="003261FD">
        <w:rPr>
          <w:b/>
          <w:bCs/>
          <w:i/>
          <w:iCs/>
          <w:color w:val="000000" w:themeColor="text1"/>
          <w:lang w:val="pt-BR"/>
        </w:rPr>
        <w:t>[apagar a referência ao Formulário de Garantia de Execução de ESHS</w:t>
      </w:r>
      <w:r w:rsidR="003F7BC0">
        <w:rPr>
          <w:b/>
          <w:bCs/>
          <w:i/>
          <w:iCs/>
          <w:color w:val="000000" w:themeColor="text1"/>
          <w:lang w:val="pt-BR"/>
        </w:rPr>
        <w:t xml:space="preserve">, </w:t>
      </w:r>
      <w:r w:rsidRPr="003261FD">
        <w:rPr>
          <w:b/>
          <w:bCs/>
          <w:i/>
          <w:iCs/>
          <w:color w:val="000000" w:themeColor="text1"/>
          <w:lang w:val="pt-BR"/>
        </w:rPr>
        <w:t>se não for obrigatória no Contrato]</w:t>
      </w:r>
      <w:r w:rsidRPr="003261FD">
        <w:rPr>
          <w:color w:val="000000" w:themeColor="text1"/>
          <w:lang w:val="pt-BR"/>
        </w:rPr>
        <w:t xml:space="preserve"> e (ii) as informações adicionais sobre propriedade beneficiária, de acordo com a FDE IAL 47.1, dentro de 8 (oito) Dias Úteis, usando o formulário de divulgação de propriedade beneficiária disponível na Seção X, Formulários de Contrato, do Edital de Licitação. </w:t>
      </w:r>
    </w:p>
    <w:p w:rsidR="00770DBD" w:rsidRPr="003261FD" w:rsidRDefault="00770DBD" w:rsidP="00770DBD">
      <w:pPr>
        <w:spacing w:before="240" w:after="120"/>
        <w:rPr>
          <w:color w:val="000000" w:themeColor="text1"/>
        </w:rPr>
      </w:pPr>
    </w:p>
    <w:p w:rsidR="00770DBD" w:rsidRPr="003261FD" w:rsidRDefault="00770DBD" w:rsidP="00770DBD">
      <w:pPr>
        <w:spacing w:before="240" w:after="120"/>
        <w:rPr>
          <w:color w:val="000000" w:themeColor="text1"/>
        </w:rPr>
      </w:pPr>
    </w:p>
    <w:p w:rsidR="00770DBD" w:rsidRPr="003261FD" w:rsidRDefault="00770DBD" w:rsidP="00770DBD">
      <w:pPr>
        <w:pStyle w:val="Ttulodendicedeautoridades"/>
        <w:tabs>
          <w:tab w:val="clear" w:pos="9000"/>
          <w:tab w:val="clear" w:pos="9360"/>
        </w:tabs>
        <w:suppressAutoHyphens w:val="0"/>
        <w:spacing w:before="240" w:after="120"/>
        <w:rPr>
          <w:color w:val="000000" w:themeColor="text1"/>
        </w:rPr>
      </w:pPr>
    </w:p>
    <w:p w:rsidR="00770DBD" w:rsidRPr="003261FD" w:rsidRDefault="00E26585" w:rsidP="00770DBD">
      <w:pPr>
        <w:tabs>
          <w:tab w:val="left" w:pos="9000"/>
        </w:tabs>
        <w:spacing w:before="240" w:after="120"/>
        <w:rPr>
          <w:color w:val="000000" w:themeColor="text1"/>
        </w:rPr>
      </w:pPr>
      <w:r w:rsidRPr="003261FD">
        <w:rPr>
          <w:color w:val="000000" w:themeColor="text1"/>
          <w:lang w:val="pt-BR"/>
        </w:rPr>
        <w:t xml:space="preserve">Assinatura autorizada:  </w:t>
      </w:r>
      <w:r w:rsidRPr="003261FD">
        <w:rPr>
          <w:color w:val="000000" w:themeColor="text1"/>
          <w:u w:val="single"/>
          <w:lang w:val="pt-BR"/>
        </w:rPr>
        <w:tab/>
      </w:r>
    </w:p>
    <w:p w:rsidR="00770DBD" w:rsidRPr="003261FD" w:rsidRDefault="00E26585" w:rsidP="00770DBD">
      <w:pPr>
        <w:tabs>
          <w:tab w:val="left" w:pos="9000"/>
        </w:tabs>
        <w:spacing w:before="240" w:after="120"/>
        <w:rPr>
          <w:color w:val="000000" w:themeColor="text1"/>
        </w:rPr>
      </w:pPr>
      <w:r w:rsidRPr="003261FD">
        <w:rPr>
          <w:color w:val="000000" w:themeColor="text1"/>
          <w:lang w:val="pt-BR"/>
        </w:rPr>
        <w:t xml:space="preserve">Nome e Cargo do Signatário:  </w:t>
      </w:r>
      <w:r w:rsidRPr="003261FD">
        <w:rPr>
          <w:color w:val="000000" w:themeColor="text1"/>
          <w:u w:val="single"/>
          <w:lang w:val="pt-BR"/>
        </w:rPr>
        <w:tab/>
      </w:r>
    </w:p>
    <w:p w:rsidR="00770DBD" w:rsidRPr="003261FD" w:rsidRDefault="00E26585" w:rsidP="00770DBD">
      <w:pPr>
        <w:tabs>
          <w:tab w:val="left" w:pos="9000"/>
        </w:tabs>
        <w:spacing w:before="240" w:after="120"/>
        <w:rPr>
          <w:color w:val="000000" w:themeColor="text1"/>
        </w:rPr>
      </w:pPr>
      <w:r w:rsidRPr="003261FD">
        <w:rPr>
          <w:color w:val="000000" w:themeColor="text1"/>
          <w:lang w:val="pt-BR"/>
        </w:rPr>
        <w:t xml:space="preserve">Nome da Agência:  </w:t>
      </w:r>
      <w:r w:rsidRPr="003261FD">
        <w:rPr>
          <w:color w:val="000000" w:themeColor="text1"/>
          <w:u w:val="single"/>
          <w:lang w:val="pt-BR"/>
        </w:rPr>
        <w:tab/>
      </w:r>
    </w:p>
    <w:p w:rsidR="00770DBD" w:rsidRPr="003261FD" w:rsidRDefault="00770DBD" w:rsidP="00770DBD">
      <w:pPr>
        <w:spacing w:before="240" w:after="120"/>
        <w:rPr>
          <w:color w:val="000000" w:themeColor="text1"/>
        </w:rPr>
      </w:pPr>
    </w:p>
    <w:p w:rsidR="00770DBD" w:rsidRPr="003261FD" w:rsidRDefault="00E26585" w:rsidP="00770DBD">
      <w:pPr>
        <w:spacing w:before="240" w:after="120"/>
        <w:rPr>
          <w:b/>
          <w:bCs/>
          <w:color w:val="000000" w:themeColor="text1"/>
          <w:sz w:val="32"/>
        </w:rPr>
      </w:pPr>
      <w:r w:rsidRPr="003261FD">
        <w:rPr>
          <w:b/>
          <w:bCs/>
          <w:color w:val="000000" w:themeColor="text1"/>
          <w:sz w:val="32"/>
          <w:lang w:val="pt-BR"/>
        </w:rPr>
        <w:t>Anexo:  Instrumento de Contrato</w:t>
      </w:r>
    </w:p>
    <w:p w:rsidR="00770DBD" w:rsidRPr="003261FD" w:rsidRDefault="00E26585" w:rsidP="00770DBD">
      <w:pPr>
        <w:spacing w:before="240" w:after="120"/>
        <w:rPr>
          <w:color w:val="000000" w:themeColor="text1"/>
        </w:rPr>
      </w:pPr>
      <w:r w:rsidRPr="003261FD">
        <w:rPr>
          <w:b/>
          <w:bCs/>
          <w:color w:val="000000" w:themeColor="text1"/>
          <w:sz w:val="32"/>
          <w:lang w:val="pt-BR"/>
        </w:rPr>
        <w:br w:type="page"/>
      </w:r>
      <w:bookmarkStart w:id="963" w:name="_Toc438734410"/>
      <w:bookmarkStart w:id="964" w:name="_Toc438907197"/>
      <w:bookmarkStart w:id="965" w:name="_Toc438907297"/>
    </w:p>
    <w:tbl>
      <w:tblPr>
        <w:tblW w:w="0" w:type="auto"/>
        <w:tblLayout w:type="fixed"/>
        <w:tblLook w:val="0000" w:firstRow="0" w:lastRow="0" w:firstColumn="0" w:lastColumn="0" w:noHBand="0" w:noVBand="0"/>
      </w:tblPr>
      <w:tblGrid>
        <w:gridCol w:w="9198"/>
      </w:tblGrid>
      <w:tr w:rsidR="009F0228">
        <w:trPr>
          <w:trHeight w:val="900"/>
        </w:trPr>
        <w:tc>
          <w:tcPr>
            <w:tcW w:w="9198" w:type="dxa"/>
            <w:vAlign w:val="center"/>
          </w:tcPr>
          <w:p w:rsidR="00770DBD" w:rsidRPr="003261FD" w:rsidRDefault="00E26585" w:rsidP="00770DBD">
            <w:pPr>
              <w:pStyle w:val="SectionIXHeader"/>
              <w:spacing w:before="160" w:after="80"/>
              <w:rPr>
                <w:color w:val="000000" w:themeColor="text1"/>
              </w:rPr>
            </w:pPr>
            <w:bookmarkStart w:id="966" w:name="_Toc23238064"/>
            <w:bookmarkStart w:id="967" w:name="_Toc41971556"/>
            <w:bookmarkStart w:id="968" w:name="_Toc494444122"/>
            <w:r w:rsidRPr="003261FD">
              <w:rPr>
                <w:bCs/>
                <w:color w:val="000000" w:themeColor="text1"/>
                <w:lang w:val="pt-BR"/>
              </w:rPr>
              <w:lastRenderedPageBreak/>
              <w:t>Instrumento de Contrato</w:t>
            </w:r>
            <w:bookmarkEnd w:id="966"/>
            <w:bookmarkEnd w:id="967"/>
            <w:bookmarkEnd w:id="968"/>
          </w:p>
        </w:tc>
      </w:tr>
    </w:tbl>
    <w:bookmarkEnd w:id="963"/>
    <w:bookmarkEnd w:id="964"/>
    <w:bookmarkEnd w:id="965"/>
    <w:p w:rsidR="00770DBD" w:rsidRPr="003261FD" w:rsidRDefault="00E26585" w:rsidP="00770DBD">
      <w:pPr>
        <w:spacing w:before="240" w:after="120"/>
        <w:rPr>
          <w:color w:val="000000" w:themeColor="text1"/>
        </w:rPr>
      </w:pPr>
      <w:r w:rsidRPr="003261FD">
        <w:rPr>
          <w:color w:val="000000" w:themeColor="text1"/>
          <w:lang w:val="pt-BR"/>
        </w:rPr>
        <w:t>ESTE CONTRATO celebrado no dia ________ de ________________________ de _____, entre _______________________________________ de __________________________ (“o Contratante”), por um lado, e ______________________ de _____________________ (“a Empreiteira”), por outro:</w:t>
      </w:r>
    </w:p>
    <w:p w:rsidR="00770DBD" w:rsidRPr="003261FD" w:rsidRDefault="00E26585" w:rsidP="00770DBD">
      <w:pPr>
        <w:spacing w:before="240" w:after="120"/>
        <w:rPr>
          <w:color w:val="000000" w:themeColor="text1"/>
        </w:rPr>
      </w:pPr>
      <w:r w:rsidRPr="003261FD">
        <w:rPr>
          <w:color w:val="000000" w:themeColor="text1"/>
          <w:lang w:val="pt-BR"/>
        </w:rPr>
        <w:t xml:space="preserve">CONSIDERANDO que o Contratante deseja que as Obras conhecidas como _______________________________ sejam executadas pela Empreiteira e aceitou uma Proposta apresentada pela Empreiteira para a execução e conclusão dessas Obras e a reparação de quaisquer defeitos nas Obras, </w:t>
      </w:r>
    </w:p>
    <w:p w:rsidR="00770DBD" w:rsidRPr="003261FD" w:rsidRDefault="00E26585" w:rsidP="00770DBD">
      <w:pPr>
        <w:spacing w:before="240" w:after="120"/>
        <w:rPr>
          <w:color w:val="000000" w:themeColor="text1"/>
        </w:rPr>
      </w:pPr>
      <w:r w:rsidRPr="003261FD">
        <w:rPr>
          <w:color w:val="000000" w:themeColor="text1"/>
          <w:lang w:val="pt-BR"/>
        </w:rPr>
        <w:t>O Contratante e a Empreiteira têm entre si justo e acordado o seguinte:</w:t>
      </w:r>
    </w:p>
    <w:p w:rsidR="00770DBD" w:rsidRPr="003261FD" w:rsidRDefault="00E26585" w:rsidP="00770DBD">
      <w:pPr>
        <w:spacing w:before="240" w:after="120"/>
        <w:rPr>
          <w:color w:val="000000" w:themeColor="text1"/>
        </w:rPr>
      </w:pPr>
      <w:r w:rsidRPr="003261FD">
        <w:rPr>
          <w:color w:val="000000" w:themeColor="text1"/>
          <w:lang w:val="pt-BR"/>
        </w:rPr>
        <w:t>1.As palavras e expressões usadas neste Instrumento terão os mesmos significados a elas atribuídos nos documentos do Contrato aos quais se faz referência.</w:t>
      </w:r>
    </w:p>
    <w:p w:rsidR="00770DBD" w:rsidRPr="003261FD" w:rsidRDefault="00E26585" w:rsidP="00770DBD">
      <w:pPr>
        <w:spacing w:before="240" w:after="120"/>
        <w:rPr>
          <w:color w:val="000000" w:themeColor="text1"/>
        </w:rPr>
      </w:pPr>
      <w:r w:rsidRPr="003261FD">
        <w:rPr>
          <w:color w:val="000000" w:themeColor="text1"/>
          <w:lang w:val="pt-BR"/>
        </w:rPr>
        <w:t xml:space="preserve">2.Os documentos a seguir passam a fazer parte integrante do presente Instrumento, devendo ser lidos e interpretados como tal. Este Instrumento prevalecerá sobre todos os outros documentos do Contrato. </w:t>
      </w:r>
    </w:p>
    <w:p w:rsidR="000A2021" w:rsidRDefault="00E26585" w:rsidP="0049502B">
      <w:pPr>
        <w:pStyle w:val="P3Header1-Clauses"/>
        <w:numPr>
          <w:ilvl w:val="0"/>
          <w:numId w:val="182"/>
        </w:numPr>
        <w:tabs>
          <w:tab w:val="clear" w:pos="972"/>
          <w:tab w:val="clear" w:pos="1615"/>
          <w:tab w:val="num" w:pos="1276"/>
        </w:tabs>
        <w:spacing w:before="240" w:after="120"/>
        <w:ind w:hanging="906"/>
        <w:rPr>
          <w:color w:val="000000" w:themeColor="text1"/>
          <w:lang w:val="en-US"/>
        </w:rPr>
      </w:pPr>
      <w:r w:rsidRPr="003261FD">
        <w:rPr>
          <w:color w:val="000000" w:themeColor="text1"/>
          <w:lang w:val="pt-BR"/>
        </w:rPr>
        <w:t>Carta de Aceite</w:t>
      </w:r>
      <w:r w:rsidR="003F7BC0">
        <w:rPr>
          <w:color w:val="000000" w:themeColor="text1"/>
          <w:lang w:val="pt-BR"/>
        </w:rPr>
        <w:t>;</w:t>
      </w:r>
    </w:p>
    <w:p w:rsidR="00770DBD" w:rsidRPr="003261FD" w:rsidRDefault="00E26585" w:rsidP="00770DBD">
      <w:pPr>
        <w:pStyle w:val="P3Header1-Clauses"/>
        <w:numPr>
          <w:ilvl w:val="0"/>
          <w:numId w:val="182"/>
        </w:numPr>
        <w:tabs>
          <w:tab w:val="clear" w:pos="972"/>
        </w:tabs>
        <w:spacing w:before="240" w:after="120"/>
        <w:ind w:left="1260"/>
        <w:rPr>
          <w:color w:val="000000" w:themeColor="text1"/>
          <w:lang w:val="en-US"/>
        </w:rPr>
      </w:pPr>
      <w:r w:rsidRPr="003261FD">
        <w:rPr>
          <w:color w:val="000000" w:themeColor="text1"/>
          <w:lang w:val="pt-BR"/>
        </w:rPr>
        <w:t>Carta-Proposta</w:t>
      </w:r>
      <w:r w:rsidR="003F7BC0">
        <w:rPr>
          <w:color w:val="000000" w:themeColor="text1"/>
          <w:lang w:val="pt-BR"/>
        </w:rPr>
        <w:t>;</w:t>
      </w:r>
      <w:r w:rsidRPr="003261FD">
        <w:rPr>
          <w:color w:val="000000" w:themeColor="text1"/>
          <w:lang w:val="pt-BR"/>
        </w:rPr>
        <w:t xml:space="preserve"> </w:t>
      </w:r>
    </w:p>
    <w:p w:rsidR="00770DBD" w:rsidRPr="003261FD" w:rsidRDefault="00E26585" w:rsidP="00770DBD">
      <w:pPr>
        <w:pStyle w:val="P3Header1-Clauses"/>
        <w:numPr>
          <w:ilvl w:val="0"/>
          <w:numId w:val="182"/>
        </w:numPr>
        <w:tabs>
          <w:tab w:val="clear" w:pos="972"/>
        </w:tabs>
        <w:spacing w:before="240" w:after="120"/>
        <w:ind w:left="1260"/>
        <w:rPr>
          <w:color w:val="000000" w:themeColor="text1"/>
          <w:lang w:val="en-US"/>
        </w:rPr>
      </w:pPr>
      <w:r w:rsidRPr="003261FD">
        <w:rPr>
          <w:color w:val="000000" w:themeColor="text1"/>
          <w:lang w:val="pt-BR"/>
        </w:rPr>
        <w:t>Aditivos Nº _____ (se houver)</w:t>
      </w:r>
      <w:r w:rsidR="003F7BC0">
        <w:rPr>
          <w:color w:val="000000" w:themeColor="text1"/>
          <w:lang w:val="pt-BR"/>
        </w:rPr>
        <w:t>;</w:t>
      </w:r>
    </w:p>
    <w:p w:rsidR="00770DBD" w:rsidRPr="003261FD" w:rsidRDefault="00E26585" w:rsidP="00770DBD">
      <w:pPr>
        <w:pStyle w:val="P3Header1-Clauses"/>
        <w:numPr>
          <w:ilvl w:val="0"/>
          <w:numId w:val="182"/>
        </w:numPr>
        <w:tabs>
          <w:tab w:val="clear" w:pos="972"/>
        </w:tabs>
        <w:spacing w:before="240" w:after="120"/>
        <w:ind w:left="1260"/>
        <w:rPr>
          <w:color w:val="000000" w:themeColor="text1"/>
          <w:lang w:val="en-US"/>
        </w:rPr>
      </w:pPr>
      <w:r w:rsidRPr="003261FD">
        <w:rPr>
          <w:color w:val="000000" w:themeColor="text1"/>
          <w:lang w:val="pt-BR"/>
        </w:rPr>
        <w:t>Condições Específicas</w:t>
      </w:r>
      <w:r w:rsidR="003F7BC0">
        <w:rPr>
          <w:color w:val="000000" w:themeColor="text1"/>
          <w:lang w:val="pt-BR"/>
        </w:rPr>
        <w:t>;</w:t>
      </w:r>
      <w:r w:rsidRPr="003261FD">
        <w:rPr>
          <w:color w:val="000000" w:themeColor="text1"/>
          <w:lang w:val="pt-BR"/>
        </w:rPr>
        <w:t xml:space="preserve"> </w:t>
      </w:r>
    </w:p>
    <w:p w:rsidR="00770DBD" w:rsidRPr="003261FD" w:rsidRDefault="00E26585" w:rsidP="00770DBD">
      <w:pPr>
        <w:pStyle w:val="P3Header1-Clauses"/>
        <w:numPr>
          <w:ilvl w:val="0"/>
          <w:numId w:val="182"/>
        </w:numPr>
        <w:tabs>
          <w:tab w:val="clear" w:pos="972"/>
        </w:tabs>
        <w:spacing w:before="240" w:after="120"/>
        <w:ind w:left="1260"/>
        <w:rPr>
          <w:color w:val="000000" w:themeColor="text1"/>
          <w:lang w:val="en-US"/>
        </w:rPr>
      </w:pPr>
      <w:r w:rsidRPr="003261FD">
        <w:rPr>
          <w:color w:val="000000" w:themeColor="text1"/>
          <w:lang w:val="pt-BR"/>
        </w:rPr>
        <w:t>Condições Gerais;</w:t>
      </w:r>
    </w:p>
    <w:p w:rsidR="00770DBD" w:rsidRPr="003261FD" w:rsidRDefault="00E26585" w:rsidP="00770DBD">
      <w:pPr>
        <w:pStyle w:val="P3Header1-Clauses"/>
        <w:numPr>
          <w:ilvl w:val="0"/>
          <w:numId w:val="182"/>
        </w:numPr>
        <w:tabs>
          <w:tab w:val="clear" w:pos="972"/>
        </w:tabs>
        <w:spacing w:before="240" w:after="120"/>
        <w:ind w:left="1260"/>
        <w:rPr>
          <w:color w:val="000000" w:themeColor="text1"/>
          <w:lang w:val="en-US"/>
        </w:rPr>
      </w:pPr>
      <w:r w:rsidRPr="003261FD">
        <w:rPr>
          <w:color w:val="000000" w:themeColor="text1"/>
          <w:lang w:val="pt-BR"/>
        </w:rPr>
        <w:t>Especificações</w:t>
      </w:r>
      <w:r w:rsidR="003F7BC0">
        <w:rPr>
          <w:color w:val="000000" w:themeColor="text1"/>
          <w:lang w:val="pt-BR"/>
        </w:rPr>
        <w:t>;</w:t>
      </w:r>
    </w:p>
    <w:p w:rsidR="00770DBD" w:rsidRPr="003261FD" w:rsidRDefault="00E26585" w:rsidP="00770DBD">
      <w:pPr>
        <w:pStyle w:val="P3Header1-Clauses"/>
        <w:numPr>
          <w:ilvl w:val="0"/>
          <w:numId w:val="182"/>
        </w:numPr>
        <w:tabs>
          <w:tab w:val="clear" w:pos="972"/>
        </w:tabs>
        <w:spacing w:before="240" w:after="120"/>
        <w:ind w:left="1260"/>
        <w:rPr>
          <w:color w:val="000000" w:themeColor="text1"/>
          <w:lang w:val="en-US"/>
        </w:rPr>
      </w:pPr>
      <w:r w:rsidRPr="003261FD">
        <w:rPr>
          <w:color w:val="000000" w:themeColor="text1"/>
          <w:lang w:val="pt-BR"/>
        </w:rPr>
        <w:t>Desenhos; e</w:t>
      </w:r>
    </w:p>
    <w:p w:rsidR="00770DBD" w:rsidRPr="003261FD" w:rsidRDefault="00E26585" w:rsidP="00770DBD">
      <w:pPr>
        <w:pStyle w:val="P3Header1-Clauses"/>
        <w:numPr>
          <w:ilvl w:val="0"/>
          <w:numId w:val="182"/>
        </w:numPr>
        <w:tabs>
          <w:tab w:val="clear" w:pos="972"/>
        </w:tabs>
        <w:spacing w:before="240" w:after="120"/>
        <w:ind w:left="1260"/>
        <w:rPr>
          <w:color w:val="000000" w:themeColor="text1"/>
          <w:lang w:val="en-US"/>
        </w:rPr>
      </w:pPr>
      <w:r w:rsidRPr="003261FD">
        <w:rPr>
          <w:color w:val="000000" w:themeColor="text1"/>
          <w:lang w:val="pt-BR"/>
        </w:rPr>
        <w:t>os Cronogramas executados e quaisquer outros documentos integrantes do Contrato, inclusive, entre outros:</w:t>
      </w:r>
    </w:p>
    <w:p w:rsidR="00770DBD" w:rsidRPr="003261FD" w:rsidRDefault="00E26585" w:rsidP="00770DBD">
      <w:pPr>
        <w:pStyle w:val="P3Header1-Clauses"/>
        <w:numPr>
          <w:ilvl w:val="2"/>
          <w:numId w:val="160"/>
        </w:numPr>
        <w:tabs>
          <w:tab w:val="clear" w:pos="972"/>
        </w:tabs>
        <w:spacing w:before="240" w:after="120"/>
        <w:rPr>
          <w:b/>
          <w:color w:val="000000" w:themeColor="text1"/>
          <w:lang w:val="en-US"/>
        </w:rPr>
      </w:pPr>
      <w:r w:rsidRPr="003261FD">
        <w:rPr>
          <w:color w:val="000000" w:themeColor="text1"/>
          <w:lang w:val="pt-BR"/>
        </w:rPr>
        <w:t>Planos de Implementação e Estratégias de Gestão de ESHS; e</w:t>
      </w:r>
    </w:p>
    <w:p w:rsidR="00770DBD" w:rsidRPr="003261FD" w:rsidRDefault="00E26585" w:rsidP="00770DBD">
      <w:pPr>
        <w:pStyle w:val="P3Header1-Clauses"/>
        <w:numPr>
          <w:ilvl w:val="2"/>
          <w:numId w:val="160"/>
        </w:numPr>
        <w:tabs>
          <w:tab w:val="clear" w:pos="972"/>
        </w:tabs>
        <w:spacing w:before="240" w:after="120"/>
        <w:rPr>
          <w:color w:val="000000" w:themeColor="text1"/>
          <w:szCs w:val="20"/>
          <w:lang w:val="en-US"/>
        </w:rPr>
      </w:pPr>
      <w:r w:rsidRPr="003261FD">
        <w:rPr>
          <w:color w:val="000000" w:themeColor="text1"/>
          <w:szCs w:val="20"/>
          <w:lang w:val="pt-BR"/>
        </w:rPr>
        <w:t>Código de Conduta (ESHS).</w:t>
      </w:r>
    </w:p>
    <w:p w:rsidR="00770DBD" w:rsidRPr="003261FD" w:rsidRDefault="00E26585" w:rsidP="00770DBD">
      <w:pPr>
        <w:spacing w:before="240" w:after="120"/>
        <w:rPr>
          <w:color w:val="000000" w:themeColor="text1"/>
        </w:rPr>
      </w:pPr>
      <w:r w:rsidRPr="003261FD">
        <w:rPr>
          <w:color w:val="000000" w:themeColor="text1"/>
          <w:lang w:val="pt-BR"/>
        </w:rPr>
        <w:t>3.</w:t>
      </w:r>
      <w:r w:rsidRPr="003261FD">
        <w:rPr>
          <w:color w:val="000000" w:themeColor="text1"/>
          <w:lang w:val="pt-BR"/>
        </w:rPr>
        <w:tab/>
        <w:t>Em contraprestação aos pagamentos a serem feitos pelo Contratante à Empreiteira, conforme especificado neste Contrato, a Empreiteira compromete-se perante o Contratante, por meio deste, a executar as Obras e reparar os defeitos nelas contidos, em conformidade, em todos os aspectos, com as disposições do Contrato.</w:t>
      </w:r>
    </w:p>
    <w:p w:rsidR="00770DBD" w:rsidRPr="003261FD" w:rsidRDefault="00E26585" w:rsidP="00770DBD">
      <w:pPr>
        <w:spacing w:before="240" w:after="120"/>
        <w:rPr>
          <w:color w:val="000000" w:themeColor="text1"/>
        </w:rPr>
      </w:pPr>
      <w:r w:rsidRPr="003261FD">
        <w:rPr>
          <w:color w:val="000000" w:themeColor="text1"/>
          <w:lang w:val="pt-BR"/>
        </w:rPr>
        <w:lastRenderedPageBreak/>
        <w:t>4.O Contratante compromete-se pelo presente a pagar à Empreiteira os valores devidos em contraprestação à conclusão das Obras e o reparo dos defeitos nelas contidos, o Preço do Contrato ou qualquer outra quantia que possa vir a ser devida de acordo com as disposições do Contrato, nas datas e na forma estabelecidas no Contrato.</w:t>
      </w:r>
    </w:p>
    <w:p w:rsidR="00770DBD" w:rsidRPr="003261FD" w:rsidRDefault="00E26585" w:rsidP="00770DBD">
      <w:pPr>
        <w:spacing w:before="240" w:after="120"/>
        <w:rPr>
          <w:color w:val="000000" w:themeColor="text1"/>
        </w:rPr>
      </w:pPr>
      <w:r w:rsidRPr="003261FD">
        <w:rPr>
          <w:color w:val="000000" w:themeColor="text1"/>
          <w:lang w:val="pt-BR"/>
        </w:rPr>
        <w:t>E, por estarem assim justas e contratadas, as Partes firmam o presente Instrumento conforme as leis de _____________________________ no dia, mês e ano especificados acima.</w:t>
      </w:r>
    </w:p>
    <w:p w:rsidR="00770DBD" w:rsidRPr="003261FD" w:rsidRDefault="00E26585" w:rsidP="00770DBD">
      <w:pPr>
        <w:spacing w:before="240" w:after="120"/>
        <w:rPr>
          <w:color w:val="000000" w:themeColor="text1"/>
        </w:rPr>
      </w:pPr>
      <w:r w:rsidRPr="003261FD">
        <w:rPr>
          <w:color w:val="000000" w:themeColor="text1"/>
          <w:lang w:val="pt-BR"/>
        </w:rPr>
        <w:t>Assinado por ________________________________________________ (em nome do Contratante)</w:t>
      </w:r>
    </w:p>
    <w:p w:rsidR="00770DBD" w:rsidRPr="003261FD" w:rsidRDefault="00E26585" w:rsidP="00770DBD">
      <w:pPr>
        <w:spacing w:before="240" w:after="120"/>
        <w:rPr>
          <w:color w:val="000000" w:themeColor="text1"/>
        </w:rPr>
      </w:pPr>
      <w:r w:rsidRPr="003261FD">
        <w:rPr>
          <w:color w:val="000000" w:themeColor="text1"/>
          <w:lang w:val="pt-BR"/>
        </w:rPr>
        <w:t>Assinado por __________________________________________________ (em nome da Empreiteira)</w:t>
      </w:r>
    </w:p>
    <w:p w:rsidR="00770DBD" w:rsidRPr="003261FD" w:rsidRDefault="00E26585" w:rsidP="00770DBD">
      <w:pPr>
        <w:jc w:val="left"/>
        <w:rPr>
          <w:color w:val="000000" w:themeColor="text1"/>
        </w:rPr>
      </w:pPr>
      <w:r w:rsidRPr="003261FD">
        <w:rPr>
          <w:color w:val="000000" w:themeColor="text1"/>
          <w:lang w:val="pt-BR"/>
        </w:rPr>
        <w:br w:type="page"/>
      </w:r>
      <w:bookmarkStart w:id="969" w:name="_Toc23238065"/>
      <w:bookmarkStart w:id="970" w:name="_Toc41971557"/>
      <w:bookmarkStart w:id="971" w:name="_Toc428352207"/>
      <w:bookmarkStart w:id="972" w:name="_Toc438734411"/>
      <w:bookmarkStart w:id="973" w:name="_Toc438907198"/>
      <w:bookmarkStart w:id="974" w:name="_Toc438907298"/>
    </w:p>
    <w:tbl>
      <w:tblPr>
        <w:tblW w:w="9198" w:type="dxa"/>
        <w:tblLayout w:type="fixed"/>
        <w:tblLook w:val="0000" w:firstRow="0" w:lastRow="0" w:firstColumn="0" w:lastColumn="0" w:noHBand="0" w:noVBand="0"/>
      </w:tblPr>
      <w:tblGrid>
        <w:gridCol w:w="9198"/>
      </w:tblGrid>
      <w:tr w:rsidR="009F0228" w:rsidTr="00770DBD">
        <w:trPr>
          <w:trHeight w:val="900"/>
        </w:trPr>
        <w:tc>
          <w:tcPr>
            <w:tcW w:w="9198" w:type="dxa"/>
            <w:vAlign w:val="center"/>
          </w:tcPr>
          <w:p w:rsidR="00770DBD" w:rsidRPr="003261FD" w:rsidRDefault="00E26585" w:rsidP="00770DBD">
            <w:pPr>
              <w:pStyle w:val="SectionIXHeader"/>
              <w:spacing w:before="160" w:after="80"/>
              <w:rPr>
                <w:color w:val="000000" w:themeColor="text1"/>
              </w:rPr>
            </w:pPr>
            <w:bookmarkStart w:id="975" w:name="_Toc494444123"/>
            <w:r w:rsidRPr="003261FD">
              <w:rPr>
                <w:bCs/>
                <w:color w:val="000000" w:themeColor="text1"/>
                <w:lang w:val="pt-BR"/>
              </w:rPr>
              <w:lastRenderedPageBreak/>
              <w:t>Garantia de Execução</w:t>
            </w:r>
            <w:bookmarkEnd w:id="969"/>
            <w:bookmarkEnd w:id="970"/>
            <w:bookmarkEnd w:id="975"/>
          </w:p>
        </w:tc>
      </w:tr>
    </w:tbl>
    <w:bookmarkEnd w:id="971"/>
    <w:bookmarkEnd w:id="972"/>
    <w:bookmarkEnd w:id="973"/>
    <w:bookmarkEnd w:id="974"/>
    <w:p w:rsidR="00770DBD" w:rsidRPr="003261FD" w:rsidRDefault="00E26585" w:rsidP="00770DBD">
      <w:pPr>
        <w:spacing w:before="240" w:after="120"/>
        <w:jc w:val="center"/>
        <w:rPr>
          <w:rFonts w:eastAsia="Arial Unicode MS"/>
          <w:b/>
          <w:bCs/>
          <w:iCs/>
          <w:color w:val="000000" w:themeColor="text1"/>
          <w:sz w:val="28"/>
          <w:szCs w:val="28"/>
        </w:rPr>
      </w:pPr>
      <w:r w:rsidRPr="003261FD">
        <w:rPr>
          <w:b/>
          <w:bCs/>
          <w:iCs/>
          <w:color w:val="000000" w:themeColor="text1"/>
          <w:sz w:val="28"/>
          <w:szCs w:val="28"/>
          <w:lang w:val="pt-BR"/>
        </w:rPr>
        <w:t>Opção 1: Garantia de Demanda</w:t>
      </w:r>
    </w:p>
    <w:p w:rsidR="00770DBD" w:rsidRPr="003261FD" w:rsidRDefault="00770DBD" w:rsidP="00770DBD">
      <w:pPr>
        <w:spacing w:before="240" w:after="120"/>
        <w:rPr>
          <w:color w:val="000000" w:themeColor="text1"/>
        </w:rPr>
      </w:pPr>
    </w:p>
    <w:p w:rsidR="00770DBD" w:rsidRPr="003261FD" w:rsidRDefault="00E26585" w:rsidP="00770DBD">
      <w:pPr>
        <w:pStyle w:val="NormalWeb"/>
        <w:spacing w:before="240" w:beforeAutospacing="0" w:after="120" w:afterAutospacing="0"/>
        <w:jc w:val="center"/>
        <w:rPr>
          <w:rFonts w:ascii="Times New Roman" w:hAnsi="Times New Roman"/>
          <w:i/>
          <w:color w:val="000000" w:themeColor="text1"/>
        </w:rPr>
      </w:pPr>
      <w:r w:rsidRPr="003261FD">
        <w:rPr>
          <w:rFonts w:ascii="Times New Roman" w:hAnsi="Times New Roman"/>
          <w:i/>
          <w:iCs/>
          <w:color w:val="000000" w:themeColor="text1"/>
          <w:lang w:val="pt-BR"/>
        </w:rPr>
        <w:t xml:space="preserve"> [Papel timbrado do Avalista ou código identificador SWIFT] </w:t>
      </w:r>
    </w:p>
    <w:p w:rsidR="00770DBD" w:rsidRPr="003261FD" w:rsidRDefault="00E26585" w:rsidP="00770DBD">
      <w:pPr>
        <w:pStyle w:val="NormalWeb"/>
        <w:spacing w:before="240" w:beforeAutospacing="0" w:after="120" w:afterAutospacing="0"/>
        <w:rPr>
          <w:rFonts w:ascii="Times New Roman" w:hAnsi="Times New Roman"/>
          <w:i/>
          <w:color w:val="000000" w:themeColor="text1"/>
        </w:rPr>
      </w:pPr>
      <w:r w:rsidRPr="003261FD">
        <w:rPr>
          <w:rFonts w:ascii="Times New Roman" w:hAnsi="Times New Roman"/>
          <w:b/>
          <w:bCs/>
          <w:lang w:val="pt-BR"/>
        </w:rPr>
        <w:t>Beneficiário:</w:t>
      </w:r>
      <w:r w:rsidRPr="003261FD">
        <w:rPr>
          <w:rFonts w:ascii="Times New Roman" w:hAnsi="Times New Roman"/>
          <w:b/>
          <w:bCs/>
          <w:lang w:val="pt-BR"/>
        </w:rPr>
        <w:tab/>
      </w:r>
      <w:r w:rsidRPr="003261FD">
        <w:rPr>
          <w:rFonts w:ascii="Times New Roman" w:hAnsi="Times New Roman"/>
          <w:i/>
          <w:iCs/>
          <w:lang w:val="pt-BR"/>
        </w:rPr>
        <w:t>[inserir nome e endereço do Contratante]</w:t>
      </w:r>
      <w:r w:rsidRPr="003261FD">
        <w:rPr>
          <w:rFonts w:ascii="Times New Roman" w:hAnsi="Times New Roman"/>
          <w:b/>
          <w:bCs/>
          <w:lang w:val="pt-BR"/>
        </w:rPr>
        <w:tab/>
      </w:r>
      <w:r w:rsidRPr="003261FD">
        <w:rPr>
          <w:rFonts w:ascii="Times New Roman" w:hAnsi="Times New Roman"/>
          <w:b/>
          <w:bCs/>
          <w:lang w:val="pt-BR"/>
        </w:rPr>
        <w:tab/>
      </w:r>
      <w:r w:rsidRPr="003261FD">
        <w:rPr>
          <w:rFonts w:ascii="Times New Roman" w:hAnsi="Times New Roman"/>
          <w:b/>
          <w:bCs/>
          <w:lang w:val="pt-BR"/>
        </w:rPr>
        <w:tab/>
      </w:r>
    </w:p>
    <w:p w:rsidR="00770DBD" w:rsidRPr="003261FD" w:rsidRDefault="00E26585" w:rsidP="00770DBD">
      <w:pPr>
        <w:pStyle w:val="NormalWeb"/>
        <w:spacing w:before="240" w:beforeAutospacing="0" w:after="120" w:afterAutospacing="0"/>
        <w:rPr>
          <w:rFonts w:ascii="Times New Roman" w:hAnsi="Times New Roman"/>
          <w:color w:val="000000" w:themeColor="text1"/>
        </w:rPr>
      </w:pPr>
      <w:r w:rsidRPr="003261FD">
        <w:rPr>
          <w:rFonts w:ascii="Times New Roman" w:hAnsi="Times New Roman"/>
          <w:b/>
          <w:bCs/>
          <w:color w:val="000000" w:themeColor="text1"/>
          <w:lang w:val="pt-BR"/>
        </w:rPr>
        <w:t xml:space="preserve">Data: </w:t>
      </w:r>
      <w:r w:rsidRPr="003261FD">
        <w:rPr>
          <w:rFonts w:ascii="Times New Roman" w:hAnsi="Times New Roman"/>
          <w:color w:val="000000" w:themeColor="text1"/>
          <w:lang w:val="pt-BR"/>
        </w:rPr>
        <w:t>________________</w:t>
      </w:r>
      <w:r w:rsidRPr="003261FD">
        <w:rPr>
          <w:rFonts w:ascii="Times New Roman" w:hAnsi="Times New Roman"/>
          <w:i/>
          <w:iCs/>
          <w:color w:val="000000" w:themeColor="text1"/>
          <w:lang w:val="pt-BR"/>
        </w:rPr>
        <w:t>[inserir data de emissão]</w:t>
      </w:r>
    </w:p>
    <w:p w:rsidR="00770DBD" w:rsidRPr="003261FD" w:rsidRDefault="00E26585" w:rsidP="00770DBD">
      <w:pPr>
        <w:pStyle w:val="NormalWeb"/>
        <w:spacing w:before="240" w:beforeAutospacing="0" w:after="120" w:afterAutospacing="0"/>
        <w:rPr>
          <w:rFonts w:ascii="Times New Roman" w:hAnsi="Times New Roman"/>
          <w:color w:val="000000" w:themeColor="text1"/>
        </w:rPr>
      </w:pPr>
      <w:r w:rsidRPr="003261FD">
        <w:rPr>
          <w:rFonts w:ascii="Times New Roman" w:hAnsi="Times New Roman"/>
          <w:b/>
          <w:bCs/>
          <w:color w:val="000000" w:themeColor="text1"/>
          <w:lang w:val="pt-BR"/>
        </w:rPr>
        <w:t>GARANTIA DE EXECUÇÃO Nº.:</w:t>
      </w:r>
      <w:r w:rsidRPr="003261FD">
        <w:rPr>
          <w:rFonts w:ascii="Times New Roman" w:hAnsi="Times New Roman"/>
          <w:color w:val="000000" w:themeColor="text1"/>
          <w:lang w:val="pt-BR"/>
        </w:rPr>
        <w:tab/>
        <w:t>_________________</w:t>
      </w:r>
    </w:p>
    <w:p w:rsidR="00770DBD" w:rsidRPr="003261FD" w:rsidRDefault="00E26585" w:rsidP="00770DBD">
      <w:pPr>
        <w:pStyle w:val="NormalWeb"/>
        <w:spacing w:before="240" w:beforeAutospacing="0" w:after="120" w:afterAutospacing="0"/>
        <w:rPr>
          <w:rFonts w:ascii="Times New Roman" w:hAnsi="Times New Roman"/>
          <w:i/>
        </w:rPr>
      </w:pPr>
      <w:r w:rsidRPr="003261FD">
        <w:rPr>
          <w:rFonts w:ascii="Times New Roman" w:hAnsi="Times New Roman" w:cs="Times New Roman"/>
          <w:b/>
          <w:bCs/>
          <w:lang w:val="pt-BR"/>
        </w:rPr>
        <w:t>Avalista:</w:t>
      </w:r>
      <w:r w:rsidR="00264FC0">
        <w:rPr>
          <w:rFonts w:ascii="Times New Roman" w:hAnsi="Times New Roman" w:cs="Times New Roman"/>
          <w:b/>
          <w:bCs/>
          <w:lang w:val="pt-BR"/>
        </w:rPr>
        <w:t xml:space="preserve"> </w:t>
      </w:r>
      <w:r w:rsidRPr="003261FD">
        <w:rPr>
          <w:rFonts w:ascii="Times New Roman" w:hAnsi="Times New Roman" w:cs="Times New Roman"/>
          <w:i/>
          <w:iCs/>
          <w:lang w:val="pt-BR"/>
        </w:rPr>
        <w:t>[inserir nome e endereço do local de emissão, a menos que sejam indicados no papel timbrado]</w:t>
      </w:r>
    </w:p>
    <w:p w:rsidR="00770DBD" w:rsidRPr="003261FD" w:rsidRDefault="00E26585" w:rsidP="00770DBD">
      <w:pPr>
        <w:pStyle w:val="NormalWeb"/>
        <w:spacing w:before="240" w:beforeAutospacing="0" w:after="120" w:afterAutospacing="0"/>
        <w:rPr>
          <w:rFonts w:ascii="Times New Roman" w:hAnsi="Times New Roman"/>
          <w:color w:val="000000" w:themeColor="text1"/>
        </w:rPr>
      </w:pPr>
      <w:r w:rsidRPr="003261FD">
        <w:rPr>
          <w:rFonts w:ascii="Times New Roman" w:hAnsi="Times New Roman"/>
          <w:color w:val="000000" w:themeColor="text1"/>
          <w:lang w:val="pt-BR"/>
        </w:rPr>
        <w:t>Fomos informados que ________________ ("o Proponente") celebrou com o Beneficiário o Contrato nº _____________</w:t>
      </w:r>
      <w:r w:rsidR="00264FC0">
        <w:rPr>
          <w:rFonts w:ascii="Times New Roman" w:hAnsi="Times New Roman"/>
          <w:color w:val="000000" w:themeColor="text1"/>
          <w:lang w:val="pt-BR"/>
        </w:rPr>
        <w:t xml:space="preserve"> </w:t>
      </w:r>
      <w:r w:rsidRPr="003261FD">
        <w:rPr>
          <w:rFonts w:ascii="Times New Roman" w:hAnsi="Times New Roman"/>
          <w:color w:val="000000" w:themeColor="text1"/>
          <w:lang w:val="pt-BR"/>
        </w:rPr>
        <w:t xml:space="preserve">, em ____________, para a execução de _____________________ ("o Contrato"). </w:t>
      </w:r>
    </w:p>
    <w:p w:rsidR="00770DBD" w:rsidRPr="003261FD" w:rsidRDefault="00E26585" w:rsidP="00770DBD">
      <w:pPr>
        <w:pStyle w:val="NormalWeb"/>
        <w:spacing w:before="240" w:beforeAutospacing="0" w:after="120" w:afterAutospacing="0"/>
        <w:jc w:val="both"/>
        <w:rPr>
          <w:rFonts w:ascii="Times New Roman" w:hAnsi="Times New Roman"/>
          <w:color w:val="000000" w:themeColor="text1"/>
        </w:rPr>
      </w:pPr>
      <w:r w:rsidRPr="003261FD">
        <w:rPr>
          <w:rFonts w:ascii="Times New Roman" w:hAnsi="Times New Roman"/>
          <w:color w:val="000000" w:themeColor="text1"/>
          <w:lang w:val="pt-BR"/>
        </w:rPr>
        <w:t>Ademais, entendemos que, de acordo com as condições do Contrato, é necessário apresentar uma garantia de execução.</w:t>
      </w:r>
    </w:p>
    <w:p w:rsidR="00770DBD" w:rsidRPr="003261FD" w:rsidRDefault="00E26585" w:rsidP="00770DBD">
      <w:pPr>
        <w:pStyle w:val="NormalWeb"/>
        <w:spacing w:before="240" w:beforeAutospacing="0" w:after="120" w:afterAutospacing="0"/>
        <w:jc w:val="both"/>
        <w:rPr>
          <w:rFonts w:ascii="Times New Roman" w:hAnsi="Times New Roman"/>
          <w:color w:val="000000" w:themeColor="text1"/>
        </w:rPr>
      </w:pPr>
      <w:r w:rsidRPr="003261FD">
        <w:rPr>
          <w:rFonts w:ascii="Times New Roman" w:hAnsi="Times New Roman"/>
          <w:color w:val="000000" w:themeColor="text1"/>
          <w:lang w:val="pt-BR"/>
        </w:rPr>
        <w:t>A pedido do Proponente, comprometemo-nos, na qualidade de Avalistas, desde já e em caráter irrevogável, a pagar ao Beneficiário qualquer quantia ou quantias até o total de ___________ (                    ),</w:t>
      </w:r>
      <w:r>
        <w:rPr>
          <w:rStyle w:val="Refdenotaderodap"/>
          <w:rFonts w:ascii="Times New Roman" w:hAnsi="Times New Roman"/>
          <w:color w:val="000000" w:themeColor="text1"/>
        </w:rPr>
        <w:footnoteReference w:customMarkFollows="1" w:id="32"/>
        <w:t>1</w:t>
      </w:r>
      <w:r w:rsidRPr="003261FD">
        <w:rPr>
          <w:rFonts w:ascii="Times New Roman" w:hAnsi="Times New Roman"/>
          <w:color w:val="000000" w:themeColor="text1"/>
          <w:lang w:val="pt-BR"/>
        </w:rPr>
        <w:t xml:space="preserve"> mediante o recebimento de solicitação de pagamento assinada pelo Beneficiário, acompanhada de declaração do Beneficiário feita na própria solicitação ou em documento assinado anexado ou que faça referência à solicitação, comunicando que o Proponente está em falta com suas obrigações, sem que o Beneficiário precise comprovar ou justificar sua solicitação ou a quantia nela especificada, quantia esta que será paga nas moedas e proporções de moedas previstas para pagamento do Preço do Contrato. </w:t>
      </w:r>
    </w:p>
    <w:p w:rsidR="00770DBD" w:rsidRPr="003261FD" w:rsidRDefault="00E26585" w:rsidP="00770DBD">
      <w:pPr>
        <w:pStyle w:val="NormalWeb"/>
        <w:spacing w:before="240" w:beforeAutospacing="0" w:after="120" w:afterAutospacing="0"/>
        <w:jc w:val="both"/>
        <w:rPr>
          <w:rFonts w:ascii="Times New Roman" w:hAnsi="Times New Roman"/>
          <w:color w:val="000000" w:themeColor="text1"/>
        </w:rPr>
      </w:pPr>
      <w:r w:rsidRPr="003261FD">
        <w:rPr>
          <w:rFonts w:ascii="Times New Roman" w:hAnsi="Times New Roman"/>
          <w:color w:val="000000" w:themeColor="text1"/>
          <w:lang w:val="pt-BR"/>
        </w:rPr>
        <w:t>Esta garantia expirará, no mais tardar, no dia .... de …… de 2…</w:t>
      </w:r>
      <w:r>
        <w:rPr>
          <w:rStyle w:val="Refdenotaderodap"/>
          <w:rFonts w:ascii="Times New Roman" w:hAnsi="Times New Roman"/>
          <w:color w:val="000000" w:themeColor="text1"/>
        </w:rPr>
        <w:footnoteReference w:customMarkFollows="1" w:id="33"/>
        <w:t>2</w:t>
      </w:r>
      <w:r w:rsidRPr="003261FD">
        <w:rPr>
          <w:rFonts w:ascii="Times New Roman" w:hAnsi="Times New Roman"/>
          <w:color w:val="000000" w:themeColor="text1"/>
          <w:lang w:val="pt-BR"/>
        </w:rPr>
        <w:t xml:space="preserve">e qualquer pedido de pagamento nele incluído deverá ser recebido por nós neste escritório indicado acima até essa data.  </w:t>
      </w:r>
    </w:p>
    <w:p w:rsidR="00770DBD" w:rsidRPr="003261FD" w:rsidRDefault="00E26585" w:rsidP="00770DBD">
      <w:pPr>
        <w:pStyle w:val="NormalWeb"/>
        <w:spacing w:before="240" w:beforeAutospacing="0" w:after="120" w:afterAutospacing="0"/>
        <w:jc w:val="both"/>
        <w:rPr>
          <w:rFonts w:ascii="Times New Roman" w:hAnsi="Times New Roman"/>
          <w:color w:val="000000" w:themeColor="text1"/>
        </w:rPr>
      </w:pPr>
      <w:r w:rsidRPr="003261FD">
        <w:rPr>
          <w:rFonts w:ascii="Times New Roman" w:hAnsi="Times New Roman"/>
          <w:color w:val="000000" w:themeColor="text1"/>
          <w:lang w:val="pt-BR"/>
        </w:rPr>
        <w:lastRenderedPageBreak/>
        <w:t>Esta garantia está sujeita às Regras Uniformes para Garantias de Demanda (URDG), revisão de 2010, publicação ICC nº 758, com a exceção da declaração prevista no artigo 15(a), que fica excluída.</w:t>
      </w:r>
    </w:p>
    <w:p w:rsidR="00770DBD" w:rsidRPr="003261FD" w:rsidRDefault="00E26585" w:rsidP="00770DBD">
      <w:pPr>
        <w:pStyle w:val="NormalWeb"/>
        <w:spacing w:before="240" w:beforeAutospacing="0" w:after="120" w:afterAutospacing="0"/>
        <w:jc w:val="both"/>
        <w:rPr>
          <w:rFonts w:ascii="Times New Roman" w:hAnsi="Times New Roman"/>
          <w:color w:val="000000" w:themeColor="text1"/>
        </w:rPr>
      </w:pPr>
      <w:r w:rsidRPr="003261FD">
        <w:rPr>
          <w:rFonts w:ascii="Times New Roman" w:hAnsi="Times New Roman"/>
          <w:color w:val="000000" w:themeColor="text1"/>
          <w:lang w:val="pt-BR"/>
        </w:rPr>
        <w:br/>
      </w:r>
    </w:p>
    <w:p w:rsidR="00770DBD" w:rsidRPr="003261FD" w:rsidRDefault="00E26585" w:rsidP="00770DBD">
      <w:pPr>
        <w:spacing w:before="240" w:after="120"/>
        <w:jc w:val="center"/>
        <w:rPr>
          <w:color w:val="000000" w:themeColor="text1"/>
        </w:rPr>
      </w:pPr>
      <w:r w:rsidRPr="003261FD">
        <w:rPr>
          <w:color w:val="000000" w:themeColor="text1"/>
          <w:lang w:val="pt-BR"/>
        </w:rPr>
        <w:t xml:space="preserve">_____________________ </w:t>
      </w:r>
      <w:r w:rsidRPr="003261FD">
        <w:rPr>
          <w:color w:val="000000" w:themeColor="text1"/>
          <w:lang w:val="pt-BR"/>
        </w:rPr>
        <w:br/>
      </w:r>
      <w:r w:rsidRPr="003261FD">
        <w:rPr>
          <w:i/>
          <w:iCs/>
          <w:color w:val="000000" w:themeColor="text1"/>
          <w:lang w:val="pt-BR"/>
        </w:rPr>
        <w:t xml:space="preserve">[assinatura(s)] </w:t>
      </w:r>
    </w:p>
    <w:p w:rsidR="00770DBD" w:rsidRPr="003261FD" w:rsidRDefault="00E26585" w:rsidP="00770DBD">
      <w:pPr>
        <w:pStyle w:val="Corpodetexto"/>
        <w:spacing w:before="240" w:after="120"/>
        <w:rPr>
          <w:color w:val="000000" w:themeColor="text1"/>
        </w:rPr>
      </w:pPr>
      <w:r w:rsidRPr="003261FD">
        <w:rPr>
          <w:color w:val="000000" w:themeColor="text1"/>
          <w:lang w:val="pt-BR"/>
        </w:rPr>
        <w:br/>
        <w:t xml:space="preserve"> </w:t>
      </w:r>
    </w:p>
    <w:p w:rsidR="00770DBD" w:rsidRPr="003261FD" w:rsidRDefault="00E26585" w:rsidP="00770DBD">
      <w:pPr>
        <w:spacing w:before="240" w:after="120"/>
        <w:rPr>
          <w:color w:val="000000" w:themeColor="text1"/>
        </w:rPr>
      </w:pPr>
      <w:r w:rsidRPr="003261FD">
        <w:rPr>
          <w:b/>
          <w:bCs/>
          <w:i/>
          <w:iCs/>
          <w:color w:val="000000" w:themeColor="text1"/>
          <w:lang w:val="pt-BR"/>
        </w:rPr>
        <w:t>Nota:</w:t>
      </w:r>
      <w:r w:rsidR="00264FC0">
        <w:rPr>
          <w:b/>
          <w:bCs/>
          <w:i/>
          <w:iCs/>
          <w:color w:val="000000" w:themeColor="text1"/>
          <w:lang w:val="pt-BR"/>
        </w:rPr>
        <w:t xml:space="preserve"> </w:t>
      </w:r>
      <w:r w:rsidRPr="003261FD">
        <w:rPr>
          <w:b/>
          <w:bCs/>
          <w:i/>
          <w:iCs/>
          <w:color w:val="000000" w:themeColor="text1"/>
          <w:lang w:val="pt-BR"/>
        </w:rPr>
        <w:t>Todos os trechos em itálico (inclusive as notas de rodapé) destinam-se a auxiliar na elaboração deste formulário, devendo ser suprimidos na versão final.</w:t>
      </w:r>
    </w:p>
    <w:p w:rsidR="00770DBD" w:rsidRPr="003261FD" w:rsidRDefault="00770DBD" w:rsidP="00770D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360" w:lineRule="auto"/>
        <w:rPr>
          <w:color w:val="000000" w:themeColor="text1"/>
        </w:rPr>
      </w:pPr>
    </w:p>
    <w:p w:rsidR="00770DBD" w:rsidRPr="003261FD" w:rsidRDefault="00770DBD" w:rsidP="00770D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ind w:left="720"/>
        <w:rPr>
          <w:i/>
          <w:color w:val="000000" w:themeColor="text1"/>
        </w:rPr>
      </w:pPr>
    </w:p>
    <w:p w:rsidR="00770DBD" w:rsidRPr="003261FD" w:rsidRDefault="00770DBD" w:rsidP="00770D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ind w:left="720"/>
        <w:rPr>
          <w:i/>
          <w:color w:val="000000" w:themeColor="text1"/>
        </w:rPr>
      </w:pPr>
    </w:p>
    <w:p w:rsidR="00770DBD" w:rsidRPr="003261FD" w:rsidRDefault="00E26585" w:rsidP="00770DBD">
      <w:pPr>
        <w:rPr>
          <w:color w:val="000000" w:themeColor="text1"/>
        </w:rPr>
      </w:pPr>
      <w:r w:rsidRPr="003261FD">
        <w:rPr>
          <w:color w:val="000000" w:themeColor="text1"/>
          <w:lang w:val="pt-BR"/>
        </w:rPr>
        <w:br w:type="page"/>
      </w:r>
    </w:p>
    <w:p w:rsidR="00770DBD" w:rsidRPr="003261FD" w:rsidRDefault="00E26585" w:rsidP="00770DBD">
      <w:pPr>
        <w:pStyle w:val="SectionIXHeader"/>
        <w:spacing w:before="240" w:after="120"/>
        <w:rPr>
          <w:color w:val="000000" w:themeColor="text1"/>
        </w:rPr>
      </w:pPr>
      <w:bookmarkStart w:id="976" w:name="_Toc494444124"/>
      <w:r w:rsidRPr="003261FD">
        <w:rPr>
          <w:bCs/>
          <w:color w:val="000000" w:themeColor="text1"/>
          <w:lang w:val="pt-BR"/>
        </w:rPr>
        <w:lastRenderedPageBreak/>
        <w:t>Garantia de Execução</w:t>
      </w:r>
      <w:bookmarkEnd w:id="976"/>
    </w:p>
    <w:p w:rsidR="00770DBD" w:rsidRPr="003261FD" w:rsidRDefault="00E26585" w:rsidP="00770DBD">
      <w:pPr>
        <w:spacing w:before="240" w:after="120"/>
        <w:jc w:val="center"/>
        <w:rPr>
          <w:iCs/>
          <w:color w:val="000000" w:themeColor="text1"/>
          <w:sz w:val="28"/>
          <w:szCs w:val="28"/>
        </w:rPr>
      </w:pPr>
      <w:r w:rsidRPr="003261FD">
        <w:rPr>
          <w:b/>
          <w:bCs/>
          <w:iCs/>
          <w:color w:val="000000" w:themeColor="text1"/>
          <w:sz w:val="28"/>
          <w:szCs w:val="28"/>
          <w:lang w:val="pt-BR"/>
        </w:rPr>
        <w:t>Opção 2: Garantia de Execução</w:t>
      </w:r>
    </w:p>
    <w:p w:rsidR="00770DBD" w:rsidRPr="003261FD" w:rsidRDefault="00770DBD" w:rsidP="00770DBD">
      <w:pPr>
        <w:spacing w:before="240" w:after="120"/>
        <w:rPr>
          <w:iCs/>
          <w:color w:val="000000" w:themeColor="text1"/>
        </w:rPr>
      </w:pPr>
    </w:p>
    <w:p w:rsidR="00770DBD" w:rsidRPr="003261FD" w:rsidRDefault="00E26585" w:rsidP="00EB4D74">
      <w:pPr>
        <w:spacing w:before="240" w:after="120"/>
        <w:rPr>
          <w:iCs/>
          <w:color w:val="000000" w:themeColor="text1"/>
        </w:rPr>
      </w:pPr>
      <w:r w:rsidRPr="003261FD">
        <w:rPr>
          <w:iCs/>
          <w:color w:val="000000" w:themeColor="text1"/>
          <w:lang w:val="pt-BR"/>
        </w:rPr>
        <w:t>Por meio deste Seguro Garantia, ____________________ na qualidade de Segurado (a “Empreiteira”) e ______________________________________________________________ , na qualidade de Segurador (o "Segurador"), assim como seus herdeiros, executores, administradores, sucessores e mandatários, conjunta e solidariamente, obrigam-se firmemente pelo presente instrumento perante _____________________, na qualidade de Credor (o “Contratante”) pelo valor de __________________ para o pagamento a ser efetuado nas moedas e nas proporções de moedas em que o Preço do Contrato é devido.</w:t>
      </w:r>
    </w:p>
    <w:p w:rsidR="00770DBD" w:rsidRPr="003261FD" w:rsidRDefault="00E26585" w:rsidP="00770DBD">
      <w:pPr>
        <w:tabs>
          <w:tab w:val="left" w:pos="1260"/>
          <w:tab w:val="left" w:pos="4140"/>
        </w:tabs>
        <w:spacing w:before="240" w:after="120"/>
        <w:rPr>
          <w:iCs/>
          <w:color w:val="000000" w:themeColor="text1"/>
        </w:rPr>
      </w:pPr>
      <w:r w:rsidRPr="003261FD">
        <w:rPr>
          <w:iCs/>
          <w:color w:val="000000" w:themeColor="text1"/>
          <w:lang w:val="pt-BR"/>
        </w:rPr>
        <w:t xml:space="preserve">CONSIDERANDO que a Empreiteira celebrou Contrato com o Contratante, na data de </w:t>
      </w:r>
      <w:r w:rsidRPr="003261FD">
        <w:rPr>
          <w:iCs/>
          <w:color w:val="000000" w:themeColor="text1"/>
          <w:u w:val="single"/>
          <w:lang w:val="pt-BR"/>
        </w:rPr>
        <w:tab/>
      </w:r>
      <w:r w:rsidRPr="003261FD">
        <w:rPr>
          <w:iCs/>
          <w:color w:val="000000" w:themeColor="text1"/>
          <w:lang w:val="pt-BR"/>
        </w:rPr>
        <w:t xml:space="preserve"> de </w:t>
      </w:r>
      <w:r w:rsidRPr="003261FD">
        <w:rPr>
          <w:iCs/>
          <w:color w:val="000000" w:themeColor="text1"/>
          <w:u w:val="single"/>
          <w:lang w:val="pt-BR"/>
        </w:rPr>
        <w:tab/>
      </w:r>
      <w:r w:rsidRPr="003261FD">
        <w:rPr>
          <w:iCs/>
          <w:color w:val="000000" w:themeColor="text1"/>
          <w:lang w:val="pt-BR"/>
        </w:rPr>
        <w:t xml:space="preserve"> de 20</w:t>
      </w:r>
      <w:r w:rsidRPr="003261FD">
        <w:rPr>
          <w:iCs/>
          <w:color w:val="000000" w:themeColor="text1"/>
          <w:u w:val="single"/>
          <w:lang w:val="pt-BR"/>
        </w:rPr>
        <w:t>___</w:t>
      </w:r>
      <w:r w:rsidRPr="003261FD">
        <w:rPr>
          <w:iCs/>
          <w:color w:val="000000" w:themeColor="text1"/>
          <w:lang w:val="pt-BR"/>
        </w:rPr>
        <w:t>, tendo como objeto ___________________, de acordo com os documentos, plantas, especificações e suas alterações, os quais, conforme o aqui disposto, são, por referência, parte integrante deste Contrato e são doravante designados por Contrato.</w:t>
      </w:r>
    </w:p>
    <w:p w:rsidR="00770DBD" w:rsidRPr="003261FD" w:rsidRDefault="00E26585" w:rsidP="00770DBD">
      <w:pPr>
        <w:spacing w:before="240" w:after="120"/>
        <w:rPr>
          <w:iCs/>
          <w:color w:val="000000" w:themeColor="text1"/>
        </w:rPr>
      </w:pPr>
      <w:r w:rsidRPr="003261FD">
        <w:rPr>
          <w:iCs/>
          <w:color w:val="000000" w:themeColor="text1"/>
          <w:lang w:val="pt-BR"/>
        </w:rPr>
        <w:t>FICA, PORTANTO, RESOLVIDO QUE, satisfeita a condição de que a Empreiteira execute pronta e fielmente o referido Contrato (inclusive quaisquer modificações), esta obrigação ficará nula e sem efeito; caso contrário, permanecerá em pleno vigor e efeito. Sempre que a Empreiteira estiver em situação de inadimplemento do Contrato e o Contratante assim o declarar, estando o Contratante em dia com suas obrigações contratuais, o Segurador poderá sanar tal situação sem demora ou proceder prontamente a:</w:t>
      </w:r>
    </w:p>
    <w:p w:rsidR="00770DBD" w:rsidRPr="003261FD" w:rsidRDefault="00E26585" w:rsidP="00770DBD">
      <w:pPr>
        <w:tabs>
          <w:tab w:val="left" w:pos="1080"/>
        </w:tabs>
        <w:spacing w:before="240" w:after="120"/>
        <w:ind w:left="1080" w:hanging="540"/>
        <w:rPr>
          <w:iCs/>
          <w:color w:val="000000" w:themeColor="text1"/>
        </w:rPr>
      </w:pPr>
      <w:r w:rsidRPr="003261FD">
        <w:rPr>
          <w:iCs/>
          <w:color w:val="000000" w:themeColor="text1"/>
          <w:lang w:val="pt-BR"/>
        </w:rPr>
        <w:t>(1)</w:t>
      </w:r>
      <w:r w:rsidRPr="003261FD">
        <w:rPr>
          <w:iCs/>
          <w:color w:val="000000" w:themeColor="text1"/>
          <w:lang w:val="pt-BR"/>
        </w:rPr>
        <w:tab/>
        <w:t>concluir o Contrato de acordo com seus termos e condições; ou</w:t>
      </w:r>
    </w:p>
    <w:p w:rsidR="00770DBD" w:rsidRPr="003261FD" w:rsidRDefault="00E26585" w:rsidP="00770DBD">
      <w:pPr>
        <w:tabs>
          <w:tab w:val="left" w:pos="1080"/>
        </w:tabs>
        <w:spacing w:before="240" w:after="120"/>
        <w:ind w:left="1080" w:hanging="540"/>
        <w:rPr>
          <w:iCs/>
          <w:color w:val="000000" w:themeColor="text1"/>
        </w:rPr>
      </w:pPr>
      <w:r w:rsidRPr="003261FD">
        <w:rPr>
          <w:iCs/>
          <w:color w:val="000000" w:themeColor="text1"/>
          <w:lang w:val="pt-BR"/>
        </w:rPr>
        <w:t>(2)</w:t>
      </w:r>
      <w:r w:rsidRPr="003261FD">
        <w:rPr>
          <w:iCs/>
          <w:color w:val="000000" w:themeColor="text1"/>
          <w:lang w:val="pt-BR"/>
        </w:rPr>
        <w:tab/>
        <w:t>obter uma ou mais Propostas de Licitantes qualificados e apresentá-las ao Contratante para concluir o Contrato de acordo com seus termos e condições, e em seguida se encarregar de que o Contratante assine contrato com o Licitante cuja Proposta o Contratante e o Segurador considerarem que atende ao solicitado e apresenta o menor preço, devendo garantir fundos suficientes para pagar, à medida que os trabalhos avancem (mesmo sendo verificado descumprimento contratual ou uma sucessão de descumprimentos de cláusulas dos referidos Contrato(s) previstos neste parágrafo), o custo de conclusão menos o Saldo do Preço do Contrato; mas não superior ao valor estipulado no primeiro parágrafo, incluindo outros custos e danos eventualmente cobertos pelo Segurador.</w:t>
      </w:r>
      <w:r w:rsidR="00264FC0">
        <w:rPr>
          <w:iCs/>
          <w:color w:val="000000" w:themeColor="text1"/>
          <w:lang w:val="pt-BR"/>
        </w:rPr>
        <w:t xml:space="preserve"> </w:t>
      </w:r>
      <w:r w:rsidRPr="003261FD">
        <w:rPr>
          <w:iCs/>
          <w:color w:val="000000" w:themeColor="text1"/>
          <w:lang w:val="pt-BR"/>
        </w:rPr>
        <w:t>O termo “Saldo do Preço do Contrato”, conforme usado neste parágrafo, significa o valor total a ser pago pelo Contratante à Empreiteira nos termos do Contrato, menos o valor devidamente pago pelo Contratante à Empreiteira; ou</w:t>
      </w:r>
    </w:p>
    <w:p w:rsidR="00770DBD" w:rsidRPr="003261FD" w:rsidRDefault="00E26585" w:rsidP="00770DBD">
      <w:pPr>
        <w:tabs>
          <w:tab w:val="left" w:pos="1080"/>
        </w:tabs>
        <w:spacing w:before="240" w:after="120"/>
        <w:ind w:left="1080" w:hanging="540"/>
        <w:rPr>
          <w:iCs/>
          <w:color w:val="000000" w:themeColor="text1"/>
        </w:rPr>
      </w:pPr>
      <w:r w:rsidRPr="003261FD">
        <w:rPr>
          <w:iCs/>
          <w:color w:val="000000" w:themeColor="text1"/>
          <w:lang w:val="pt-BR"/>
        </w:rPr>
        <w:t>(3)</w:t>
      </w:r>
      <w:r w:rsidRPr="003261FD">
        <w:rPr>
          <w:iCs/>
          <w:color w:val="000000" w:themeColor="text1"/>
          <w:lang w:val="pt-BR"/>
        </w:rPr>
        <w:tab/>
        <w:t xml:space="preserve"> pagar ao Contratante a quantia solicitada por ele para concluir o Contrato de acordo com os termos e condições contratuais, até um total que não ultrapasse o valor deste Seguro Garantia.</w:t>
      </w:r>
    </w:p>
    <w:p w:rsidR="00770DBD" w:rsidRPr="003261FD" w:rsidRDefault="00770DBD" w:rsidP="00770DBD">
      <w:pPr>
        <w:spacing w:before="240" w:after="120"/>
        <w:rPr>
          <w:iCs/>
          <w:color w:val="000000" w:themeColor="text1"/>
        </w:rPr>
      </w:pPr>
    </w:p>
    <w:p w:rsidR="00770DBD" w:rsidRPr="003261FD" w:rsidRDefault="00E26585" w:rsidP="00770DBD">
      <w:pPr>
        <w:spacing w:before="240" w:after="120"/>
        <w:rPr>
          <w:iCs/>
          <w:color w:val="000000" w:themeColor="text1"/>
        </w:rPr>
      </w:pPr>
      <w:r w:rsidRPr="003261FD">
        <w:rPr>
          <w:iCs/>
          <w:color w:val="000000" w:themeColor="text1"/>
          <w:lang w:val="pt-BR"/>
        </w:rPr>
        <w:lastRenderedPageBreak/>
        <w:t>O Segurador não será responsável por uma quantia maior que a penalidade especificada deste Seguro Garantia.</w:t>
      </w:r>
    </w:p>
    <w:p w:rsidR="00770DBD" w:rsidRPr="003261FD" w:rsidRDefault="00E26585" w:rsidP="00770DBD">
      <w:pPr>
        <w:spacing w:before="240" w:after="120"/>
        <w:rPr>
          <w:iCs/>
          <w:color w:val="000000" w:themeColor="text1"/>
        </w:rPr>
      </w:pPr>
      <w:r w:rsidRPr="003261FD">
        <w:rPr>
          <w:iCs/>
          <w:color w:val="000000" w:themeColor="text1"/>
          <w:lang w:val="pt-BR"/>
        </w:rPr>
        <w:t xml:space="preserve">O prazo para mover ações no âmbito deste Seguro Garantia expira </w:t>
      </w:r>
      <w:r w:rsidR="00EB4D74">
        <w:rPr>
          <w:iCs/>
          <w:color w:val="000000" w:themeColor="text1"/>
          <w:lang w:val="pt-BR"/>
        </w:rPr>
        <w:t>em 1 (</w:t>
      </w:r>
      <w:r w:rsidRPr="003261FD">
        <w:rPr>
          <w:iCs/>
          <w:color w:val="000000" w:themeColor="text1"/>
          <w:lang w:val="pt-BR"/>
        </w:rPr>
        <w:t>um</w:t>
      </w:r>
      <w:r w:rsidR="00EB4D74">
        <w:rPr>
          <w:iCs/>
          <w:color w:val="000000" w:themeColor="text1"/>
          <w:lang w:val="pt-BR"/>
        </w:rPr>
        <w:t>)</w:t>
      </w:r>
      <w:r w:rsidRPr="003261FD">
        <w:rPr>
          <w:iCs/>
          <w:color w:val="000000" w:themeColor="text1"/>
          <w:lang w:val="pt-BR"/>
        </w:rPr>
        <w:t xml:space="preserve"> ano depois da data de emissão do Certificado de Transferência.</w:t>
      </w:r>
    </w:p>
    <w:p w:rsidR="00770DBD" w:rsidRPr="003261FD" w:rsidRDefault="00E26585" w:rsidP="00770DBD">
      <w:pPr>
        <w:spacing w:before="240" w:after="120"/>
        <w:rPr>
          <w:iCs/>
          <w:color w:val="000000" w:themeColor="text1"/>
        </w:rPr>
      </w:pPr>
      <w:r w:rsidRPr="003261FD">
        <w:rPr>
          <w:iCs/>
          <w:color w:val="000000" w:themeColor="text1"/>
          <w:lang w:val="pt-BR"/>
        </w:rPr>
        <w:t>Nenhum direito de ação será adquirido em virtude deste Seguro Garantia por pessoa ou empresa que não o Contratante aqui designado ou seus herdeiros, executores, administradores, sucessores e cessionários do Contratante.</w:t>
      </w:r>
    </w:p>
    <w:p w:rsidR="00770DBD" w:rsidRPr="003261FD" w:rsidRDefault="00E26585" w:rsidP="00770DBD">
      <w:pPr>
        <w:tabs>
          <w:tab w:val="left" w:pos="5400"/>
          <w:tab w:val="left" w:pos="8280"/>
          <w:tab w:val="left" w:pos="9000"/>
        </w:tabs>
        <w:spacing w:before="240" w:after="120"/>
        <w:rPr>
          <w:iCs/>
          <w:color w:val="000000" w:themeColor="text1"/>
        </w:rPr>
      </w:pPr>
      <w:r w:rsidRPr="003261FD">
        <w:rPr>
          <w:iCs/>
          <w:color w:val="000000" w:themeColor="text1"/>
          <w:lang w:val="pt-BR"/>
        </w:rPr>
        <w:t xml:space="preserve">Em testemunho do que, a Empreiteira assina e carimba este instrumento, que também terá aposto o carimbo do Segurador e a assinatura de seu representante legal, neste dia </w:t>
      </w:r>
      <w:r w:rsidRPr="003261FD">
        <w:rPr>
          <w:iCs/>
          <w:color w:val="000000" w:themeColor="text1"/>
          <w:lang w:val="pt-BR"/>
        </w:rPr>
        <w:tab/>
        <w:t xml:space="preserve"> de </w:t>
      </w:r>
      <w:r w:rsidRPr="003261FD">
        <w:rPr>
          <w:iCs/>
          <w:color w:val="000000" w:themeColor="text1"/>
          <w:lang w:val="pt-BR"/>
        </w:rPr>
        <w:tab/>
        <w:t xml:space="preserve"> de 20 </w:t>
      </w:r>
      <w:r w:rsidRPr="003261FD">
        <w:rPr>
          <w:iCs/>
          <w:color w:val="000000" w:themeColor="text1"/>
          <w:lang w:val="pt-BR"/>
        </w:rPr>
        <w:tab/>
        <w:t>.</w:t>
      </w:r>
    </w:p>
    <w:p w:rsidR="00770DBD" w:rsidRPr="003261FD" w:rsidRDefault="00770DBD" w:rsidP="00770DBD">
      <w:pPr>
        <w:tabs>
          <w:tab w:val="left" w:pos="3600"/>
          <w:tab w:val="left" w:pos="9000"/>
        </w:tabs>
        <w:spacing w:before="240" w:after="120"/>
        <w:rPr>
          <w:iCs/>
          <w:color w:val="000000" w:themeColor="text1"/>
        </w:rPr>
      </w:pPr>
    </w:p>
    <w:p w:rsidR="00770DBD" w:rsidRPr="003261FD" w:rsidRDefault="00E26585" w:rsidP="00770DBD">
      <w:pPr>
        <w:tabs>
          <w:tab w:val="left" w:pos="3600"/>
          <w:tab w:val="left" w:pos="9000"/>
        </w:tabs>
        <w:spacing w:before="240" w:after="120"/>
        <w:rPr>
          <w:iCs/>
          <w:color w:val="000000" w:themeColor="text1"/>
        </w:rPr>
      </w:pPr>
      <w:r w:rsidRPr="003261FD">
        <w:rPr>
          <w:iCs/>
          <w:color w:val="000000" w:themeColor="text1"/>
          <w:lang w:val="pt-BR"/>
        </w:rPr>
        <w:t xml:space="preserve">ASSINADO EM </w:t>
      </w:r>
      <w:r w:rsidRPr="003261FD">
        <w:rPr>
          <w:iCs/>
          <w:color w:val="000000" w:themeColor="text1"/>
          <w:lang w:val="pt-BR"/>
        </w:rPr>
        <w:tab/>
        <w:t xml:space="preserve"> em nome de </w:t>
      </w:r>
      <w:r w:rsidRPr="003261FD">
        <w:rPr>
          <w:iCs/>
          <w:color w:val="000000" w:themeColor="text1"/>
          <w:lang w:val="pt-BR"/>
        </w:rPr>
        <w:tab/>
      </w:r>
    </w:p>
    <w:p w:rsidR="00770DBD" w:rsidRPr="003261FD" w:rsidRDefault="00770DBD" w:rsidP="00770DBD">
      <w:pPr>
        <w:spacing w:before="240" w:after="120"/>
        <w:rPr>
          <w:iCs/>
          <w:color w:val="000000" w:themeColor="text1"/>
        </w:rPr>
      </w:pPr>
    </w:p>
    <w:p w:rsidR="00770DBD" w:rsidRPr="003261FD" w:rsidRDefault="00E26585" w:rsidP="00770DBD">
      <w:pPr>
        <w:tabs>
          <w:tab w:val="left" w:pos="3960"/>
          <w:tab w:val="left" w:pos="9000"/>
        </w:tabs>
        <w:spacing w:before="240" w:after="120"/>
        <w:rPr>
          <w:iCs/>
          <w:color w:val="000000" w:themeColor="text1"/>
        </w:rPr>
      </w:pPr>
      <w:r w:rsidRPr="003261FD">
        <w:rPr>
          <w:iCs/>
          <w:color w:val="000000" w:themeColor="text1"/>
          <w:lang w:val="pt-BR"/>
        </w:rPr>
        <w:t xml:space="preserve">Por </w:t>
      </w:r>
      <w:r w:rsidRPr="003261FD">
        <w:rPr>
          <w:iCs/>
          <w:color w:val="000000" w:themeColor="text1"/>
          <w:u w:val="single"/>
          <w:lang w:val="pt-BR"/>
        </w:rPr>
        <w:tab/>
      </w:r>
      <w:r w:rsidRPr="003261FD">
        <w:rPr>
          <w:iCs/>
          <w:color w:val="000000" w:themeColor="text1"/>
          <w:lang w:val="pt-BR"/>
        </w:rPr>
        <w:t xml:space="preserve"> na capacidade de </w:t>
      </w:r>
      <w:r w:rsidRPr="003261FD">
        <w:rPr>
          <w:iCs/>
          <w:color w:val="000000" w:themeColor="text1"/>
          <w:u w:val="single"/>
          <w:lang w:val="pt-BR"/>
        </w:rPr>
        <w:tab/>
      </w:r>
    </w:p>
    <w:p w:rsidR="00770DBD" w:rsidRPr="003261FD" w:rsidRDefault="00770DBD" w:rsidP="00770DBD">
      <w:pPr>
        <w:spacing w:before="240" w:after="120"/>
        <w:rPr>
          <w:iCs/>
          <w:color w:val="000000" w:themeColor="text1"/>
        </w:rPr>
      </w:pPr>
    </w:p>
    <w:p w:rsidR="00770DBD" w:rsidRPr="003261FD" w:rsidRDefault="00E26585" w:rsidP="00770DBD">
      <w:pPr>
        <w:tabs>
          <w:tab w:val="left" w:pos="9000"/>
        </w:tabs>
        <w:spacing w:before="240" w:after="120"/>
        <w:rPr>
          <w:iCs/>
          <w:color w:val="000000" w:themeColor="text1"/>
        </w:rPr>
      </w:pPr>
      <w:r w:rsidRPr="003261FD">
        <w:rPr>
          <w:iCs/>
          <w:color w:val="000000" w:themeColor="text1"/>
          <w:lang w:val="pt-BR"/>
        </w:rPr>
        <w:t xml:space="preserve">Na presença de </w:t>
      </w:r>
      <w:r w:rsidRPr="003261FD">
        <w:rPr>
          <w:iCs/>
          <w:color w:val="000000" w:themeColor="text1"/>
          <w:u w:val="single"/>
          <w:lang w:val="pt-BR"/>
        </w:rPr>
        <w:tab/>
      </w:r>
    </w:p>
    <w:p w:rsidR="00770DBD" w:rsidRPr="003261FD" w:rsidRDefault="00770DBD" w:rsidP="00770DBD">
      <w:pPr>
        <w:spacing w:before="240" w:after="120"/>
        <w:rPr>
          <w:iCs/>
          <w:color w:val="000000" w:themeColor="text1"/>
        </w:rPr>
      </w:pPr>
    </w:p>
    <w:p w:rsidR="00770DBD" w:rsidRPr="003261FD" w:rsidRDefault="00770DBD" w:rsidP="00770DBD">
      <w:pPr>
        <w:spacing w:before="240" w:after="120"/>
        <w:rPr>
          <w:iCs/>
          <w:color w:val="000000" w:themeColor="text1"/>
        </w:rPr>
      </w:pPr>
    </w:p>
    <w:p w:rsidR="00770DBD" w:rsidRPr="003261FD" w:rsidRDefault="00E26585" w:rsidP="00770DBD">
      <w:pPr>
        <w:tabs>
          <w:tab w:val="left" w:pos="3600"/>
          <w:tab w:val="left" w:pos="9000"/>
        </w:tabs>
        <w:spacing w:before="240" w:after="120"/>
        <w:rPr>
          <w:iCs/>
          <w:color w:val="000000" w:themeColor="text1"/>
        </w:rPr>
      </w:pPr>
      <w:r w:rsidRPr="003261FD">
        <w:rPr>
          <w:iCs/>
          <w:color w:val="000000" w:themeColor="text1"/>
          <w:lang w:val="pt-BR"/>
        </w:rPr>
        <w:t xml:space="preserve">ASSINADO EM </w:t>
      </w:r>
      <w:r w:rsidRPr="003261FD">
        <w:rPr>
          <w:iCs/>
          <w:color w:val="000000" w:themeColor="text1"/>
          <w:lang w:val="pt-BR"/>
        </w:rPr>
        <w:tab/>
        <w:t xml:space="preserve"> em nome de </w:t>
      </w:r>
      <w:r w:rsidRPr="003261FD">
        <w:rPr>
          <w:iCs/>
          <w:color w:val="000000" w:themeColor="text1"/>
          <w:lang w:val="pt-BR"/>
        </w:rPr>
        <w:tab/>
      </w:r>
    </w:p>
    <w:p w:rsidR="00770DBD" w:rsidRPr="003261FD" w:rsidRDefault="00770DBD" w:rsidP="00770DBD">
      <w:pPr>
        <w:spacing w:before="240" w:after="120"/>
        <w:rPr>
          <w:iCs/>
          <w:color w:val="000000" w:themeColor="text1"/>
        </w:rPr>
      </w:pPr>
    </w:p>
    <w:p w:rsidR="00770DBD" w:rsidRPr="003261FD" w:rsidRDefault="00E26585" w:rsidP="00770DBD">
      <w:pPr>
        <w:tabs>
          <w:tab w:val="left" w:pos="3960"/>
          <w:tab w:val="left" w:pos="9000"/>
        </w:tabs>
        <w:spacing w:before="240" w:after="120"/>
        <w:rPr>
          <w:iCs/>
          <w:color w:val="000000" w:themeColor="text1"/>
        </w:rPr>
      </w:pPr>
      <w:r w:rsidRPr="003261FD">
        <w:rPr>
          <w:iCs/>
          <w:color w:val="000000" w:themeColor="text1"/>
          <w:lang w:val="pt-BR"/>
        </w:rPr>
        <w:t xml:space="preserve">Por </w:t>
      </w:r>
      <w:r w:rsidRPr="003261FD">
        <w:rPr>
          <w:iCs/>
          <w:color w:val="000000" w:themeColor="text1"/>
          <w:u w:val="single"/>
          <w:lang w:val="pt-BR"/>
        </w:rPr>
        <w:tab/>
      </w:r>
      <w:r w:rsidRPr="003261FD">
        <w:rPr>
          <w:iCs/>
          <w:color w:val="000000" w:themeColor="text1"/>
          <w:lang w:val="pt-BR"/>
        </w:rPr>
        <w:t xml:space="preserve"> na capacidade de </w:t>
      </w:r>
      <w:r w:rsidRPr="003261FD">
        <w:rPr>
          <w:iCs/>
          <w:color w:val="000000" w:themeColor="text1"/>
          <w:u w:val="single"/>
          <w:lang w:val="pt-BR"/>
        </w:rPr>
        <w:tab/>
      </w:r>
    </w:p>
    <w:p w:rsidR="00770DBD" w:rsidRPr="003261FD" w:rsidRDefault="00770DBD" w:rsidP="00770DBD">
      <w:pPr>
        <w:spacing w:before="240" w:after="120"/>
        <w:rPr>
          <w:iCs/>
          <w:color w:val="000000" w:themeColor="text1"/>
        </w:rPr>
      </w:pPr>
    </w:p>
    <w:p w:rsidR="00770DBD" w:rsidRPr="003261FD" w:rsidRDefault="00E26585" w:rsidP="00770DBD">
      <w:pPr>
        <w:tabs>
          <w:tab w:val="left" w:pos="9000"/>
        </w:tabs>
        <w:spacing w:before="240" w:after="120"/>
        <w:rPr>
          <w:iCs/>
          <w:color w:val="000000" w:themeColor="text1"/>
        </w:rPr>
      </w:pPr>
      <w:r w:rsidRPr="003261FD">
        <w:rPr>
          <w:iCs/>
          <w:color w:val="000000" w:themeColor="text1"/>
          <w:lang w:val="pt-BR"/>
        </w:rPr>
        <w:t xml:space="preserve">Na presença de </w:t>
      </w:r>
      <w:r w:rsidRPr="003261FD">
        <w:rPr>
          <w:iCs/>
          <w:color w:val="000000" w:themeColor="text1"/>
          <w:u w:val="single"/>
          <w:lang w:val="pt-BR"/>
        </w:rPr>
        <w:tab/>
      </w:r>
    </w:p>
    <w:p w:rsidR="00770DBD" w:rsidRPr="003261FD" w:rsidRDefault="00E26585" w:rsidP="00770DBD">
      <w:pPr>
        <w:pStyle w:val="SectionXHeader3"/>
        <w:spacing w:before="240" w:after="120"/>
        <w:rPr>
          <w:color w:val="000000" w:themeColor="text1"/>
        </w:rPr>
      </w:pPr>
      <w:bookmarkStart w:id="977" w:name="_Toc428352208"/>
      <w:bookmarkStart w:id="978" w:name="_Toc438734412"/>
      <w:bookmarkStart w:id="979" w:name="_Toc438907199"/>
      <w:bookmarkStart w:id="980" w:name="_Toc438907299"/>
      <w:r w:rsidRPr="003261FD">
        <w:rPr>
          <w:color w:val="000000" w:themeColor="text1"/>
          <w:lang w:val="pt-BR"/>
        </w:rPr>
        <w:br w:type="page"/>
      </w:r>
    </w:p>
    <w:tbl>
      <w:tblPr>
        <w:tblW w:w="0" w:type="auto"/>
        <w:tblLayout w:type="fixed"/>
        <w:tblLook w:val="0000" w:firstRow="0" w:lastRow="0" w:firstColumn="0" w:lastColumn="0" w:noHBand="0" w:noVBand="0"/>
      </w:tblPr>
      <w:tblGrid>
        <w:gridCol w:w="9198"/>
      </w:tblGrid>
      <w:tr w:rsidR="009F0228" w:rsidTr="00770DBD">
        <w:trPr>
          <w:trHeight w:val="900"/>
        </w:trPr>
        <w:tc>
          <w:tcPr>
            <w:tcW w:w="9198" w:type="dxa"/>
            <w:vAlign w:val="center"/>
          </w:tcPr>
          <w:p w:rsidR="00770DBD" w:rsidRPr="003261FD" w:rsidRDefault="00E26585" w:rsidP="00770DBD">
            <w:pPr>
              <w:pStyle w:val="SectionIXHeader"/>
              <w:spacing w:before="160" w:after="80"/>
              <w:rPr>
                <w:color w:val="000000"/>
              </w:rPr>
            </w:pPr>
            <w:bookmarkStart w:id="981" w:name="_Toc494444125"/>
            <w:r w:rsidRPr="003261FD">
              <w:rPr>
                <w:bCs/>
                <w:color w:val="000000"/>
                <w:lang w:val="pt-BR"/>
              </w:rPr>
              <w:lastRenderedPageBreak/>
              <w:t>Garantia de Execução Ambiental, Social, de Saúde e Segurança (ESHS)</w:t>
            </w:r>
            <w:bookmarkEnd w:id="981"/>
          </w:p>
        </w:tc>
      </w:tr>
    </w:tbl>
    <w:p w:rsidR="00770DBD" w:rsidRPr="003261FD" w:rsidRDefault="00E26585" w:rsidP="00770DBD">
      <w:pPr>
        <w:spacing w:before="120" w:after="120"/>
        <w:jc w:val="center"/>
        <w:rPr>
          <w:rFonts w:eastAsia="Arial Unicode MS"/>
          <w:b/>
          <w:bCs/>
          <w:iCs/>
          <w:color w:val="000000"/>
          <w:sz w:val="28"/>
          <w:szCs w:val="28"/>
        </w:rPr>
      </w:pPr>
      <w:r w:rsidRPr="003261FD">
        <w:rPr>
          <w:b/>
          <w:bCs/>
          <w:iCs/>
          <w:color w:val="000000"/>
          <w:sz w:val="28"/>
          <w:szCs w:val="28"/>
          <w:lang w:val="pt-BR"/>
        </w:rPr>
        <w:t>Garantia de demanda de ESHS</w:t>
      </w:r>
    </w:p>
    <w:p w:rsidR="00770DBD" w:rsidRPr="003261FD" w:rsidRDefault="00770DBD" w:rsidP="00770DBD">
      <w:pPr>
        <w:spacing w:before="240" w:after="120"/>
        <w:rPr>
          <w:color w:val="000000"/>
        </w:rPr>
      </w:pPr>
    </w:p>
    <w:p w:rsidR="00770DBD" w:rsidRPr="003261FD" w:rsidRDefault="00E26585" w:rsidP="00770DBD">
      <w:pPr>
        <w:spacing w:before="240" w:after="120"/>
        <w:jc w:val="center"/>
        <w:rPr>
          <w:rFonts w:eastAsia="Arial Unicode MS" w:cs="Arial Unicode MS"/>
          <w:i/>
          <w:color w:val="000000"/>
        </w:rPr>
      </w:pPr>
      <w:r w:rsidRPr="003261FD">
        <w:rPr>
          <w:rFonts w:eastAsia="Arial Unicode MS" w:cs="Arial Unicode MS"/>
          <w:i/>
          <w:iCs/>
          <w:color w:val="000000"/>
          <w:lang w:val="pt-BR"/>
        </w:rPr>
        <w:t xml:space="preserve"> [Papel timbrado do Avalista ou código identificador SWIFT] </w:t>
      </w:r>
    </w:p>
    <w:p w:rsidR="00770DBD" w:rsidRPr="003261FD" w:rsidRDefault="00E26585" w:rsidP="00770DBD">
      <w:pPr>
        <w:spacing w:before="240" w:after="120"/>
        <w:rPr>
          <w:rFonts w:eastAsia="Arial Unicode MS" w:cs="Arial Unicode MS"/>
          <w:i/>
          <w:color w:val="000000"/>
        </w:rPr>
      </w:pPr>
      <w:r w:rsidRPr="003261FD">
        <w:rPr>
          <w:rFonts w:eastAsia="Arial Unicode MS" w:cs="Arial Unicode MS"/>
          <w:b/>
          <w:bCs/>
          <w:color w:val="000000"/>
          <w:lang w:val="pt-BR"/>
        </w:rPr>
        <w:t>Beneficiário:</w:t>
      </w:r>
      <w:r w:rsidRPr="003261FD">
        <w:rPr>
          <w:rFonts w:eastAsia="Arial Unicode MS" w:cs="Arial Unicode MS"/>
          <w:b/>
          <w:bCs/>
          <w:color w:val="000000"/>
          <w:lang w:val="pt-BR"/>
        </w:rPr>
        <w:tab/>
      </w:r>
      <w:r w:rsidRPr="003261FD">
        <w:rPr>
          <w:rFonts w:eastAsia="Arial Unicode MS" w:cs="Arial Unicode MS"/>
          <w:i/>
          <w:iCs/>
          <w:color w:val="000000"/>
          <w:lang w:val="pt-BR"/>
        </w:rPr>
        <w:t>[inserir nome e endereço do Contratante]</w:t>
      </w:r>
      <w:r w:rsidRPr="003261FD">
        <w:rPr>
          <w:rFonts w:eastAsia="Arial Unicode MS" w:cs="Arial Unicode MS"/>
          <w:b/>
          <w:bCs/>
          <w:color w:val="000000"/>
          <w:lang w:val="pt-BR"/>
        </w:rPr>
        <w:tab/>
      </w:r>
      <w:r w:rsidRPr="003261FD">
        <w:rPr>
          <w:rFonts w:eastAsia="Arial Unicode MS" w:cs="Arial Unicode MS"/>
          <w:b/>
          <w:bCs/>
          <w:color w:val="000000"/>
          <w:lang w:val="pt-BR"/>
        </w:rPr>
        <w:tab/>
      </w:r>
    </w:p>
    <w:p w:rsidR="00770DBD" w:rsidRPr="003261FD" w:rsidRDefault="00E26585" w:rsidP="00770DBD">
      <w:pPr>
        <w:spacing w:before="240" w:after="120"/>
        <w:rPr>
          <w:rFonts w:eastAsia="Arial Unicode MS" w:cs="Arial Unicode MS"/>
          <w:color w:val="000000"/>
        </w:rPr>
      </w:pPr>
      <w:r w:rsidRPr="003261FD">
        <w:rPr>
          <w:rFonts w:eastAsia="Arial Unicode MS" w:cs="Arial Unicode MS"/>
          <w:b/>
          <w:bCs/>
          <w:color w:val="000000"/>
          <w:lang w:val="pt-BR"/>
        </w:rPr>
        <w:t>Data:</w:t>
      </w:r>
      <w:r w:rsidRPr="003261FD">
        <w:rPr>
          <w:rFonts w:eastAsia="Arial Unicode MS" w:cs="Arial Unicode MS"/>
          <w:b/>
          <w:bCs/>
          <w:color w:val="000000"/>
          <w:lang w:val="pt-BR"/>
        </w:rPr>
        <w:tab/>
        <w:t xml:space="preserve">_ </w:t>
      </w:r>
      <w:r w:rsidRPr="003261FD">
        <w:rPr>
          <w:rFonts w:eastAsia="Arial Unicode MS" w:cs="Arial Unicode MS"/>
          <w:i/>
          <w:iCs/>
          <w:color w:val="000000"/>
          <w:lang w:val="pt-BR"/>
        </w:rPr>
        <w:t>[inserir data de emissão]</w:t>
      </w:r>
    </w:p>
    <w:p w:rsidR="00770DBD" w:rsidRPr="003261FD" w:rsidRDefault="00E26585" w:rsidP="00770DBD">
      <w:pPr>
        <w:spacing w:before="240" w:after="120"/>
        <w:rPr>
          <w:rFonts w:eastAsia="Arial Unicode MS" w:cs="Arial Unicode MS"/>
          <w:color w:val="000000"/>
        </w:rPr>
      </w:pPr>
      <w:r w:rsidRPr="003261FD">
        <w:rPr>
          <w:rFonts w:eastAsia="Arial Unicode MS" w:cs="Arial Unicode MS"/>
          <w:b/>
          <w:bCs/>
          <w:color w:val="000000"/>
          <w:lang w:val="pt-BR"/>
        </w:rPr>
        <w:t>GARANTIA DE EXECUÇÃO DE ESHS Nº:</w:t>
      </w:r>
      <w:r w:rsidRPr="003261FD">
        <w:rPr>
          <w:rFonts w:eastAsia="Arial Unicode MS" w:cs="Arial Unicode MS"/>
          <w:b/>
          <w:bCs/>
          <w:color w:val="000000"/>
          <w:lang w:val="pt-BR"/>
        </w:rPr>
        <w:tab/>
      </w:r>
      <w:r w:rsidRPr="003261FD">
        <w:rPr>
          <w:rFonts w:eastAsia="Arial Unicode MS" w:cs="Arial Unicode MS"/>
          <w:i/>
          <w:iCs/>
          <w:color w:val="000000"/>
          <w:lang w:val="pt-BR"/>
        </w:rPr>
        <w:t>[inserir número de referência da garantia]</w:t>
      </w:r>
    </w:p>
    <w:p w:rsidR="00770DBD" w:rsidRPr="003261FD" w:rsidRDefault="00E26585" w:rsidP="00770DBD">
      <w:pPr>
        <w:spacing w:before="240" w:after="120"/>
        <w:rPr>
          <w:rFonts w:eastAsia="Arial Unicode MS" w:cs="Arial Unicode MS"/>
          <w:color w:val="000000"/>
        </w:rPr>
      </w:pPr>
      <w:r w:rsidRPr="003261FD">
        <w:rPr>
          <w:rFonts w:eastAsia="Arial Unicode MS" w:cs="Arial Unicode MS"/>
          <w:b/>
          <w:bCs/>
          <w:color w:val="000000"/>
          <w:lang w:val="pt-BR"/>
        </w:rPr>
        <w:t>Avalista:</w:t>
      </w:r>
      <w:r w:rsidR="00264FC0">
        <w:rPr>
          <w:rFonts w:eastAsia="Arial Unicode MS" w:cs="Arial Unicode MS"/>
          <w:b/>
          <w:bCs/>
          <w:color w:val="000000"/>
          <w:lang w:val="pt-BR"/>
        </w:rPr>
        <w:t xml:space="preserve"> </w:t>
      </w:r>
      <w:r w:rsidRPr="003261FD">
        <w:rPr>
          <w:rFonts w:eastAsia="Arial Unicode MS" w:cs="Arial Unicode MS"/>
          <w:i/>
          <w:iCs/>
          <w:color w:val="000000"/>
          <w:lang w:val="pt-BR"/>
        </w:rPr>
        <w:t>[inserir nome e endereço do local de emissão, a menos que sejam indicados no papel timbrado]</w:t>
      </w:r>
    </w:p>
    <w:p w:rsidR="00770DBD" w:rsidRPr="003261FD" w:rsidRDefault="00E26585" w:rsidP="00770DBD">
      <w:pPr>
        <w:spacing w:before="240" w:after="120"/>
        <w:rPr>
          <w:rFonts w:eastAsia="Arial Unicode MS" w:cs="Arial Unicode MS"/>
          <w:color w:val="000000"/>
        </w:rPr>
      </w:pPr>
      <w:r w:rsidRPr="003261FD">
        <w:rPr>
          <w:rFonts w:eastAsia="Arial Unicode MS" w:cs="Arial Unicode MS"/>
          <w:color w:val="000000"/>
          <w:lang w:val="pt-BR"/>
        </w:rPr>
        <w:t>Fomos informados que ________________ ("o Proponente") celebrou com o Beneficiário o Contrato nº _____________</w:t>
      </w:r>
      <w:r w:rsidR="00264FC0">
        <w:rPr>
          <w:rFonts w:eastAsia="Arial Unicode MS" w:cs="Arial Unicode MS"/>
          <w:color w:val="000000"/>
          <w:lang w:val="pt-BR"/>
        </w:rPr>
        <w:t xml:space="preserve"> </w:t>
      </w:r>
      <w:r w:rsidRPr="003261FD">
        <w:rPr>
          <w:rFonts w:eastAsia="Arial Unicode MS" w:cs="Arial Unicode MS"/>
          <w:color w:val="000000"/>
          <w:lang w:val="pt-BR"/>
        </w:rPr>
        <w:t xml:space="preserve">, em ____________, para a execução de _____________________ ("o Contrato"). </w:t>
      </w:r>
    </w:p>
    <w:p w:rsidR="00770DBD" w:rsidRPr="003261FD" w:rsidRDefault="00E26585" w:rsidP="00770DBD">
      <w:pPr>
        <w:spacing w:before="240" w:after="120"/>
        <w:rPr>
          <w:rFonts w:eastAsia="Arial Unicode MS" w:cs="Arial Unicode MS"/>
          <w:color w:val="000000"/>
        </w:rPr>
      </w:pPr>
      <w:r w:rsidRPr="003261FD">
        <w:rPr>
          <w:rFonts w:eastAsia="Arial Unicode MS" w:cs="Arial Unicode MS"/>
          <w:color w:val="000000"/>
          <w:lang w:val="pt-BR"/>
        </w:rPr>
        <w:t>Ademais, entendemos que, de acordo com as condições do Contrato, é necessário apresentar uma garantia de execução.</w:t>
      </w:r>
    </w:p>
    <w:p w:rsidR="00770DBD" w:rsidRPr="003261FD" w:rsidRDefault="00E26585" w:rsidP="00770DBD">
      <w:pPr>
        <w:spacing w:before="240" w:after="120"/>
        <w:rPr>
          <w:rFonts w:eastAsia="Arial Unicode MS" w:cs="Arial Unicode MS"/>
          <w:color w:val="000000"/>
        </w:rPr>
      </w:pPr>
      <w:r w:rsidRPr="003261FD">
        <w:rPr>
          <w:rFonts w:eastAsia="Arial Unicode MS" w:cs="Arial Unicode MS"/>
          <w:color w:val="000000"/>
          <w:lang w:val="pt-BR"/>
        </w:rPr>
        <w:t>A pedido do Proponente, comprometemo-nos, na qualidade de Avalistas, desde já e em caráter irrevogável, a pagar ao Beneficiário qualquer quantia ou quantias até o total de ___________ (                    ),</w:t>
      </w:r>
      <w:r>
        <w:rPr>
          <w:rFonts w:eastAsia="Arial Unicode MS" w:cs="Arial Unicode MS"/>
          <w:color w:val="000000"/>
          <w:vertAlign w:val="superscript"/>
        </w:rPr>
        <w:footnoteReference w:customMarkFollows="1" w:id="34"/>
        <w:t>1</w:t>
      </w:r>
      <w:r w:rsidRPr="003261FD">
        <w:rPr>
          <w:rFonts w:eastAsia="Arial Unicode MS" w:cs="Arial Unicode MS"/>
          <w:color w:val="000000"/>
          <w:lang w:val="pt-BR"/>
        </w:rPr>
        <w:t xml:space="preserve"> mediante o recebimento de solicitação de pagamento assinada pelo Beneficiário, acompanhada de declaração do Beneficiário feita na própria solicitação ou em documento assinado anexado ou que faça referência à solicitação, comunicando que o Proponente está em falta com suas obrigações </w:t>
      </w:r>
      <w:r w:rsidRPr="003261FD">
        <w:rPr>
          <w:spacing w:val="-6"/>
          <w:szCs w:val="20"/>
          <w:lang w:val="pt-BR"/>
        </w:rPr>
        <w:t>Ambientais, Sociais, de Saúde e/ou de Segurança (ESHS)</w:t>
      </w:r>
      <w:r w:rsidRPr="003261FD">
        <w:rPr>
          <w:rFonts w:eastAsia="Arial Unicode MS" w:cs="Arial Unicode MS"/>
          <w:color w:val="000000"/>
          <w:lang w:val="pt-BR"/>
        </w:rPr>
        <w:t xml:space="preserve">, sem que o Beneficiário precise comprovar ou justificar sua solicitação ou a quantia nela especificada, devendo esta quantia ser paga nas moedas e proporções de moedas previstas para pagamento do Preço do Contrato, </w:t>
      </w:r>
    </w:p>
    <w:p w:rsidR="00770DBD" w:rsidRPr="003261FD" w:rsidRDefault="00E26585" w:rsidP="00770DBD">
      <w:pPr>
        <w:spacing w:before="240" w:after="120"/>
        <w:rPr>
          <w:rFonts w:eastAsia="Arial Unicode MS" w:cs="Arial Unicode MS"/>
          <w:color w:val="000000"/>
        </w:rPr>
      </w:pPr>
      <w:r w:rsidRPr="003261FD">
        <w:rPr>
          <w:rFonts w:eastAsia="Arial Unicode MS" w:cs="Arial Unicode MS"/>
          <w:color w:val="000000"/>
          <w:lang w:val="pt-BR"/>
        </w:rPr>
        <w:t>Esta garantia expirará, no mais tardar, no dia .... de …… de 2…</w:t>
      </w:r>
      <w:r>
        <w:rPr>
          <w:rFonts w:eastAsia="Arial Unicode MS" w:cs="Arial Unicode MS"/>
          <w:color w:val="000000"/>
          <w:vertAlign w:val="superscript"/>
        </w:rPr>
        <w:footnoteReference w:customMarkFollows="1" w:id="35"/>
        <w:t>2</w:t>
      </w:r>
      <w:r w:rsidRPr="003261FD">
        <w:rPr>
          <w:rFonts w:eastAsia="Arial Unicode MS" w:cs="Arial Unicode MS"/>
          <w:color w:val="000000"/>
          <w:lang w:val="pt-BR"/>
        </w:rPr>
        <w:t xml:space="preserve"> e qualquer pedido de pagamento previsto por ela deverá ser recebido por nós, neste escritório indicado acima, até essa data.  </w:t>
      </w:r>
    </w:p>
    <w:p w:rsidR="00770DBD" w:rsidRPr="003261FD" w:rsidRDefault="00E26585" w:rsidP="00770DBD">
      <w:pPr>
        <w:spacing w:before="240" w:after="120"/>
        <w:rPr>
          <w:rFonts w:eastAsia="Arial Unicode MS" w:cs="Arial Unicode MS"/>
          <w:color w:val="000000"/>
        </w:rPr>
      </w:pPr>
      <w:r w:rsidRPr="003261FD">
        <w:rPr>
          <w:rFonts w:eastAsia="Arial Unicode MS" w:cs="Arial Unicode MS"/>
          <w:color w:val="000000"/>
          <w:lang w:val="pt-BR"/>
        </w:rPr>
        <w:lastRenderedPageBreak/>
        <w:t>Esta garantia está sujeita às Regras Uniformes para Garantias de Demanda (URDG), revisão de 2010, publicação ICC nº 758, com a exceção da declaração prevista no artigo 15(a), que fica excluída.</w:t>
      </w:r>
    </w:p>
    <w:p w:rsidR="00770DBD" w:rsidRPr="003261FD" w:rsidRDefault="00E26585" w:rsidP="00770DBD">
      <w:pPr>
        <w:spacing w:before="240" w:after="120"/>
        <w:rPr>
          <w:rFonts w:eastAsia="Arial Unicode MS" w:cs="Arial Unicode MS"/>
          <w:color w:val="000000"/>
        </w:rPr>
      </w:pPr>
      <w:r w:rsidRPr="003261FD">
        <w:rPr>
          <w:rFonts w:eastAsia="Arial Unicode MS" w:cs="Arial Unicode MS"/>
          <w:color w:val="000000"/>
          <w:lang w:val="pt-BR"/>
        </w:rPr>
        <w:br/>
      </w:r>
    </w:p>
    <w:p w:rsidR="00770DBD" w:rsidRPr="003261FD" w:rsidRDefault="00E26585" w:rsidP="00770DBD">
      <w:pPr>
        <w:spacing w:before="240" w:after="120"/>
        <w:jc w:val="center"/>
        <w:rPr>
          <w:color w:val="000000"/>
        </w:rPr>
      </w:pPr>
      <w:r w:rsidRPr="003261FD">
        <w:rPr>
          <w:color w:val="000000"/>
          <w:lang w:val="pt-BR"/>
        </w:rPr>
        <w:t xml:space="preserve">_____________________ </w:t>
      </w:r>
      <w:r w:rsidRPr="003261FD">
        <w:rPr>
          <w:color w:val="000000"/>
          <w:lang w:val="pt-BR"/>
        </w:rPr>
        <w:br/>
      </w:r>
      <w:r w:rsidRPr="003261FD">
        <w:rPr>
          <w:i/>
          <w:iCs/>
          <w:color w:val="000000"/>
          <w:lang w:val="pt-BR"/>
        </w:rPr>
        <w:t xml:space="preserve">[assinatura(s)] </w:t>
      </w:r>
    </w:p>
    <w:p w:rsidR="00770DBD" w:rsidRPr="003261FD" w:rsidRDefault="00E26585" w:rsidP="00770DBD">
      <w:pPr>
        <w:suppressAutoHyphens/>
        <w:spacing w:before="240" w:after="120"/>
        <w:ind w:right="-72"/>
        <w:rPr>
          <w:color w:val="000000"/>
          <w:spacing w:val="-4"/>
        </w:rPr>
      </w:pPr>
      <w:r w:rsidRPr="003261FD">
        <w:rPr>
          <w:color w:val="000000"/>
          <w:spacing w:val="-4"/>
          <w:lang w:val="pt-BR"/>
        </w:rPr>
        <w:br/>
        <w:t xml:space="preserve"> </w:t>
      </w:r>
    </w:p>
    <w:p w:rsidR="00770DBD" w:rsidRPr="003261FD" w:rsidRDefault="00E26585" w:rsidP="00770DBD">
      <w:pPr>
        <w:spacing w:before="240" w:after="120"/>
        <w:rPr>
          <w:color w:val="000000"/>
        </w:rPr>
      </w:pPr>
      <w:r w:rsidRPr="003261FD">
        <w:rPr>
          <w:b/>
          <w:bCs/>
          <w:i/>
          <w:iCs/>
          <w:color w:val="000000"/>
          <w:lang w:val="pt-BR"/>
        </w:rPr>
        <w:t>Nota:</w:t>
      </w:r>
      <w:r w:rsidR="00264FC0">
        <w:rPr>
          <w:b/>
          <w:bCs/>
          <w:i/>
          <w:iCs/>
          <w:color w:val="000000"/>
          <w:lang w:val="pt-BR"/>
        </w:rPr>
        <w:t xml:space="preserve"> </w:t>
      </w:r>
      <w:r w:rsidRPr="003261FD">
        <w:rPr>
          <w:b/>
          <w:bCs/>
          <w:i/>
          <w:iCs/>
          <w:color w:val="000000"/>
          <w:lang w:val="pt-BR"/>
        </w:rPr>
        <w:t>Todos os trechos em itálico (inclusive as notas de rodapé) destinam-se a auxiliar na elaboração deste formulário, devendo ser suprimidos na versão final.</w:t>
      </w:r>
    </w:p>
    <w:p w:rsidR="00770DBD" w:rsidRPr="003261FD" w:rsidRDefault="00770DBD" w:rsidP="00770DBD"/>
    <w:p w:rsidR="00770DBD" w:rsidRPr="003261FD" w:rsidRDefault="00E26585" w:rsidP="00770DBD">
      <w:pPr>
        <w:pStyle w:val="SectionXHeader3"/>
        <w:spacing w:before="240" w:after="120"/>
        <w:rPr>
          <w:color w:val="000000" w:themeColor="text1"/>
        </w:rPr>
      </w:pPr>
      <w:r w:rsidRPr="003261FD">
        <w:rPr>
          <w:color w:val="000000" w:themeColor="text1"/>
          <w:lang w:val="pt-BR"/>
        </w:rPr>
        <w:br w:type="page"/>
      </w:r>
    </w:p>
    <w:tbl>
      <w:tblPr>
        <w:tblW w:w="0" w:type="auto"/>
        <w:tblLayout w:type="fixed"/>
        <w:tblLook w:val="0000" w:firstRow="0" w:lastRow="0" w:firstColumn="0" w:lastColumn="0" w:noHBand="0" w:noVBand="0"/>
      </w:tblPr>
      <w:tblGrid>
        <w:gridCol w:w="9198"/>
      </w:tblGrid>
      <w:tr w:rsidR="009F0228">
        <w:trPr>
          <w:trHeight w:val="900"/>
        </w:trPr>
        <w:tc>
          <w:tcPr>
            <w:tcW w:w="9198" w:type="dxa"/>
            <w:vAlign w:val="center"/>
          </w:tcPr>
          <w:p w:rsidR="00770DBD" w:rsidRPr="00357DA5" w:rsidRDefault="00EB4D74" w:rsidP="00770DBD">
            <w:pPr>
              <w:pStyle w:val="SectionIXHeader"/>
              <w:spacing w:before="160" w:after="80"/>
              <w:rPr>
                <w:color w:val="000000" w:themeColor="text1"/>
              </w:rPr>
            </w:pPr>
            <w:bookmarkStart w:id="982" w:name="_Toc23238066"/>
            <w:bookmarkStart w:id="983" w:name="_Toc41971558"/>
            <w:bookmarkStart w:id="984" w:name="_Toc494444126"/>
            <w:r>
              <w:rPr>
                <w:bCs/>
                <w:color w:val="000000" w:themeColor="text1"/>
                <w:lang w:val="pt-BR"/>
              </w:rPr>
              <w:lastRenderedPageBreak/>
              <w:t>G</w:t>
            </w:r>
            <w:r w:rsidRPr="00357DA5">
              <w:rPr>
                <w:bCs/>
                <w:color w:val="000000" w:themeColor="text1"/>
                <w:lang w:val="pt-BR"/>
              </w:rPr>
              <w:t xml:space="preserve">arantia </w:t>
            </w:r>
            <w:r w:rsidR="00E26585" w:rsidRPr="00357DA5">
              <w:rPr>
                <w:bCs/>
                <w:color w:val="000000" w:themeColor="text1"/>
                <w:lang w:val="pt-BR"/>
              </w:rPr>
              <w:t>de pagamento adiantado</w:t>
            </w:r>
            <w:bookmarkEnd w:id="982"/>
            <w:bookmarkEnd w:id="983"/>
            <w:bookmarkEnd w:id="984"/>
          </w:p>
        </w:tc>
      </w:tr>
    </w:tbl>
    <w:p w:rsidR="00770DBD" w:rsidRPr="00357DA5" w:rsidRDefault="00E26585" w:rsidP="00770DBD">
      <w:pPr>
        <w:pStyle w:val="SectionIXHeader"/>
        <w:spacing w:before="240" w:after="120"/>
        <w:rPr>
          <w:color w:val="000000" w:themeColor="text1"/>
          <w:sz w:val="28"/>
        </w:rPr>
      </w:pPr>
      <w:bookmarkStart w:id="985" w:name="_Toc494444127"/>
      <w:bookmarkEnd w:id="977"/>
      <w:bookmarkEnd w:id="978"/>
      <w:bookmarkEnd w:id="979"/>
      <w:bookmarkEnd w:id="980"/>
      <w:r w:rsidRPr="00357DA5">
        <w:rPr>
          <w:bCs/>
          <w:color w:val="000000" w:themeColor="text1"/>
          <w:sz w:val="28"/>
          <w:lang w:val="pt-BR"/>
        </w:rPr>
        <w:t>Garantia de Demanda</w:t>
      </w:r>
      <w:bookmarkEnd w:id="985"/>
    </w:p>
    <w:p w:rsidR="00770DBD" w:rsidRPr="00357DA5" w:rsidRDefault="00E26585" w:rsidP="00770DBD">
      <w:pPr>
        <w:spacing w:before="240" w:after="120"/>
        <w:jc w:val="center"/>
        <w:rPr>
          <w:i/>
          <w:color w:val="000000" w:themeColor="text1"/>
        </w:rPr>
      </w:pPr>
      <w:r w:rsidRPr="00357DA5">
        <w:rPr>
          <w:i/>
          <w:iCs/>
          <w:color w:val="000000" w:themeColor="text1"/>
          <w:lang w:val="pt-BR"/>
        </w:rPr>
        <w:t xml:space="preserve"> [Papel timbrado do Avalista ou código identificador SWIFT] </w:t>
      </w:r>
    </w:p>
    <w:p w:rsidR="00770DBD" w:rsidRPr="00357DA5" w:rsidRDefault="00770DBD" w:rsidP="00770DBD">
      <w:pPr>
        <w:spacing w:before="240" w:after="120"/>
        <w:jc w:val="center"/>
        <w:rPr>
          <w:color w:val="000000" w:themeColor="text1"/>
        </w:rPr>
      </w:pPr>
    </w:p>
    <w:p w:rsidR="00770DBD" w:rsidRPr="00357DA5" w:rsidRDefault="00E26585" w:rsidP="00770DBD">
      <w:pPr>
        <w:pStyle w:val="NormalWeb"/>
        <w:spacing w:before="240" w:beforeAutospacing="0" w:after="120" w:afterAutospacing="0"/>
        <w:jc w:val="center"/>
        <w:rPr>
          <w:rFonts w:ascii="Times New Roman" w:hAnsi="Times New Roman"/>
          <w:i/>
          <w:color w:val="000000" w:themeColor="text1"/>
          <w:sz w:val="20"/>
        </w:rPr>
      </w:pPr>
      <w:r w:rsidRPr="00357DA5">
        <w:rPr>
          <w:rFonts w:ascii="Times New Roman" w:hAnsi="Times New Roman"/>
          <w:i/>
          <w:iCs/>
          <w:color w:val="000000" w:themeColor="text1"/>
          <w:sz w:val="20"/>
          <w:lang w:val="pt-BR"/>
        </w:rPr>
        <w:t xml:space="preserve"> [Papel timbrado do Avalista ou código identificador SWIFT] </w:t>
      </w:r>
    </w:p>
    <w:p w:rsidR="00770DBD" w:rsidRPr="00357DA5" w:rsidRDefault="00E26585" w:rsidP="00770DBD">
      <w:pPr>
        <w:pStyle w:val="NormalWeb"/>
        <w:spacing w:before="240" w:beforeAutospacing="0" w:after="120" w:afterAutospacing="0"/>
        <w:rPr>
          <w:rFonts w:ascii="Times New Roman" w:hAnsi="Times New Roman"/>
          <w:i/>
          <w:color w:val="000000" w:themeColor="text1"/>
        </w:rPr>
      </w:pPr>
      <w:r w:rsidRPr="00357DA5">
        <w:rPr>
          <w:rFonts w:ascii="Times New Roman" w:hAnsi="Times New Roman"/>
          <w:b/>
          <w:bCs/>
          <w:color w:val="000000" w:themeColor="text1"/>
          <w:lang w:val="pt-BR"/>
        </w:rPr>
        <w:t>Beneficiário:</w:t>
      </w:r>
      <w:r w:rsidRPr="00357DA5">
        <w:rPr>
          <w:rFonts w:ascii="Times New Roman" w:hAnsi="Times New Roman"/>
          <w:color w:val="000000" w:themeColor="text1"/>
          <w:lang w:val="pt-BR"/>
        </w:rPr>
        <w:tab/>
        <w:t xml:space="preserve">___________________ </w:t>
      </w:r>
      <w:r w:rsidRPr="00357DA5">
        <w:rPr>
          <w:rFonts w:ascii="Times New Roman" w:hAnsi="Times New Roman"/>
          <w:color w:val="000000" w:themeColor="text1"/>
          <w:sz w:val="20"/>
          <w:lang w:val="pt-BR"/>
        </w:rPr>
        <w:t>[Inserir nome e endereço do Contratante]</w:t>
      </w:r>
      <w:r w:rsidRPr="00357DA5">
        <w:rPr>
          <w:rFonts w:ascii="Times New Roman" w:hAnsi="Times New Roman"/>
          <w:b/>
          <w:bCs/>
          <w:color w:val="000000" w:themeColor="text1"/>
          <w:lang w:val="pt-BR"/>
        </w:rPr>
        <w:tab/>
      </w:r>
      <w:r w:rsidRPr="00357DA5">
        <w:rPr>
          <w:rFonts w:ascii="Times New Roman" w:hAnsi="Times New Roman"/>
          <w:b/>
          <w:bCs/>
          <w:color w:val="000000" w:themeColor="text1"/>
          <w:lang w:val="pt-BR"/>
        </w:rPr>
        <w:tab/>
      </w:r>
    </w:p>
    <w:p w:rsidR="00770DBD" w:rsidRPr="00357DA5" w:rsidRDefault="00E26585" w:rsidP="00770DBD">
      <w:pPr>
        <w:pStyle w:val="NormalWeb"/>
        <w:spacing w:before="240" w:beforeAutospacing="0" w:after="120" w:afterAutospacing="0"/>
        <w:rPr>
          <w:rFonts w:ascii="Times New Roman" w:hAnsi="Times New Roman"/>
          <w:color w:val="000000" w:themeColor="text1"/>
        </w:rPr>
      </w:pPr>
      <w:r w:rsidRPr="00357DA5">
        <w:rPr>
          <w:rFonts w:ascii="Times New Roman" w:hAnsi="Times New Roman"/>
          <w:b/>
          <w:bCs/>
          <w:color w:val="000000" w:themeColor="text1"/>
          <w:lang w:val="pt-BR"/>
        </w:rPr>
        <w:t xml:space="preserve">Data: </w:t>
      </w:r>
      <w:r w:rsidRPr="00357DA5">
        <w:rPr>
          <w:rFonts w:ascii="Times New Roman" w:hAnsi="Times New Roman"/>
          <w:color w:val="000000" w:themeColor="text1"/>
          <w:lang w:val="pt-BR"/>
        </w:rPr>
        <w:t xml:space="preserve">________________ </w:t>
      </w:r>
      <w:r w:rsidRPr="00357DA5">
        <w:rPr>
          <w:rFonts w:ascii="Times New Roman" w:hAnsi="Times New Roman"/>
          <w:i/>
          <w:iCs/>
          <w:color w:val="000000" w:themeColor="text1"/>
          <w:lang w:val="pt-BR"/>
        </w:rPr>
        <w:t>[inserir data de emissão]</w:t>
      </w:r>
    </w:p>
    <w:p w:rsidR="00770DBD" w:rsidRPr="00357DA5" w:rsidRDefault="00E26585" w:rsidP="00770DBD">
      <w:pPr>
        <w:pStyle w:val="NormalWeb"/>
        <w:spacing w:before="240" w:beforeAutospacing="0" w:after="120" w:afterAutospacing="0"/>
        <w:rPr>
          <w:rFonts w:ascii="Times New Roman" w:hAnsi="Times New Roman"/>
          <w:color w:val="000000" w:themeColor="text1"/>
        </w:rPr>
      </w:pPr>
      <w:r w:rsidRPr="00357DA5">
        <w:rPr>
          <w:rFonts w:ascii="Times New Roman" w:hAnsi="Times New Roman"/>
          <w:b/>
          <w:bCs/>
          <w:color w:val="000000" w:themeColor="text1"/>
          <w:lang w:val="pt-BR"/>
        </w:rPr>
        <w:t>GARANTIA DE PAGAMENTO ADIANTADO Nº:</w:t>
      </w:r>
      <w:r w:rsidRPr="00357DA5">
        <w:rPr>
          <w:rFonts w:ascii="Times New Roman" w:hAnsi="Times New Roman"/>
          <w:color w:val="000000" w:themeColor="text1"/>
          <w:lang w:val="pt-BR"/>
        </w:rPr>
        <w:tab/>
      </w:r>
      <w:r w:rsidRPr="00357DA5">
        <w:rPr>
          <w:rFonts w:ascii="Times New Roman" w:hAnsi="Times New Roman"/>
          <w:i/>
          <w:iCs/>
          <w:color w:val="000000" w:themeColor="text1"/>
          <w:lang w:val="pt-BR"/>
        </w:rPr>
        <w:t>[inserir número de referência da garantia]</w:t>
      </w:r>
    </w:p>
    <w:p w:rsidR="00770DBD" w:rsidRPr="00357DA5" w:rsidRDefault="00E26585" w:rsidP="00770DBD">
      <w:pPr>
        <w:pStyle w:val="NormalWeb"/>
        <w:spacing w:before="240" w:beforeAutospacing="0" w:after="120" w:afterAutospacing="0"/>
        <w:rPr>
          <w:rFonts w:ascii="Times New Roman" w:hAnsi="Times New Roman"/>
          <w:color w:val="000000" w:themeColor="text1"/>
        </w:rPr>
      </w:pPr>
      <w:r w:rsidRPr="00357DA5">
        <w:rPr>
          <w:rFonts w:ascii="Times New Roman" w:hAnsi="Times New Roman"/>
          <w:b/>
          <w:bCs/>
          <w:color w:val="000000" w:themeColor="text1"/>
          <w:lang w:val="pt-BR"/>
        </w:rPr>
        <w:t>Avalista:</w:t>
      </w:r>
      <w:r w:rsidR="00264FC0">
        <w:rPr>
          <w:rFonts w:ascii="Times New Roman" w:hAnsi="Times New Roman"/>
          <w:b/>
          <w:bCs/>
          <w:color w:val="000000" w:themeColor="text1"/>
          <w:lang w:val="pt-BR"/>
        </w:rPr>
        <w:t xml:space="preserve"> </w:t>
      </w:r>
      <w:r w:rsidRPr="00357DA5">
        <w:rPr>
          <w:rFonts w:ascii="Times New Roman" w:hAnsi="Times New Roman"/>
          <w:i/>
          <w:iCs/>
          <w:color w:val="000000" w:themeColor="text1"/>
          <w:lang w:val="pt-BR"/>
        </w:rPr>
        <w:t>[inserir nome e endereço do local de emissão, a menos que sejam indicados no papel timbrado]</w:t>
      </w:r>
    </w:p>
    <w:p w:rsidR="00770DBD" w:rsidRPr="00357DA5" w:rsidRDefault="00E26585" w:rsidP="00770DBD">
      <w:pPr>
        <w:pStyle w:val="NormalWeb"/>
        <w:spacing w:before="240" w:beforeAutospacing="0" w:after="120" w:afterAutospacing="0"/>
        <w:jc w:val="both"/>
        <w:rPr>
          <w:rFonts w:ascii="Times New Roman" w:hAnsi="Times New Roman"/>
          <w:color w:val="000000" w:themeColor="text1"/>
        </w:rPr>
      </w:pPr>
      <w:r w:rsidRPr="00357DA5">
        <w:rPr>
          <w:rFonts w:ascii="Times New Roman" w:hAnsi="Times New Roman"/>
          <w:color w:val="000000" w:themeColor="text1"/>
          <w:lang w:val="pt-BR"/>
        </w:rPr>
        <w:t xml:space="preserve">Fomos informados que ________________ ("o Proponente") celebrou com o Beneficiário o Contrato nº _____________ em ____________, para a execução de _____________________ ("o Contrato"). </w:t>
      </w:r>
    </w:p>
    <w:p w:rsidR="00770DBD" w:rsidRPr="00357DA5" w:rsidRDefault="00E26585" w:rsidP="00770DBD">
      <w:pPr>
        <w:pStyle w:val="NormalWeb"/>
        <w:spacing w:before="240" w:beforeAutospacing="0" w:after="120" w:afterAutospacing="0"/>
        <w:jc w:val="both"/>
        <w:rPr>
          <w:rFonts w:ascii="Times New Roman" w:hAnsi="Times New Roman"/>
          <w:color w:val="000000" w:themeColor="text1"/>
        </w:rPr>
      </w:pPr>
      <w:r w:rsidRPr="00357DA5">
        <w:rPr>
          <w:rFonts w:ascii="Times New Roman" w:hAnsi="Times New Roman"/>
          <w:color w:val="000000" w:themeColor="text1"/>
          <w:lang w:val="pt-BR"/>
        </w:rPr>
        <w:t xml:space="preserve">Além disso, entendemos que, de acordo com as condições do Contrato, um adiantamento no valor de [inserir o valor em algarismos] </w:t>
      </w:r>
      <w:r w:rsidRPr="00357DA5">
        <w:rPr>
          <w:rFonts w:ascii="Times New Roman" w:hAnsi="Times New Roman"/>
          <w:color w:val="000000" w:themeColor="text1"/>
          <w:u w:val="single"/>
          <w:lang w:val="pt-BR"/>
        </w:rPr>
        <w:t xml:space="preserve">                    </w:t>
      </w:r>
      <w:r w:rsidRPr="00357DA5">
        <w:rPr>
          <w:rFonts w:ascii="Times New Roman" w:hAnsi="Times New Roman"/>
          <w:color w:val="000000" w:themeColor="text1"/>
          <w:lang w:val="pt-BR"/>
        </w:rPr>
        <w:t xml:space="preserve"> (___________) deverá ser feito contra apresentação da garantia de pagamento adiantado.</w:t>
      </w:r>
    </w:p>
    <w:p w:rsidR="00770DBD" w:rsidRPr="00357DA5" w:rsidRDefault="00E26585" w:rsidP="00770DBD">
      <w:pPr>
        <w:pStyle w:val="NormalWeb"/>
        <w:spacing w:before="240" w:beforeAutospacing="0" w:after="120" w:afterAutospacing="0"/>
        <w:jc w:val="both"/>
        <w:rPr>
          <w:rFonts w:ascii="Times New Roman" w:hAnsi="Times New Roman"/>
          <w:color w:val="000000" w:themeColor="text1"/>
        </w:rPr>
      </w:pPr>
      <w:r w:rsidRPr="00357DA5">
        <w:rPr>
          <w:rFonts w:ascii="Times New Roman" w:hAnsi="Times New Roman"/>
          <w:color w:val="000000" w:themeColor="text1"/>
          <w:lang w:val="pt-BR"/>
        </w:rPr>
        <w:t xml:space="preserve">A pedido do Proponente, nós, na qualidade de Avalistas, comprometemo-nos desde já e irrevogavelmente a pagar ao Beneficiário qualquer quantia ou quaisquer quantias cujo valor total não exceda ___________ (____________) </w:t>
      </w:r>
      <w:r>
        <w:rPr>
          <w:rStyle w:val="Refdenotaderodap"/>
          <w:rFonts w:ascii="Times New Roman" w:hAnsi="Times New Roman"/>
          <w:i/>
          <w:color w:val="000000" w:themeColor="text1"/>
          <w:sz w:val="20"/>
        </w:rPr>
        <w:footnoteReference w:customMarkFollows="1" w:id="36"/>
        <w:t>1</w:t>
      </w:r>
      <w:r w:rsidRPr="00357DA5">
        <w:rPr>
          <w:rFonts w:ascii="Times New Roman" w:hAnsi="Times New Roman"/>
          <w:color w:val="000000" w:themeColor="text1"/>
          <w:lang w:val="pt-BR"/>
        </w:rPr>
        <w:t>, mediante nosso recebimento da solicitação do Beneficiário nos termos do presente instrumento, acompanhada de uma declaração do Beneficiário, seja na própria solicitação ou em um documento separado assinado que acompanha ou identifica a solicitação, declarando que o Proponente:</w:t>
      </w:r>
    </w:p>
    <w:p w:rsidR="00770DBD" w:rsidRPr="00357DA5" w:rsidRDefault="00E26585" w:rsidP="00770DBD">
      <w:pPr>
        <w:pStyle w:val="P3Header1-Clauses"/>
        <w:numPr>
          <w:ilvl w:val="2"/>
          <w:numId w:val="6"/>
        </w:numPr>
        <w:tabs>
          <w:tab w:val="clear" w:pos="864"/>
          <w:tab w:val="num" w:pos="828"/>
        </w:tabs>
        <w:spacing w:before="240" w:after="120"/>
        <w:ind w:left="396"/>
        <w:rPr>
          <w:color w:val="000000" w:themeColor="text1"/>
          <w:lang w:val="en-US"/>
        </w:rPr>
      </w:pPr>
      <w:r w:rsidRPr="00357DA5">
        <w:rPr>
          <w:color w:val="000000" w:themeColor="text1"/>
          <w:lang w:val="pt-BR"/>
        </w:rPr>
        <w:t>usou o adiantamento para outros fins que não cobrir os custos de mobilização relativos às Obras; ou</w:t>
      </w:r>
    </w:p>
    <w:p w:rsidR="00770DBD" w:rsidRPr="00357DA5" w:rsidRDefault="00E26585" w:rsidP="00770DBD">
      <w:pPr>
        <w:pStyle w:val="P3Header1-Clauses"/>
        <w:numPr>
          <w:ilvl w:val="2"/>
          <w:numId w:val="6"/>
        </w:numPr>
        <w:tabs>
          <w:tab w:val="clear" w:pos="864"/>
          <w:tab w:val="num" w:pos="828"/>
        </w:tabs>
        <w:spacing w:before="240" w:after="120"/>
        <w:ind w:left="396"/>
        <w:rPr>
          <w:color w:val="000000" w:themeColor="text1"/>
          <w:lang w:val="en-US"/>
        </w:rPr>
      </w:pPr>
      <w:r w:rsidRPr="00357DA5">
        <w:rPr>
          <w:color w:val="000000" w:themeColor="text1"/>
          <w:lang w:val="pt-BR"/>
        </w:rPr>
        <w:t xml:space="preserve"> não reembolsou o adiantamento conforme previsto no Contrato, especificando a quantia que o Proponente deixou de reembolsar. </w:t>
      </w:r>
    </w:p>
    <w:p w:rsidR="00770DBD" w:rsidRPr="00357DA5" w:rsidRDefault="00770DBD" w:rsidP="00770DBD">
      <w:pPr>
        <w:pStyle w:val="NormalWeb"/>
        <w:spacing w:before="240" w:beforeAutospacing="0" w:after="120" w:afterAutospacing="0"/>
        <w:jc w:val="both"/>
        <w:rPr>
          <w:rFonts w:ascii="Times New Roman" w:hAnsi="Times New Roman"/>
          <w:color w:val="000000" w:themeColor="text1"/>
        </w:rPr>
      </w:pPr>
    </w:p>
    <w:p w:rsidR="00770DBD" w:rsidRPr="00357DA5" w:rsidRDefault="00E26585" w:rsidP="00770DBD">
      <w:pPr>
        <w:pStyle w:val="NormalWeb"/>
        <w:spacing w:before="240" w:beforeAutospacing="0" w:after="120" w:afterAutospacing="0"/>
        <w:jc w:val="both"/>
        <w:rPr>
          <w:rFonts w:ascii="Times New Roman" w:hAnsi="Times New Roman" w:cs="Times New Roman"/>
          <w:color w:val="000000" w:themeColor="text1"/>
        </w:rPr>
      </w:pPr>
      <w:r w:rsidRPr="00357DA5">
        <w:rPr>
          <w:rFonts w:ascii="Times New Roman" w:hAnsi="Times New Roman" w:cs="Times New Roman"/>
          <w:color w:val="000000" w:themeColor="text1"/>
          <w:lang w:val="pt-BR"/>
        </w:rPr>
        <w:lastRenderedPageBreak/>
        <w:t>O pedido de pagamento previsto na garantia poderá ser feito a partir da apresentação ao Avalista de um certificado do banco do Beneficiário informando que o pagamento adiantado acima foi creditado na conta do Solicitante número  ___________ em _________________.</w:t>
      </w:r>
      <w:r w:rsidRPr="00357DA5">
        <w:rPr>
          <w:rFonts w:ascii="Times New Roman" w:hAnsi="Times New Roman"/>
          <w:color w:val="000000" w:themeColor="text1"/>
          <w:sz w:val="20"/>
          <w:lang w:val="pt-BR"/>
        </w:rPr>
        <w:t>.</w:t>
      </w:r>
    </w:p>
    <w:p w:rsidR="00770DBD" w:rsidRPr="00357DA5" w:rsidRDefault="00E26585" w:rsidP="00EB4D74">
      <w:pPr>
        <w:pStyle w:val="NormalWeb"/>
        <w:spacing w:before="240" w:beforeAutospacing="0" w:after="120" w:afterAutospacing="0"/>
        <w:jc w:val="both"/>
        <w:rPr>
          <w:rFonts w:ascii="Times New Roman" w:hAnsi="Times New Roman"/>
          <w:color w:val="000000" w:themeColor="text1"/>
        </w:rPr>
      </w:pPr>
      <w:r w:rsidRPr="00357DA5">
        <w:rPr>
          <w:rFonts w:ascii="Times New Roman" w:hAnsi="Times New Roman"/>
          <w:color w:val="000000" w:themeColor="text1"/>
          <w:lang w:val="pt-BR"/>
        </w:rPr>
        <w:t>O valor máximo desta garantia será progressivamente reduzido pelo valor do adiantamento reembolsado pelo Proponente, conforme especificado nas cópias de demonstrações intermediárias ou comprovantes de pagamento que nos serão apresentados.</w:t>
      </w:r>
      <w:r w:rsidR="00264FC0">
        <w:rPr>
          <w:rFonts w:ascii="Times New Roman" w:hAnsi="Times New Roman"/>
          <w:color w:val="000000" w:themeColor="text1"/>
          <w:lang w:val="pt-BR"/>
        </w:rPr>
        <w:t xml:space="preserve"> </w:t>
      </w:r>
      <w:r w:rsidRPr="00357DA5">
        <w:rPr>
          <w:rFonts w:ascii="Times New Roman" w:hAnsi="Times New Roman"/>
          <w:color w:val="000000" w:themeColor="text1"/>
          <w:lang w:val="pt-BR"/>
        </w:rPr>
        <w:t>Esta garantia expirará, no mais tardar, quando do nosso recebimento de uma cópia do Certificado de Pagamento Intermediário indicando que 90</w:t>
      </w:r>
      <w:r w:rsidR="00EB4D74">
        <w:rPr>
          <w:rFonts w:ascii="Times New Roman" w:hAnsi="Times New Roman"/>
          <w:color w:val="000000" w:themeColor="text1"/>
          <w:lang w:val="pt-BR"/>
        </w:rPr>
        <w:t>%</w:t>
      </w:r>
      <w:r w:rsidRPr="00357DA5">
        <w:rPr>
          <w:rFonts w:ascii="Times New Roman" w:hAnsi="Times New Roman"/>
          <w:color w:val="000000" w:themeColor="text1"/>
          <w:lang w:val="pt-BR"/>
        </w:rPr>
        <w:t xml:space="preserve"> (noventa por cento</w:t>
      </w:r>
      <w:r w:rsidR="00EB4D74">
        <w:rPr>
          <w:rFonts w:ascii="Times New Roman" w:hAnsi="Times New Roman"/>
          <w:color w:val="000000" w:themeColor="text1"/>
          <w:lang w:val="pt-BR"/>
        </w:rPr>
        <w:t>)</w:t>
      </w:r>
      <w:r w:rsidRPr="00357DA5">
        <w:rPr>
          <w:rFonts w:ascii="Times New Roman" w:hAnsi="Times New Roman"/>
          <w:color w:val="000000" w:themeColor="text1"/>
          <w:lang w:val="pt-BR"/>
        </w:rPr>
        <w:t xml:space="preserve"> do Valor Aceito do Contrato, deduzidas as Quantias Provisórias foi certificado para pagamento, ou no dia ___ de _____ de 2___,</w:t>
      </w:r>
      <w:r>
        <w:rPr>
          <w:rStyle w:val="Refdenotaderodap"/>
          <w:rFonts w:ascii="Times New Roman" w:hAnsi="Times New Roman"/>
          <w:color w:val="000000" w:themeColor="text1"/>
        </w:rPr>
        <w:footnoteReference w:customMarkFollows="1" w:id="37"/>
        <w:t>2</w:t>
      </w:r>
      <w:r w:rsidRPr="00357DA5">
        <w:rPr>
          <w:rFonts w:ascii="Times New Roman" w:hAnsi="Times New Roman"/>
          <w:color w:val="000000" w:themeColor="text1"/>
          <w:lang w:val="pt-BR"/>
        </w:rPr>
        <w:t xml:space="preserve"> o que acontecer primeiro.</w:t>
      </w:r>
      <w:r w:rsidR="00264FC0">
        <w:rPr>
          <w:color w:val="000000" w:themeColor="text1"/>
          <w:lang w:val="pt-BR"/>
        </w:rPr>
        <w:t xml:space="preserve"> </w:t>
      </w:r>
      <w:r w:rsidRPr="00357DA5">
        <w:rPr>
          <w:rFonts w:ascii="Times New Roman" w:hAnsi="Times New Roman"/>
          <w:color w:val="000000" w:themeColor="text1"/>
          <w:lang w:val="pt-BR"/>
        </w:rPr>
        <w:t>Consequentemente, qualquer pedido de pagamento previsto nesta</w:t>
      </w:r>
      <w:r w:rsidR="00264FC0">
        <w:rPr>
          <w:rFonts w:ascii="Times New Roman" w:hAnsi="Times New Roman"/>
          <w:color w:val="000000" w:themeColor="text1"/>
          <w:lang w:val="pt-BR"/>
        </w:rPr>
        <w:t xml:space="preserve"> </w:t>
      </w:r>
      <w:r w:rsidRPr="00357DA5">
        <w:rPr>
          <w:rFonts w:ascii="Times New Roman" w:hAnsi="Times New Roman"/>
          <w:color w:val="000000" w:themeColor="text1"/>
          <w:lang w:val="pt-BR"/>
        </w:rPr>
        <w:t>garantia deverá ser recebido por nós neste escritório até essa data.</w:t>
      </w:r>
    </w:p>
    <w:p w:rsidR="00770DBD" w:rsidRPr="00357DA5" w:rsidRDefault="00E26585" w:rsidP="00770DBD">
      <w:pPr>
        <w:pStyle w:val="NormalWeb"/>
        <w:spacing w:before="240" w:beforeAutospacing="0" w:after="120" w:afterAutospacing="0"/>
        <w:jc w:val="both"/>
        <w:rPr>
          <w:rFonts w:ascii="Times New Roman" w:hAnsi="Times New Roman" w:cs="Times New Roman"/>
          <w:color w:val="000000" w:themeColor="text1"/>
        </w:rPr>
      </w:pPr>
      <w:r w:rsidRPr="00357DA5">
        <w:rPr>
          <w:rFonts w:ascii="Times New Roman" w:hAnsi="Times New Roman" w:cs="Times New Roman"/>
          <w:color w:val="000000" w:themeColor="text1"/>
          <w:lang w:val="pt-BR"/>
        </w:rPr>
        <w:t>Esta garantia está sujeita às Regras Uniformes para Garantias de Demanda (URDG), revisão de 2010, publicação ICC nº 758, com a exceção da declaração prevista no artigo 15(a), que fica excluída.</w:t>
      </w:r>
    </w:p>
    <w:p w:rsidR="00770DBD" w:rsidRPr="00357DA5" w:rsidRDefault="00770DBD" w:rsidP="00770DBD">
      <w:pPr>
        <w:pStyle w:val="NormalWeb"/>
        <w:spacing w:before="240" w:beforeAutospacing="0" w:after="120" w:afterAutospacing="0"/>
        <w:jc w:val="both"/>
        <w:rPr>
          <w:rFonts w:ascii="Times New Roman" w:hAnsi="Times New Roman"/>
          <w:color w:val="000000" w:themeColor="text1"/>
        </w:rPr>
      </w:pPr>
    </w:p>
    <w:p w:rsidR="00770DBD" w:rsidRPr="00357DA5" w:rsidRDefault="00770DBD" w:rsidP="00770DBD">
      <w:pPr>
        <w:pStyle w:val="NormalWeb"/>
        <w:spacing w:before="240" w:beforeAutospacing="0" w:after="120" w:afterAutospacing="0"/>
        <w:jc w:val="both"/>
        <w:rPr>
          <w:rFonts w:ascii="Times New Roman" w:hAnsi="Times New Roman"/>
          <w:color w:val="000000" w:themeColor="text1"/>
        </w:rPr>
      </w:pPr>
    </w:p>
    <w:p w:rsidR="00770DBD" w:rsidRPr="00357DA5" w:rsidRDefault="00E26585" w:rsidP="00770DBD">
      <w:pPr>
        <w:spacing w:before="240" w:after="120"/>
        <w:rPr>
          <w:color w:val="000000" w:themeColor="text1"/>
        </w:rPr>
      </w:pPr>
      <w:r w:rsidRPr="00357DA5">
        <w:rPr>
          <w:color w:val="000000" w:themeColor="text1"/>
          <w:lang w:val="pt-BR"/>
        </w:rPr>
        <w:t xml:space="preserve">____________________ </w:t>
      </w:r>
      <w:r w:rsidRPr="00357DA5">
        <w:rPr>
          <w:color w:val="000000" w:themeColor="text1"/>
          <w:lang w:val="pt-BR"/>
        </w:rPr>
        <w:br/>
      </w:r>
      <w:r w:rsidRPr="00357DA5">
        <w:rPr>
          <w:i/>
          <w:iCs/>
          <w:color w:val="000000" w:themeColor="text1"/>
          <w:lang w:val="pt-BR"/>
        </w:rPr>
        <w:t xml:space="preserve">[assinatura(s)] </w:t>
      </w:r>
    </w:p>
    <w:p w:rsidR="00770DBD" w:rsidRPr="00357DA5" w:rsidRDefault="00E26585" w:rsidP="00770DBD">
      <w:pPr>
        <w:spacing w:before="240" w:after="120"/>
        <w:rPr>
          <w:color w:val="000000" w:themeColor="text1"/>
        </w:rPr>
      </w:pPr>
      <w:r w:rsidRPr="00357DA5">
        <w:rPr>
          <w:color w:val="000000" w:themeColor="text1"/>
          <w:lang w:val="pt-BR"/>
        </w:rPr>
        <w:br/>
      </w:r>
      <w:r w:rsidRPr="00357DA5">
        <w:rPr>
          <w:b/>
          <w:bCs/>
          <w:i/>
          <w:iCs/>
          <w:color w:val="000000" w:themeColor="text1"/>
          <w:lang w:val="pt-BR"/>
        </w:rPr>
        <w:t>Nota:</w:t>
      </w:r>
      <w:r w:rsidR="00264FC0">
        <w:rPr>
          <w:b/>
          <w:bCs/>
          <w:i/>
          <w:iCs/>
          <w:color w:val="000000" w:themeColor="text1"/>
          <w:lang w:val="pt-BR"/>
        </w:rPr>
        <w:t xml:space="preserve"> </w:t>
      </w:r>
      <w:r w:rsidRPr="00357DA5">
        <w:rPr>
          <w:b/>
          <w:bCs/>
          <w:i/>
          <w:iCs/>
          <w:color w:val="000000" w:themeColor="text1"/>
          <w:lang w:val="pt-BR"/>
        </w:rPr>
        <w:t>Todos os trechos em itálico (inclusive as notas de rodapé) destinam-se a auxiliar na elaboração deste formulário, devendo ser suprimidos na versão final.</w:t>
      </w:r>
    </w:p>
    <w:p w:rsidR="00770DBD" w:rsidRPr="00357DA5" w:rsidRDefault="00770DBD" w:rsidP="00770DBD">
      <w:pPr>
        <w:spacing w:before="240" w:after="120"/>
        <w:rPr>
          <w:color w:val="000000" w:themeColor="text1"/>
        </w:rPr>
      </w:pPr>
    </w:p>
    <w:p w:rsidR="00770DBD" w:rsidRPr="00357DA5" w:rsidRDefault="00770DBD" w:rsidP="00770DBD">
      <w:pPr>
        <w:spacing w:before="240" w:after="120"/>
        <w:rPr>
          <w:color w:val="000000" w:themeColor="text1"/>
        </w:rPr>
      </w:pPr>
    </w:p>
    <w:p w:rsidR="00770DBD" w:rsidRPr="00357DA5" w:rsidRDefault="00E26585" w:rsidP="00770D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ind w:left="720"/>
        <w:rPr>
          <w:color w:val="000000" w:themeColor="text1"/>
        </w:rPr>
      </w:pPr>
      <w:r w:rsidRPr="00357DA5">
        <w:rPr>
          <w:color w:val="000000" w:themeColor="text1"/>
          <w:lang w:val="pt-BR"/>
        </w:rPr>
        <w:br w:type="page"/>
      </w:r>
    </w:p>
    <w:tbl>
      <w:tblPr>
        <w:tblW w:w="0" w:type="auto"/>
        <w:tblLayout w:type="fixed"/>
        <w:tblLook w:val="0000" w:firstRow="0" w:lastRow="0" w:firstColumn="0" w:lastColumn="0" w:noHBand="0" w:noVBand="0"/>
      </w:tblPr>
      <w:tblGrid>
        <w:gridCol w:w="9198"/>
      </w:tblGrid>
      <w:tr w:rsidR="009F0228">
        <w:trPr>
          <w:trHeight w:val="900"/>
        </w:trPr>
        <w:tc>
          <w:tcPr>
            <w:tcW w:w="9198" w:type="dxa"/>
            <w:vAlign w:val="center"/>
          </w:tcPr>
          <w:p w:rsidR="00770DBD" w:rsidRPr="00357DA5" w:rsidRDefault="00E26585" w:rsidP="00770DBD">
            <w:pPr>
              <w:pStyle w:val="SectionIXHeader"/>
              <w:spacing w:before="160" w:after="80"/>
              <w:rPr>
                <w:color w:val="000000" w:themeColor="text1"/>
              </w:rPr>
            </w:pPr>
            <w:bookmarkStart w:id="986" w:name="_Toc494444128"/>
            <w:r w:rsidRPr="00357DA5">
              <w:rPr>
                <w:bCs/>
                <w:color w:val="000000" w:themeColor="text1"/>
                <w:lang w:val="pt-BR"/>
              </w:rPr>
              <w:lastRenderedPageBreak/>
              <w:t>Garantia da Quantia de Retenção</w:t>
            </w:r>
            <w:bookmarkEnd w:id="986"/>
          </w:p>
        </w:tc>
      </w:tr>
    </w:tbl>
    <w:p w:rsidR="00770DBD" w:rsidRPr="00357DA5" w:rsidRDefault="00E26585" w:rsidP="00770DBD">
      <w:pPr>
        <w:spacing w:before="240" w:after="120"/>
        <w:jc w:val="center"/>
        <w:rPr>
          <w:color w:val="000000" w:themeColor="text1"/>
          <w:sz w:val="28"/>
        </w:rPr>
      </w:pPr>
      <w:r w:rsidRPr="00357DA5">
        <w:rPr>
          <w:b/>
          <w:bCs/>
          <w:color w:val="000000" w:themeColor="text1"/>
          <w:sz w:val="28"/>
          <w:lang w:val="pt-BR"/>
        </w:rPr>
        <w:t>Garantia de Demanda</w:t>
      </w:r>
    </w:p>
    <w:p w:rsidR="00770DBD" w:rsidRPr="00357DA5" w:rsidRDefault="00770DBD" w:rsidP="00770DBD">
      <w:pPr>
        <w:spacing w:before="240" w:after="120"/>
        <w:jc w:val="center"/>
        <w:rPr>
          <w:color w:val="000000" w:themeColor="text1"/>
        </w:rPr>
      </w:pPr>
    </w:p>
    <w:p w:rsidR="00770DBD" w:rsidRPr="00357DA5" w:rsidRDefault="00E26585" w:rsidP="00770DBD">
      <w:pPr>
        <w:pStyle w:val="NormalWeb"/>
        <w:spacing w:before="240" w:beforeAutospacing="0" w:after="120" w:afterAutospacing="0"/>
        <w:rPr>
          <w:rFonts w:ascii="Times New Roman" w:hAnsi="Times New Roman"/>
          <w:i/>
          <w:color w:val="000000" w:themeColor="text1"/>
          <w:sz w:val="20"/>
        </w:rPr>
      </w:pPr>
      <w:r w:rsidRPr="00357DA5">
        <w:rPr>
          <w:rFonts w:ascii="Times New Roman" w:hAnsi="Times New Roman"/>
          <w:i/>
          <w:iCs/>
          <w:color w:val="000000" w:themeColor="text1"/>
          <w:lang w:val="pt-BR"/>
        </w:rPr>
        <w:t xml:space="preserve">________________________________ </w:t>
      </w:r>
      <w:r w:rsidRPr="00357DA5">
        <w:rPr>
          <w:rFonts w:ascii="Times New Roman" w:hAnsi="Times New Roman"/>
          <w:i/>
          <w:iCs/>
          <w:color w:val="000000" w:themeColor="text1"/>
          <w:sz w:val="20"/>
          <w:lang w:val="pt-BR"/>
        </w:rPr>
        <w:t>[Papel timbrado do Avalista ou código identificador SWIFT]</w:t>
      </w:r>
    </w:p>
    <w:p w:rsidR="00770DBD" w:rsidRPr="00357DA5" w:rsidRDefault="00E26585" w:rsidP="00770DBD">
      <w:pPr>
        <w:pStyle w:val="NormalWeb"/>
        <w:spacing w:before="240" w:beforeAutospacing="0" w:after="120" w:afterAutospacing="0"/>
        <w:rPr>
          <w:rFonts w:ascii="Times New Roman" w:hAnsi="Times New Roman"/>
          <w:i/>
          <w:color w:val="000000" w:themeColor="text1"/>
        </w:rPr>
      </w:pPr>
      <w:r w:rsidRPr="00357DA5">
        <w:rPr>
          <w:rFonts w:ascii="Times New Roman" w:hAnsi="Times New Roman"/>
          <w:b/>
          <w:bCs/>
          <w:color w:val="000000" w:themeColor="text1"/>
          <w:lang w:val="pt-BR"/>
        </w:rPr>
        <w:t>Beneficiário:</w:t>
      </w:r>
      <w:r w:rsidRPr="00357DA5">
        <w:rPr>
          <w:rFonts w:ascii="Times New Roman" w:hAnsi="Times New Roman"/>
          <w:color w:val="000000" w:themeColor="text1"/>
          <w:lang w:val="pt-BR"/>
        </w:rPr>
        <w:tab/>
        <w:t xml:space="preserve">___________________ </w:t>
      </w:r>
      <w:r w:rsidRPr="00357DA5">
        <w:rPr>
          <w:rFonts w:ascii="Times New Roman" w:hAnsi="Times New Roman"/>
          <w:color w:val="000000" w:themeColor="text1"/>
          <w:sz w:val="20"/>
          <w:lang w:val="pt-BR"/>
        </w:rPr>
        <w:t>[Inserir nome e endereço do Contratante]</w:t>
      </w:r>
      <w:r w:rsidRPr="00357DA5">
        <w:rPr>
          <w:rFonts w:ascii="Times New Roman" w:hAnsi="Times New Roman"/>
          <w:b/>
          <w:bCs/>
          <w:color w:val="000000" w:themeColor="text1"/>
          <w:lang w:val="pt-BR"/>
        </w:rPr>
        <w:tab/>
      </w:r>
      <w:r w:rsidRPr="00357DA5">
        <w:rPr>
          <w:rFonts w:ascii="Times New Roman" w:hAnsi="Times New Roman"/>
          <w:b/>
          <w:bCs/>
          <w:color w:val="000000" w:themeColor="text1"/>
          <w:lang w:val="pt-BR"/>
        </w:rPr>
        <w:tab/>
      </w:r>
    </w:p>
    <w:p w:rsidR="00770DBD" w:rsidRPr="00357DA5" w:rsidRDefault="00E26585" w:rsidP="00770DBD">
      <w:pPr>
        <w:pStyle w:val="NormalWeb"/>
        <w:spacing w:before="240" w:beforeAutospacing="0" w:after="120" w:afterAutospacing="0"/>
        <w:rPr>
          <w:rFonts w:ascii="Times New Roman" w:hAnsi="Times New Roman"/>
          <w:color w:val="000000" w:themeColor="text1"/>
        </w:rPr>
      </w:pPr>
      <w:r w:rsidRPr="00357DA5">
        <w:rPr>
          <w:rFonts w:ascii="Times New Roman" w:hAnsi="Times New Roman"/>
          <w:b/>
          <w:bCs/>
          <w:color w:val="000000" w:themeColor="text1"/>
          <w:lang w:val="pt-BR"/>
        </w:rPr>
        <w:t xml:space="preserve">Data: </w:t>
      </w:r>
      <w:r w:rsidRPr="00357DA5">
        <w:rPr>
          <w:rFonts w:ascii="Times New Roman" w:hAnsi="Times New Roman"/>
          <w:color w:val="000000" w:themeColor="text1"/>
          <w:lang w:val="pt-BR"/>
        </w:rPr>
        <w:t xml:space="preserve">________________ </w:t>
      </w:r>
      <w:r w:rsidRPr="00357DA5">
        <w:rPr>
          <w:rFonts w:ascii="Times New Roman" w:hAnsi="Times New Roman"/>
          <w:i/>
          <w:iCs/>
          <w:color w:val="000000" w:themeColor="text1"/>
          <w:lang w:val="pt-BR"/>
        </w:rPr>
        <w:t>[inserir data de emissão]</w:t>
      </w:r>
    </w:p>
    <w:p w:rsidR="00770DBD" w:rsidRPr="00357DA5" w:rsidRDefault="00E26585" w:rsidP="00770DBD">
      <w:pPr>
        <w:pStyle w:val="NormalWeb"/>
        <w:spacing w:before="240" w:beforeAutospacing="0" w:after="120" w:afterAutospacing="0"/>
        <w:rPr>
          <w:rFonts w:ascii="Times New Roman" w:hAnsi="Times New Roman"/>
          <w:color w:val="000000" w:themeColor="text1"/>
        </w:rPr>
      </w:pPr>
      <w:r w:rsidRPr="00357DA5">
        <w:rPr>
          <w:rFonts w:ascii="Times New Roman" w:hAnsi="Times New Roman"/>
          <w:b/>
          <w:bCs/>
          <w:color w:val="000000" w:themeColor="text1"/>
          <w:lang w:val="pt-BR"/>
        </w:rPr>
        <w:t>GARANTIA DA QUANTIA DE RETENÇÃO Nº:</w:t>
      </w:r>
      <w:r w:rsidRPr="00357DA5">
        <w:rPr>
          <w:rFonts w:ascii="Times New Roman" w:hAnsi="Times New Roman"/>
          <w:b/>
          <w:bCs/>
          <w:color w:val="000000" w:themeColor="text1"/>
          <w:lang w:val="pt-BR"/>
        </w:rPr>
        <w:tab/>
      </w:r>
      <w:r w:rsidRPr="00357DA5">
        <w:rPr>
          <w:rFonts w:ascii="Times New Roman" w:hAnsi="Times New Roman"/>
          <w:i/>
          <w:iCs/>
          <w:color w:val="000000" w:themeColor="text1"/>
          <w:lang w:val="pt-BR"/>
        </w:rPr>
        <w:t>[inserir número de referência da garantia]</w:t>
      </w:r>
    </w:p>
    <w:p w:rsidR="00770DBD" w:rsidRPr="00357DA5" w:rsidRDefault="00E26585" w:rsidP="00770DBD">
      <w:pPr>
        <w:pStyle w:val="NormalWeb"/>
        <w:spacing w:before="240" w:beforeAutospacing="0" w:after="120" w:afterAutospacing="0"/>
        <w:rPr>
          <w:rFonts w:ascii="Times New Roman" w:hAnsi="Times New Roman"/>
          <w:color w:val="000000" w:themeColor="text1"/>
        </w:rPr>
      </w:pPr>
      <w:r w:rsidRPr="00357DA5">
        <w:rPr>
          <w:rFonts w:ascii="Times New Roman" w:hAnsi="Times New Roman"/>
          <w:b/>
          <w:bCs/>
          <w:color w:val="000000" w:themeColor="text1"/>
          <w:lang w:val="pt-BR"/>
        </w:rPr>
        <w:t>Avalista:</w:t>
      </w:r>
      <w:r w:rsidR="00264FC0">
        <w:rPr>
          <w:rFonts w:ascii="Times New Roman" w:hAnsi="Times New Roman"/>
          <w:b/>
          <w:bCs/>
          <w:color w:val="000000" w:themeColor="text1"/>
          <w:lang w:val="pt-BR"/>
        </w:rPr>
        <w:t xml:space="preserve"> </w:t>
      </w:r>
      <w:r w:rsidRPr="00357DA5">
        <w:rPr>
          <w:rFonts w:ascii="Times New Roman" w:hAnsi="Times New Roman"/>
          <w:i/>
          <w:iCs/>
          <w:color w:val="000000" w:themeColor="text1"/>
          <w:lang w:val="pt-BR"/>
        </w:rPr>
        <w:t>[inserir nome e endereço do local de emissão, a menos que sejam indicados no papel timbrado]</w:t>
      </w:r>
    </w:p>
    <w:p w:rsidR="00770DBD" w:rsidRPr="00357DA5" w:rsidRDefault="00770DBD" w:rsidP="00770DBD">
      <w:pPr>
        <w:pStyle w:val="NormalWeb"/>
        <w:spacing w:before="240" w:beforeAutospacing="0" w:after="120" w:afterAutospacing="0"/>
        <w:jc w:val="both"/>
        <w:rPr>
          <w:rFonts w:ascii="Times New Roman" w:hAnsi="Times New Roman"/>
          <w:color w:val="000000" w:themeColor="text1"/>
        </w:rPr>
      </w:pPr>
    </w:p>
    <w:p w:rsidR="00770DBD" w:rsidRPr="00357DA5" w:rsidRDefault="00E26585" w:rsidP="00770DBD">
      <w:pPr>
        <w:pStyle w:val="NormalWeb"/>
        <w:spacing w:before="240" w:beforeAutospacing="0" w:after="120" w:afterAutospacing="0"/>
        <w:jc w:val="both"/>
        <w:rPr>
          <w:rFonts w:ascii="Times New Roman" w:hAnsi="Times New Roman"/>
          <w:color w:val="000000" w:themeColor="text1"/>
        </w:rPr>
      </w:pPr>
      <w:r w:rsidRPr="00357DA5">
        <w:rPr>
          <w:rFonts w:ascii="Times New Roman" w:hAnsi="Times New Roman"/>
          <w:color w:val="000000" w:themeColor="text1"/>
          <w:lang w:val="pt-BR"/>
        </w:rPr>
        <w:t>Fomos informados que ________________</w:t>
      </w:r>
      <w:r w:rsidRPr="00357DA5">
        <w:rPr>
          <w:rFonts w:ascii="Times New Roman" w:hAnsi="Times New Roman"/>
          <w:i/>
          <w:iCs/>
          <w:color w:val="000000" w:themeColor="text1"/>
          <w:sz w:val="20"/>
          <w:lang w:val="pt-BR"/>
        </w:rPr>
        <w:t>[inserir nome da Empreiteira, que no caso de uma joint venture será o nome da joint venture]</w:t>
      </w:r>
      <w:r w:rsidRPr="00357DA5">
        <w:rPr>
          <w:rFonts w:ascii="Times New Roman" w:hAnsi="Times New Roman"/>
          <w:color w:val="000000" w:themeColor="text1"/>
          <w:lang w:val="pt-BR"/>
        </w:rPr>
        <w:t xml:space="preserve"> ("o Proponente") celebrou o Contrato nº _____________ </w:t>
      </w:r>
      <w:r w:rsidRPr="00357DA5">
        <w:rPr>
          <w:rFonts w:ascii="Times New Roman" w:hAnsi="Times New Roman"/>
          <w:i/>
          <w:iCs/>
          <w:color w:val="000000" w:themeColor="text1"/>
          <w:sz w:val="20"/>
          <w:lang w:val="pt-BR"/>
        </w:rPr>
        <w:t>[inserir número de referência do contrato]</w:t>
      </w:r>
      <w:r w:rsidRPr="00357DA5">
        <w:rPr>
          <w:rFonts w:ascii="Times New Roman" w:hAnsi="Times New Roman"/>
          <w:color w:val="000000" w:themeColor="text1"/>
          <w:lang w:val="pt-BR"/>
        </w:rPr>
        <w:t>, em ____________ com o Beneficiário, para a execução de _____________________</w:t>
      </w:r>
      <w:r w:rsidRPr="00357DA5">
        <w:rPr>
          <w:rFonts w:ascii="Times New Roman" w:hAnsi="Times New Roman"/>
          <w:i/>
          <w:iCs/>
          <w:color w:val="000000" w:themeColor="text1"/>
          <w:sz w:val="20"/>
          <w:lang w:val="pt-BR"/>
        </w:rPr>
        <w:t>[inserir nome do Contrato e uma breve descrição das Obras]</w:t>
      </w:r>
      <w:r w:rsidRPr="00357DA5">
        <w:rPr>
          <w:rFonts w:ascii="Times New Roman" w:hAnsi="Times New Roman"/>
          <w:color w:val="000000" w:themeColor="text1"/>
          <w:sz w:val="20"/>
          <w:lang w:val="pt-BR"/>
        </w:rPr>
        <w:t xml:space="preserve"> </w:t>
      </w:r>
      <w:r w:rsidRPr="00357DA5">
        <w:rPr>
          <w:rFonts w:ascii="Times New Roman" w:hAnsi="Times New Roman"/>
          <w:color w:val="000000" w:themeColor="text1"/>
          <w:lang w:val="pt-BR"/>
        </w:rPr>
        <w:t xml:space="preserve">("o Contrato"). </w:t>
      </w:r>
    </w:p>
    <w:p w:rsidR="00770DBD" w:rsidRPr="00357DA5" w:rsidRDefault="00E26585" w:rsidP="009A5349">
      <w:pPr>
        <w:pStyle w:val="NormalWeb"/>
        <w:spacing w:before="240" w:beforeAutospacing="0" w:after="120" w:afterAutospacing="0"/>
        <w:jc w:val="both"/>
        <w:rPr>
          <w:rFonts w:ascii="Times New Roman" w:hAnsi="Times New Roman"/>
          <w:color w:val="000000" w:themeColor="text1"/>
        </w:rPr>
      </w:pPr>
      <w:r w:rsidRPr="00357DA5">
        <w:rPr>
          <w:rFonts w:ascii="Times New Roman" w:hAnsi="Times New Roman"/>
          <w:color w:val="000000" w:themeColor="text1"/>
          <w:lang w:val="pt-BR"/>
        </w:rPr>
        <w:t xml:space="preserve">Ademais, entendemos que, de acordo com as Condições do Contrato, o Beneficiário retém quantias até o limite estipulado no Contrato (“a Quantia de Retenção”), e que quando acontecer a emissão do Certificado de Transferência conforme previsto no Contrato e acontecer a certificação da primeira metade de Quantia de Retenção para pagamento, o pagamento de </w:t>
      </w:r>
      <w:r w:rsidRPr="00357DA5">
        <w:rPr>
          <w:rFonts w:ascii="Times New Roman" w:hAnsi="Times New Roman"/>
          <w:i/>
          <w:iCs/>
          <w:color w:val="000000" w:themeColor="text1"/>
          <w:sz w:val="20"/>
          <w:lang w:val="pt-BR"/>
        </w:rPr>
        <w:t xml:space="preserve">[inserir </w:t>
      </w:r>
      <w:r w:rsidRPr="00357DA5">
        <w:rPr>
          <w:rFonts w:ascii="Times New Roman" w:hAnsi="Times New Roman"/>
          <w:i/>
          <w:iCs/>
          <w:color w:val="000000" w:themeColor="text1"/>
          <w:lang w:val="pt-BR"/>
        </w:rPr>
        <w:t>a</w:t>
      </w:r>
      <w:r w:rsidRPr="00357DA5">
        <w:rPr>
          <w:rFonts w:ascii="Times New Roman" w:hAnsi="Times New Roman"/>
          <w:color w:val="000000" w:themeColor="text1"/>
          <w:sz w:val="20"/>
          <w:lang w:val="pt-BR"/>
        </w:rPr>
        <w:t xml:space="preserve"> </w:t>
      </w:r>
      <w:r w:rsidRPr="00357DA5">
        <w:rPr>
          <w:rFonts w:ascii="Times New Roman" w:hAnsi="Times New Roman"/>
          <w:i/>
          <w:iCs/>
          <w:color w:val="000000" w:themeColor="text1"/>
          <w:lang w:val="pt-BR"/>
        </w:rPr>
        <w:t>segunda metade da Quantia de Retenção</w:t>
      </w:r>
      <w:r w:rsidRPr="00357DA5">
        <w:rPr>
          <w:rFonts w:ascii="Times New Roman" w:hAnsi="Times New Roman"/>
          <w:color w:val="000000" w:themeColor="text1"/>
          <w:sz w:val="20"/>
          <w:lang w:val="pt-BR"/>
        </w:rPr>
        <w:t xml:space="preserve"> </w:t>
      </w:r>
      <w:r w:rsidRPr="00357DA5">
        <w:rPr>
          <w:rFonts w:ascii="Times New Roman" w:hAnsi="Times New Roman"/>
          <w:i/>
          <w:iCs/>
          <w:color w:val="000000" w:themeColor="text1"/>
          <w:lang w:val="pt-BR"/>
        </w:rPr>
        <w:t xml:space="preserve">, ou se o valor garantido pela Garantia de Execução quando da emissão do Certificado de Transferência for inferior </w:t>
      </w:r>
      <w:r w:rsidR="009A5349">
        <w:rPr>
          <w:rFonts w:ascii="Times New Roman" w:hAnsi="Times New Roman"/>
          <w:i/>
          <w:iCs/>
          <w:color w:val="000000" w:themeColor="text1"/>
          <w:lang w:val="pt-BR"/>
        </w:rPr>
        <w:t>à</w:t>
      </w:r>
      <w:r w:rsidR="009A5349" w:rsidRPr="00357DA5">
        <w:rPr>
          <w:rFonts w:ascii="Times New Roman" w:hAnsi="Times New Roman"/>
          <w:i/>
          <w:iCs/>
          <w:color w:val="000000" w:themeColor="text1"/>
          <w:lang w:val="pt-BR"/>
        </w:rPr>
        <w:t xml:space="preserve"> </w:t>
      </w:r>
      <w:r w:rsidRPr="00357DA5">
        <w:rPr>
          <w:rFonts w:ascii="Times New Roman" w:hAnsi="Times New Roman"/>
          <w:i/>
          <w:iCs/>
          <w:color w:val="000000" w:themeColor="text1"/>
          <w:lang w:val="pt-BR"/>
        </w:rPr>
        <w:t>metade da Quantia de Retenção,</w:t>
      </w:r>
      <w:r w:rsidRPr="00357DA5">
        <w:rPr>
          <w:rFonts w:ascii="Times New Roman" w:hAnsi="Times New Roman"/>
          <w:color w:val="000000" w:themeColor="text1"/>
          <w:sz w:val="20"/>
          <w:lang w:val="pt-BR"/>
        </w:rPr>
        <w:t xml:space="preserve"> </w:t>
      </w:r>
      <w:r w:rsidRPr="00357DA5">
        <w:rPr>
          <w:rFonts w:ascii="Times New Roman" w:hAnsi="Times New Roman"/>
          <w:i/>
          <w:iCs/>
          <w:color w:val="000000" w:themeColor="text1"/>
          <w:lang w:val="pt-BR"/>
        </w:rPr>
        <w:t>a</w:t>
      </w:r>
      <w:r w:rsidRPr="00357DA5">
        <w:rPr>
          <w:rFonts w:ascii="Times New Roman" w:hAnsi="Times New Roman"/>
          <w:color w:val="000000" w:themeColor="text1"/>
          <w:sz w:val="20"/>
          <w:lang w:val="pt-BR"/>
        </w:rPr>
        <w:t xml:space="preserve"> </w:t>
      </w:r>
      <w:r w:rsidRPr="00357DA5">
        <w:rPr>
          <w:rFonts w:ascii="Times New Roman" w:hAnsi="Times New Roman"/>
          <w:i/>
          <w:iCs/>
          <w:color w:val="000000" w:themeColor="text1"/>
          <w:lang w:val="pt-BR"/>
        </w:rPr>
        <w:t>diferença entre metade da Quantia de Retenção e o valor garantido pela Garantia de Execução e, se necessário, a Garantia de Execução de ESHS</w:t>
      </w:r>
      <w:r w:rsidRPr="00357DA5">
        <w:rPr>
          <w:rFonts w:ascii="Times New Roman" w:hAnsi="Times New Roman"/>
          <w:iCs/>
          <w:color w:val="000000" w:themeColor="text1"/>
          <w:sz w:val="20"/>
          <w:lang w:val="pt-BR"/>
        </w:rPr>
        <w:t>]</w:t>
      </w:r>
      <w:r w:rsidRPr="00357DA5">
        <w:rPr>
          <w:rFonts w:ascii="Times New Roman" w:hAnsi="Times New Roman"/>
          <w:color w:val="000000" w:themeColor="text1"/>
          <w:lang w:val="pt-BR"/>
        </w:rPr>
        <w:t xml:space="preserve"> deverá ser efetuado contra uma garantia de Quantia de Retenção.</w:t>
      </w:r>
    </w:p>
    <w:p w:rsidR="00770DBD" w:rsidRPr="00357DA5" w:rsidRDefault="00E26585" w:rsidP="00770DBD">
      <w:pPr>
        <w:pStyle w:val="NormalWeb"/>
        <w:spacing w:before="240" w:beforeAutospacing="0" w:after="120" w:afterAutospacing="0"/>
        <w:jc w:val="both"/>
        <w:rPr>
          <w:rFonts w:ascii="Times New Roman" w:hAnsi="Times New Roman"/>
          <w:color w:val="000000" w:themeColor="text1"/>
        </w:rPr>
      </w:pPr>
      <w:r w:rsidRPr="00357DA5">
        <w:rPr>
          <w:rFonts w:ascii="Times New Roman" w:hAnsi="Times New Roman"/>
          <w:color w:val="000000" w:themeColor="text1"/>
          <w:lang w:val="pt-BR"/>
        </w:rPr>
        <w:t xml:space="preserve">A pedido do Proponente, comprometemo-nos, na qualidade de Avalistas, desde já e em caráter irrevogável, a pagar ao Beneficiário qualquer quantia ou quantias até o total de ___________ </w:t>
      </w:r>
      <w:r w:rsidRPr="00357DA5">
        <w:rPr>
          <w:rFonts w:ascii="Times New Roman" w:hAnsi="Times New Roman"/>
          <w:i/>
          <w:iCs/>
          <w:color w:val="000000" w:themeColor="text1"/>
          <w:sz w:val="20"/>
          <w:lang w:val="pt-BR"/>
        </w:rPr>
        <w:t>[inserir valor em algarismos]</w:t>
      </w:r>
      <w:r w:rsidRPr="00357DA5">
        <w:rPr>
          <w:rFonts w:ascii="Times New Roman" w:hAnsi="Times New Roman"/>
          <w:color w:val="000000" w:themeColor="text1"/>
          <w:lang w:val="pt-BR"/>
        </w:rPr>
        <w:t xml:space="preserve"> (</w:t>
      </w:r>
      <w:r w:rsidRPr="00357DA5">
        <w:rPr>
          <w:rFonts w:ascii="Times New Roman" w:hAnsi="Times New Roman"/>
          <w:color w:val="000000" w:themeColor="text1"/>
          <w:u w:val="single"/>
          <w:lang w:val="pt-BR"/>
        </w:rPr>
        <w:t xml:space="preserve">                    </w:t>
      </w:r>
      <w:r w:rsidRPr="00357DA5">
        <w:rPr>
          <w:rFonts w:ascii="Times New Roman" w:hAnsi="Times New Roman"/>
          <w:color w:val="000000" w:themeColor="text1"/>
          <w:lang w:val="pt-BR"/>
        </w:rPr>
        <w:t xml:space="preserve">) </w:t>
      </w:r>
      <w:r w:rsidRPr="00357DA5">
        <w:rPr>
          <w:rFonts w:ascii="Times New Roman" w:hAnsi="Times New Roman"/>
          <w:i/>
          <w:iCs/>
          <w:color w:val="000000" w:themeColor="text1"/>
          <w:sz w:val="20"/>
          <w:lang w:val="pt-BR"/>
        </w:rPr>
        <w:t>[inserir valor por extenso]</w:t>
      </w:r>
      <w:r>
        <w:rPr>
          <w:rStyle w:val="Refdenotaderodap"/>
          <w:rFonts w:ascii="Times New Roman" w:hAnsi="Times New Roman"/>
          <w:i/>
          <w:color w:val="000000" w:themeColor="text1"/>
          <w:sz w:val="20"/>
        </w:rPr>
        <w:footnoteReference w:customMarkFollows="1" w:id="38"/>
        <w:t>1</w:t>
      </w:r>
      <w:r w:rsidRPr="00357DA5">
        <w:rPr>
          <w:rFonts w:ascii="Times New Roman" w:hAnsi="Times New Roman"/>
          <w:color w:val="000000" w:themeColor="text1"/>
          <w:lang w:val="pt-BR"/>
        </w:rPr>
        <w:t xml:space="preserve"> mediante o recebimento de solicitação de pagamento assinada pelo Beneficiário, acompanhada de declaração do Beneficiário feita na própria solicitação ou em documento assinado anexado ou que faça </w:t>
      </w:r>
      <w:r w:rsidRPr="00357DA5">
        <w:rPr>
          <w:rFonts w:ascii="Times New Roman" w:hAnsi="Times New Roman"/>
          <w:color w:val="000000" w:themeColor="text1"/>
          <w:lang w:val="pt-BR"/>
        </w:rPr>
        <w:lastRenderedPageBreak/>
        <w:t xml:space="preserve">referência à solicitação, comunicando que o Proponente está em falta com suas obrigações, sem que você precise comprovar ou justificar sua solicitação ou a quantia nela especificada, quantia esta que será paga nas moedas e proporções de moedas previstas para pagamento do Preço do Contrato. </w:t>
      </w:r>
    </w:p>
    <w:p w:rsidR="00770DBD" w:rsidRPr="00357DA5" w:rsidRDefault="00E26585" w:rsidP="009A5349">
      <w:pPr>
        <w:pStyle w:val="NormalWeb"/>
        <w:spacing w:before="240" w:beforeAutospacing="0" w:after="120" w:afterAutospacing="0"/>
        <w:jc w:val="both"/>
        <w:rPr>
          <w:rFonts w:ascii="Times New Roman" w:hAnsi="Times New Roman"/>
          <w:color w:val="000000" w:themeColor="text1"/>
        </w:rPr>
      </w:pPr>
      <w:r w:rsidRPr="00357DA5">
        <w:rPr>
          <w:rFonts w:ascii="Times New Roman" w:hAnsi="Times New Roman"/>
          <w:color w:val="000000" w:themeColor="text1"/>
          <w:lang w:val="pt-BR"/>
        </w:rPr>
        <w:t xml:space="preserve">O pedido previsto nesta garantia poderá ser </w:t>
      </w:r>
      <w:r w:rsidR="009A5349" w:rsidRPr="00357DA5">
        <w:rPr>
          <w:rFonts w:ascii="Times New Roman" w:hAnsi="Times New Roman"/>
          <w:color w:val="000000" w:themeColor="text1"/>
          <w:lang w:val="pt-BR"/>
        </w:rPr>
        <w:t>feit</w:t>
      </w:r>
      <w:r w:rsidR="009A5349">
        <w:rPr>
          <w:rFonts w:ascii="Times New Roman" w:hAnsi="Times New Roman"/>
          <w:color w:val="000000" w:themeColor="text1"/>
          <w:lang w:val="pt-BR"/>
        </w:rPr>
        <w:t>o</w:t>
      </w:r>
      <w:r w:rsidR="009A5349" w:rsidRPr="00357DA5">
        <w:rPr>
          <w:rFonts w:ascii="Times New Roman" w:hAnsi="Times New Roman"/>
          <w:color w:val="000000" w:themeColor="text1"/>
          <w:lang w:val="pt-BR"/>
        </w:rPr>
        <w:t xml:space="preserve"> </w:t>
      </w:r>
      <w:r w:rsidRPr="00357DA5">
        <w:rPr>
          <w:rFonts w:ascii="Times New Roman" w:hAnsi="Times New Roman"/>
          <w:color w:val="000000" w:themeColor="text1"/>
          <w:lang w:val="pt-BR"/>
        </w:rPr>
        <w:t xml:space="preserve">a partir da apresentação ao Avalista de um certificado do banco do Beneficiário declarando que a segunda metade da Quantia de Retenção foi creditada ao Proponente na sua conta número  ___________ </w:t>
      </w:r>
      <w:r w:rsidR="009A5349">
        <w:rPr>
          <w:rFonts w:ascii="Times New Roman" w:hAnsi="Times New Roman"/>
          <w:color w:val="000000" w:themeColor="text1"/>
          <w:lang w:val="pt-BR"/>
        </w:rPr>
        <w:t>em</w:t>
      </w:r>
      <w:r w:rsidR="009A5349" w:rsidRPr="00357DA5">
        <w:rPr>
          <w:rFonts w:ascii="Times New Roman" w:hAnsi="Times New Roman"/>
          <w:color w:val="000000" w:themeColor="text1"/>
          <w:lang w:val="pt-BR"/>
        </w:rPr>
        <w:t xml:space="preserve"> </w:t>
      </w:r>
      <w:r w:rsidRPr="00357DA5">
        <w:rPr>
          <w:rFonts w:ascii="Times New Roman" w:hAnsi="Times New Roman"/>
          <w:color w:val="000000" w:themeColor="text1"/>
          <w:lang w:val="pt-BR"/>
        </w:rPr>
        <w:t xml:space="preserve">_________________ </w:t>
      </w:r>
      <w:r w:rsidRPr="00357DA5">
        <w:rPr>
          <w:rFonts w:ascii="Times New Roman" w:hAnsi="Times New Roman"/>
          <w:i/>
          <w:iCs/>
          <w:color w:val="000000" w:themeColor="text1"/>
          <w:lang w:val="pt-BR"/>
        </w:rPr>
        <w:t>[inserir nome e endereço do banco do Proponente]</w:t>
      </w:r>
      <w:r w:rsidRPr="00357DA5">
        <w:rPr>
          <w:rFonts w:ascii="Times New Roman" w:hAnsi="Times New Roman"/>
          <w:color w:val="000000" w:themeColor="text1"/>
          <w:sz w:val="20"/>
          <w:lang w:val="pt-BR"/>
        </w:rPr>
        <w:t>.</w:t>
      </w:r>
    </w:p>
    <w:p w:rsidR="00770DBD" w:rsidRPr="00357DA5" w:rsidRDefault="00E26585" w:rsidP="00770DBD">
      <w:pPr>
        <w:pStyle w:val="NormalWeb"/>
        <w:spacing w:before="240" w:beforeAutospacing="0" w:after="120" w:afterAutospacing="0"/>
        <w:jc w:val="both"/>
        <w:rPr>
          <w:rFonts w:ascii="Times New Roman" w:hAnsi="Times New Roman"/>
          <w:color w:val="000000" w:themeColor="text1"/>
        </w:rPr>
      </w:pPr>
      <w:r w:rsidRPr="00357DA5">
        <w:rPr>
          <w:rFonts w:ascii="Times New Roman" w:hAnsi="Times New Roman"/>
          <w:color w:val="000000" w:themeColor="text1"/>
          <w:lang w:val="pt-BR"/>
        </w:rPr>
        <w:t>Esta garantia expirará, no mais tardar, no dia .... de …… de 2…</w:t>
      </w:r>
      <w:r>
        <w:rPr>
          <w:rStyle w:val="Refdenotaderodap"/>
          <w:rFonts w:ascii="Times New Roman" w:hAnsi="Times New Roman"/>
          <w:color w:val="000000" w:themeColor="text1"/>
        </w:rPr>
        <w:footnoteReference w:customMarkFollows="1" w:id="39"/>
        <w:t>2</w:t>
      </w:r>
      <w:r w:rsidRPr="00357DA5">
        <w:rPr>
          <w:rFonts w:ascii="Times New Roman" w:hAnsi="Times New Roman"/>
          <w:color w:val="000000" w:themeColor="text1"/>
          <w:lang w:val="pt-BR"/>
        </w:rPr>
        <w:t>e qualquer pedido de pagamento nele incluído deverá ser recebido por nós neste escritório indicado acima até essa data.</w:t>
      </w:r>
    </w:p>
    <w:p w:rsidR="00770DBD" w:rsidRPr="00357DA5" w:rsidRDefault="00E26585" w:rsidP="00770DBD">
      <w:pPr>
        <w:pStyle w:val="NormalWeb"/>
        <w:spacing w:before="240" w:beforeAutospacing="0" w:after="120" w:afterAutospacing="0"/>
        <w:jc w:val="both"/>
        <w:rPr>
          <w:rFonts w:ascii="Times New Roman" w:hAnsi="Times New Roman"/>
          <w:color w:val="000000" w:themeColor="text1"/>
        </w:rPr>
      </w:pPr>
      <w:r w:rsidRPr="00357DA5">
        <w:rPr>
          <w:rFonts w:ascii="Times New Roman" w:hAnsi="Times New Roman"/>
          <w:color w:val="000000" w:themeColor="text1"/>
          <w:lang w:val="pt-BR"/>
        </w:rPr>
        <w:t>Esta garantia está sujeita às Regras Uniformes para Garantias de Demanda (URDG), revisão de 2010, publicação ICC nº 758, com a exceção da declaração prevista no artigo 15(a), que fica excluída.</w:t>
      </w:r>
    </w:p>
    <w:p w:rsidR="00770DBD" w:rsidRPr="00357DA5" w:rsidRDefault="00770DBD" w:rsidP="00770DBD">
      <w:pPr>
        <w:pStyle w:val="NormalWeb"/>
        <w:spacing w:before="240" w:beforeAutospacing="0" w:after="120" w:afterAutospacing="0"/>
        <w:jc w:val="both"/>
        <w:rPr>
          <w:rFonts w:ascii="Times New Roman" w:hAnsi="Times New Roman"/>
          <w:color w:val="000000" w:themeColor="text1"/>
        </w:rPr>
      </w:pPr>
    </w:p>
    <w:p w:rsidR="00770DBD" w:rsidRPr="00357DA5" w:rsidRDefault="00E26585" w:rsidP="00770DBD">
      <w:pPr>
        <w:spacing w:before="240" w:after="120"/>
        <w:rPr>
          <w:color w:val="000000" w:themeColor="text1"/>
        </w:rPr>
      </w:pPr>
      <w:r w:rsidRPr="00357DA5">
        <w:rPr>
          <w:color w:val="000000" w:themeColor="text1"/>
          <w:lang w:val="pt-BR"/>
        </w:rPr>
        <w:t xml:space="preserve">____________________ </w:t>
      </w:r>
      <w:r w:rsidRPr="00357DA5">
        <w:rPr>
          <w:color w:val="000000" w:themeColor="text1"/>
          <w:lang w:val="pt-BR"/>
        </w:rPr>
        <w:br/>
      </w:r>
      <w:r w:rsidRPr="00357DA5">
        <w:rPr>
          <w:i/>
          <w:iCs/>
          <w:color w:val="000000" w:themeColor="text1"/>
          <w:lang w:val="pt-BR"/>
        </w:rPr>
        <w:t xml:space="preserve">[assinatura(s)] </w:t>
      </w:r>
    </w:p>
    <w:p w:rsidR="00770DBD" w:rsidRPr="00EC7BAC" w:rsidRDefault="00E26585" w:rsidP="00770DBD">
      <w:pPr>
        <w:spacing w:before="240" w:after="120"/>
        <w:rPr>
          <w:b/>
          <w:i/>
          <w:color w:val="000000" w:themeColor="text1"/>
        </w:rPr>
      </w:pPr>
      <w:r w:rsidRPr="00357DA5">
        <w:rPr>
          <w:color w:val="000000" w:themeColor="text1"/>
          <w:lang w:val="pt-BR"/>
        </w:rPr>
        <w:br/>
      </w:r>
      <w:r w:rsidRPr="00357DA5">
        <w:rPr>
          <w:b/>
          <w:bCs/>
          <w:i/>
          <w:iCs/>
          <w:color w:val="000000" w:themeColor="text1"/>
          <w:lang w:val="pt-BR"/>
        </w:rPr>
        <w:t>Nota:</w:t>
      </w:r>
      <w:r w:rsidR="00264FC0">
        <w:rPr>
          <w:b/>
          <w:bCs/>
          <w:i/>
          <w:iCs/>
          <w:color w:val="000000" w:themeColor="text1"/>
          <w:lang w:val="pt-BR"/>
        </w:rPr>
        <w:t xml:space="preserve"> </w:t>
      </w:r>
      <w:r w:rsidRPr="00357DA5">
        <w:rPr>
          <w:b/>
          <w:bCs/>
          <w:i/>
          <w:iCs/>
          <w:color w:val="000000" w:themeColor="text1"/>
          <w:lang w:val="pt-BR"/>
        </w:rPr>
        <w:t>Todos os trechos em itálico (inclusive as notas de rodapé) destinam-se a auxiliar na elaboração deste formulário, devendo ser suprimidos na versão final.</w:t>
      </w:r>
    </w:p>
    <w:p w:rsidR="00770DBD" w:rsidRPr="003261FD" w:rsidRDefault="00770DBD" w:rsidP="00770DBD">
      <w:pPr>
        <w:spacing w:before="240" w:after="120"/>
        <w:jc w:val="center"/>
        <w:rPr>
          <w:color w:val="000000" w:themeColor="text1"/>
        </w:rPr>
      </w:pPr>
    </w:p>
    <w:sectPr w:rsidR="00770DBD" w:rsidRPr="003261FD" w:rsidSect="00770DBD">
      <w:headerReference w:type="even" r:id="rId65"/>
      <w:headerReference w:type="default" r:id="rId66"/>
      <w:headerReference w:type="first" r:id="rId67"/>
      <w:footnotePr>
        <w:numRestart w:val="eachSect"/>
      </w:footnotePr>
      <w:type w:val="oddPage"/>
      <w:pgSz w:w="12240" w:h="15840" w:code="1"/>
      <w:pgMar w:top="1440" w:right="1440" w:bottom="1440" w:left="1440" w:header="720" w:footer="864" w:gutter="0"/>
      <w:paperSrc w:first="18770" w:other="1877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B51" w:rsidRDefault="00F50B51" w:rsidP="009F0228">
      <w:r>
        <w:separator/>
      </w:r>
    </w:p>
  </w:endnote>
  <w:endnote w:type="continuationSeparator" w:id="0">
    <w:p w:rsidR="00F50B51" w:rsidRDefault="00F50B51" w:rsidP="009F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E0002AE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des Bold">
    <w:altName w:val="Calibri"/>
    <w:panose1 w:val="00000000000000000000"/>
    <w:charset w:val="00"/>
    <w:family w:val="modern"/>
    <w:notTrueType/>
    <w:pitch w:val="variable"/>
    <w:sig w:usb0="A000002F" w:usb1="5000005B" w:usb2="00000000" w:usb3="00000000" w:csb0="00000093" w:csb1="00000000"/>
  </w:font>
  <w:font w:name="HelveticaNeue-Light">
    <w:altName w:val="Times New Roman"/>
    <w:charset w:val="00"/>
    <w:family w:val="auto"/>
    <w:pitch w:val="variable"/>
    <w:sig w:usb0="00000001" w:usb1="5000205B" w:usb2="00000002" w:usb3="00000000" w:csb0="00000007"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Rodap"/>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pPr>
      <w:pStyle w:val="Rodap"/>
      <w:framePr w:wrap="auto" w:vAnchor="text" w:hAnchor="margin" w:xAlign="center" w:y="1"/>
      <w:rPr>
        <w:rStyle w:val="Nmerodepgina"/>
      </w:rPr>
    </w:pPr>
  </w:p>
  <w:p w:rsidR="006C2598" w:rsidRDefault="006C2598" w:rsidP="00770DBD">
    <w:pPr>
      <w:pStyle w:val="Rodap"/>
    </w:pPr>
    <w:r>
      <w:rPr>
        <w:lang w:val="pt-BR"/>
      </w:rPr>
      <w:t>Direitos autorais do FIDIC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pPr>
      <w:pStyle w:val="Rodap"/>
    </w:pPr>
    <w:r>
      <w:rPr>
        <w:lang w:val="pt-BR"/>
      </w:rPr>
      <w:t>Direitos autorais do FIDIC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Pr="00B12780" w:rsidRDefault="006C2598" w:rsidP="00770D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B51" w:rsidRDefault="00F50B51">
      <w:r>
        <w:rPr>
          <w:rFonts w:ascii="Courier New" w:hAnsi="Courier New"/>
        </w:rPr>
        <w:separator/>
      </w:r>
    </w:p>
  </w:footnote>
  <w:footnote w:type="continuationSeparator" w:id="0">
    <w:p w:rsidR="00F50B51" w:rsidRDefault="00F50B51">
      <w:r>
        <w:continuationSeparator/>
      </w:r>
    </w:p>
  </w:footnote>
  <w:footnote w:id="1">
    <w:p w:rsidR="006C2598" w:rsidRDefault="006C2598" w:rsidP="0049502B">
      <w:pPr>
        <w:pStyle w:val="Textodenotaderodap"/>
        <w:tabs>
          <w:tab w:val="clear" w:pos="360"/>
          <w:tab w:val="left" w:pos="0"/>
        </w:tabs>
        <w:ind w:left="0" w:firstLine="0"/>
      </w:pPr>
      <w:r w:rsidRPr="00CC5E33">
        <w:rPr>
          <w:rStyle w:val="Refdenotaderodap"/>
        </w:rPr>
        <w:footnoteRef/>
      </w:r>
      <w:r w:rsidRPr="00CC5E33">
        <w:rPr>
          <w:lang w:val="pt-BR"/>
        </w:rPr>
        <w:t xml:space="preserve"> </w:t>
      </w:r>
      <w:r w:rsidRPr="00CC5E33">
        <w:rPr>
          <w:lang w:val="pt-BR"/>
        </w:rPr>
        <w:tab/>
        <w:t xml:space="preserve">Geralmente, O BIRD e a AID são chamados de Banco Mundial. </w:t>
      </w:r>
      <w:r w:rsidRPr="00CC5E33">
        <w:rPr>
          <w:i/>
          <w:iCs/>
          <w:lang w:val="pt-BR"/>
        </w:rPr>
        <w:t>Haja vista que os requisitos de aquisição do BIRD e da AID são idênticos, o nome “Banco Mundial” refere-se, neste DPA, tanto ao BIRD como à AID, e o termo “empréstimo” refere-se tanto a um empréstimo do BIRD como a créditos da AID.</w:t>
      </w:r>
    </w:p>
  </w:footnote>
  <w:footnote w:id="2">
    <w:p w:rsidR="006C2598" w:rsidRPr="00C77290" w:rsidRDefault="006C2598" w:rsidP="00DE7080">
      <w:pPr>
        <w:pStyle w:val="Textodenotaderodap"/>
        <w:rPr>
          <w:sz w:val="16"/>
          <w:szCs w:val="16"/>
        </w:rPr>
      </w:pPr>
      <w:r w:rsidRPr="00CC5E33">
        <w:rPr>
          <w:rStyle w:val="Refdenotaderodap"/>
        </w:rPr>
        <w:footnoteRef/>
      </w:r>
      <w:r w:rsidRPr="00CC5E33">
        <w:rPr>
          <w:lang w:val="pt-BR"/>
        </w:rPr>
        <w:t xml:space="preserve"> </w:t>
      </w:r>
      <w:r w:rsidRPr="00CC5E33">
        <w:rPr>
          <w:lang w:val="pt-BR"/>
        </w:rPr>
        <w:tab/>
      </w:r>
      <w:r w:rsidRPr="00C77290">
        <w:rPr>
          <w:sz w:val="16"/>
          <w:szCs w:val="16"/>
          <w:lang w:val="pt-BR"/>
        </w:rPr>
        <w:t>Substituir "contratos" por "múltiplos contratos" onde as Propostas são denominadas simultaneamente. Adicionar um novo parágrafo 3 e renumerar os parágrafos 3 a 8 da seguinte forma: “Os Licitantes poderão apresentar Propostas para um ou vários contratos, conforme definido em mais detalhes no Edital de Licitação. Os Licitantes que desejarem oferecer descontos, caso lhes seja adjudicado mais de um contrato, poderão fazê-lo, contanto que tais descontos estejam incluídos na Carta-Proposta.”</w:t>
      </w:r>
    </w:p>
  </w:footnote>
  <w:footnote w:id="3">
    <w:p w:rsidR="006C2598" w:rsidRPr="00C77290" w:rsidRDefault="006C2598" w:rsidP="00770DBD">
      <w:pPr>
        <w:pStyle w:val="Textodenotaderodap"/>
        <w:rPr>
          <w:sz w:val="16"/>
          <w:szCs w:val="16"/>
        </w:rPr>
      </w:pPr>
      <w:r w:rsidRPr="00C77290">
        <w:rPr>
          <w:rStyle w:val="Refdenotaderodap"/>
          <w:sz w:val="16"/>
          <w:szCs w:val="16"/>
        </w:rPr>
        <w:footnoteRef/>
      </w:r>
      <w:r w:rsidRPr="00C77290">
        <w:rPr>
          <w:sz w:val="16"/>
          <w:szCs w:val="16"/>
          <w:lang w:val="pt-BR"/>
        </w:rPr>
        <w:t xml:space="preserve"> </w:t>
      </w:r>
      <w:r w:rsidRPr="00C77290">
        <w:rPr>
          <w:sz w:val="16"/>
          <w:szCs w:val="16"/>
          <w:lang w:val="pt-BR"/>
        </w:rPr>
        <w:tab/>
        <w:t>Inserir, se aplicável: “Este contrato será financiado em conjunto com [inserir nome da agência cofinanciadora]. O processo de Licitação será regido pelo Regulamento de Aquisições do Banco Mundial.”</w:t>
      </w:r>
    </w:p>
  </w:footnote>
  <w:footnote w:id="4">
    <w:p w:rsidR="006C2598" w:rsidRDefault="006C2598" w:rsidP="0049502B">
      <w:pPr>
        <w:pStyle w:val="Textodenotadefim"/>
        <w:ind w:left="360" w:hanging="360"/>
        <w:jc w:val="both"/>
        <w:rPr>
          <w:rFonts w:ascii="CG Times" w:hAnsi="CG Times"/>
          <w:spacing w:val="-2"/>
          <w:sz w:val="16"/>
          <w:szCs w:val="16"/>
        </w:rPr>
      </w:pPr>
      <w:r w:rsidRPr="00C77290">
        <w:rPr>
          <w:rStyle w:val="Refdenotaderodap"/>
          <w:sz w:val="16"/>
          <w:szCs w:val="16"/>
        </w:rPr>
        <w:footnoteRef/>
      </w:r>
      <w:r w:rsidRPr="00C77290">
        <w:rPr>
          <w:sz w:val="16"/>
          <w:szCs w:val="16"/>
          <w:lang w:val="pt-BR"/>
        </w:rPr>
        <w:t xml:space="preserve"> </w:t>
      </w:r>
      <w:r w:rsidRPr="00C77290">
        <w:rPr>
          <w:sz w:val="16"/>
          <w:szCs w:val="16"/>
          <w:lang w:val="pt-BR"/>
        </w:rPr>
        <w:tab/>
        <w:t>Uma breve descrição do(s) tipo(s) de Obras deve ser fornecida, incluindo localização, quantidades, período de construção, aplicação de uma margem de preferência e outras informações necessárias para auxiliar os possíveis Licitantes na decisão de responder ou não à Solicitação de Proposta. O Edital de Licitação poderá determinar que os Licitantes tenham experiência ou capacidades específicas; em cujo caso tais requisitos de qualificação também devem constar deste parágrafo.</w:t>
      </w:r>
    </w:p>
  </w:footnote>
  <w:footnote w:id="5">
    <w:p w:rsidR="006C2598" w:rsidRPr="00C77290" w:rsidRDefault="006C2598" w:rsidP="00770DBD">
      <w:pPr>
        <w:pStyle w:val="Textodenotaderodap"/>
        <w:tabs>
          <w:tab w:val="clear" w:pos="360"/>
          <w:tab w:val="left" w:pos="0"/>
        </w:tabs>
        <w:rPr>
          <w:rFonts w:ascii="CG Times" w:hAnsi="CG Times"/>
          <w:spacing w:val="-2"/>
          <w:sz w:val="16"/>
          <w:szCs w:val="16"/>
        </w:rPr>
      </w:pPr>
      <w:r w:rsidRPr="00CC5E33">
        <w:rPr>
          <w:rStyle w:val="Refdenotaderodap"/>
          <w:rFonts w:ascii="CG Times" w:hAnsi="CG Times"/>
          <w:spacing w:val="-3"/>
        </w:rPr>
        <w:footnoteRef/>
      </w:r>
      <w:r w:rsidRPr="00CC5E33">
        <w:rPr>
          <w:rFonts w:ascii="CG Times" w:hAnsi="CG Times"/>
          <w:spacing w:val="-2"/>
          <w:lang w:val="pt-BR"/>
        </w:rPr>
        <w:t xml:space="preserve"> </w:t>
      </w:r>
      <w:r w:rsidRPr="00CC5E33">
        <w:rPr>
          <w:rFonts w:ascii="CG Times" w:hAnsi="CG Times"/>
          <w:spacing w:val="-2"/>
          <w:lang w:val="pt-BR"/>
        </w:rPr>
        <w:tab/>
      </w:r>
      <w:r w:rsidRPr="00C77290">
        <w:rPr>
          <w:spacing w:val="-2"/>
          <w:sz w:val="16"/>
          <w:szCs w:val="16"/>
          <w:lang w:val="pt-BR"/>
        </w:rPr>
        <w:t>O setor responsável por consultas e pela publicação do Edital de Licitação poderá não ser o mesmo setor ao qual as Propostas devem ser enviadas.</w:t>
      </w:r>
    </w:p>
  </w:footnote>
  <w:footnote w:id="6">
    <w:p w:rsidR="006C2598" w:rsidRPr="00C77290" w:rsidRDefault="006C2598" w:rsidP="00770DBD">
      <w:pPr>
        <w:pStyle w:val="Textodenotaderodap"/>
        <w:tabs>
          <w:tab w:val="clear" w:pos="360"/>
        </w:tabs>
        <w:rPr>
          <w:sz w:val="16"/>
          <w:szCs w:val="16"/>
        </w:rPr>
      </w:pPr>
      <w:r w:rsidRPr="00C77290">
        <w:rPr>
          <w:rStyle w:val="Refdenotaderodap"/>
          <w:sz w:val="16"/>
          <w:szCs w:val="16"/>
        </w:rPr>
        <w:footnoteRef/>
      </w:r>
      <w:r w:rsidRPr="00C77290">
        <w:rPr>
          <w:sz w:val="16"/>
          <w:szCs w:val="16"/>
          <w:lang w:val="pt-BR"/>
        </w:rPr>
        <w:t xml:space="preserve"> </w:t>
      </w:r>
      <w:r w:rsidRPr="00C77290">
        <w:rPr>
          <w:sz w:val="16"/>
          <w:szCs w:val="16"/>
          <w:lang w:val="pt-BR"/>
        </w:rPr>
        <w:tab/>
        <w:t>A taxa cobrada deve ser nominal apenas para cobrir os custos de reprodução e postagem. Considera-se adequada uma quantia entre US$ 50 e US$ 300, ou seu equivalente.</w:t>
      </w:r>
    </w:p>
  </w:footnote>
  <w:footnote w:id="7">
    <w:p w:rsidR="006C2598" w:rsidRPr="00C77290" w:rsidRDefault="006C2598" w:rsidP="00770DBD">
      <w:pPr>
        <w:pStyle w:val="Textodenotadefim"/>
        <w:tabs>
          <w:tab w:val="clear" w:pos="-720"/>
        </w:tabs>
        <w:ind w:left="360" w:hanging="360"/>
        <w:rPr>
          <w:sz w:val="16"/>
          <w:szCs w:val="16"/>
        </w:rPr>
      </w:pPr>
      <w:r w:rsidRPr="00C77290">
        <w:rPr>
          <w:rStyle w:val="Refdenotaderodap"/>
          <w:sz w:val="16"/>
          <w:szCs w:val="16"/>
        </w:rPr>
        <w:footnoteRef/>
      </w:r>
      <w:r w:rsidRPr="00C77290">
        <w:rPr>
          <w:sz w:val="16"/>
          <w:szCs w:val="16"/>
          <w:lang w:val="pt-BR"/>
        </w:rPr>
        <w:t xml:space="preserve">      </w:t>
      </w:r>
      <w:r w:rsidRPr="00C77290">
        <w:rPr>
          <w:sz w:val="16"/>
          <w:szCs w:val="16"/>
          <w:lang w:val="pt-BR"/>
        </w:rPr>
        <w:tab/>
        <w:t>Por exemplo, cheque administrativo, depósito direto no número de conta especificado, etc.</w:t>
      </w:r>
    </w:p>
  </w:footnote>
  <w:footnote w:id="8">
    <w:p w:rsidR="006C2598" w:rsidRPr="00C77290" w:rsidRDefault="006C2598" w:rsidP="00DE7080">
      <w:pPr>
        <w:pStyle w:val="Textodenotaderodap"/>
        <w:tabs>
          <w:tab w:val="clear" w:pos="360"/>
        </w:tabs>
        <w:rPr>
          <w:color w:val="FF0000"/>
          <w:sz w:val="16"/>
          <w:szCs w:val="16"/>
        </w:rPr>
      </w:pPr>
      <w:r w:rsidRPr="00C77290">
        <w:rPr>
          <w:rStyle w:val="Refdenotaderodap"/>
          <w:sz w:val="16"/>
          <w:szCs w:val="16"/>
        </w:rPr>
        <w:footnoteRef/>
      </w:r>
      <w:r w:rsidRPr="00C77290">
        <w:rPr>
          <w:sz w:val="16"/>
          <w:szCs w:val="16"/>
          <w:lang w:val="pt-BR"/>
        </w:rPr>
        <w:t xml:space="preserve"> </w:t>
      </w:r>
      <w:r w:rsidRPr="00C77290">
        <w:rPr>
          <w:sz w:val="16"/>
          <w:szCs w:val="16"/>
          <w:lang w:val="pt-BR"/>
        </w:rPr>
        <w:tab/>
      </w:r>
      <w:r>
        <w:rPr>
          <w:sz w:val="16"/>
          <w:szCs w:val="16"/>
          <w:lang w:val="pt-BR"/>
        </w:rPr>
        <w:t>Geralmente, a</w:t>
      </w:r>
      <w:r w:rsidRPr="00C77290">
        <w:rPr>
          <w:sz w:val="16"/>
          <w:szCs w:val="16"/>
          <w:lang w:val="pt-BR"/>
        </w:rPr>
        <w:t xml:space="preserve"> forma de entrega é por via aérea para entregas no exterior e correio terrestre ou correio expresso para entregas locais. Em caso de urgência ou por motivos de segurança, os serviços de correio expresso poderão ser utilizados para entregas no exterior. Mediante concordância do Banco Mundial, os documentos poderão ser distribuídos por e-mail ou baixados do(s) website(s) autorizado(s) ou pelo sistema de compras eletrônico.</w:t>
      </w:r>
    </w:p>
  </w:footnote>
  <w:footnote w:id="9">
    <w:p w:rsidR="006C2598" w:rsidRPr="00C77290" w:rsidRDefault="006C2598" w:rsidP="00DE7080">
      <w:pPr>
        <w:pStyle w:val="Textodenotaderodap"/>
        <w:tabs>
          <w:tab w:val="clear" w:pos="360"/>
        </w:tabs>
        <w:rPr>
          <w:sz w:val="16"/>
          <w:szCs w:val="16"/>
        </w:rPr>
      </w:pPr>
      <w:r w:rsidRPr="00C77290">
        <w:rPr>
          <w:rStyle w:val="Refdenotaderodap"/>
          <w:sz w:val="16"/>
          <w:szCs w:val="16"/>
        </w:rPr>
        <w:footnoteRef/>
      </w:r>
      <w:r w:rsidRPr="00C77290">
        <w:rPr>
          <w:sz w:val="16"/>
          <w:szCs w:val="16"/>
          <w:lang w:val="pt-BR"/>
        </w:rPr>
        <w:t xml:space="preserve"> </w:t>
      </w:r>
      <w:r w:rsidRPr="00C77290">
        <w:rPr>
          <w:sz w:val="16"/>
          <w:szCs w:val="16"/>
          <w:lang w:val="pt-BR"/>
        </w:rPr>
        <w:tab/>
        <w:t xml:space="preserve">Substituir o endereço de envio da Proposta se for diferente do endereço para consulta e emissão do </w:t>
      </w:r>
      <w:r>
        <w:rPr>
          <w:sz w:val="16"/>
          <w:szCs w:val="16"/>
          <w:lang w:val="pt-BR"/>
        </w:rPr>
        <w:t>E</w:t>
      </w:r>
      <w:r w:rsidRPr="00C77290">
        <w:rPr>
          <w:sz w:val="16"/>
          <w:szCs w:val="16"/>
          <w:lang w:val="pt-BR"/>
        </w:rPr>
        <w:t xml:space="preserve">dital de </w:t>
      </w:r>
      <w:r>
        <w:rPr>
          <w:sz w:val="16"/>
          <w:szCs w:val="16"/>
          <w:lang w:val="pt-BR"/>
        </w:rPr>
        <w:t>L</w:t>
      </w:r>
      <w:r w:rsidRPr="00C77290">
        <w:rPr>
          <w:sz w:val="16"/>
          <w:szCs w:val="16"/>
          <w:lang w:val="pt-BR"/>
        </w:rPr>
        <w:t>icitação.</w:t>
      </w:r>
    </w:p>
  </w:footnote>
  <w:footnote w:id="10">
    <w:p w:rsidR="006C2598" w:rsidRDefault="006C2598" w:rsidP="00CC5810">
      <w:pPr>
        <w:pStyle w:val="Textodenotaderodap"/>
        <w:ind w:hanging="270"/>
      </w:pPr>
      <w:r>
        <w:rPr>
          <w:rStyle w:val="Refdenotaderodap"/>
        </w:rPr>
        <w:footnoteRef/>
      </w:r>
      <w:r>
        <w:rPr>
          <w:lang w:val="pt-BR"/>
        </w:rPr>
        <w:t xml:space="preserve">    </w:t>
      </w:r>
      <w:r w:rsidRPr="00842868">
        <w:rPr>
          <w:sz w:val="18"/>
          <w:lang w:val="pt-BR"/>
        </w:rPr>
        <w:t xml:space="preserve">Para fins de margem de preferência, uma firma individual será considerada um Licitante nacional se estiver registrada no país do Contratante, tiver mais de 50% de participação de nacionais do país do Contratante e não subcontratar mais de 10% do preço do contrato, excluindo Quantias Provisórias, a empreiteiras estrangeiras. JVs são consideradas como Licitantes </w:t>
      </w:r>
      <w:r>
        <w:rPr>
          <w:sz w:val="18"/>
          <w:lang w:val="pt-BR"/>
        </w:rPr>
        <w:t>nacionais</w:t>
      </w:r>
      <w:r w:rsidRPr="00842868">
        <w:rPr>
          <w:sz w:val="18"/>
          <w:lang w:val="pt-BR"/>
        </w:rPr>
        <w:t xml:space="preserve"> e elegíveis para preferência doméstica somente se as firmas membros individuais estiverem registradas no país do Contratante ou mais de 50% da propriedade corresponda a nacionais do país do Contratante, e a JV estiver registrada no país do Mutuário. A JV não subcontratará mais de 10% do preço do contrato, excluindo Quantias Provisórias, a empresas estrangeiras. JVs entre firmas estrangeiras e nacionais não serão elegíveis para preferência doméstica.</w:t>
      </w:r>
    </w:p>
  </w:footnote>
  <w:footnote w:id="11">
    <w:p w:rsidR="006C2598" w:rsidRDefault="006C2598" w:rsidP="00770DBD">
      <w:pPr>
        <w:pStyle w:val="Textodenotaderodap"/>
        <w:tabs>
          <w:tab w:val="clear" w:pos="360"/>
          <w:tab w:val="left" w:pos="180"/>
        </w:tabs>
        <w:ind w:left="90" w:hanging="90"/>
      </w:pPr>
      <w:r>
        <w:rPr>
          <w:rStyle w:val="Refdenotaderodap"/>
        </w:rPr>
        <w:footnoteRef/>
      </w:r>
      <w:r>
        <w:rPr>
          <w:lang w:val="pt-BR"/>
        </w:rPr>
        <w:t>O descumprimento, conforme decidido pelo Contratante, deverá incluir todos os contratos em que (a) o descumprimento não foi contestado pela Empreiteira, inclusive por meio de uso do mecanismo de resolução de controvérsias no respectivo contrato, e (b) houve contestação, mas foram totalmente resolvidos em desfavor da Empreiteira. A não execução não inclui contratos em que a decisão do Contratante foi anulada pelo mecanismo de resolução de controvérsias. A não execução deve basear-se em todas as informações sobre controvérsias ou litígios totalmente resolvidos, ou seja, controvérsias ou litígios que tenham sido resolvidos em conformidade com o mecanismo de resolução de controvérsias previsto pelo respectivo contrato e em que todas as instâncias de recurso disponíveis para o Licitante tenham sido esgotadas.</w:t>
      </w:r>
    </w:p>
  </w:footnote>
  <w:footnote w:id="12">
    <w:p w:rsidR="006C2598" w:rsidRDefault="006C2598" w:rsidP="00770DBD">
      <w:pPr>
        <w:pStyle w:val="Textodenotaderodap"/>
      </w:pPr>
      <w:r>
        <w:rPr>
          <w:rStyle w:val="Refdenotaderodap"/>
        </w:rPr>
        <w:footnoteRef/>
      </w:r>
      <w:r>
        <w:rPr>
          <w:lang w:val="pt-BR"/>
        </w:rPr>
        <w:t xml:space="preserve"> Este requisito também se aplica aos contratos executados pelo Licitante como membro de uma JV.</w:t>
      </w:r>
    </w:p>
  </w:footnote>
  <w:footnote w:id="13">
    <w:p w:rsidR="006C2598" w:rsidRPr="002B7F65" w:rsidRDefault="006C2598" w:rsidP="00770DBD">
      <w:pPr>
        <w:pStyle w:val="Textodenotaderodap"/>
        <w:tabs>
          <w:tab w:val="clear" w:pos="360"/>
        </w:tabs>
        <w:ind w:left="180" w:hanging="180"/>
      </w:pPr>
      <w:r w:rsidRPr="00357DA5">
        <w:rPr>
          <w:rStyle w:val="Refdenotaderodap"/>
        </w:rPr>
        <w:footnoteRef/>
      </w:r>
      <w:r w:rsidRPr="00357DA5">
        <w:rPr>
          <w:lang w:val="pt-BR"/>
        </w:rPr>
        <w:t>O Licitante deverá fornecer no respectivo Formulário da Proposta informações precisas sobre qualquer litígio ou arbitragem resultante de contratos concluídos ou em andamento sob sua execução nos últimos cinco anos. Um histórico sistemático de sentenças contra o Licitante ou qualquer membro de uma joint venture poderá resultar na reprovação da Proposta.</w:t>
      </w:r>
    </w:p>
  </w:footnote>
  <w:footnote w:id="14">
    <w:p w:rsidR="006C2598" w:rsidRPr="005B228D" w:rsidRDefault="006C2598" w:rsidP="00770DBD">
      <w:pPr>
        <w:rPr>
          <w:sz w:val="18"/>
          <w:szCs w:val="18"/>
        </w:rPr>
      </w:pPr>
      <w:r w:rsidRPr="002B7F65">
        <w:rPr>
          <w:rStyle w:val="Refdenotaderodap"/>
          <w:shd w:val="clear" w:color="auto" w:fill="FFFF00"/>
        </w:rPr>
        <w:footnoteRef/>
      </w:r>
      <w:r w:rsidRPr="002B7F65">
        <w:rPr>
          <w:shd w:val="clear" w:color="auto" w:fill="FFFF00"/>
          <w:lang w:val="pt-BR"/>
        </w:rPr>
        <w:t xml:space="preserve"> </w:t>
      </w:r>
      <w:r w:rsidRPr="002B7F65">
        <w:rPr>
          <w:sz w:val="18"/>
          <w:szCs w:val="18"/>
          <w:lang w:val="pt-BR"/>
        </w:rPr>
        <w:t xml:space="preserve">O Contratante poderá usar esses dados para buscar mais informações ou esclarecimentos ao realizar sua devida diligência.  </w:t>
      </w:r>
    </w:p>
  </w:footnote>
  <w:footnote w:id="15">
    <w:p w:rsidR="006C2598" w:rsidRDefault="006C2598" w:rsidP="00770DBD">
      <w:pPr>
        <w:pStyle w:val="Textodenotaderodap"/>
        <w:tabs>
          <w:tab w:val="clear" w:pos="360"/>
          <w:tab w:val="left" w:pos="180"/>
        </w:tabs>
        <w:ind w:left="180" w:hanging="180"/>
      </w:pPr>
      <w:r>
        <w:rPr>
          <w:rStyle w:val="Refdenotaderodap"/>
        </w:rPr>
        <w:footnoteRef/>
      </w:r>
      <w:r>
        <w:rPr>
          <w:lang w:val="pt-BR"/>
        </w:rPr>
        <w:t xml:space="preserve"> A conclusão satisfatória deverá basear-se em 80% ou mais das obras concluídas, conforme o contrato.</w:t>
      </w:r>
    </w:p>
  </w:footnote>
  <w:footnote w:id="16">
    <w:p w:rsidR="006C2598" w:rsidRDefault="006C2598" w:rsidP="0049502B">
      <w:pPr>
        <w:pStyle w:val="Textodenotaderodap"/>
        <w:tabs>
          <w:tab w:val="clear" w:pos="360"/>
          <w:tab w:val="left" w:pos="0"/>
        </w:tabs>
        <w:ind w:left="0" w:firstLine="0"/>
      </w:pPr>
      <w:r>
        <w:rPr>
          <w:rStyle w:val="Refdenotaderodap"/>
        </w:rPr>
        <w:footnoteRef/>
      </w:r>
      <w:r>
        <w:rPr>
          <w:lang w:val="pt-BR"/>
        </w:rPr>
        <w:t>Para os contratos em que o Licitante participou como membro de uma joint venture ou como subcontratado, somente a participação do Licitante, por valor, será considerada como atendendo a esse requisito</w:t>
      </w:r>
      <w:r w:rsidRPr="00357DA5">
        <w:rPr>
          <w:rStyle w:val="Refdenotaderodap"/>
          <w:vertAlign w:val="baseline"/>
          <w:lang w:val="pt-BR"/>
        </w:rPr>
        <w:t xml:space="preserve"> </w:t>
      </w:r>
    </w:p>
  </w:footnote>
  <w:footnote w:id="17">
    <w:p w:rsidR="006C2598" w:rsidRDefault="006C2598" w:rsidP="0049502B">
      <w:pPr>
        <w:pStyle w:val="Textodenotaderodap"/>
        <w:tabs>
          <w:tab w:val="clear" w:pos="360"/>
          <w:tab w:val="left" w:pos="0"/>
        </w:tabs>
        <w:ind w:left="0" w:firstLine="0"/>
      </w:pPr>
      <w:r w:rsidRPr="00357DA5">
        <w:rPr>
          <w:rStyle w:val="Refdenotaderodap"/>
        </w:rPr>
        <w:footnoteRef/>
      </w:r>
      <w:r w:rsidRPr="00357DA5">
        <w:rPr>
          <w:lang w:val="pt-BR"/>
        </w:rPr>
        <w:t xml:space="preserve"> No caso de JV, o valor dos contratos concluídos por seus membros não deverá ser agregado para determinar o atendimento (ou não) ao requisito do valor mínimo de um contrato único. Em vez disso, cada contrato executado por cada membro deverá atender à exigência do valor mínimo de um contrato único, conforme exigido para uma única entidade. Ao determinar se uma JV atende ao requisito de número total de contratos, somente o número de contratos concluídos por todos os membros, cada um com valor igual ou superior ao valor mínimo exigido, deverá ser agregado.</w:t>
      </w:r>
    </w:p>
  </w:footnote>
  <w:footnote w:id="18">
    <w:p w:rsidR="006C2598" w:rsidRDefault="006C2598" w:rsidP="0049502B">
      <w:pPr>
        <w:pStyle w:val="Textodenotaderodap"/>
        <w:tabs>
          <w:tab w:val="clear" w:pos="360"/>
          <w:tab w:val="left" w:pos="0"/>
        </w:tabs>
        <w:ind w:left="0" w:firstLine="0"/>
        <w:rPr>
          <w:b/>
        </w:rPr>
      </w:pPr>
      <w:r>
        <w:rPr>
          <w:rStyle w:val="Refdenotaderodap"/>
        </w:rPr>
        <w:footnoteRef/>
      </w:r>
      <w:r>
        <w:rPr>
          <w:lang w:val="pt-BR"/>
        </w:rPr>
        <w:t xml:space="preserve"> O volume, número ou taxa de produção de qualquer atividade principal poderá ser demonstrado por meio de um ou mais contratos combinados, se executados durante o mesmo período de tempo. </w:t>
      </w:r>
      <w:r>
        <w:rPr>
          <w:b/>
          <w:bCs/>
          <w:lang w:val="pt-BR"/>
        </w:rPr>
        <w:t xml:space="preserve"> </w:t>
      </w:r>
    </w:p>
  </w:footnote>
  <w:footnote w:id="19">
    <w:p w:rsidR="006C2598" w:rsidRDefault="006C2598" w:rsidP="0049502B">
      <w:pPr>
        <w:pStyle w:val="Textodenotaderodap"/>
        <w:tabs>
          <w:tab w:val="clear" w:pos="360"/>
          <w:tab w:val="left" w:pos="0"/>
        </w:tabs>
        <w:ind w:left="0" w:firstLine="0"/>
      </w:pPr>
      <w:r>
        <w:rPr>
          <w:rStyle w:val="Refdenotaderodap"/>
        </w:rPr>
        <w:footnoteRef/>
      </w:r>
      <w:r>
        <w:rPr>
          <w:lang w:val="pt-BR"/>
        </w:rPr>
        <w:t xml:space="preserve"> O requisito de experiência mínima para contratos múltiplos será a soma dos requisitos mínimos para os respectivos contratos individuais, salvo especificação em contrário. </w:t>
      </w:r>
    </w:p>
  </w:footnote>
  <w:footnote w:id="20">
    <w:p w:rsidR="006C2598" w:rsidRDefault="006C2598" w:rsidP="0049502B">
      <w:pPr>
        <w:pStyle w:val="Textodenotaderodap"/>
        <w:tabs>
          <w:tab w:val="clear" w:pos="360"/>
          <w:tab w:val="left" w:pos="0"/>
        </w:tabs>
        <w:ind w:left="0" w:firstLine="0"/>
        <w:rPr>
          <w:spacing w:val="-2"/>
        </w:rPr>
      </w:pPr>
      <w:r w:rsidRPr="00DE6B90">
        <w:rPr>
          <w:rStyle w:val="Refdenotaderodap"/>
        </w:rPr>
        <w:footnoteRef/>
      </w:r>
      <w:r w:rsidRPr="00DE6B90">
        <w:rPr>
          <w:spacing w:val="-2"/>
          <w:lang w:val="pt-BR"/>
        </w:rPr>
        <w:t xml:space="preserve"> </w:t>
      </w:r>
      <w:r w:rsidRPr="00DE6B90">
        <w:rPr>
          <w:spacing w:val="-2"/>
          <w:lang w:val="pt-BR"/>
        </w:rPr>
        <w:tab/>
        <w:t xml:space="preserve">O método de medição deve ser explicitado de forma precisa no Preâmbulo da Planilha de Quantidades, com uma descrição, por exemplo, das reservas (se houver) para a extração de madeira na escavação, etc.  Existem muitos guias de referência padrão nacionais sobre o assunto, e um desses guias é o </w:t>
      </w:r>
      <w:r w:rsidRPr="00DE6B90">
        <w:rPr>
          <w:i/>
          <w:iCs/>
          <w:spacing w:val="-2"/>
          <w:lang w:val="pt-BR"/>
        </w:rPr>
        <w:t>Método Padrão de Medição</w:t>
      </w:r>
      <w:r w:rsidRPr="00DE6B90">
        <w:rPr>
          <w:spacing w:val="-2"/>
          <w:lang w:val="pt-BR"/>
        </w:rPr>
        <w:t xml:space="preserve"> do Instituição de Engenheiros Civis do Reino Unido.</w:t>
      </w:r>
    </w:p>
  </w:footnote>
  <w:footnote w:id="21">
    <w:p w:rsidR="006C2598" w:rsidRDefault="006C2598" w:rsidP="0049502B">
      <w:pPr>
        <w:pStyle w:val="Textodenotaderodap"/>
        <w:tabs>
          <w:tab w:val="clear" w:pos="360"/>
          <w:tab w:val="left" w:pos="0"/>
        </w:tabs>
        <w:ind w:left="0" w:firstLine="0"/>
        <w:rPr>
          <w:spacing w:val="-2"/>
        </w:rPr>
      </w:pPr>
      <w:r w:rsidRPr="00DE6B90">
        <w:rPr>
          <w:rStyle w:val="Refdenotaderodap"/>
        </w:rPr>
        <w:footnoteRef/>
      </w:r>
      <w:r w:rsidRPr="00DE6B90">
        <w:rPr>
          <w:spacing w:val="-2"/>
          <w:lang w:val="pt-BR"/>
        </w:rPr>
        <w:t xml:space="preserve">O Licitante deverá indicar a porcentagem em um equivalente em </w:t>
      </w:r>
      <w:r>
        <w:rPr>
          <w:spacing w:val="-2"/>
          <w:lang w:val="pt-BR"/>
        </w:rPr>
        <w:t>moeda internacional</w:t>
      </w:r>
      <w:r w:rsidRPr="00DE6B90">
        <w:rPr>
          <w:spacing w:val="-2"/>
          <w:lang w:val="pt-BR"/>
        </w:rPr>
        <w:t xml:space="preserve"> comum exigido para pagamento e as taxas de câmbio e fontes oficiais adotadas.</w:t>
      </w:r>
    </w:p>
  </w:footnote>
  <w:footnote w:id="22">
    <w:p w:rsidR="006C2598" w:rsidRDefault="006C2598" w:rsidP="0049502B">
      <w:pPr>
        <w:pStyle w:val="Textodenotaderodap"/>
        <w:tabs>
          <w:tab w:val="clear" w:pos="360"/>
          <w:tab w:val="left" w:pos="0"/>
        </w:tabs>
        <w:ind w:left="0" w:firstLine="0"/>
        <w:rPr>
          <w:spacing w:val="-2"/>
        </w:rPr>
      </w:pPr>
      <w:r w:rsidRPr="00DE6B90">
        <w:rPr>
          <w:rStyle w:val="Refdenotaderodap"/>
        </w:rPr>
        <w:footnoteRef/>
      </w:r>
      <w:r w:rsidRPr="00DE6B90">
        <w:rPr>
          <w:spacing w:val="-2"/>
          <w:lang w:val="pt-BR"/>
        </w:rPr>
        <w:t xml:space="preserve"> O Licitante deverá indicar a porcentagem em um equivalente em </w:t>
      </w:r>
      <w:r>
        <w:rPr>
          <w:spacing w:val="-2"/>
          <w:lang w:val="pt-BR"/>
        </w:rPr>
        <w:t>moeda internacional</w:t>
      </w:r>
      <w:r w:rsidRPr="00DE6B90">
        <w:rPr>
          <w:spacing w:val="-2"/>
          <w:lang w:val="pt-BR"/>
        </w:rPr>
        <w:t xml:space="preserve"> única e as taxas de câmbio e fontes oficiais adotadas.</w:t>
      </w:r>
    </w:p>
  </w:footnote>
  <w:footnote w:id="23">
    <w:p w:rsidR="006C2598" w:rsidRDefault="006C2598" w:rsidP="0049502B">
      <w:pPr>
        <w:pStyle w:val="Textodenotaderodap"/>
        <w:tabs>
          <w:tab w:val="clear" w:pos="360"/>
          <w:tab w:val="left" w:pos="0"/>
        </w:tabs>
        <w:ind w:left="0" w:firstLine="0"/>
      </w:pPr>
      <w:r w:rsidRPr="00DE6B90">
        <w:rPr>
          <w:rStyle w:val="Refdenotaderodap"/>
        </w:rPr>
        <w:footnoteRef/>
      </w:r>
      <w:r w:rsidRPr="00DE6B90">
        <w:rPr>
          <w:lang w:val="pt-BR"/>
        </w:rPr>
        <w:t xml:space="preserve"> O Licitante deverá indicar a porcentagem em um equivalente em </w:t>
      </w:r>
      <w:r>
        <w:rPr>
          <w:lang w:val="pt-BR"/>
        </w:rPr>
        <w:t>moeda internacional</w:t>
      </w:r>
      <w:r w:rsidRPr="00DE6B90">
        <w:rPr>
          <w:lang w:val="pt-BR"/>
        </w:rPr>
        <w:t xml:space="preserve"> única e as taxas de câmbio e fontes oficiais adotadas.</w:t>
      </w:r>
      <w:bookmarkStart w:id="613" w:name="_GoBack"/>
      <w:bookmarkEnd w:id="613"/>
    </w:p>
  </w:footnote>
  <w:footnote w:id="24">
    <w:p w:rsidR="006C2598" w:rsidRDefault="006C2598" w:rsidP="0049502B">
      <w:pPr>
        <w:pStyle w:val="Textodenotaderodap"/>
        <w:tabs>
          <w:tab w:val="clear" w:pos="360"/>
        </w:tabs>
        <w:ind w:left="0" w:firstLine="0"/>
      </w:pPr>
      <w:r>
        <w:rPr>
          <w:rStyle w:val="Refdenotaderodap"/>
        </w:rPr>
        <w:footnoteRef/>
      </w:r>
      <w:r>
        <w:rPr>
          <w:lang w:val="pt-BR"/>
        </w:rPr>
        <w:t>Se o conjunto mais recente de demonstrações financeiras referir-se a um período anterior a 12 (doze) meses a contar da data da Proposta, uma justificativa deverá ser apresentada.</w:t>
      </w:r>
    </w:p>
  </w:footnote>
  <w:footnote w:id="25">
    <w:p w:rsidR="006C2598" w:rsidRDefault="006C2598" w:rsidP="00770DBD">
      <w:pPr>
        <w:pStyle w:val="Textodenotaderodap"/>
      </w:pPr>
      <w:r>
        <w:rPr>
          <w:rStyle w:val="Refdenotaderodap"/>
        </w:rPr>
        <w:footnoteRef/>
      </w:r>
      <w:r>
        <w:rPr>
          <w:lang w:val="pt-BR"/>
        </w:rPr>
        <w:t xml:space="preserve"> Se aplicável</w:t>
      </w:r>
    </w:p>
  </w:footnote>
  <w:footnote w:id="26">
    <w:p w:rsidR="006C2598" w:rsidRPr="00F23660" w:rsidRDefault="006C2598" w:rsidP="00770DBD">
      <w:pPr>
        <w:pStyle w:val="Textodenotaderodap"/>
        <w:rPr>
          <w:sz w:val="18"/>
          <w:szCs w:val="18"/>
        </w:rPr>
      </w:pPr>
      <w:r>
        <w:rPr>
          <w:rStyle w:val="Refdenotaderodap"/>
        </w:rPr>
        <w:footnoteRef/>
      </w:r>
      <w:r>
        <w:rPr>
          <w:lang w:val="pt-BR"/>
        </w:rPr>
        <w:t xml:space="preserve"> </w:t>
      </w:r>
      <w:r>
        <w:rPr>
          <w:lang w:val="pt-BR"/>
        </w:rPr>
        <w:tab/>
      </w:r>
      <w:r w:rsidRPr="00F23660">
        <w:rPr>
          <w:sz w:val="18"/>
          <w:szCs w:val="18"/>
          <w:lang w:val="pt-BR"/>
        </w:rPr>
        <w:t>Para evitar dúvidas, a inelegibilidade para adjudicação de contrato de uma parte objeto de sanção deverá incluir, entre outros, (i) candidatar-se para pré-qualificação, manifestar interesse em relação a uma consultoria e ofertar, seja diretamente ou como subcontratado designado, consultor designado, fabricante ou fornecedor designado, ou prestador de serviços designado, em relação ao referido contrato, e (ii) formalizar aditivo ou alteração que introduza uma modificação considerável em qualquer contrato existente.</w:t>
      </w:r>
    </w:p>
  </w:footnote>
  <w:footnote w:id="27">
    <w:p w:rsidR="006C2598" w:rsidRDefault="006C2598" w:rsidP="002F7D76">
      <w:pPr>
        <w:pStyle w:val="Textodenotaderodap"/>
      </w:pPr>
      <w:r>
        <w:rPr>
          <w:rStyle w:val="Refdenotaderodap"/>
        </w:rPr>
        <w:footnoteRef/>
      </w:r>
      <w:r>
        <w:rPr>
          <w:lang w:val="pt-BR"/>
        </w:rPr>
        <w:t xml:space="preserve"> </w:t>
      </w:r>
      <w:r>
        <w:rPr>
          <w:lang w:val="pt-BR"/>
        </w:rPr>
        <w:tab/>
      </w:r>
      <w:r w:rsidRPr="00F23660">
        <w:rPr>
          <w:sz w:val="18"/>
          <w:szCs w:val="18"/>
          <w:lang w:val="pt-BR"/>
        </w:rPr>
        <w:t xml:space="preserve">Um subcontratado designado, consultor designado, fabricante ou fornecedor designado ou prestador de serviços designado (a nomenclatura difere ​a ​depender do Edital de Licitação específico) é aquele que foi: (i) incluído pelo Licitante em seu pedido de pré-qualificação ou </w:t>
      </w:r>
      <w:r>
        <w:rPr>
          <w:sz w:val="18"/>
          <w:szCs w:val="18"/>
          <w:lang w:val="pt-BR"/>
        </w:rPr>
        <w:t>Proposta</w:t>
      </w:r>
      <w:r w:rsidRPr="00F23660">
        <w:rPr>
          <w:sz w:val="18"/>
          <w:szCs w:val="18"/>
          <w:lang w:val="pt-BR"/>
        </w:rPr>
        <w:t xml:space="preserve"> por incorporar experiência e know-how específicos e imprescindíveis que permitem ao Licitante atender aos requisitos que qualificam a </w:t>
      </w:r>
      <w:r>
        <w:rPr>
          <w:sz w:val="18"/>
          <w:szCs w:val="18"/>
          <w:lang w:val="pt-BR"/>
        </w:rPr>
        <w:t>Proposta</w:t>
      </w:r>
      <w:r w:rsidRPr="00F23660">
        <w:rPr>
          <w:sz w:val="18"/>
          <w:szCs w:val="18"/>
          <w:lang w:val="pt-BR"/>
        </w:rPr>
        <w:t xml:space="preserve"> em questão; ou (ii) indicado pelo Mutuário.</w:t>
      </w:r>
      <w:r>
        <w:rPr>
          <w:lang w:val="pt-BR"/>
        </w:rPr>
        <w:t xml:space="preserve">  </w:t>
      </w:r>
    </w:p>
  </w:footnote>
  <w:footnote w:id="28">
    <w:p w:rsidR="006C2598" w:rsidRDefault="006C2598" w:rsidP="002F7D76">
      <w:pPr>
        <w:pStyle w:val="Textodenotaderodap"/>
      </w:pPr>
      <w:r>
        <w:rPr>
          <w:rStyle w:val="Refdenotaderodap"/>
        </w:rPr>
        <w:footnoteRef/>
      </w:r>
      <w:r>
        <w:rPr>
          <w:lang w:val="pt-BR"/>
        </w:rPr>
        <w:t xml:space="preserve"> </w:t>
      </w:r>
      <w:r>
        <w:rPr>
          <w:lang w:val="pt-BR"/>
        </w:rPr>
        <w:tab/>
      </w:r>
      <w:r w:rsidRPr="00F23660">
        <w:rPr>
          <w:sz w:val="18"/>
          <w:szCs w:val="18"/>
          <w:lang w:val="pt-BR"/>
        </w:rPr>
        <w:t xml:space="preserve">Neste contexto, as inspeções costumam ser de natureza investigativa (ou seja, forense).  Envolvem o levantamento de informações factuais pelo Banco ou pessoas designadas </w:t>
      </w:r>
      <w:r>
        <w:rPr>
          <w:sz w:val="18"/>
          <w:szCs w:val="18"/>
          <w:lang w:val="pt-BR"/>
        </w:rPr>
        <w:t>por ele</w:t>
      </w:r>
      <w:r w:rsidRPr="00F23660">
        <w:rPr>
          <w:sz w:val="18"/>
          <w:szCs w:val="18"/>
          <w:lang w:val="pt-BR"/>
        </w:rPr>
        <w:t xml:space="preserve"> para tratar de assuntos específicos relacionados a investigações/auditorias, como a apuração da veracidade de uma alegação de possível Fraude e Corrupção, por meio dos devidos mecanismos. Essa atividade inclui, entre outras: acesso e exame dos registros e informações financeiras de uma firma ou pessoa física, e reprodução de cópias desses registros e informações conforme a pertinência; acesso e exame de quaisquer outros documentos, dados e informações (seja em formato impresso ou eletrônico) considerados relevantes para a investigação/auditoria e reprodução de cópias desses registros e informações, quando pertinente; entrevista do pessoal e outras pessoas pertinentes; realizar inspeções físicas e visitas de campo; e providenciar a verificação de informações por terceiros.</w:t>
      </w:r>
    </w:p>
  </w:footnote>
  <w:footnote w:id="29">
    <w:p w:rsidR="006C2598" w:rsidRPr="00F23660" w:rsidRDefault="006C2598" w:rsidP="00770DBD">
      <w:pPr>
        <w:pStyle w:val="Textodenotaderodap"/>
        <w:rPr>
          <w:sz w:val="18"/>
          <w:szCs w:val="18"/>
        </w:rPr>
      </w:pPr>
      <w:r>
        <w:rPr>
          <w:rStyle w:val="Refdenotaderodap"/>
        </w:rPr>
        <w:footnoteRef/>
      </w:r>
      <w:r>
        <w:rPr>
          <w:lang w:val="pt-BR"/>
        </w:rPr>
        <w:t xml:space="preserve"> </w:t>
      </w:r>
      <w:r>
        <w:rPr>
          <w:lang w:val="pt-BR"/>
        </w:rPr>
        <w:tab/>
      </w:r>
      <w:r w:rsidRPr="00F23660">
        <w:rPr>
          <w:sz w:val="18"/>
          <w:szCs w:val="18"/>
          <w:lang w:val="pt-BR"/>
        </w:rPr>
        <w:t>Para evitar dúvidas, a inelegibilidade para adjudicação de contrato de uma parte objeto de sanção deverá incluir, entre outros, (i) candidatar-se para pré-qualificação, manifestar interesse em relação a uma consultoria e ofertar, seja diretamente ou como subcontratado designado, consultor designado, fabricante ou fornecedor designado, ou prestador de serviços designado, em relação ao referido contrato, e (ii) formalizar aditivo ou alteração que introduza uma modificação considerável em qualquer contrato existente.</w:t>
      </w:r>
    </w:p>
  </w:footnote>
  <w:footnote w:id="30">
    <w:p w:rsidR="006C2598" w:rsidRDefault="006C2598" w:rsidP="004E0C72">
      <w:pPr>
        <w:pStyle w:val="Textodenotaderodap"/>
      </w:pPr>
      <w:r>
        <w:rPr>
          <w:rStyle w:val="Refdenotaderodap"/>
        </w:rPr>
        <w:footnoteRef/>
      </w:r>
      <w:r>
        <w:rPr>
          <w:lang w:val="pt-BR"/>
        </w:rPr>
        <w:t xml:space="preserve"> </w:t>
      </w:r>
      <w:r>
        <w:rPr>
          <w:lang w:val="pt-BR"/>
        </w:rPr>
        <w:tab/>
      </w:r>
      <w:r w:rsidRPr="00F23660">
        <w:rPr>
          <w:sz w:val="18"/>
          <w:szCs w:val="18"/>
          <w:lang w:val="pt-BR"/>
        </w:rPr>
        <w:t xml:space="preserve">Um subcontratado designado, consultor designado, fabricante ou fornecedor designado ou prestador de serviços designado (a nomenclatura difere ​a ​depender do Edital de Licitação específico) é aquele que foi: (i) incluído pelo Licitante em seu pedido de pré-qualificação ou </w:t>
      </w:r>
      <w:r>
        <w:rPr>
          <w:sz w:val="18"/>
          <w:szCs w:val="18"/>
          <w:lang w:val="pt-BR"/>
        </w:rPr>
        <w:t>Proposta</w:t>
      </w:r>
      <w:r w:rsidRPr="00F23660">
        <w:rPr>
          <w:sz w:val="18"/>
          <w:szCs w:val="18"/>
          <w:lang w:val="pt-BR"/>
        </w:rPr>
        <w:t xml:space="preserve"> por incorporar experiência e know-how específicos e imprescindíveis que permitem ao Licitante atender aos requisitos que qualificam a </w:t>
      </w:r>
      <w:r>
        <w:rPr>
          <w:sz w:val="18"/>
          <w:szCs w:val="18"/>
          <w:lang w:val="pt-BR"/>
        </w:rPr>
        <w:t>Proposta</w:t>
      </w:r>
      <w:r w:rsidRPr="00F23660">
        <w:rPr>
          <w:sz w:val="18"/>
          <w:szCs w:val="18"/>
          <w:lang w:val="pt-BR"/>
        </w:rPr>
        <w:t xml:space="preserve"> em questão; ou (ii) indicado pelo Mutuário.</w:t>
      </w:r>
      <w:r>
        <w:rPr>
          <w:lang w:val="pt-BR"/>
        </w:rPr>
        <w:t xml:space="preserve">  </w:t>
      </w:r>
    </w:p>
  </w:footnote>
  <w:footnote w:id="31">
    <w:p w:rsidR="006C2598" w:rsidRDefault="006C2598" w:rsidP="004E0C72">
      <w:pPr>
        <w:pStyle w:val="Textodenotaderodap"/>
      </w:pPr>
      <w:r>
        <w:rPr>
          <w:rStyle w:val="Refdenotaderodap"/>
        </w:rPr>
        <w:footnoteRef/>
      </w:r>
      <w:r>
        <w:rPr>
          <w:lang w:val="pt-BR"/>
        </w:rPr>
        <w:t xml:space="preserve"> </w:t>
      </w:r>
      <w:r>
        <w:rPr>
          <w:lang w:val="pt-BR"/>
        </w:rPr>
        <w:tab/>
      </w:r>
      <w:r w:rsidRPr="00F23660">
        <w:rPr>
          <w:sz w:val="18"/>
          <w:szCs w:val="18"/>
          <w:lang w:val="pt-BR"/>
        </w:rPr>
        <w:t xml:space="preserve">Neste contexto, as inspeções costumam ser de natureza investigativa (ou seja, forense).  Envolvem o levantamento de informações factuais pelo Banco ou pessoas designadas </w:t>
      </w:r>
      <w:r>
        <w:rPr>
          <w:sz w:val="18"/>
          <w:szCs w:val="18"/>
          <w:lang w:val="pt-BR"/>
        </w:rPr>
        <w:t>por ele</w:t>
      </w:r>
      <w:r w:rsidRPr="00F23660">
        <w:rPr>
          <w:sz w:val="18"/>
          <w:szCs w:val="18"/>
          <w:lang w:val="pt-BR"/>
        </w:rPr>
        <w:t xml:space="preserve"> para tratar de assuntos específicos relacionados a investigações/auditorias, como a apuração da veracidade de uma alegação de possível Fraude e Corrupção, por meio dos devidos mecanismos. Essa atividade inclui, entre outras: acesso e exame dos registros e informações financeiras de uma firma ou pessoa física, e reprodução de cópias desses registros e informações conforme a pertinência; acesso e exame de quaisquer outros documentos, dados e informações (seja em formato impresso ou eletrônico) considerados relevantes para a investigação/auditoria e reprodução de cópias desses registros e informações, quando pertinente; entrevista do pessoal e outras pessoas pertinentes; realizar inspeções físicas e visitas de campo; e providenciar a verificação de informações por terceiros.</w:t>
      </w:r>
    </w:p>
  </w:footnote>
  <w:footnote w:id="32">
    <w:p w:rsidR="006C2598" w:rsidRPr="00BC09A2" w:rsidRDefault="006C2598">
      <w:pPr>
        <w:pStyle w:val="Textodenotaderodap"/>
        <w:rPr>
          <w:i/>
        </w:rPr>
      </w:pPr>
      <w:r w:rsidRPr="00BC09A2">
        <w:rPr>
          <w:rStyle w:val="Refdenotaderodap"/>
          <w:lang w:val="pt-BR"/>
        </w:rPr>
        <w:t>1</w:t>
      </w:r>
      <w:r>
        <w:rPr>
          <w:lang w:val="pt-BR"/>
        </w:rPr>
        <w:tab/>
      </w:r>
      <w:r>
        <w:rPr>
          <w:i/>
          <w:iCs/>
          <w:lang w:val="pt-BR"/>
        </w:rPr>
        <w:t>O Avalista deverá inserir o valor que represente a porcentagem do Valor Acordado no Contrato especificada na Carta de Aceite, menos as Quantias Provisórias, se houver, expresso na(s) moeda(s) do Contrato ou em moeda livremente conversível que seja aceita pelo Beneficiário.</w:t>
      </w:r>
    </w:p>
  </w:footnote>
  <w:footnote w:id="33">
    <w:p w:rsidR="006C2598" w:rsidRPr="00BC09A2" w:rsidRDefault="006C2598" w:rsidP="00EB4D74">
      <w:pPr>
        <w:pStyle w:val="Textodenotaderodap"/>
        <w:rPr>
          <w:i/>
          <w:iCs/>
        </w:rPr>
      </w:pPr>
      <w:r w:rsidRPr="00BC09A2">
        <w:rPr>
          <w:rStyle w:val="Refdenotaderodap"/>
          <w:lang w:val="pt-BR"/>
        </w:rPr>
        <w:t>2</w:t>
      </w:r>
      <w:r>
        <w:rPr>
          <w:lang w:val="pt-BR"/>
        </w:rPr>
        <w:tab/>
      </w:r>
      <w:r>
        <w:rPr>
          <w:i/>
          <w:iCs/>
          <w:lang w:val="pt-BR"/>
        </w:rPr>
        <w:t>Inserir data 28 (vinte e oito) dias após a data de conclusão prevista,</w:t>
      </w:r>
      <w:r w:rsidRPr="006578AC">
        <w:rPr>
          <w:iCs/>
          <w:sz w:val="24"/>
          <w:lang w:val="pt-BR"/>
        </w:rPr>
        <w:t xml:space="preserve"> </w:t>
      </w:r>
      <w:r w:rsidRPr="006578AC">
        <w:rPr>
          <w:i/>
          <w:iCs/>
          <w:lang w:val="pt-BR"/>
        </w:rPr>
        <w:t>conforme descrito na CGC 11.9.</w:t>
      </w:r>
      <w:r w:rsidRPr="006578AC">
        <w:rPr>
          <w:i/>
          <w:iCs/>
          <w:vertAlign w:val="superscript"/>
          <w:lang w:val="pt-BR"/>
        </w:rPr>
        <w:tab/>
      </w:r>
      <w:r w:rsidRPr="006578AC">
        <w:rPr>
          <w:i/>
          <w:iCs/>
          <w:vertAlign w:val="superscript"/>
          <w:lang w:val="pt-BR"/>
        </w:rPr>
        <w:tab/>
      </w:r>
      <w:r w:rsidRPr="006578AC">
        <w:rPr>
          <w:iCs/>
          <w:lang w:val="pt-BR"/>
        </w:rPr>
        <w:t xml:space="preserve"> </w:t>
      </w:r>
      <w:r w:rsidRPr="006578AC">
        <w:rPr>
          <w:i/>
          <w:iCs/>
          <w:lang w:val="pt-BR"/>
        </w:rPr>
        <w:t xml:space="preserve">O Contratante deve observar que, no caso de uma prorrogação desta data para a conclusão do Contrato, ele precisará solicitar a prorrogação dessa garantia ao Avalista. Tal solicitação deverá ser feita por escrito antes da data de expiração estabelecida na garantia. Ao </w:t>
      </w:r>
      <w:r>
        <w:rPr>
          <w:i/>
          <w:iCs/>
          <w:lang w:val="pt-BR"/>
        </w:rPr>
        <w:t>elaborar</w:t>
      </w:r>
      <w:r w:rsidRPr="006578AC">
        <w:rPr>
          <w:i/>
          <w:iCs/>
          <w:lang w:val="pt-BR"/>
        </w:rPr>
        <w:t xml:space="preserve"> esta garantia, o Contratante poderá considerar </w:t>
      </w:r>
      <w:r>
        <w:rPr>
          <w:i/>
          <w:iCs/>
          <w:lang w:val="pt-BR"/>
        </w:rPr>
        <w:t>o acréscimo d</w:t>
      </w:r>
      <w:r w:rsidRPr="006578AC">
        <w:rPr>
          <w:i/>
          <w:iCs/>
          <w:lang w:val="pt-BR"/>
        </w:rPr>
        <w:t>o seguinte texto no final do penúltimo parágrafo</w:t>
      </w:r>
      <w:r>
        <w:rPr>
          <w:i/>
          <w:iCs/>
          <w:lang w:val="pt-BR"/>
        </w:rPr>
        <w:t xml:space="preserve"> do formulário</w:t>
      </w:r>
      <w:r w:rsidRPr="006578AC">
        <w:rPr>
          <w:i/>
          <w:iCs/>
          <w:lang w:val="pt-BR"/>
        </w:rPr>
        <w:t>:</w:t>
      </w:r>
      <w:r w:rsidRPr="006578AC">
        <w:rPr>
          <w:iCs/>
          <w:lang w:val="pt-BR"/>
        </w:rPr>
        <w:t xml:space="preserve">  </w:t>
      </w:r>
      <w:r w:rsidRPr="006578AC">
        <w:rPr>
          <w:i/>
          <w:iCs/>
          <w:lang w:val="pt-BR"/>
        </w:rPr>
        <w:t>“O Avalista compromete-se a prorrogar uma única</w:t>
      </w:r>
      <w:r>
        <w:rPr>
          <w:i/>
          <w:iCs/>
          <w:lang w:val="pt-BR"/>
        </w:rPr>
        <w:t xml:space="preserve"> vez</w:t>
      </w:r>
      <w:r w:rsidRPr="006578AC">
        <w:rPr>
          <w:i/>
          <w:iCs/>
          <w:lang w:val="pt-BR"/>
        </w:rPr>
        <w:t xml:space="preserve"> esta garantia por um período não superior a [seis meses] [um ano], atendendo a pedido de prorrogação feito pelo Beneficiário, por escrito, devendo tal solicitação ser apresentada ao Avalista antes da expiração da garantia.”</w:t>
      </w:r>
    </w:p>
  </w:footnote>
  <w:footnote w:id="34">
    <w:p w:rsidR="006C2598" w:rsidRPr="00AD5F0D" w:rsidRDefault="006C2598" w:rsidP="00770DBD">
      <w:pPr>
        <w:pStyle w:val="Textodenotaderodap"/>
        <w:rPr>
          <w:i/>
        </w:rPr>
      </w:pPr>
      <w:r w:rsidRPr="00BC09A2">
        <w:rPr>
          <w:rStyle w:val="Refdenotaderodap"/>
          <w:lang w:val="pt-BR"/>
        </w:rPr>
        <w:t>1</w:t>
      </w:r>
      <w:r>
        <w:rPr>
          <w:lang w:val="pt-BR"/>
        </w:rPr>
        <w:tab/>
      </w:r>
      <w:r>
        <w:rPr>
          <w:i/>
          <w:iCs/>
          <w:lang w:val="pt-BR"/>
        </w:rPr>
        <w:t>O Avalista deverá inserir o valor que represente a porcentagem do Valor Acordado no Contrato especificada na Carta de Aceite, menos as Quantias Provisórias, se houver, expresso na(s) moeda(s) do Contrato ou em moeda livremente conversível que seja aceita pelo Beneficiário.</w:t>
      </w:r>
    </w:p>
  </w:footnote>
  <w:footnote w:id="35">
    <w:p w:rsidR="006C2598" w:rsidRPr="00BC09A2" w:rsidRDefault="006C2598" w:rsidP="00EB4D74">
      <w:pPr>
        <w:pStyle w:val="Textodenotaderodap"/>
        <w:rPr>
          <w:i/>
          <w:iCs/>
        </w:rPr>
      </w:pPr>
      <w:r w:rsidRPr="00AD5F0D">
        <w:rPr>
          <w:rStyle w:val="Refdenotaderodap"/>
          <w:i/>
          <w:iCs/>
          <w:lang w:val="pt-BR"/>
        </w:rPr>
        <w:t>2</w:t>
      </w:r>
      <w:r w:rsidRPr="00AD5F0D">
        <w:rPr>
          <w:lang w:val="pt-BR"/>
        </w:rPr>
        <w:t xml:space="preserve"> </w:t>
      </w:r>
      <w:r w:rsidRPr="00AD5F0D">
        <w:rPr>
          <w:lang w:val="pt-BR"/>
        </w:rPr>
        <w:tab/>
      </w:r>
      <w:r w:rsidRPr="00AD5F0D">
        <w:rPr>
          <w:i/>
          <w:iCs/>
          <w:lang w:val="pt-BR"/>
        </w:rPr>
        <w:tab/>
        <w:t>Inserir data</w:t>
      </w:r>
      <w:r>
        <w:rPr>
          <w:i/>
          <w:iCs/>
          <w:lang w:val="pt-BR"/>
        </w:rPr>
        <w:t xml:space="preserve"> 28 (</w:t>
      </w:r>
      <w:r w:rsidRPr="00AD5F0D">
        <w:rPr>
          <w:i/>
          <w:iCs/>
          <w:lang w:val="pt-BR"/>
        </w:rPr>
        <w:t>vinte e oito</w:t>
      </w:r>
      <w:r>
        <w:rPr>
          <w:i/>
          <w:iCs/>
          <w:lang w:val="pt-BR"/>
        </w:rPr>
        <w:t>)</w:t>
      </w:r>
      <w:r w:rsidRPr="00AD5F0D">
        <w:rPr>
          <w:i/>
          <w:iCs/>
          <w:lang w:val="pt-BR"/>
        </w:rPr>
        <w:t xml:space="preserve"> dias após a data de conclusão prevista, conforme descrito na CGC 11.9.</w:t>
      </w:r>
      <w:r w:rsidRPr="00AD5F0D">
        <w:rPr>
          <w:lang w:val="pt-BR"/>
        </w:rPr>
        <w:t xml:space="preserve"> </w:t>
      </w:r>
      <w:r w:rsidRPr="00AD5F0D">
        <w:rPr>
          <w:i/>
          <w:iCs/>
          <w:lang w:val="pt-BR"/>
        </w:rPr>
        <w:t xml:space="preserve">O Contratante deve observar que, no caso de uma prorrogação desta data para a conclusão do Contrato, ele precisará solicitar a prorrogação dessa garantia ao Avalista. Tal solicitação deverá ser feita por escrito antes da data de expiração estabelecida na garantia. Ao preparar esta garantia, o Contratante poderá considerar </w:t>
      </w:r>
      <w:r>
        <w:rPr>
          <w:i/>
          <w:iCs/>
          <w:lang w:val="pt-BR"/>
        </w:rPr>
        <w:t>o acréscimo do</w:t>
      </w:r>
      <w:r w:rsidRPr="00AD5F0D">
        <w:rPr>
          <w:i/>
          <w:iCs/>
          <w:lang w:val="pt-BR"/>
        </w:rPr>
        <w:t xml:space="preserve"> seguinte texto no final do penúltimo parágrafo</w:t>
      </w:r>
      <w:r>
        <w:rPr>
          <w:i/>
          <w:iCs/>
          <w:lang w:val="pt-BR"/>
        </w:rPr>
        <w:t xml:space="preserve"> do formulário</w:t>
      </w:r>
      <w:r w:rsidRPr="00AD5F0D">
        <w:rPr>
          <w:i/>
          <w:iCs/>
          <w:lang w:val="pt-BR"/>
        </w:rPr>
        <w:t>: “O Avalista compromete-se a prorrogar uma única</w:t>
      </w:r>
      <w:r>
        <w:rPr>
          <w:i/>
          <w:iCs/>
          <w:lang w:val="pt-BR"/>
        </w:rPr>
        <w:t xml:space="preserve"> vez</w:t>
      </w:r>
      <w:r w:rsidRPr="00AD5F0D">
        <w:rPr>
          <w:i/>
          <w:iCs/>
          <w:lang w:val="pt-BR"/>
        </w:rPr>
        <w:t xml:space="preserve"> esta garantia por um período não superior a [seis meses] [um ano], atendendo a</w:t>
      </w:r>
      <w:r w:rsidRPr="009C3FD4">
        <w:rPr>
          <w:iCs/>
          <w:sz w:val="22"/>
          <w:szCs w:val="22"/>
          <w:lang w:val="pt-BR"/>
        </w:rPr>
        <w:t xml:space="preserve"> </w:t>
      </w:r>
      <w:r w:rsidRPr="009C3FD4">
        <w:rPr>
          <w:i/>
          <w:iCs/>
          <w:sz w:val="22"/>
          <w:szCs w:val="22"/>
          <w:lang w:val="pt-BR"/>
        </w:rPr>
        <w:t>pedido de prorrogação feito pelo Beneficiário, por escrito, devendo tal solicitação ser apresentada ao Avalista antes da expiração da garantia.”</w:t>
      </w:r>
    </w:p>
  </w:footnote>
  <w:footnote w:id="36">
    <w:p w:rsidR="006C2598" w:rsidRPr="00BC09A2" w:rsidRDefault="006C2598">
      <w:pPr>
        <w:pStyle w:val="Textodenotaderodap"/>
      </w:pPr>
      <w:r w:rsidRPr="00BC09A2">
        <w:rPr>
          <w:rStyle w:val="Refdenotaderodap"/>
          <w:vertAlign w:val="baseline"/>
          <w:lang w:val="pt-BR"/>
        </w:rPr>
        <w:t>1</w:t>
      </w:r>
      <w:r>
        <w:rPr>
          <w:lang w:val="pt-BR"/>
        </w:rPr>
        <w:tab/>
      </w:r>
      <w:r>
        <w:rPr>
          <w:i/>
          <w:iCs/>
          <w:lang w:val="pt-BR"/>
        </w:rPr>
        <w:t>O Avalista deverá inserir um valor que represente o valor do pagamento adiantado, expresso na(s) moeda(s) do pagamento do adiantamento, conforme especificado no Contrato, ou em moeda livremente conversível que seja aceita pelo Contratante</w:t>
      </w:r>
      <w:r>
        <w:rPr>
          <w:lang w:val="pt-BR"/>
        </w:rPr>
        <w:t>.</w:t>
      </w:r>
    </w:p>
  </w:footnote>
  <w:footnote w:id="37">
    <w:p w:rsidR="006C2598" w:rsidRPr="0080505F" w:rsidRDefault="006C2598" w:rsidP="00EB4D74">
      <w:pPr>
        <w:pStyle w:val="Textodenotaderodap"/>
      </w:pPr>
      <w:r w:rsidRPr="0080505F">
        <w:rPr>
          <w:rStyle w:val="Refdenotaderodap"/>
          <w:vertAlign w:val="baseline"/>
          <w:lang w:val="pt-BR"/>
        </w:rPr>
        <w:t>2</w:t>
      </w:r>
      <w:r w:rsidRPr="0080505F">
        <w:rPr>
          <w:lang w:val="pt-BR"/>
        </w:rPr>
        <w:t xml:space="preserve"> </w:t>
      </w:r>
      <w:r w:rsidRPr="0080505F">
        <w:rPr>
          <w:lang w:val="pt-BR"/>
        </w:rPr>
        <w:tab/>
      </w:r>
      <w:r w:rsidRPr="0080505F">
        <w:rPr>
          <w:i/>
          <w:iCs/>
          <w:lang w:val="pt-BR"/>
        </w:rPr>
        <w:t>Inserir data de vencimento prevista do Prazo para Conclusão.</w:t>
      </w:r>
      <w:r w:rsidRPr="0080505F">
        <w:rPr>
          <w:lang w:val="pt-BR"/>
        </w:rPr>
        <w:t xml:space="preserve">  </w:t>
      </w:r>
      <w:r w:rsidRPr="0080505F">
        <w:rPr>
          <w:i/>
          <w:iCs/>
          <w:lang w:val="pt-BR"/>
        </w:rPr>
        <w:t xml:space="preserve">O Contratante deve observar que, no caso de uma prorrogação desta data para a conclusão do Contrato, ele precisará solicitar a prorrogação dessa garantia ao Avalista. Tal solicitação deverá ser feita por escrito antes da data de expiração estabelecida na garantia. Ao </w:t>
      </w:r>
      <w:r>
        <w:rPr>
          <w:i/>
          <w:iCs/>
          <w:lang w:val="pt-BR"/>
        </w:rPr>
        <w:t>elaborar</w:t>
      </w:r>
      <w:r w:rsidRPr="0080505F">
        <w:rPr>
          <w:i/>
          <w:iCs/>
          <w:lang w:val="pt-BR"/>
        </w:rPr>
        <w:t xml:space="preserve"> esta garantia, o Contratante poderá considerar</w:t>
      </w:r>
      <w:r>
        <w:rPr>
          <w:i/>
          <w:iCs/>
          <w:lang w:val="pt-BR"/>
        </w:rPr>
        <w:t xml:space="preserve"> o acréscimo</w:t>
      </w:r>
      <w:r w:rsidRPr="0080505F">
        <w:rPr>
          <w:i/>
          <w:iCs/>
          <w:lang w:val="pt-BR"/>
        </w:rPr>
        <w:t xml:space="preserve"> </w:t>
      </w:r>
      <w:r>
        <w:rPr>
          <w:i/>
          <w:iCs/>
          <w:lang w:val="pt-BR"/>
        </w:rPr>
        <w:t>d</w:t>
      </w:r>
      <w:r w:rsidRPr="0080505F">
        <w:rPr>
          <w:i/>
          <w:iCs/>
          <w:lang w:val="pt-BR"/>
        </w:rPr>
        <w:t>o seguinte texto no final do penúltimo parágrafo</w:t>
      </w:r>
      <w:r>
        <w:rPr>
          <w:i/>
          <w:iCs/>
          <w:lang w:val="pt-BR"/>
        </w:rPr>
        <w:t xml:space="preserve"> do formulário</w:t>
      </w:r>
      <w:r w:rsidRPr="0080505F">
        <w:rPr>
          <w:i/>
          <w:iCs/>
          <w:lang w:val="pt-BR"/>
        </w:rPr>
        <w:t>:</w:t>
      </w:r>
      <w:r w:rsidRPr="0080505F">
        <w:rPr>
          <w:lang w:val="pt-BR"/>
        </w:rPr>
        <w:t xml:space="preserve">  </w:t>
      </w:r>
      <w:r w:rsidRPr="0080505F">
        <w:rPr>
          <w:i/>
          <w:iCs/>
          <w:lang w:val="pt-BR"/>
        </w:rPr>
        <w:t>“O Avalista compromete-se a prorrogar uma única</w:t>
      </w:r>
      <w:r>
        <w:rPr>
          <w:i/>
          <w:iCs/>
          <w:lang w:val="pt-BR"/>
        </w:rPr>
        <w:t xml:space="preserve"> vez</w:t>
      </w:r>
      <w:r w:rsidRPr="0080505F">
        <w:rPr>
          <w:i/>
          <w:iCs/>
          <w:lang w:val="pt-BR"/>
        </w:rPr>
        <w:t xml:space="preserve"> esta garantia por um período não superior a [seis meses] [um ano], atendendo a pedido de prorrogação feito pelo Beneficiário, por escrito, devendo tal solicitação ser apresentada ao Avalista antes da expiração da garantia.”</w:t>
      </w:r>
    </w:p>
  </w:footnote>
  <w:footnote w:id="38">
    <w:p w:rsidR="006C2598" w:rsidRPr="0080505F" w:rsidRDefault="006C2598" w:rsidP="009A5349">
      <w:pPr>
        <w:pStyle w:val="Textodenotaderodap"/>
      </w:pPr>
      <w:r w:rsidRPr="0080505F">
        <w:rPr>
          <w:rStyle w:val="Refdenotaderodap"/>
          <w:lang w:val="pt-BR"/>
        </w:rPr>
        <w:t>1</w:t>
      </w:r>
      <w:r>
        <w:rPr>
          <w:lang w:val="pt-BR"/>
        </w:rPr>
        <w:tab/>
      </w:r>
      <w:r>
        <w:rPr>
          <w:i/>
          <w:iCs/>
          <w:lang w:val="pt-BR"/>
        </w:rPr>
        <w:t>O Avalista deverá inserir um montante representativo do valor da segunda metade da Quantia de Retenção ou, se o valor garantido pela Garantia de Execução quando da emissão do Certificado de Transferência for inferior à metade da Quantia de Retenção, a diferença entre metade dessa quantia e o valor garantido e denominado na(s) moeda(s) da segunda metade da quantia conforme especificado no Contrato, ou em uma moeda livremente conversível aceitável para o Beneficiário.</w:t>
      </w:r>
    </w:p>
  </w:footnote>
  <w:footnote w:id="39">
    <w:p w:rsidR="006C2598" w:rsidRPr="00BC09A2" w:rsidRDefault="006C2598" w:rsidP="009A5349">
      <w:pPr>
        <w:pStyle w:val="Textodenotaderodap"/>
        <w:rPr>
          <w:i/>
          <w:iCs/>
        </w:rPr>
      </w:pPr>
      <w:r w:rsidRPr="00BC09A2">
        <w:rPr>
          <w:rStyle w:val="Refdenotaderodap"/>
          <w:lang w:val="pt-BR"/>
        </w:rPr>
        <w:t>2</w:t>
      </w:r>
      <w:r>
        <w:rPr>
          <w:lang w:val="pt-BR"/>
        </w:rPr>
        <w:tab/>
      </w:r>
      <w:r>
        <w:rPr>
          <w:i/>
          <w:iCs/>
          <w:lang w:val="pt-BR"/>
        </w:rPr>
        <w:t>Inserir a mesma data de expiração conforme estipulado na Garantia de Execução, correspondendo à data 28 (vinte e oito) dias após a data de conclusão especificada na Cláusula CGC 11.9.</w:t>
      </w:r>
      <w:r>
        <w:rPr>
          <w:i/>
          <w:iCs/>
          <w:vertAlign w:val="superscript"/>
          <w:lang w:val="pt-BR"/>
        </w:rPr>
        <w:tab/>
      </w:r>
      <w:r>
        <w:rPr>
          <w:lang w:val="pt-BR"/>
        </w:rPr>
        <w:t xml:space="preserve">  </w:t>
      </w:r>
      <w:r>
        <w:rPr>
          <w:i/>
          <w:iCs/>
          <w:lang w:val="pt-BR"/>
        </w:rPr>
        <w:t>O Contratante deve observar que, no caso de uma prorrogação desta data para a conclusão do Contrato, ele precisará solicitar a prorrogação dessa garantia ao Avalista. Tal solicitação deverá ser feita por escrito antes da data de expiração estabelecida na garantia. Ao preparar esta garantia, o Contratante poderá considerar o acréscimo do seguinte texto no final do penúltimo parágrafo do formulário:</w:t>
      </w:r>
      <w:r>
        <w:rPr>
          <w:lang w:val="pt-BR"/>
        </w:rPr>
        <w:t xml:space="preserve">  </w:t>
      </w:r>
      <w:r>
        <w:rPr>
          <w:i/>
          <w:iCs/>
          <w:lang w:val="pt-BR"/>
        </w:rPr>
        <w:t>“O Avalista compromete-se a prorrogar uma única vez esta garantia por um período não superior a [seis meses] [um ano], atendendo a pedido de prorrogação feito pelo Beneficiário, por escrito, devendo tal solicitação ser apresentada ao Avalista antes da expiração da garantia.”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459624"/>
      <w:docPartObj>
        <w:docPartGallery w:val="Page Numbers (Top of Page)"/>
        <w:docPartUnique/>
      </w:docPartObj>
    </w:sdtPr>
    <w:sdtEndPr>
      <w:rPr>
        <w:noProof/>
      </w:rPr>
    </w:sdtEndPr>
    <w:sdtContent>
      <w:sdt>
        <w:sdtPr>
          <w:id w:val="-1985232215"/>
          <w:docPartObj>
            <w:docPartGallery w:val="Page Numbers (Top of Page)"/>
            <w:docPartUnique/>
          </w:docPartObj>
        </w:sdtPr>
        <w:sdtEndPr>
          <w:rPr>
            <w:noProof/>
          </w:rPr>
        </w:sdtEndPr>
        <w:sdtContent>
          <w:p w:rsidR="006C2598" w:rsidRPr="00A448F3" w:rsidRDefault="006C2598" w:rsidP="00770DBD">
            <w:pPr>
              <w:pStyle w:val="Cabealho"/>
              <w:pBdr>
                <w:bottom w:val="single" w:sz="4" w:space="1" w:color="auto"/>
              </w:pBdr>
              <w:tabs>
                <w:tab w:val="right" w:pos="9720"/>
              </w:tabs>
              <w:ind w:right="-18"/>
              <w:jc w:val="right"/>
            </w:pPr>
            <w:r>
              <w:rPr>
                <w:noProof/>
              </w:rPr>
              <w:fldChar w:fldCharType="begin"/>
            </w:r>
            <w:r>
              <w:rPr>
                <w:noProof/>
              </w:rPr>
              <w:instrText xml:space="preserve"> PAGE   \* MERGEFORMAT </w:instrText>
            </w:r>
            <w:r>
              <w:rPr>
                <w:noProof/>
              </w:rPr>
              <w:fldChar w:fldCharType="separate"/>
            </w:r>
            <w:r>
              <w:rPr>
                <w:noProof/>
              </w:rPr>
              <w:t>viii</w:t>
            </w:r>
            <w:r>
              <w:rPr>
                <w:noProof/>
              </w:rPr>
              <w:fldChar w:fldCharType="end"/>
            </w:r>
          </w:p>
        </w:sdtContent>
      </w:sdt>
    </w:sdtContent>
  </w:sdt>
  <w:p w:rsidR="006C2598" w:rsidRPr="007B1A9C" w:rsidRDefault="006C2598" w:rsidP="00770DBD">
    <w:pPr>
      <w:pStyle w:val="Cabealho"/>
      <w:jc w:val="right"/>
      <w:rPr>
        <w:noProof/>
        <w:sz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524283"/>
      <w:docPartObj>
        <w:docPartGallery w:val="Page Numbers (Top of Page)"/>
        <w:docPartUnique/>
      </w:docPartObj>
    </w:sdtPr>
    <w:sdtEndPr>
      <w:rPr>
        <w:noProof/>
      </w:rPr>
    </w:sdtEndPr>
    <w:sdtContent>
      <w:p w:rsidR="006C2598" w:rsidRDefault="006C2598" w:rsidP="00770DBD">
        <w:pPr>
          <w:pStyle w:val="Cabealho"/>
          <w:pBdr>
            <w:bottom w:val="single" w:sz="4" w:space="1" w:color="auto"/>
          </w:pBdr>
          <w:tabs>
            <w:tab w:val="right" w:pos="9720"/>
          </w:tabs>
          <w:ind w:right="-18"/>
          <w:jc w:val="left"/>
          <w:rPr>
            <w:noProof/>
            <w:sz w:val="24"/>
          </w:rPr>
        </w:pPr>
        <w:r>
          <w:rPr>
            <w:lang w:val="pt-BR"/>
          </w:rPr>
          <w:t>Seção I – Instruções aos Licitantes (IAL)</w:t>
        </w: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p w:rsidR="006C2598" w:rsidRPr="00A448F3" w:rsidRDefault="006C2598" w:rsidP="00770DBD">
    <w:pPr>
      <w:pStyle w:val="Cabealh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350965"/>
      <w:docPartObj>
        <w:docPartGallery w:val="Page Numbers (Top of Page)"/>
        <w:docPartUnique/>
      </w:docPartObj>
    </w:sdtPr>
    <w:sdtEndPr>
      <w:rPr>
        <w:noProof/>
      </w:rPr>
    </w:sdtEndPr>
    <w:sdtContent>
      <w:p w:rsidR="006C2598" w:rsidRDefault="006C2598" w:rsidP="00770DBD">
        <w:pPr>
          <w:pStyle w:val="Cabealho"/>
          <w:pBdr>
            <w:bottom w:val="single" w:sz="4" w:space="1" w:color="auto"/>
          </w:pBdr>
          <w:tabs>
            <w:tab w:val="right" w:pos="9720"/>
          </w:tabs>
          <w:ind w:right="-18"/>
          <w:jc w:val="left"/>
          <w:rPr>
            <w:noProof/>
            <w:sz w:val="24"/>
          </w:rPr>
        </w:pPr>
        <w:r>
          <w:rPr>
            <w:lang w:val="pt-BR"/>
          </w:rPr>
          <w:t>PARTE 1 – Procedimentos de Licitação</w:t>
        </w:r>
        <w:r>
          <w:rPr>
            <w:lang w:val="pt-BR"/>
          </w:rPr>
          <w:tab/>
        </w: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rsidR="006C2598" w:rsidRPr="00A448F3" w:rsidRDefault="006C2598" w:rsidP="00770DBD">
    <w:pPr>
      <w:pStyle w:val="Cabealh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342481"/>
      <w:docPartObj>
        <w:docPartGallery w:val="Page Numbers (Top of Page)"/>
        <w:docPartUnique/>
      </w:docPartObj>
    </w:sdtPr>
    <w:sdtEndPr>
      <w:rPr>
        <w:noProof/>
      </w:rPr>
    </w:sdtEndPr>
    <w:sdtContent>
      <w:p w:rsidR="006C2598" w:rsidRPr="00A448F3" w:rsidRDefault="006C2598" w:rsidP="00770DBD">
        <w:pPr>
          <w:pStyle w:val="Cabealho"/>
          <w:pBdr>
            <w:bottom w:val="single" w:sz="4" w:space="1" w:color="auto"/>
          </w:pBdr>
          <w:tabs>
            <w:tab w:val="right" w:pos="9720"/>
          </w:tabs>
          <w:ind w:right="-18"/>
          <w:jc w:val="left"/>
          <w:rPr>
            <w:noProof/>
            <w:sz w:val="24"/>
          </w:rPr>
        </w:pPr>
        <w:r>
          <w:rPr>
            <w:lang w:val="pt-BR"/>
          </w:rPr>
          <w:t>Seção I – Instruções aos Licitantes (IAL)</w:t>
        </w:r>
        <w:r>
          <w:rPr>
            <w:noProof/>
          </w:rPr>
          <w:fldChar w:fldCharType="begin"/>
        </w:r>
        <w:r>
          <w:rPr>
            <w:noProof/>
          </w:rPr>
          <w:instrText xml:space="preserve"> PAGE   \* MERGEFORMAT </w:instrText>
        </w:r>
        <w:r>
          <w:rPr>
            <w:noProof/>
          </w:rPr>
          <w:fldChar w:fldCharType="separate"/>
        </w:r>
        <w:r>
          <w:rPr>
            <w:noProof/>
          </w:rPr>
          <w:t>14</w:t>
        </w:r>
        <w:r>
          <w:rPr>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844662"/>
      <w:docPartObj>
        <w:docPartGallery w:val="Page Numbers (Top of Page)"/>
        <w:docPartUnique/>
      </w:docPartObj>
    </w:sdtPr>
    <w:sdtEndPr>
      <w:rPr>
        <w:noProof/>
      </w:rPr>
    </w:sdtEndPr>
    <w:sdtContent>
      <w:p w:rsidR="006C2598" w:rsidRDefault="006C2598" w:rsidP="00770DBD">
        <w:pPr>
          <w:pStyle w:val="Cabealho"/>
          <w:pBdr>
            <w:bottom w:val="single" w:sz="4" w:space="1" w:color="auto"/>
          </w:pBdr>
          <w:tabs>
            <w:tab w:val="right" w:pos="9720"/>
          </w:tabs>
          <w:ind w:right="-18"/>
          <w:jc w:val="left"/>
          <w:rPr>
            <w:noProof/>
            <w:sz w:val="24"/>
          </w:rPr>
        </w:pPr>
        <w:r>
          <w:rPr>
            <w:lang w:val="pt-BR"/>
          </w:rPr>
          <w:t>Seção I – Instruções aos Licitantes (IAL)</w:t>
        </w:r>
        <w:r>
          <w:rPr>
            <w:noProof/>
          </w:rPr>
          <w:fldChar w:fldCharType="begin"/>
        </w:r>
        <w:r>
          <w:rPr>
            <w:noProof/>
          </w:rPr>
          <w:instrText xml:space="preserve"> PAGE   \* MERGEFORMAT </w:instrText>
        </w:r>
        <w:r>
          <w:rPr>
            <w:noProof/>
          </w:rPr>
          <w:fldChar w:fldCharType="separate"/>
        </w:r>
        <w:r>
          <w:rPr>
            <w:noProof/>
          </w:rPr>
          <w:t>13</w:t>
        </w:r>
        <w:r>
          <w:rPr>
            <w:noProof/>
          </w:rPr>
          <w:fldChar w:fldCharType="end"/>
        </w:r>
      </w:p>
    </w:sdtContent>
  </w:sdt>
  <w:p w:rsidR="006C2598" w:rsidRPr="00A448F3" w:rsidRDefault="006C2598" w:rsidP="00770DBD">
    <w:pPr>
      <w:pStyle w:val="Cabealh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Pr="00A448F3" w:rsidRDefault="006C2598" w:rsidP="00770DBD">
    <w:pPr>
      <w:pStyle w:val="Cabealho"/>
      <w:pBdr>
        <w:bottom w:val="single" w:sz="4" w:space="1" w:color="auto"/>
      </w:pBdr>
      <w:tabs>
        <w:tab w:val="right" w:pos="9720"/>
      </w:tabs>
      <w:ind w:right="-18"/>
      <w:jc w:val="left"/>
      <w:rPr>
        <w:noProof/>
        <w:sz w:val="24"/>
      </w:rPr>
    </w:pPr>
    <w:sdt>
      <w:sdtPr>
        <w:id w:val="380461513"/>
        <w:docPartObj>
          <w:docPartGallery w:val="Page Numbers (Top of Page)"/>
          <w:docPartUnique/>
        </w:docPartObj>
      </w:sdtPr>
      <w:sdtEndPr>
        <w:rPr>
          <w:noProof/>
        </w:rPr>
      </w:sdtEndPr>
      <w:sdtContent>
        <w:r>
          <w:rPr>
            <w:lang w:val="pt-BR"/>
          </w:rPr>
          <w:t>Seção II – Folha de Dados do Edital (FDE)</w:t>
        </w:r>
        <w:r>
          <w:rPr>
            <w:lang w:val="pt-BR"/>
          </w:rPr>
          <w:tab/>
        </w:r>
        <w:r>
          <w:rPr>
            <w:noProof/>
          </w:rPr>
          <w:fldChar w:fldCharType="begin"/>
        </w:r>
        <w:r>
          <w:rPr>
            <w:noProof/>
          </w:rPr>
          <w:instrText xml:space="preserve"> PAGE   \* MERGEFORMAT </w:instrText>
        </w:r>
        <w:r>
          <w:rPr>
            <w:noProof/>
          </w:rPr>
          <w:fldChar w:fldCharType="separate"/>
        </w:r>
        <w:r>
          <w:rPr>
            <w:noProof/>
          </w:rPr>
          <w:t>40</w:t>
        </w:r>
        <w:r>
          <w:rPr>
            <w:noProof/>
          </w:rPr>
          <w:fldChar w:fldCharType="end"/>
        </w:r>
      </w:sdtContent>
    </w:sdt>
  </w:p>
  <w:p w:rsidR="006C2598" w:rsidRPr="00A448F3" w:rsidRDefault="006C2598" w:rsidP="00770DBD">
    <w:pPr>
      <w:pStyle w:val="Cabealh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Pr="00A448F3" w:rsidRDefault="006C2598" w:rsidP="00770DBD">
    <w:pPr>
      <w:pStyle w:val="Cabealho"/>
      <w:pBdr>
        <w:bottom w:val="single" w:sz="4" w:space="1" w:color="auto"/>
      </w:pBdr>
      <w:tabs>
        <w:tab w:val="right" w:pos="9720"/>
      </w:tabs>
      <w:ind w:right="-18"/>
      <w:jc w:val="left"/>
      <w:rPr>
        <w:noProof/>
        <w:sz w:val="24"/>
      </w:rPr>
    </w:pPr>
    <w:sdt>
      <w:sdtPr>
        <w:id w:val="842451850"/>
        <w:docPartObj>
          <w:docPartGallery w:val="Page Numbers (Top of Page)"/>
          <w:docPartUnique/>
        </w:docPartObj>
      </w:sdtPr>
      <w:sdtEndPr>
        <w:rPr>
          <w:noProof/>
        </w:rPr>
      </w:sdtEndPr>
      <w:sdtContent>
        <w:r>
          <w:rPr>
            <w:lang w:val="pt-BR"/>
          </w:rPr>
          <w:t>Seção II – Folha de Dados do Edital (FDE)</w:t>
        </w:r>
        <w:r>
          <w:rPr>
            <w:lang w:val="pt-BR"/>
          </w:rPr>
          <w:tab/>
        </w:r>
        <w:r>
          <w:rPr>
            <w:noProof/>
          </w:rPr>
          <w:fldChar w:fldCharType="begin"/>
        </w:r>
        <w:r>
          <w:rPr>
            <w:noProof/>
          </w:rPr>
          <w:instrText xml:space="preserve"> PAGE   \* MERGEFORMAT </w:instrText>
        </w:r>
        <w:r>
          <w:rPr>
            <w:noProof/>
          </w:rPr>
          <w:fldChar w:fldCharType="separate"/>
        </w:r>
        <w:r>
          <w:rPr>
            <w:noProof/>
          </w:rPr>
          <w:t>41</w:t>
        </w:r>
        <w:r>
          <w:rPr>
            <w:noProof/>
          </w:rPr>
          <w:fldChar w:fldCharType="end"/>
        </w:r>
      </w:sdtContent>
    </w:sdt>
  </w:p>
  <w:p w:rsidR="006C2598" w:rsidRPr="00A448F3" w:rsidRDefault="006C2598" w:rsidP="00770DBD">
    <w:pPr>
      <w:pStyle w:val="Cabealh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Pr="00A448F3" w:rsidRDefault="006C2598" w:rsidP="00770DBD">
    <w:pPr>
      <w:pStyle w:val="Cabealho"/>
      <w:pBdr>
        <w:bottom w:val="single" w:sz="4" w:space="1" w:color="auto"/>
      </w:pBdr>
      <w:tabs>
        <w:tab w:val="right" w:pos="9720"/>
      </w:tabs>
      <w:ind w:right="-18"/>
      <w:jc w:val="left"/>
      <w:rPr>
        <w:noProof/>
        <w:sz w:val="24"/>
      </w:rPr>
    </w:pPr>
    <w:sdt>
      <w:sdtPr>
        <w:id w:val="2055662932"/>
        <w:docPartObj>
          <w:docPartGallery w:val="Page Numbers (Top of Page)"/>
          <w:docPartUnique/>
        </w:docPartObj>
      </w:sdtPr>
      <w:sdtEndPr>
        <w:rPr>
          <w:noProof/>
        </w:rPr>
      </w:sdtEndPr>
      <w:sdtContent>
        <w:r>
          <w:rPr>
            <w:lang w:val="pt-BR"/>
          </w:rPr>
          <w:t>Seção II – Folha de Dados do Edital (FDE)</w:t>
        </w:r>
        <w:r>
          <w:rPr>
            <w:lang w:val="pt-BR"/>
          </w:rPr>
          <w:tab/>
        </w:r>
        <w:r>
          <w:rPr>
            <w:noProof/>
          </w:rPr>
          <w:fldChar w:fldCharType="begin"/>
        </w:r>
        <w:r>
          <w:rPr>
            <w:noProof/>
          </w:rPr>
          <w:instrText xml:space="preserve"> PAGE   \* MERGEFORMAT </w:instrText>
        </w:r>
        <w:r>
          <w:rPr>
            <w:noProof/>
          </w:rPr>
          <w:fldChar w:fldCharType="separate"/>
        </w:r>
        <w:r>
          <w:rPr>
            <w:noProof/>
          </w:rPr>
          <w:t>31</w:t>
        </w:r>
        <w:r>
          <w:rPr>
            <w:noProof/>
          </w:rPr>
          <w:fldChar w:fldCharType="end"/>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360"/>
      </w:tabs>
      <w:ind w:right="-18"/>
      <w:jc w:val="left"/>
    </w:pPr>
    <w:r>
      <w:rPr>
        <w:rStyle w:val="Nmerodepgina"/>
        <w:lang w:val="pt-BR"/>
      </w:rPr>
      <w:t>Seção III – Critérios de Avaliação e Qualificação</w:t>
    </w:r>
    <w:r>
      <w:rPr>
        <w:rStyle w:val="Nmerodepgina"/>
      </w:rPr>
      <w:fldChar w:fldCharType="begin"/>
    </w:r>
    <w:r>
      <w:rPr>
        <w:rStyle w:val="Nmerodepgina"/>
      </w:rPr>
      <w:instrText xml:space="preserve"> PAGE </w:instrText>
    </w:r>
    <w:r>
      <w:rPr>
        <w:rStyle w:val="Nmerodepgina"/>
      </w:rPr>
      <w:fldChar w:fldCharType="separate"/>
    </w:r>
    <w:r>
      <w:rPr>
        <w:rStyle w:val="Nmerodepgina"/>
        <w:noProof/>
      </w:rPr>
      <w:t>48</w:t>
    </w:r>
    <w:r>
      <w:rPr>
        <w:rStyle w:val="Nmerodepgina"/>
      </w:rPr>
      <w:fldChar w:fldCharType="end"/>
    </w:r>
    <w:r>
      <w:rPr>
        <w:lang w:val="pt-BR"/>
      </w:rPr>
      <w:t xml:space="preserve"> </w:t>
    </w:r>
  </w:p>
  <w:p w:rsidR="006C2598" w:rsidRPr="00A448F3" w:rsidRDefault="006C2598" w:rsidP="00770DBD">
    <w:pPr>
      <w:pStyle w:val="Cabealh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360"/>
      </w:tabs>
      <w:ind w:right="-18"/>
      <w:jc w:val="left"/>
    </w:pPr>
    <w:r>
      <w:rPr>
        <w:rStyle w:val="Nmerodepgina"/>
        <w:lang w:val="pt-BR"/>
      </w:rPr>
      <w:t>Seção III – Critérios de Avaliação e Qualificação</w:t>
    </w:r>
    <w:r>
      <w:rPr>
        <w:rStyle w:val="Nmerodepgina"/>
      </w:rPr>
      <w:fldChar w:fldCharType="begin"/>
    </w:r>
    <w:r>
      <w:rPr>
        <w:rStyle w:val="Nmerodepgina"/>
      </w:rPr>
      <w:instrText xml:space="preserve"> PAGE </w:instrText>
    </w:r>
    <w:r>
      <w:rPr>
        <w:rStyle w:val="Nmerodepgina"/>
      </w:rPr>
      <w:fldChar w:fldCharType="separate"/>
    </w:r>
    <w:r>
      <w:rPr>
        <w:rStyle w:val="Nmerodepgina"/>
        <w:noProof/>
      </w:rPr>
      <w:t>47</w:t>
    </w:r>
    <w:r>
      <w:rPr>
        <w:rStyle w:val="Nmerodepgina"/>
      </w:rPr>
      <w:fldChar w:fldCharType="end"/>
    </w:r>
    <w:r>
      <w:rPr>
        <w:lang w:val="pt-BR"/>
      </w:rPr>
      <w:t xml:space="preserve"> </w:t>
    </w:r>
  </w:p>
  <w:p w:rsidR="006C2598" w:rsidRPr="00A448F3" w:rsidRDefault="006C2598" w:rsidP="00770DBD">
    <w:pPr>
      <w:pStyle w:val="Cabealh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360"/>
      </w:tabs>
      <w:ind w:right="-18"/>
      <w:jc w:val="left"/>
    </w:pPr>
    <w:r>
      <w:rPr>
        <w:rStyle w:val="Nmerodepgina"/>
        <w:lang w:val="pt-BR"/>
      </w:rPr>
      <w:t>Seção III – Critérios de Avaliação e Qualificação</w:t>
    </w:r>
    <w:r>
      <w:rPr>
        <w:rStyle w:val="Nmerodepgina"/>
      </w:rPr>
      <w:fldChar w:fldCharType="begin"/>
    </w:r>
    <w:r>
      <w:rPr>
        <w:rStyle w:val="Nmerodepgina"/>
      </w:rPr>
      <w:instrText xml:space="preserve"> PAGE </w:instrText>
    </w:r>
    <w:r>
      <w:rPr>
        <w:rStyle w:val="Nmerodepgina"/>
      </w:rPr>
      <w:fldChar w:fldCharType="separate"/>
    </w:r>
    <w:r>
      <w:rPr>
        <w:rStyle w:val="Nmerodepgina"/>
        <w:noProof/>
      </w:rPr>
      <w:t>43</w:t>
    </w:r>
    <w:r>
      <w:rPr>
        <w:rStyle w:val="Nmerodepgina"/>
      </w:rPr>
      <w:fldChar w:fldCharType="end"/>
    </w:r>
    <w:r>
      <w:rPr>
        <w:lang w:val="pt-B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592617"/>
      <w:docPartObj>
        <w:docPartGallery w:val="Page Numbers (Top of Page)"/>
        <w:docPartUnique/>
      </w:docPartObj>
    </w:sdtPr>
    <w:sdtEndPr>
      <w:rPr>
        <w:noProof/>
      </w:rPr>
    </w:sdtEndPr>
    <w:sdtContent>
      <w:sdt>
        <w:sdtPr>
          <w:id w:val="-746958875"/>
          <w:docPartObj>
            <w:docPartGallery w:val="Page Numbers (Top of Page)"/>
            <w:docPartUnique/>
          </w:docPartObj>
        </w:sdtPr>
        <w:sdtEndPr>
          <w:rPr>
            <w:noProof/>
          </w:rPr>
        </w:sdtEndPr>
        <w:sdtContent>
          <w:p w:rsidR="006C2598" w:rsidRPr="00A448F3" w:rsidRDefault="006C2598" w:rsidP="00770DBD">
            <w:pPr>
              <w:pStyle w:val="Cabealho"/>
              <w:pBdr>
                <w:bottom w:val="single" w:sz="4" w:space="1" w:color="auto"/>
              </w:pBdr>
              <w:tabs>
                <w:tab w:val="right" w:pos="9720"/>
              </w:tabs>
              <w:ind w:right="-18"/>
              <w:jc w:val="right"/>
            </w:pPr>
            <w:r>
              <w:rPr>
                <w:noProof/>
              </w:rPr>
              <w:fldChar w:fldCharType="begin"/>
            </w:r>
            <w:r>
              <w:rPr>
                <w:noProof/>
              </w:rPr>
              <w:instrText xml:space="preserve"> PAGE   \* MERGEFORMAT </w:instrText>
            </w:r>
            <w:r>
              <w:rPr>
                <w:noProof/>
              </w:rPr>
              <w:fldChar w:fldCharType="separate"/>
            </w:r>
            <w:r>
              <w:rPr>
                <w:noProof/>
              </w:rPr>
              <w:t>ix</w:t>
            </w:r>
            <w:r>
              <w:rPr>
                <w:noProof/>
              </w:rPr>
              <w:fldChar w:fldCharType="end"/>
            </w:r>
          </w:p>
        </w:sdtContent>
      </w:sdt>
    </w:sdtContent>
  </w:sdt>
  <w:p w:rsidR="006C2598" w:rsidRPr="003F6937" w:rsidRDefault="006C2598" w:rsidP="00770DBD">
    <w:pPr>
      <w:pStyle w:val="Cabealh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left" w:pos="9413"/>
        <w:tab w:val="right" w:pos="12960"/>
      </w:tabs>
      <w:ind w:right="-18"/>
      <w:jc w:val="left"/>
    </w:pPr>
    <w:r>
      <w:rPr>
        <w:rStyle w:val="Nmerodepgina"/>
        <w:lang w:val="pt-BR"/>
      </w:rPr>
      <w:t>Seção III – Critérios de Avaliação e Qualificação</w:t>
    </w:r>
    <w:r>
      <w:rPr>
        <w:rStyle w:val="Nmerodepgina"/>
      </w:rPr>
      <w:fldChar w:fldCharType="begin"/>
    </w:r>
    <w:r>
      <w:rPr>
        <w:rStyle w:val="Nmerodepgina"/>
      </w:rPr>
      <w:instrText xml:space="preserve"> PAGE </w:instrText>
    </w:r>
    <w:r>
      <w:rPr>
        <w:rStyle w:val="Nmerodepgina"/>
      </w:rPr>
      <w:fldChar w:fldCharType="separate"/>
    </w:r>
    <w:r>
      <w:rPr>
        <w:rStyle w:val="Nmerodepgina"/>
        <w:noProof/>
      </w:rPr>
      <w:t>60</w:t>
    </w:r>
    <w:r>
      <w:rPr>
        <w:rStyle w:val="Nmerodepgina"/>
      </w:rPr>
      <w:fldChar w:fldCharType="end"/>
    </w:r>
    <w:r>
      <w:rPr>
        <w:rStyle w:val="Nmerodepgina"/>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60</w:t>
    </w:r>
    <w:r>
      <w:rPr>
        <w:rStyle w:val="Nmerodepgina"/>
      </w:rPr>
      <w:fldChar w:fldCharType="end"/>
    </w:r>
    <w:r>
      <w:rPr>
        <w:lang w:val="pt-BR"/>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12960"/>
      </w:tabs>
      <w:ind w:right="-36"/>
      <w:jc w:val="left"/>
    </w:pPr>
    <w:r>
      <w:rPr>
        <w:lang w:val="pt-BR"/>
      </w:rPr>
      <w:t xml:space="preserve">Seção III – Critérios de Avaliação e Qualificação </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57</w:t>
    </w:r>
    <w:r>
      <w:rPr>
        <w:rStyle w:val="Nmerodepgin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12960"/>
      </w:tabs>
      <w:ind w:right="-18"/>
      <w:jc w:val="left"/>
    </w:pPr>
    <w:r>
      <w:rPr>
        <w:lang w:val="pt-BR"/>
      </w:rPr>
      <w:t xml:space="preserve">Seção III – Critérios de Avaliação e Qualificação </w:t>
    </w:r>
    <w:r>
      <w:rPr>
        <w:rStyle w:val="Nmerodepgina"/>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49</w:t>
    </w:r>
    <w:r>
      <w:rPr>
        <w:rStyle w:val="Nmerodepgina"/>
      </w:rPr>
      <w:fldChar w:fldCharType="end"/>
    </w:r>
    <w:r>
      <w:rPr>
        <w:lang w:val="pt-BR"/>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360"/>
      </w:tabs>
      <w:ind w:right="-18"/>
      <w:jc w:val="left"/>
    </w:pPr>
    <w:r>
      <w:rPr>
        <w:rStyle w:val="Nmerodepgina"/>
        <w:lang w:val="pt-BR"/>
      </w:rPr>
      <w:t>Seção III – Critérios de Avaliação e Qualificação</w:t>
    </w:r>
    <w:r>
      <w:rPr>
        <w:rStyle w:val="Nmerodepgina"/>
      </w:rPr>
      <w:fldChar w:fldCharType="begin"/>
    </w:r>
    <w:r>
      <w:rPr>
        <w:rStyle w:val="Nmerodepgina"/>
      </w:rPr>
      <w:instrText xml:space="preserve"> PAGE </w:instrText>
    </w:r>
    <w:r>
      <w:rPr>
        <w:rStyle w:val="Nmerodepgina"/>
      </w:rPr>
      <w:fldChar w:fldCharType="separate"/>
    </w:r>
    <w:r>
      <w:rPr>
        <w:rStyle w:val="Nmerodepgina"/>
        <w:noProof/>
      </w:rPr>
      <w:t>59</w:t>
    </w:r>
    <w:r>
      <w:rPr>
        <w:rStyle w:val="Nmerodepgina"/>
      </w:rPr>
      <w:fldChar w:fldCharType="end"/>
    </w:r>
    <w:r>
      <w:rPr>
        <w:lang w:val="pt-BR"/>
      </w:rPr>
      <w:t xml:space="preserve"> </w:t>
    </w:r>
  </w:p>
  <w:p w:rsidR="006C2598" w:rsidRPr="00A448F3" w:rsidRDefault="006C2598" w:rsidP="00770DBD">
    <w:pPr>
      <w:pStyle w:val="Cabealho"/>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Pr="00A448F3" w:rsidRDefault="006C2598" w:rsidP="00770DBD">
    <w:pPr>
      <w:pStyle w:val="Cabealho"/>
      <w:pBdr>
        <w:bottom w:val="single" w:sz="4" w:space="1" w:color="auto"/>
      </w:pBdr>
      <w:tabs>
        <w:tab w:val="right" w:pos="9360"/>
        <w:tab w:val="right" w:pos="12960"/>
      </w:tabs>
    </w:pPr>
    <w:r w:rsidRPr="00D5032A">
      <w:rPr>
        <w:lang w:val="pt-BR"/>
      </w:rPr>
      <w:t>S</w:t>
    </w:r>
    <w:r w:rsidRPr="00D5032A">
      <w:rPr>
        <w:rStyle w:val="CabealhoChar"/>
        <w:lang w:val="pt-BR"/>
      </w:rPr>
      <w:t>eção IV – Formulários de Licitação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96</w:t>
    </w:r>
    <w:r>
      <w:rPr>
        <w:rStyle w:val="Nmerodepgina"/>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Pr="00A448F3" w:rsidRDefault="006C2598" w:rsidP="00770DBD">
    <w:pPr>
      <w:pStyle w:val="Cabealho"/>
      <w:pBdr>
        <w:bottom w:val="single" w:sz="4" w:space="1" w:color="auto"/>
      </w:pBdr>
      <w:tabs>
        <w:tab w:val="right" w:pos="9360"/>
        <w:tab w:val="right" w:pos="12960"/>
      </w:tabs>
    </w:pPr>
    <w:r w:rsidRPr="00D5032A">
      <w:rPr>
        <w:lang w:val="pt-BR"/>
      </w:rPr>
      <w:t>S</w:t>
    </w:r>
    <w:r w:rsidRPr="00D5032A">
      <w:rPr>
        <w:rStyle w:val="CabealhoChar"/>
        <w:lang w:val="pt-BR"/>
      </w:rPr>
      <w:t>eção IV – Formulários de Licitação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97</w:t>
    </w:r>
    <w:r>
      <w:rPr>
        <w:rStyle w:val="Nmerodepgin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Pr="00A57690" w:rsidRDefault="006C2598" w:rsidP="00770DBD">
    <w:pPr>
      <w:pStyle w:val="Cabealho"/>
      <w:pBdr>
        <w:bottom w:val="single" w:sz="4" w:space="1" w:color="auto"/>
      </w:pBdr>
      <w:tabs>
        <w:tab w:val="right" w:pos="9360"/>
        <w:tab w:val="right" w:pos="12960"/>
      </w:tabs>
    </w:pPr>
    <w:r w:rsidRPr="00D5032A">
      <w:rPr>
        <w:lang w:val="pt-BR"/>
      </w:rPr>
      <w:t>S</w:t>
    </w:r>
    <w:r w:rsidRPr="00D5032A">
      <w:rPr>
        <w:rStyle w:val="CabealhoChar"/>
        <w:lang w:val="pt-BR"/>
      </w:rPr>
      <w:t>eção IV – Formulários de Licitação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122</w:t>
    </w:r>
    <w:r>
      <w:rPr>
        <w:rStyle w:val="Nmerodepgina"/>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Pr="00A448F3" w:rsidRDefault="006C2598" w:rsidP="00770DBD">
    <w:pPr>
      <w:pStyle w:val="Cabealho"/>
      <w:pBdr>
        <w:bottom w:val="single" w:sz="4" w:space="1" w:color="auto"/>
      </w:pBdr>
      <w:tabs>
        <w:tab w:val="right" w:pos="9360"/>
        <w:tab w:val="right" w:pos="12960"/>
      </w:tabs>
    </w:pPr>
    <w:r w:rsidRPr="00D5032A">
      <w:rPr>
        <w:lang w:val="pt-BR"/>
      </w:rPr>
      <w:t>S</w:t>
    </w:r>
    <w:r w:rsidRPr="00D5032A">
      <w:rPr>
        <w:rStyle w:val="CabealhoChar"/>
        <w:lang w:val="pt-BR"/>
      </w:rPr>
      <w:t>eção IV – Formulários de Licitação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121</w:t>
    </w:r>
    <w:r>
      <w:rPr>
        <w:rStyle w:val="Nmerodepgina"/>
      </w:rPr>
      <w:fldChar w:fldCharType="end"/>
    </w:r>
  </w:p>
  <w:p w:rsidR="006C2598" w:rsidRPr="00A57690" w:rsidRDefault="006C2598" w:rsidP="00770DBD">
    <w:pPr>
      <w:pStyle w:val="Cabealho"/>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Pr="00A448F3" w:rsidRDefault="006C2598" w:rsidP="00770DBD">
    <w:pPr>
      <w:pStyle w:val="Cabealho"/>
      <w:pBdr>
        <w:bottom w:val="single" w:sz="4" w:space="1" w:color="auto"/>
      </w:pBdr>
      <w:tabs>
        <w:tab w:val="right" w:pos="9360"/>
        <w:tab w:val="right" w:pos="12960"/>
      </w:tabs>
    </w:pPr>
    <w:r w:rsidRPr="00D5032A">
      <w:rPr>
        <w:lang w:val="pt-BR"/>
      </w:rPr>
      <w:t>S</w:t>
    </w:r>
    <w:r w:rsidRPr="00D5032A">
      <w:rPr>
        <w:rStyle w:val="CabealhoChar"/>
        <w:lang w:val="pt-BR"/>
      </w:rPr>
      <w:t>eção IV – Formulários de Licitação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119</w:t>
    </w:r>
    <w:r>
      <w:rPr>
        <w:rStyle w:val="Nmerodepgina"/>
      </w:rPr>
      <w:fldChar w:fldCharType="end"/>
    </w:r>
  </w:p>
  <w:p w:rsidR="006C2598" w:rsidRPr="00A57690" w:rsidRDefault="006C2598" w:rsidP="00770DBD">
    <w:pPr>
      <w:pStyle w:val="Cabealho"/>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000"/>
      </w:tabs>
      <w:jc w:val="lef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112</w:t>
    </w:r>
    <w:r>
      <w:rPr>
        <w:rStyle w:val="Nmerodepgina"/>
      </w:rPr>
      <w:fldChar w:fldCharType="end"/>
    </w:r>
    <w:r>
      <w:rPr>
        <w:rStyle w:val="Nmerodepgina"/>
        <w:lang w:val="pt-BR"/>
      </w:rPr>
      <w:tab/>
    </w:r>
    <w:r>
      <w:rPr>
        <w:lang w:val="pt-BR"/>
      </w:rPr>
      <w:t>Seção IV. Formulários de Licitação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963128"/>
      <w:docPartObj>
        <w:docPartGallery w:val="Page Numbers (Top of Page)"/>
        <w:docPartUnique/>
      </w:docPartObj>
    </w:sdtPr>
    <w:sdtEndPr>
      <w:rPr>
        <w:noProof/>
      </w:rPr>
    </w:sdtEndPr>
    <w:sdtContent>
      <w:p w:rsidR="006C2598" w:rsidRDefault="006C2598" w:rsidP="00770DBD">
        <w:pPr>
          <w:pStyle w:val="Cabealho"/>
          <w:pBdr>
            <w:bottom w:val="single" w:sz="4" w:space="1" w:color="auto"/>
          </w:pBdr>
          <w:tabs>
            <w:tab w:val="right" w:pos="9720"/>
          </w:tabs>
          <w:ind w:right="-18"/>
          <w:jc w:val="right"/>
        </w:pPr>
        <w:r>
          <w:rPr>
            <w:noProof/>
          </w:rPr>
          <w:fldChar w:fldCharType="begin"/>
        </w:r>
        <w:r>
          <w:rPr>
            <w:noProof/>
          </w:rPr>
          <w:instrText xml:space="preserve"> PAGE   \* MERGEFORMAT </w:instrText>
        </w:r>
        <w:r>
          <w:rPr>
            <w:noProof/>
          </w:rPr>
          <w:fldChar w:fldCharType="separate"/>
        </w:r>
        <w:r>
          <w:rPr>
            <w:noProof/>
          </w:rPr>
          <w:t>i</w:t>
        </w:r>
        <w:r>
          <w:rPr>
            <w:noProof/>
          </w:rPr>
          <w:fldChar w:fldCharType="end"/>
        </w:r>
      </w:p>
      <w:p w:rsidR="006C2598" w:rsidRDefault="006C2598" w:rsidP="00770DBD">
        <w:pPr>
          <w:pStyle w:val="Cabealho"/>
          <w:jc w:val="right"/>
          <w:rPr>
            <w:noProof/>
            <w:sz w:val="24"/>
          </w:rPr>
        </w:pPr>
      </w:p>
    </w:sdtContent>
  </w:sdt>
  <w:p w:rsidR="006C2598" w:rsidRDefault="006C2598">
    <w:pPr>
      <w:pStyle w:val="Cabealho"/>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000"/>
      </w:tabs>
      <w:ind w:right="-18"/>
    </w:pPr>
    <w:r>
      <w:rPr>
        <w:lang w:val="pt-BR"/>
      </w:rPr>
      <w:t>Seção IV. Formulários de Licitação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119</w:t>
    </w:r>
    <w:r>
      <w:rPr>
        <w:rStyle w:val="Nmerodepgina"/>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360"/>
      </w:tabs>
      <w:ind w:right="-18"/>
    </w:pPr>
    <w:r>
      <w:rPr>
        <w:rStyle w:val="Nmerodepgina"/>
        <w:lang w:val="pt-BR"/>
      </w:rPr>
      <w:t>Seção V – Países Elegíveis</w:t>
    </w:r>
    <w:r>
      <w:rPr>
        <w:rStyle w:val="Nmerodepgina"/>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124</w:t>
    </w:r>
    <w:r>
      <w:rPr>
        <w:rStyle w:val="Nmerodepgina"/>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360"/>
      </w:tabs>
      <w:ind w:right="-18"/>
    </w:pPr>
    <w:r>
      <w:rPr>
        <w:lang w:val="pt-BR"/>
      </w:rPr>
      <w:t xml:space="preserve">Seção VI </w:t>
    </w:r>
    <w:r>
      <w:rPr>
        <w:b/>
        <w:bCs/>
        <w:lang w:val="pt-BR"/>
      </w:rPr>
      <w:t>–</w:t>
    </w:r>
    <w:r>
      <w:rPr>
        <w:lang w:val="pt-BR"/>
      </w:rPr>
      <w:t xml:space="preserve"> Fraude e Corrupção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126</w:t>
    </w:r>
    <w:r>
      <w:rPr>
        <w:rStyle w:val="Nmerodepgina"/>
      </w:rPr>
      <w:fldChar w:fldCharType="end"/>
    </w:r>
  </w:p>
  <w:p w:rsidR="006C2598" w:rsidRDefault="006C2598">
    <w:pPr>
      <w:pStyle w:val="Cabealho"/>
      <w:jc w:val="lef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000"/>
      </w:tabs>
      <w:ind w:right="-18"/>
    </w:pPr>
    <w:r>
      <w:rPr>
        <w:lang w:val="pt-BR"/>
      </w:rPr>
      <w:t xml:space="preserve">Seção VI </w:t>
    </w:r>
    <w:r>
      <w:rPr>
        <w:b/>
        <w:bCs/>
        <w:lang w:val="pt-BR"/>
      </w:rPr>
      <w:t>–</w:t>
    </w:r>
    <w:r>
      <w:rPr>
        <w:lang w:val="pt-BR"/>
      </w:rPr>
      <w:t xml:space="preserve"> Fraude e Corrupção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127</w:t>
    </w:r>
    <w:r>
      <w:rPr>
        <w:rStyle w:val="Nmerodepgina"/>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360"/>
      </w:tabs>
      <w:ind w:right="-18"/>
    </w:pPr>
    <w:r>
      <w:rPr>
        <w:lang w:val="pt-BR"/>
      </w:rPr>
      <w:t xml:space="preserve">Seção VI </w:t>
    </w:r>
    <w:r>
      <w:rPr>
        <w:b/>
        <w:bCs/>
        <w:lang w:val="pt-BR"/>
      </w:rPr>
      <w:t>–</w:t>
    </w:r>
    <w:r>
      <w:rPr>
        <w:lang w:val="pt-BR"/>
      </w:rPr>
      <w:t xml:space="preserve"> Fraude e Corrupção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125</w:t>
    </w:r>
    <w:r>
      <w:rPr>
        <w:rStyle w:val="Nmerodepgina"/>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360"/>
      </w:tabs>
      <w:jc w:val="left"/>
    </w:pPr>
    <w:r>
      <w:rPr>
        <w:lang w:val="pt-BR"/>
      </w:rPr>
      <w:t>Parte 2 – Requisitos das Obras</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129</w:t>
    </w:r>
    <w:r>
      <w:rPr>
        <w:rStyle w:val="Nmerodepgina"/>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360"/>
      </w:tabs>
    </w:pPr>
    <w:r>
      <w:rPr>
        <w:lang w:val="pt-BR"/>
      </w:rPr>
      <w:t>Seção VII – Requisitos das Obras</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140</w:t>
    </w:r>
    <w:r>
      <w:rPr>
        <w:rStyle w:val="Nmerodepgina"/>
      </w:rPr>
      <w:fldChar w:fldCharType="end"/>
    </w:r>
  </w:p>
  <w:p w:rsidR="006C2598" w:rsidRDefault="006C2598">
    <w:pPr>
      <w:pStyle w:val="Cabealho"/>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360"/>
      </w:tabs>
    </w:pPr>
    <w:r>
      <w:rPr>
        <w:lang w:val="pt-BR"/>
      </w:rPr>
      <w:t>Seção VII – Requisitos das Obras</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139</w:t>
    </w:r>
    <w:r>
      <w:rPr>
        <w:rStyle w:val="Nmerodepgina"/>
      </w:rPr>
      <w:fldChar w:fldCharType="end"/>
    </w:r>
  </w:p>
  <w:p w:rsidR="006C2598" w:rsidRPr="0095294D" w:rsidRDefault="006C2598" w:rsidP="00770DBD">
    <w:pPr>
      <w:pStyle w:val="Cabealho"/>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360"/>
      </w:tabs>
    </w:pPr>
    <w:r>
      <w:rPr>
        <w:lang w:val="pt-BR"/>
      </w:rPr>
      <w:t>Seção VII – Requisitos das Obras</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360"/>
      </w:tabs>
    </w:pPr>
    <w:r>
      <w:rPr>
        <w:lang w:val="pt-BR"/>
      </w:rPr>
      <w:t>Seção VIII – Condições Gerais do Contrato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156</w:t>
    </w:r>
    <w:r>
      <w:rPr>
        <w:rStyle w:val="Nmerodepgina"/>
      </w:rPr>
      <w:fldChar w:fldCharType="end"/>
    </w:r>
  </w:p>
  <w:p w:rsidR="006C2598" w:rsidRPr="0095294D" w:rsidRDefault="006C2598" w:rsidP="00770DBD">
    <w:pPr>
      <w:pStyle w:val="Cabealho"/>
      <w:rPr>
        <w:rStyle w:val="Nmerodepgin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847011"/>
      <w:docPartObj>
        <w:docPartGallery w:val="Page Numbers (Top of Page)"/>
        <w:docPartUnique/>
      </w:docPartObj>
    </w:sdtPr>
    <w:sdtEndPr>
      <w:rPr>
        <w:noProof/>
      </w:rPr>
    </w:sdtEndPr>
    <w:sdtContent>
      <w:p w:rsidR="006C2598" w:rsidRPr="00A448F3" w:rsidRDefault="006C2598" w:rsidP="00770DBD">
        <w:pPr>
          <w:pStyle w:val="Cabealho"/>
          <w:pBdr>
            <w:bottom w:val="single" w:sz="4" w:space="1" w:color="auto"/>
          </w:pBdr>
          <w:tabs>
            <w:tab w:val="right" w:pos="9720"/>
          </w:tabs>
          <w:ind w:right="-18"/>
          <w:jc w:val="right"/>
          <w:rPr>
            <w:noProof/>
            <w:sz w:val="24"/>
          </w:rPr>
        </w:pPr>
        <w:r>
          <w:rPr>
            <w:noProof/>
          </w:rPr>
          <w:fldChar w:fldCharType="begin"/>
        </w:r>
        <w:r>
          <w:rPr>
            <w:noProof/>
          </w:rPr>
          <w:instrText xml:space="preserve"> PAGE   \* MERGEFORMAT </w:instrText>
        </w:r>
        <w:r>
          <w:rPr>
            <w:noProof/>
          </w:rPr>
          <w:fldChar w:fldCharType="separate"/>
        </w:r>
        <w:r>
          <w:rPr>
            <w:noProof/>
          </w:rPr>
          <w:t>x</w:t>
        </w:r>
        <w:r>
          <w:rPr>
            <w:noProof/>
          </w:rPr>
          <w:fldChar w:fldCharType="end"/>
        </w:r>
      </w:p>
    </w:sdtContent>
  </w:sdt>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360"/>
      </w:tabs>
    </w:pPr>
    <w:r>
      <w:rPr>
        <w:lang w:val="pt-BR"/>
      </w:rPr>
      <w:t>Seção VIII – Condições Gerais do Contrato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157</w:t>
    </w:r>
    <w:r>
      <w:rPr>
        <w:rStyle w:val="Nmerodepgina"/>
      </w:rPr>
      <w:fldChar w:fldCharType="end"/>
    </w:r>
  </w:p>
  <w:p w:rsidR="006C2598" w:rsidRPr="0095294D" w:rsidRDefault="006C2598" w:rsidP="00770DBD">
    <w:pPr>
      <w:pStyle w:val="Cabealho"/>
      <w:rPr>
        <w:rStyle w:val="Nmerodepgina"/>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360"/>
      </w:tabs>
      <w:ind w:right="-18"/>
      <w:jc w:val="left"/>
    </w:pPr>
    <w:r>
      <w:rPr>
        <w:lang w:val="pt-BR"/>
      </w:rPr>
      <w:t>Parte 3 – Condições Contratuais e Formulários do Contrato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141</w:t>
    </w:r>
    <w:r>
      <w:rPr>
        <w:rStyle w:val="Nmerodepgina"/>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360"/>
      </w:tabs>
    </w:pPr>
    <w:r>
      <w:rPr>
        <w:lang w:val="pt-BR"/>
      </w:rPr>
      <w:t>Seção VIII – Condições Gerais do Contrato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266</w:t>
    </w:r>
    <w:r>
      <w:rPr>
        <w:rStyle w:val="Nmerodepgina"/>
      </w:rPr>
      <w:fldChar w:fldCharType="end"/>
    </w:r>
  </w:p>
  <w:p w:rsidR="006C2598" w:rsidRPr="003C12C3" w:rsidRDefault="006C2598" w:rsidP="00770DBD">
    <w:pPr>
      <w:pStyle w:val="Cabealho"/>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360"/>
      </w:tabs>
      <w:ind w:right="-18"/>
    </w:pPr>
    <w:r>
      <w:rPr>
        <w:lang w:val="pt-BR"/>
      </w:rPr>
      <w:t>Seção IX – Condições Específicas do Contrato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282</w:t>
    </w:r>
    <w:r>
      <w:rPr>
        <w:rStyle w:val="Nmerodepgina"/>
      </w:rPr>
      <w:fldChar w:fldCharType="end"/>
    </w:r>
  </w:p>
  <w:p w:rsidR="006C2598" w:rsidRDefault="006C2598" w:rsidP="00770DBD">
    <w:pPr>
      <w:pStyle w:val="Cabealho"/>
      <w:jc w:val="right"/>
      <w:rPr>
        <w:lang w:val="fr-FR"/>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360"/>
      </w:tabs>
      <w:ind w:right="-18"/>
    </w:pPr>
    <w:r>
      <w:rPr>
        <w:lang w:val="pt-BR"/>
      </w:rPr>
      <w:t>Seção IX – Condições Específicas do Contrato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281</w:t>
    </w:r>
    <w:r>
      <w:rPr>
        <w:rStyle w:val="Nmerodepgina"/>
      </w:rPr>
      <w:fldChar w:fldCharType="end"/>
    </w:r>
  </w:p>
  <w:p w:rsidR="006C2598" w:rsidRPr="0095294D" w:rsidRDefault="006C2598" w:rsidP="00770DBD">
    <w:pPr>
      <w:pStyle w:val="Cabealho"/>
      <w:rPr>
        <w:rStyle w:val="Nmerodepgina"/>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right" w:pos="9360"/>
      </w:tabs>
      <w:ind w:right="-18"/>
    </w:pPr>
    <w:r>
      <w:rPr>
        <w:lang w:val="pt-BR"/>
      </w:rPr>
      <w:t>Seção IX – Condições Específicas do Contrato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271</w:t>
    </w:r>
    <w:r>
      <w:rPr>
        <w:rStyle w:val="Nmerodepgina"/>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6" w:space="1" w:color="auto"/>
      </w:pBdr>
      <w:tabs>
        <w:tab w:val="right" w:pos="9360"/>
      </w:tabs>
      <w:ind w:right="-18"/>
      <w:rPr>
        <w:rStyle w:val="Nmerodepgina"/>
      </w:rPr>
    </w:pPr>
    <w:r>
      <w:rPr>
        <w:rStyle w:val="Nmerodepgina"/>
        <w:lang w:val="pt-BR"/>
      </w:rPr>
      <w:t xml:space="preserve">Seção X – Formulários do Contrato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302</w:t>
    </w:r>
    <w:r>
      <w:rPr>
        <w:rStyle w:val="Nmerodepgina"/>
      </w:rPr>
      <w:fldChar w:fldCharType="end"/>
    </w:r>
  </w:p>
  <w:p w:rsidR="006C2598" w:rsidRPr="00972AE9" w:rsidRDefault="006C2598">
    <w:pPr>
      <w:pStyle w:val="Cabealho"/>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6" w:space="1" w:color="auto"/>
      </w:pBdr>
      <w:tabs>
        <w:tab w:val="right" w:pos="9360"/>
      </w:tabs>
      <w:ind w:right="-18"/>
      <w:rPr>
        <w:rStyle w:val="Nmerodepgina"/>
      </w:rPr>
    </w:pPr>
    <w:r>
      <w:rPr>
        <w:rStyle w:val="Nmerodepgina"/>
        <w:lang w:val="pt-BR"/>
      </w:rPr>
      <w:t xml:space="preserve">Seção X – Formulários do Contrato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303</w:t>
    </w:r>
    <w:r>
      <w:rPr>
        <w:rStyle w:val="Nmerodepgina"/>
      </w:rPr>
      <w:fldChar w:fldCharType="end"/>
    </w:r>
  </w:p>
  <w:p w:rsidR="006C2598" w:rsidRPr="0095294D" w:rsidRDefault="006C2598" w:rsidP="00770DBD">
    <w:pPr>
      <w:pStyle w:val="Cabealho"/>
      <w:rPr>
        <w:rStyle w:val="Nmerodepgina"/>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rsidP="00770DBD">
    <w:pPr>
      <w:pStyle w:val="Cabealho"/>
      <w:pBdr>
        <w:bottom w:val="single" w:sz="4" w:space="1" w:color="auto"/>
      </w:pBdr>
      <w:tabs>
        <w:tab w:val="center" w:pos="4500"/>
        <w:tab w:val="right" w:pos="9000"/>
      </w:tabs>
    </w:pPr>
    <w:r>
      <w:rPr>
        <w:lang w:val="pt-BR"/>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243060"/>
      <w:docPartObj>
        <w:docPartGallery w:val="Page Numbers (Top of Page)"/>
        <w:docPartUnique/>
      </w:docPartObj>
    </w:sdtPr>
    <w:sdtEndPr>
      <w:rPr>
        <w:noProof/>
      </w:rPr>
    </w:sdtEndPr>
    <w:sdtContent>
      <w:p w:rsidR="006C2598" w:rsidRPr="00A448F3" w:rsidRDefault="006C2598" w:rsidP="00770DBD">
        <w:pPr>
          <w:pStyle w:val="Cabealho"/>
          <w:pBdr>
            <w:bottom w:val="single" w:sz="4" w:space="1" w:color="auto"/>
          </w:pBdr>
          <w:tabs>
            <w:tab w:val="right" w:pos="9720"/>
          </w:tabs>
          <w:ind w:right="-18"/>
          <w:jc w:val="right"/>
          <w:rPr>
            <w:noProof/>
            <w:sz w:val="24"/>
          </w:rPr>
        </w:pPr>
        <w:r>
          <w:rPr>
            <w:noProof/>
          </w:rPr>
          <w:fldChar w:fldCharType="begin"/>
        </w:r>
        <w:r>
          <w:rPr>
            <w:noProof/>
          </w:rPr>
          <w:instrText xml:space="preserve"> PAGE   \* MERGEFORMAT </w:instrText>
        </w:r>
        <w:r>
          <w:rPr>
            <w:noProof/>
          </w:rPr>
          <w:fldChar w:fldCharType="separate"/>
        </w:r>
        <w:r>
          <w:rPr>
            <w:noProof/>
          </w:rPr>
          <w:t>xi</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463771"/>
      <w:docPartObj>
        <w:docPartGallery w:val="Page Numbers (Top of Page)"/>
        <w:docPartUnique/>
      </w:docPartObj>
    </w:sdtPr>
    <w:sdtEndPr>
      <w:rPr>
        <w:noProof/>
      </w:rPr>
    </w:sdtEndPr>
    <w:sdtContent>
      <w:p w:rsidR="006C2598" w:rsidRPr="005B347D" w:rsidRDefault="006C2598" w:rsidP="00770DBD">
        <w:pPr>
          <w:pStyle w:val="Cabealho"/>
          <w:pBdr>
            <w:bottom w:val="single" w:sz="4" w:space="1" w:color="auto"/>
          </w:pBdr>
          <w:tabs>
            <w:tab w:val="right" w:pos="9720"/>
          </w:tabs>
          <w:ind w:right="-18"/>
          <w:jc w:val="right"/>
          <w:rPr>
            <w:noProof/>
            <w:sz w:val="24"/>
          </w:rP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Pr="000E43D1" w:rsidRDefault="006C2598" w:rsidP="00770DBD">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98" w:rsidRDefault="006C2598">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499634"/>
      <w:docPartObj>
        <w:docPartGallery w:val="Page Numbers (Top of Page)"/>
        <w:docPartUnique/>
      </w:docPartObj>
    </w:sdtPr>
    <w:sdtEndPr>
      <w:rPr>
        <w:noProof/>
      </w:rPr>
    </w:sdtEndPr>
    <w:sdtContent>
      <w:p w:rsidR="006C2598" w:rsidRDefault="006C2598" w:rsidP="00770DBD">
        <w:pPr>
          <w:pStyle w:val="Cabealho"/>
          <w:pBdr>
            <w:bottom w:val="single" w:sz="4" w:space="1" w:color="auto"/>
          </w:pBdr>
          <w:tabs>
            <w:tab w:val="right" w:pos="9720"/>
          </w:tabs>
          <w:ind w:right="-18"/>
          <w:jc w:val="left"/>
          <w:rPr>
            <w:noProof/>
            <w:sz w:val="24"/>
          </w:rPr>
        </w:pPr>
        <w:r>
          <w:rPr>
            <w:lang w:val="pt-BR"/>
          </w:rPr>
          <w:t>Seção I – Instruções aos Licitantes (IAL)</w:t>
        </w: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rsidR="006C2598" w:rsidRPr="00A448F3" w:rsidRDefault="006C2598" w:rsidP="00770DBD">
    <w:pPr>
      <w:pStyle w:val="Cabealho"/>
    </w:pPr>
  </w:p>
  <w:p w:rsidR="006C2598" w:rsidRPr="00A448F3" w:rsidRDefault="006C2598" w:rsidP="00770DB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DCC1604"/>
    <w:lvl w:ilvl="0">
      <w:start w:val="1"/>
      <w:numFmt w:val="decimal"/>
      <w:pStyle w:val="Numerada2"/>
      <w:lvlText w:val="%1."/>
      <w:lvlJc w:val="left"/>
      <w:pPr>
        <w:tabs>
          <w:tab w:val="num" w:pos="720"/>
        </w:tabs>
        <w:ind w:left="720" w:hanging="360"/>
      </w:pPr>
    </w:lvl>
  </w:abstractNum>
  <w:abstractNum w:abstractNumId="1" w15:restartNumberingAfterBreak="0">
    <w:nsid w:val="FFFFFF88"/>
    <w:multiLevelType w:val="singleLevel"/>
    <w:tmpl w:val="3B489B1E"/>
    <w:lvl w:ilvl="0">
      <w:start w:val="1"/>
      <w:numFmt w:val="decimal"/>
      <w:pStyle w:val="Numerada"/>
      <w:lvlText w:val="%1."/>
      <w:lvlJc w:val="left"/>
      <w:pPr>
        <w:tabs>
          <w:tab w:val="num" w:pos="360"/>
        </w:tabs>
        <w:ind w:left="360" w:hanging="360"/>
      </w:pPr>
    </w:lvl>
  </w:abstractNum>
  <w:abstractNum w:abstractNumId="2" w15:restartNumberingAfterBreak="0">
    <w:nsid w:val="005A3C16"/>
    <w:multiLevelType w:val="hybridMultilevel"/>
    <w:tmpl w:val="DC52CAC6"/>
    <w:lvl w:ilvl="0" w:tplc="9D80A300">
      <w:start w:val="1"/>
      <w:numFmt w:val="lowerLetter"/>
      <w:lvlText w:val="(%1)"/>
      <w:lvlJc w:val="left"/>
      <w:pPr>
        <w:tabs>
          <w:tab w:val="num" w:pos="2700"/>
        </w:tabs>
        <w:ind w:left="2268" w:firstLine="0"/>
      </w:pPr>
      <w:rPr>
        <w:rFonts w:hint="default"/>
        <w:b w:val="0"/>
        <w:i w:val="0"/>
      </w:rPr>
    </w:lvl>
    <w:lvl w:ilvl="1" w:tplc="D186AEBE" w:tentative="1">
      <w:start w:val="1"/>
      <w:numFmt w:val="lowerLetter"/>
      <w:lvlText w:val="%2."/>
      <w:lvlJc w:val="left"/>
      <w:pPr>
        <w:tabs>
          <w:tab w:val="num" w:pos="3708"/>
        </w:tabs>
        <w:ind w:left="3708" w:hanging="360"/>
      </w:pPr>
    </w:lvl>
    <w:lvl w:ilvl="2" w:tplc="57A81F2C" w:tentative="1">
      <w:start w:val="1"/>
      <w:numFmt w:val="lowerRoman"/>
      <w:lvlText w:val="%3."/>
      <w:lvlJc w:val="right"/>
      <w:pPr>
        <w:tabs>
          <w:tab w:val="num" w:pos="4428"/>
        </w:tabs>
        <w:ind w:left="4428" w:hanging="180"/>
      </w:pPr>
    </w:lvl>
    <w:lvl w:ilvl="3" w:tplc="5FF807F4" w:tentative="1">
      <w:start w:val="1"/>
      <w:numFmt w:val="decimal"/>
      <w:lvlText w:val="%4."/>
      <w:lvlJc w:val="left"/>
      <w:pPr>
        <w:tabs>
          <w:tab w:val="num" w:pos="5148"/>
        </w:tabs>
        <w:ind w:left="5148" w:hanging="360"/>
      </w:pPr>
    </w:lvl>
    <w:lvl w:ilvl="4" w:tplc="714A913A" w:tentative="1">
      <w:start w:val="1"/>
      <w:numFmt w:val="lowerLetter"/>
      <w:lvlText w:val="%5."/>
      <w:lvlJc w:val="left"/>
      <w:pPr>
        <w:tabs>
          <w:tab w:val="num" w:pos="5868"/>
        </w:tabs>
        <w:ind w:left="5868" w:hanging="360"/>
      </w:pPr>
    </w:lvl>
    <w:lvl w:ilvl="5" w:tplc="0B2870E0" w:tentative="1">
      <w:start w:val="1"/>
      <w:numFmt w:val="lowerRoman"/>
      <w:lvlText w:val="%6."/>
      <w:lvlJc w:val="right"/>
      <w:pPr>
        <w:tabs>
          <w:tab w:val="num" w:pos="6588"/>
        </w:tabs>
        <w:ind w:left="6588" w:hanging="180"/>
      </w:pPr>
    </w:lvl>
    <w:lvl w:ilvl="6" w:tplc="B6E0442C" w:tentative="1">
      <w:start w:val="1"/>
      <w:numFmt w:val="decimal"/>
      <w:lvlText w:val="%7."/>
      <w:lvlJc w:val="left"/>
      <w:pPr>
        <w:tabs>
          <w:tab w:val="num" w:pos="7308"/>
        </w:tabs>
        <w:ind w:left="7308" w:hanging="360"/>
      </w:pPr>
    </w:lvl>
    <w:lvl w:ilvl="7" w:tplc="979CCEEE" w:tentative="1">
      <w:start w:val="1"/>
      <w:numFmt w:val="lowerLetter"/>
      <w:lvlText w:val="%8."/>
      <w:lvlJc w:val="left"/>
      <w:pPr>
        <w:tabs>
          <w:tab w:val="num" w:pos="8028"/>
        </w:tabs>
        <w:ind w:left="8028" w:hanging="360"/>
      </w:pPr>
    </w:lvl>
    <w:lvl w:ilvl="8" w:tplc="21F8AE02" w:tentative="1">
      <w:start w:val="1"/>
      <w:numFmt w:val="lowerRoman"/>
      <w:lvlText w:val="%9."/>
      <w:lvlJc w:val="right"/>
      <w:pPr>
        <w:tabs>
          <w:tab w:val="num" w:pos="8748"/>
        </w:tabs>
        <w:ind w:left="8748" w:hanging="180"/>
      </w:pPr>
    </w:lvl>
  </w:abstractNum>
  <w:abstractNum w:abstractNumId="3" w15:restartNumberingAfterBreak="0">
    <w:nsid w:val="022331A8"/>
    <w:multiLevelType w:val="hybridMultilevel"/>
    <w:tmpl w:val="79E0FFDE"/>
    <w:lvl w:ilvl="0" w:tplc="7312F92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EE523F94" w:tentative="1">
      <w:start w:val="1"/>
      <w:numFmt w:val="lowerLetter"/>
      <w:lvlText w:val="%2."/>
      <w:lvlJc w:val="left"/>
      <w:pPr>
        <w:tabs>
          <w:tab w:val="num" w:pos="1440"/>
        </w:tabs>
        <w:ind w:left="1440" w:hanging="360"/>
      </w:pPr>
    </w:lvl>
    <w:lvl w:ilvl="2" w:tplc="83C484EE" w:tentative="1">
      <w:start w:val="1"/>
      <w:numFmt w:val="lowerRoman"/>
      <w:lvlText w:val="%3."/>
      <w:lvlJc w:val="right"/>
      <w:pPr>
        <w:tabs>
          <w:tab w:val="num" w:pos="2160"/>
        </w:tabs>
        <w:ind w:left="2160" w:hanging="180"/>
      </w:pPr>
    </w:lvl>
    <w:lvl w:ilvl="3" w:tplc="468850EE" w:tentative="1">
      <w:start w:val="1"/>
      <w:numFmt w:val="decimal"/>
      <w:lvlText w:val="%4."/>
      <w:lvlJc w:val="left"/>
      <w:pPr>
        <w:tabs>
          <w:tab w:val="num" w:pos="2880"/>
        </w:tabs>
        <w:ind w:left="2880" w:hanging="360"/>
      </w:pPr>
    </w:lvl>
    <w:lvl w:ilvl="4" w:tplc="31806C88" w:tentative="1">
      <w:start w:val="1"/>
      <w:numFmt w:val="lowerLetter"/>
      <w:lvlText w:val="%5."/>
      <w:lvlJc w:val="left"/>
      <w:pPr>
        <w:tabs>
          <w:tab w:val="num" w:pos="3600"/>
        </w:tabs>
        <w:ind w:left="3600" w:hanging="360"/>
      </w:pPr>
    </w:lvl>
    <w:lvl w:ilvl="5" w:tplc="3852EDEE" w:tentative="1">
      <w:start w:val="1"/>
      <w:numFmt w:val="lowerRoman"/>
      <w:lvlText w:val="%6."/>
      <w:lvlJc w:val="right"/>
      <w:pPr>
        <w:tabs>
          <w:tab w:val="num" w:pos="4320"/>
        </w:tabs>
        <w:ind w:left="4320" w:hanging="180"/>
      </w:pPr>
    </w:lvl>
    <w:lvl w:ilvl="6" w:tplc="4FC0D672" w:tentative="1">
      <w:start w:val="1"/>
      <w:numFmt w:val="decimal"/>
      <w:lvlText w:val="%7."/>
      <w:lvlJc w:val="left"/>
      <w:pPr>
        <w:tabs>
          <w:tab w:val="num" w:pos="5040"/>
        </w:tabs>
        <w:ind w:left="5040" w:hanging="360"/>
      </w:pPr>
    </w:lvl>
    <w:lvl w:ilvl="7" w:tplc="7FD0D99C" w:tentative="1">
      <w:start w:val="1"/>
      <w:numFmt w:val="lowerLetter"/>
      <w:lvlText w:val="%8."/>
      <w:lvlJc w:val="left"/>
      <w:pPr>
        <w:tabs>
          <w:tab w:val="num" w:pos="5760"/>
        </w:tabs>
        <w:ind w:left="5760" w:hanging="360"/>
      </w:pPr>
    </w:lvl>
    <w:lvl w:ilvl="8" w:tplc="F6584A34" w:tentative="1">
      <w:start w:val="1"/>
      <w:numFmt w:val="lowerRoman"/>
      <w:lvlText w:val="%9."/>
      <w:lvlJc w:val="right"/>
      <w:pPr>
        <w:tabs>
          <w:tab w:val="num" w:pos="6480"/>
        </w:tabs>
        <w:ind w:left="6480" w:hanging="180"/>
      </w:pPr>
    </w:lvl>
  </w:abstractNum>
  <w:abstractNum w:abstractNumId="4" w15:restartNumberingAfterBreak="0">
    <w:nsid w:val="03A73B14"/>
    <w:multiLevelType w:val="hybridMultilevel"/>
    <w:tmpl w:val="7DA238C6"/>
    <w:lvl w:ilvl="0" w:tplc="BAB662A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45DC6976" w:tentative="1">
      <w:start w:val="1"/>
      <w:numFmt w:val="lowerLetter"/>
      <w:lvlText w:val="%2."/>
      <w:lvlJc w:val="left"/>
      <w:pPr>
        <w:tabs>
          <w:tab w:val="num" w:pos="1440"/>
        </w:tabs>
        <w:ind w:left="1440" w:hanging="360"/>
      </w:pPr>
    </w:lvl>
    <w:lvl w:ilvl="2" w:tplc="6C569BCC" w:tentative="1">
      <w:start w:val="1"/>
      <w:numFmt w:val="lowerRoman"/>
      <w:lvlText w:val="%3."/>
      <w:lvlJc w:val="right"/>
      <w:pPr>
        <w:tabs>
          <w:tab w:val="num" w:pos="2160"/>
        </w:tabs>
        <w:ind w:left="2160" w:hanging="180"/>
      </w:pPr>
    </w:lvl>
    <w:lvl w:ilvl="3" w:tplc="78B428D6" w:tentative="1">
      <w:start w:val="1"/>
      <w:numFmt w:val="decimal"/>
      <w:lvlText w:val="%4."/>
      <w:lvlJc w:val="left"/>
      <w:pPr>
        <w:tabs>
          <w:tab w:val="num" w:pos="2880"/>
        </w:tabs>
        <w:ind w:left="2880" w:hanging="360"/>
      </w:pPr>
    </w:lvl>
    <w:lvl w:ilvl="4" w:tplc="07A8F450" w:tentative="1">
      <w:start w:val="1"/>
      <w:numFmt w:val="lowerLetter"/>
      <w:lvlText w:val="%5."/>
      <w:lvlJc w:val="left"/>
      <w:pPr>
        <w:tabs>
          <w:tab w:val="num" w:pos="3600"/>
        </w:tabs>
        <w:ind w:left="3600" w:hanging="360"/>
      </w:pPr>
    </w:lvl>
    <w:lvl w:ilvl="5" w:tplc="5A98EA4E" w:tentative="1">
      <w:start w:val="1"/>
      <w:numFmt w:val="lowerRoman"/>
      <w:lvlText w:val="%6."/>
      <w:lvlJc w:val="right"/>
      <w:pPr>
        <w:tabs>
          <w:tab w:val="num" w:pos="4320"/>
        </w:tabs>
        <w:ind w:left="4320" w:hanging="180"/>
      </w:pPr>
    </w:lvl>
    <w:lvl w:ilvl="6" w:tplc="514E9F50" w:tentative="1">
      <w:start w:val="1"/>
      <w:numFmt w:val="decimal"/>
      <w:lvlText w:val="%7."/>
      <w:lvlJc w:val="left"/>
      <w:pPr>
        <w:tabs>
          <w:tab w:val="num" w:pos="5040"/>
        </w:tabs>
        <w:ind w:left="5040" w:hanging="360"/>
      </w:pPr>
    </w:lvl>
    <w:lvl w:ilvl="7" w:tplc="68F60E66" w:tentative="1">
      <w:start w:val="1"/>
      <w:numFmt w:val="lowerLetter"/>
      <w:lvlText w:val="%8."/>
      <w:lvlJc w:val="left"/>
      <w:pPr>
        <w:tabs>
          <w:tab w:val="num" w:pos="5760"/>
        </w:tabs>
        <w:ind w:left="5760" w:hanging="360"/>
      </w:pPr>
    </w:lvl>
    <w:lvl w:ilvl="8" w:tplc="D3D2D702" w:tentative="1">
      <w:start w:val="1"/>
      <w:numFmt w:val="lowerRoman"/>
      <w:lvlText w:val="%9."/>
      <w:lvlJc w:val="right"/>
      <w:pPr>
        <w:tabs>
          <w:tab w:val="num" w:pos="6480"/>
        </w:tabs>
        <w:ind w:left="6480" w:hanging="180"/>
      </w:pPr>
    </w:lvl>
  </w:abstractNum>
  <w:abstractNum w:abstractNumId="5" w15:restartNumberingAfterBreak="0">
    <w:nsid w:val="04013D17"/>
    <w:multiLevelType w:val="hybridMultilevel"/>
    <w:tmpl w:val="DAA453FE"/>
    <w:lvl w:ilvl="0" w:tplc="1C346F6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B8342E42" w:tentative="1">
      <w:start w:val="1"/>
      <w:numFmt w:val="lowerLetter"/>
      <w:lvlText w:val="%2."/>
      <w:lvlJc w:val="left"/>
      <w:pPr>
        <w:tabs>
          <w:tab w:val="num" w:pos="1440"/>
        </w:tabs>
        <w:ind w:left="1440" w:hanging="360"/>
      </w:pPr>
    </w:lvl>
    <w:lvl w:ilvl="2" w:tplc="F2AEC8A2" w:tentative="1">
      <w:start w:val="1"/>
      <w:numFmt w:val="lowerRoman"/>
      <w:lvlText w:val="%3."/>
      <w:lvlJc w:val="right"/>
      <w:pPr>
        <w:tabs>
          <w:tab w:val="num" w:pos="2160"/>
        </w:tabs>
        <w:ind w:left="2160" w:hanging="180"/>
      </w:pPr>
    </w:lvl>
    <w:lvl w:ilvl="3" w:tplc="9D6E2108" w:tentative="1">
      <w:start w:val="1"/>
      <w:numFmt w:val="decimal"/>
      <w:lvlText w:val="%4."/>
      <w:lvlJc w:val="left"/>
      <w:pPr>
        <w:tabs>
          <w:tab w:val="num" w:pos="2880"/>
        </w:tabs>
        <w:ind w:left="2880" w:hanging="360"/>
      </w:pPr>
    </w:lvl>
    <w:lvl w:ilvl="4" w:tplc="78D2763E" w:tentative="1">
      <w:start w:val="1"/>
      <w:numFmt w:val="lowerLetter"/>
      <w:lvlText w:val="%5."/>
      <w:lvlJc w:val="left"/>
      <w:pPr>
        <w:tabs>
          <w:tab w:val="num" w:pos="3600"/>
        </w:tabs>
        <w:ind w:left="3600" w:hanging="360"/>
      </w:pPr>
    </w:lvl>
    <w:lvl w:ilvl="5" w:tplc="8BDCE678" w:tentative="1">
      <w:start w:val="1"/>
      <w:numFmt w:val="lowerRoman"/>
      <w:lvlText w:val="%6."/>
      <w:lvlJc w:val="right"/>
      <w:pPr>
        <w:tabs>
          <w:tab w:val="num" w:pos="4320"/>
        </w:tabs>
        <w:ind w:left="4320" w:hanging="180"/>
      </w:pPr>
    </w:lvl>
    <w:lvl w:ilvl="6" w:tplc="4A5E715A" w:tentative="1">
      <w:start w:val="1"/>
      <w:numFmt w:val="decimal"/>
      <w:lvlText w:val="%7."/>
      <w:lvlJc w:val="left"/>
      <w:pPr>
        <w:tabs>
          <w:tab w:val="num" w:pos="5040"/>
        </w:tabs>
        <w:ind w:left="5040" w:hanging="360"/>
      </w:pPr>
    </w:lvl>
    <w:lvl w:ilvl="7" w:tplc="2E04C3A8" w:tentative="1">
      <w:start w:val="1"/>
      <w:numFmt w:val="lowerLetter"/>
      <w:lvlText w:val="%8."/>
      <w:lvlJc w:val="left"/>
      <w:pPr>
        <w:tabs>
          <w:tab w:val="num" w:pos="5760"/>
        </w:tabs>
        <w:ind w:left="5760" w:hanging="360"/>
      </w:pPr>
    </w:lvl>
    <w:lvl w:ilvl="8" w:tplc="C04A8C30" w:tentative="1">
      <w:start w:val="1"/>
      <w:numFmt w:val="lowerRoman"/>
      <w:lvlText w:val="%9."/>
      <w:lvlJc w:val="right"/>
      <w:pPr>
        <w:tabs>
          <w:tab w:val="num" w:pos="6480"/>
        </w:tabs>
        <w:ind w:left="6480" w:hanging="180"/>
      </w:pPr>
    </w:lvl>
  </w:abstractNum>
  <w:abstractNum w:abstractNumId="6" w15:restartNumberingAfterBreak="0">
    <w:nsid w:val="06384D24"/>
    <w:multiLevelType w:val="hybridMultilevel"/>
    <w:tmpl w:val="2F6A7DEE"/>
    <w:lvl w:ilvl="0" w:tplc="8C8EA19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DE4224C6" w:tentative="1">
      <w:start w:val="1"/>
      <w:numFmt w:val="lowerLetter"/>
      <w:lvlText w:val="%2."/>
      <w:lvlJc w:val="left"/>
      <w:pPr>
        <w:tabs>
          <w:tab w:val="num" w:pos="1440"/>
        </w:tabs>
        <w:ind w:left="1440" w:hanging="360"/>
      </w:pPr>
    </w:lvl>
    <w:lvl w:ilvl="2" w:tplc="2C1E0100" w:tentative="1">
      <w:start w:val="1"/>
      <w:numFmt w:val="lowerRoman"/>
      <w:lvlText w:val="%3."/>
      <w:lvlJc w:val="right"/>
      <w:pPr>
        <w:tabs>
          <w:tab w:val="num" w:pos="2160"/>
        </w:tabs>
        <w:ind w:left="2160" w:hanging="180"/>
      </w:pPr>
    </w:lvl>
    <w:lvl w:ilvl="3" w:tplc="A61872A0" w:tentative="1">
      <w:start w:val="1"/>
      <w:numFmt w:val="decimal"/>
      <w:lvlText w:val="%4."/>
      <w:lvlJc w:val="left"/>
      <w:pPr>
        <w:tabs>
          <w:tab w:val="num" w:pos="2880"/>
        </w:tabs>
        <w:ind w:left="2880" w:hanging="360"/>
      </w:pPr>
    </w:lvl>
    <w:lvl w:ilvl="4" w:tplc="E9DADD5A" w:tentative="1">
      <w:start w:val="1"/>
      <w:numFmt w:val="lowerLetter"/>
      <w:lvlText w:val="%5."/>
      <w:lvlJc w:val="left"/>
      <w:pPr>
        <w:tabs>
          <w:tab w:val="num" w:pos="3600"/>
        </w:tabs>
        <w:ind w:left="3600" w:hanging="360"/>
      </w:pPr>
    </w:lvl>
    <w:lvl w:ilvl="5" w:tplc="56B84478" w:tentative="1">
      <w:start w:val="1"/>
      <w:numFmt w:val="lowerRoman"/>
      <w:lvlText w:val="%6."/>
      <w:lvlJc w:val="right"/>
      <w:pPr>
        <w:tabs>
          <w:tab w:val="num" w:pos="4320"/>
        </w:tabs>
        <w:ind w:left="4320" w:hanging="180"/>
      </w:pPr>
    </w:lvl>
    <w:lvl w:ilvl="6" w:tplc="136435F4" w:tentative="1">
      <w:start w:val="1"/>
      <w:numFmt w:val="decimal"/>
      <w:lvlText w:val="%7."/>
      <w:lvlJc w:val="left"/>
      <w:pPr>
        <w:tabs>
          <w:tab w:val="num" w:pos="5040"/>
        </w:tabs>
        <w:ind w:left="5040" w:hanging="360"/>
      </w:pPr>
    </w:lvl>
    <w:lvl w:ilvl="7" w:tplc="1AE4EBB8" w:tentative="1">
      <w:start w:val="1"/>
      <w:numFmt w:val="lowerLetter"/>
      <w:lvlText w:val="%8."/>
      <w:lvlJc w:val="left"/>
      <w:pPr>
        <w:tabs>
          <w:tab w:val="num" w:pos="5760"/>
        </w:tabs>
        <w:ind w:left="5760" w:hanging="360"/>
      </w:pPr>
    </w:lvl>
    <w:lvl w:ilvl="8" w:tplc="75DCEAA0" w:tentative="1">
      <w:start w:val="1"/>
      <w:numFmt w:val="lowerRoman"/>
      <w:lvlText w:val="%9."/>
      <w:lvlJc w:val="right"/>
      <w:pPr>
        <w:tabs>
          <w:tab w:val="num" w:pos="6480"/>
        </w:tabs>
        <w:ind w:left="6480" w:hanging="180"/>
      </w:pPr>
    </w:lvl>
  </w:abstractNum>
  <w:abstractNum w:abstractNumId="7" w15:restartNumberingAfterBreak="0">
    <w:nsid w:val="077A14DC"/>
    <w:multiLevelType w:val="hybridMultilevel"/>
    <w:tmpl w:val="AED83802"/>
    <w:lvl w:ilvl="0" w:tplc="72EE772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A716AA72" w:tentative="1">
      <w:start w:val="1"/>
      <w:numFmt w:val="lowerLetter"/>
      <w:lvlText w:val="%2."/>
      <w:lvlJc w:val="left"/>
      <w:pPr>
        <w:tabs>
          <w:tab w:val="num" w:pos="1440"/>
        </w:tabs>
        <w:ind w:left="1440" w:hanging="360"/>
      </w:pPr>
    </w:lvl>
    <w:lvl w:ilvl="2" w:tplc="84AA0A7A" w:tentative="1">
      <w:start w:val="1"/>
      <w:numFmt w:val="lowerRoman"/>
      <w:lvlText w:val="%3."/>
      <w:lvlJc w:val="right"/>
      <w:pPr>
        <w:tabs>
          <w:tab w:val="num" w:pos="2160"/>
        </w:tabs>
        <w:ind w:left="2160" w:hanging="180"/>
      </w:pPr>
    </w:lvl>
    <w:lvl w:ilvl="3" w:tplc="5BDC8FAA" w:tentative="1">
      <w:start w:val="1"/>
      <w:numFmt w:val="decimal"/>
      <w:lvlText w:val="%4."/>
      <w:lvlJc w:val="left"/>
      <w:pPr>
        <w:tabs>
          <w:tab w:val="num" w:pos="2880"/>
        </w:tabs>
        <w:ind w:left="2880" w:hanging="360"/>
      </w:pPr>
    </w:lvl>
    <w:lvl w:ilvl="4" w:tplc="DCE25E7E" w:tentative="1">
      <w:start w:val="1"/>
      <w:numFmt w:val="lowerLetter"/>
      <w:lvlText w:val="%5."/>
      <w:lvlJc w:val="left"/>
      <w:pPr>
        <w:tabs>
          <w:tab w:val="num" w:pos="3600"/>
        </w:tabs>
        <w:ind w:left="3600" w:hanging="360"/>
      </w:pPr>
    </w:lvl>
    <w:lvl w:ilvl="5" w:tplc="6FB4B88E" w:tentative="1">
      <w:start w:val="1"/>
      <w:numFmt w:val="lowerRoman"/>
      <w:lvlText w:val="%6."/>
      <w:lvlJc w:val="right"/>
      <w:pPr>
        <w:tabs>
          <w:tab w:val="num" w:pos="4320"/>
        </w:tabs>
        <w:ind w:left="4320" w:hanging="180"/>
      </w:pPr>
    </w:lvl>
    <w:lvl w:ilvl="6" w:tplc="8F1C994C" w:tentative="1">
      <w:start w:val="1"/>
      <w:numFmt w:val="decimal"/>
      <w:lvlText w:val="%7."/>
      <w:lvlJc w:val="left"/>
      <w:pPr>
        <w:tabs>
          <w:tab w:val="num" w:pos="5040"/>
        </w:tabs>
        <w:ind w:left="5040" w:hanging="360"/>
      </w:pPr>
    </w:lvl>
    <w:lvl w:ilvl="7" w:tplc="60BA3D78" w:tentative="1">
      <w:start w:val="1"/>
      <w:numFmt w:val="lowerLetter"/>
      <w:lvlText w:val="%8."/>
      <w:lvlJc w:val="left"/>
      <w:pPr>
        <w:tabs>
          <w:tab w:val="num" w:pos="5760"/>
        </w:tabs>
        <w:ind w:left="5760" w:hanging="360"/>
      </w:pPr>
    </w:lvl>
    <w:lvl w:ilvl="8" w:tplc="7B5AA37A" w:tentative="1">
      <w:start w:val="1"/>
      <w:numFmt w:val="lowerRoman"/>
      <w:lvlText w:val="%9."/>
      <w:lvlJc w:val="right"/>
      <w:pPr>
        <w:tabs>
          <w:tab w:val="num" w:pos="6480"/>
        </w:tabs>
        <w:ind w:left="6480" w:hanging="180"/>
      </w:pPr>
    </w:lvl>
  </w:abstractNum>
  <w:abstractNum w:abstractNumId="8" w15:restartNumberingAfterBreak="0">
    <w:nsid w:val="07EA5BB2"/>
    <w:multiLevelType w:val="hybridMultilevel"/>
    <w:tmpl w:val="A594CD48"/>
    <w:lvl w:ilvl="0" w:tplc="655AA1A4">
      <w:start w:val="1"/>
      <w:numFmt w:val="decimal"/>
      <w:lvlText w:val="41.%1"/>
      <w:lvlJc w:val="left"/>
      <w:pPr>
        <w:ind w:left="360" w:hanging="360"/>
      </w:pPr>
      <w:rPr>
        <w:rFonts w:hint="default"/>
      </w:rPr>
    </w:lvl>
    <w:lvl w:ilvl="1" w:tplc="A1A0270E" w:tentative="1">
      <w:start w:val="1"/>
      <w:numFmt w:val="lowerLetter"/>
      <w:lvlText w:val="%2."/>
      <w:lvlJc w:val="left"/>
      <w:pPr>
        <w:ind w:left="1061" w:hanging="360"/>
      </w:pPr>
    </w:lvl>
    <w:lvl w:ilvl="2" w:tplc="8870A9A0" w:tentative="1">
      <w:start w:val="1"/>
      <w:numFmt w:val="lowerRoman"/>
      <w:lvlText w:val="%3."/>
      <w:lvlJc w:val="right"/>
      <w:pPr>
        <w:ind w:left="1781" w:hanging="180"/>
      </w:pPr>
    </w:lvl>
    <w:lvl w:ilvl="3" w:tplc="F69077AE" w:tentative="1">
      <w:start w:val="1"/>
      <w:numFmt w:val="decimal"/>
      <w:lvlText w:val="%4."/>
      <w:lvlJc w:val="left"/>
      <w:pPr>
        <w:ind w:left="2501" w:hanging="360"/>
      </w:pPr>
    </w:lvl>
    <w:lvl w:ilvl="4" w:tplc="C012211C" w:tentative="1">
      <w:start w:val="1"/>
      <w:numFmt w:val="lowerLetter"/>
      <w:lvlText w:val="%5."/>
      <w:lvlJc w:val="left"/>
      <w:pPr>
        <w:ind w:left="3221" w:hanging="360"/>
      </w:pPr>
    </w:lvl>
    <w:lvl w:ilvl="5" w:tplc="8CC037E6" w:tentative="1">
      <w:start w:val="1"/>
      <w:numFmt w:val="lowerRoman"/>
      <w:lvlText w:val="%6."/>
      <w:lvlJc w:val="right"/>
      <w:pPr>
        <w:ind w:left="3941" w:hanging="180"/>
      </w:pPr>
    </w:lvl>
    <w:lvl w:ilvl="6" w:tplc="CED8DD0C" w:tentative="1">
      <w:start w:val="1"/>
      <w:numFmt w:val="decimal"/>
      <w:lvlText w:val="%7."/>
      <w:lvlJc w:val="left"/>
      <w:pPr>
        <w:ind w:left="4661" w:hanging="360"/>
      </w:pPr>
    </w:lvl>
    <w:lvl w:ilvl="7" w:tplc="C7EC5F9C" w:tentative="1">
      <w:start w:val="1"/>
      <w:numFmt w:val="lowerLetter"/>
      <w:lvlText w:val="%8."/>
      <w:lvlJc w:val="left"/>
      <w:pPr>
        <w:ind w:left="5381" w:hanging="360"/>
      </w:pPr>
    </w:lvl>
    <w:lvl w:ilvl="8" w:tplc="5DA8793A" w:tentative="1">
      <w:start w:val="1"/>
      <w:numFmt w:val="lowerRoman"/>
      <w:lvlText w:val="%9."/>
      <w:lvlJc w:val="right"/>
      <w:pPr>
        <w:ind w:left="6101" w:hanging="180"/>
      </w:pPr>
    </w:lvl>
  </w:abstractNum>
  <w:abstractNum w:abstractNumId="9" w15:restartNumberingAfterBreak="0">
    <w:nsid w:val="086402C8"/>
    <w:multiLevelType w:val="hybridMultilevel"/>
    <w:tmpl w:val="E7C05E0A"/>
    <w:lvl w:ilvl="0" w:tplc="B5B696F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37901B34" w:tentative="1">
      <w:start w:val="1"/>
      <w:numFmt w:val="lowerLetter"/>
      <w:lvlText w:val="%2."/>
      <w:lvlJc w:val="left"/>
      <w:pPr>
        <w:tabs>
          <w:tab w:val="num" w:pos="1440"/>
        </w:tabs>
        <w:ind w:left="1440" w:hanging="360"/>
      </w:pPr>
    </w:lvl>
    <w:lvl w:ilvl="2" w:tplc="EE7CA2C0" w:tentative="1">
      <w:start w:val="1"/>
      <w:numFmt w:val="lowerRoman"/>
      <w:lvlText w:val="%3."/>
      <w:lvlJc w:val="right"/>
      <w:pPr>
        <w:tabs>
          <w:tab w:val="num" w:pos="2160"/>
        </w:tabs>
        <w:ind w:left="2160" w:hanging="180"/>
      </w:pPr>
    </w:lvl>
    <w:lvl w:ilvl="3" w:tplc="213AFBCC" w:tentative="1">
      <w:start w:val="1"/>
      <w:numFmt w:val="decimal"/>
      <w:lvlText w:val="%4."/>
      <w:lvlJc w:val="left"/>
      <w:pPr>
        <w:tabs>
          <w:tab w:val="num" w:pos="2880"/>
        </w:tabs>
        <w:ind w:left="2880" w:hanging="360"/>
      </w:pPr>
    </w:lvl>
    <w:lvl w:ilvl="4" w:tplc="64CC7194" w:tentative="1">
      <w:start w:val="1"/>
      <w:numFmt w:val="lowerLetter"/>
      <w:lvlText w:val="%5."/>
      <w:lvlJc w:val="left"/>
      <w:pPr>
        <w:tabs>
          <w:tab w:val="num" w:pos="3600"/>
        </w:tabs>
        <w:ind w:left="3600" w:hanging="360"/>
      </w:pPr>
    </w:lvl>
    <w:lvl w:ilvl="5" w:tplc="A33846C4" w:tentative="1">
      <w:start w:val="1"/>
      <w:numFmt w:val="lowerRoman"/>
      <w:lvlText w:val="%6."/>
      <w:lvlJc w:val="right"/>
      <w:pPr>
        <w:tabs>
          <w:tab w:val="num" w:pos="4320"/>
        </w:tabs>
        <w:ind w:left="4320" w:hanging="180"/>
      </w:pPr>
    </w:lvl>
    <w:lvl w:ilvl="6" w:tplc="2E2CDA86" w:tentative="1">
      <w:start w:val="1"/>
      <w:numFmt w:val="decimal"/>
      <w:lvlText w:val="%7."/>
      <w:lvlJc w:val="left"/>
      <w:pPr>
        <w:tabs>
          <w:tab w:val="num" w:pos="5040"/>
        </w:tabs>
        <w:ind w:left="5040" w:hanging="360"/>
      </w:pPr>
    </w:lvl>
    <w:lvl w:ilvl="7" w:tplc="F064B6CE" w:tentative="1">
      <w:start w:val="1"/>
      <w:numFmt w:val="lowerLetter"/>
      <w:lvlText w:val="%8."/>
      <w:lvlJc w:val="left"/>
      <w:pPr>
        <w:tabs>
          <w:tab w:val="num" w:pos="5760"/>
        </w:tabs>
        <w:ind w:left="5760" w:hanging="360"/>
      </w:pPr>
    </w:lvl>
    <w:lvl w:ilvl="8" w:tplc="AABC7E10" w:tentative="1">
      <w:start w:val="1"/>
      <w:numFmt w:val="lowerRoman"/>
      <w:lvlText w:val="%9."/>
      <w:lvlJc w:val="right"/>
      <w:pPr>
        <w:tabs>
          <w:tab w:val="num" w:pos="6480"/>
        </w:tabs>
        <w:ind w:left="6480" w:hanging="180"/>
      </w:pPr>
    </w:lvl>
  </w:abstractNum>
  <w:abstractNum w:abstractNumId="10" w15:restartNumberingAfterBreak="0">
    <w:nsid w:val="08B25771"/>
    <w:multiLevelType w:val="hybridMultilevel"/>
    <w:tmpl w:val="A9C0C7BA"/>
    <w:lvl w:ilvl="0" w:tplc="A55891BC">
      <w:start w:val="1"/>
      <w:numFmt w:val="lowerLetter"/>
      <w:lvlText w:val="(%1)"/>
      <w:lvlJc w:val="left"/>
      <w:pPr>
        <w:ind w:left="1080" w:hanging="360"/>
      </w:pPr>
      <w:rPr>
        <w:rFonts w:cs="Times New Roman" w:hint="default"/>
        <w:i w:val="0"/>
      </w:rPr>
    </w:lvl>
    <w:lvl w:ilvl="1" w:tplc="53B26606">
      <w:start w:val="1"/>
      <w:numFmt w:val="lowerLetter"/>
      <w:lvlText w:val="%2."/>
      <w:lvlJc w:val="left"/>
      <w:pPr>
        <w:ind w:left="1800" w:hanging="360"/>
      </w:pPr>
    </w:lvl>
    <w:lvl w:ilvl="2" w:tplc="5B1A5968" w:tentative="1">
      <w:start w:val="1"/>
      <w:numFmt w:val="lowerRoman"/>
      <w:lvlText w:val="%3."/>
      <w:lvlJc w:val="right"/>
      <w:pPr>
        <w:ind w:left="2520" w:hanging="180"/>
      </w:pPr>
    </w:lvl>
    <w:lvl w:ilvl="3" w:tplc="85AEE338" w:tentative="1">
      <w:start w:val="1"/>
      <w:numFmt w:val="decimal"/>
      <w:lvlText w:val="%4."/>
      <w:lvlJc w:val="left"/>
      <w:pPr>
        <w:ind w:left="3240" w:hanging="360"/>
      </w:pPr>
    </w:lvl>
    <w:lvl w:ilvl="4" w:tplc="7F3CA5E4" w:tentative="1">
      <w:start w:val="1"/>
      <w:numFmt w:val="lowerLetter"/>
      <w:lvlText w:val="%5."/>
      <w:lvlJc w:val="left"/>
      <w:pPr>
        <w:ind w:left="3960" w:hanging="360"/>
      </w:pPr>
    </w:lvl>
    <w:lvl w:ilvl="5" w:tplc="BF2A3A0A" w:tentative="1">
      <w:start w:val="1"/>
      <w:numFmt w:val="lowerRoman"/>
      <w:lvlText w:val="%6."/>
      <w:lvlJc w:val="right"/>
      <w:pPr>
        <w:ind w:left="4680" w:hanging="180"/>
      </w:pPr>
    </w:lvl>
    <w:lvl w:ilvl="6" w:tplc="1026CA90" w:tentative="1">
      <w:start w:val="1"/>
      <w:numFmt w:val="decimal"/>
      <w:lvlText w:val="%7."/>
      <w:lvlJc w:val="left"/>
      <w:pPr>
        <w:ind w:left="5400" w:hanging="360"/>
      </w:pPr>
    </w:lvl>
    <w:lvl w:ilvl="7" w:tplc="6B2255BC" w:tentative="1">
      <w:start w:val="1"/>
      <w:numFmt w:val="lowerLetter"/>
      <w:lvlText w:val="%8."/>
      <w:lvlJc w:val="left"/>
      <w:pPr>
        <w:ind w:left="6120" w:hanging="360"/>
      </w:pPr>
    </w:lvl>
    <w:lvl w:ilvl="8" w:tplc="934680E0" w:tentative="1">
      <w:start w:val="1"/>
      <w:numFmt w:val="lowerRoman"/>
      <w:lvlText w:val="%9."/>
      <w:lvlJc w:val="right"/>
      <w:pPr>
        <w:ind w:left="6840" w:hanging="180"/>
      </w:pPr>
    </w:lvl>
  </w:abstractNum>
  <w:abstractNum w:abstractNumId="11" w15:restartNumberingAfterBreak="0">
    <w:nsid w:val="08CB77CB"/>
    <w:multiLevelType w:val="hybridMultilevel"/>
    <w:tmpl w:val="0DC4944C"/>
    <w:lvl w:ilvl="0" w:tplc="D5CA52FA">
      <w:start w:val="1"/>
      <w:numFmt w:val="lowerLetter"/>
      <w:lvlText w:val="(%1)"/>
      <w:lvlJc w:val="left"/>
      <w:pPr>
        <w:tabs>
          <w:tab w:val="num" w:pos="2700"/>
        </w:tabs>
        <w:ind w:left="2268" w:firstLine="0"/>
      </w:pPr>
      <w:rPr>
        <w:rFonts w:hint="default"/>
      </w:rPr>
    </w:lvl>
    <w:lvl w:ilvl="1" w:tplc="9ED28AE2" w:tentative="1">
      <w:start w:val="1"/>
      <w:numFmt w:val="lowerLetter"/>
      <w:lvlText w:val="%2."/>
      <w:lvlJc w:val="left"/>
      <w:pPr>
        <w:tabs>
          <w:tab w:val="num" w:pos="3708"/>
        </w:tabs>
        <w:ind w:left="3708" w:hanging="360"/>
      </w:pPr>
    </w:lvl>
    <w:lvl w:ilvl="2" w:tplc="72BE7590" w:tentative="1">
      <w:start w:val="1"/>
      <w:numFmt w:val="lowerRoman"/>
      <w:lvlText w:val="%3."/>
      <w:lvlJc w:val="right"/>
      <w:pPr>
        <w:tabs>
          <w:tab w:val="num" w:pos="4428"/>
        </w:tabs>
        <w:ind w:left="4428" w:hanging="180"/>
      </w:pPr>
    </w:lvl>
    <w:lvl w:ilvl="3" w:tplc="9BA2022A" w:tentative="1">
      <w:start w:val="1"/>
      <w:numFmt w:val="decimal"/>
      <w:lvlText w:val="%4."/>
      <w:lvlJc w:val="left"/>
      <w:pPr>
        <w:tabs>
          <w:tab w:val="num" w:pos="5148"/>
        </w:tabs>
        <w:ind w:left="5148" w:hanging="360"/>
      </w:pPr>
    </w:lvl>
    <w:lvl w:ilvl="4" w:tplc="7E5C1602" w:tentative="1">
      <w:start w:val="1"/>
      <w:numFmt w:val="lowerLetter"/>
      <w:lvlText w:val="%5."/>
      <w:lvlJc w:val="left"/>
      <w:pPr>
        <w:tabs>
          <w:tab w:val="num" w:pos="5868"/>
        </w:tabs>
        <w:ind w:left="5868" w:hanging="360"/>
      </w:pPr>
    </w:lvl>
    <w:lvl w:ilvl="5" w:tplc="A0C65734" w:tentative="1">
      <w:start w:val="1"/>
      <w:numFmt w:val="lowerRoman"/>
      <w:lvlText w:val="%6."/>
      <w:lvlJc w:val="right"/>
      <w:pPr>
        <w:tabs>
          <w:tab w:val="num" w:pos="6588"/>
        </w:tabs>
        <w:ind w:left="6588" w:hanging="180"/>
      </w:pPr>
    </w:lvl>
    <w:lvl w:ilvl="6" w:tplc="C0949614" w:tentative="1">
      <w:start w:val="1"/>
      <w:numFmt w:val="decimal"/>
      <w:lvlText w:val="%7."/>
      <w:lvlJc w:val="left"/>
      <w:pPr>
        <w:tabs>
          <w:tab w:val="num" w:pos="7308"/>
        </w:tabs>
        <w:ind w:left="7308" w:hanging="360"/>
      </w:pPr>
    </w:lvl>
    <w:lvl w:ilvl="7" w:tplc="1998248E" w:tentative="1">
      <w:start w:val="1"/>
      <w:numFmt w:val="lowerLetter"/>
      <w:lvlText w:val="%8."/>
      <w:lvlJc w:val="left"/>
      <w:pPr>
        <w:tabs>
          <w:tab w:val="num" w:pos="8028"/>
        </w:tabs>
        <w:ind w:left="8028" w:hanging="360"/>
      </w:pPr>
    </w:lvl>
    <w:lvl w:ilvl="8" w:tplc="B296C5F6" w:tentative="1">
      <w:start w:val="1"/>
      <w:numFmt w:val="lowerRoman"/>
      <w:lvlText w:val="%9."/>
      <w:lvlJc w:val="right"/>
      <w:pPr>
        <w:tabs>
          <w:tab w:val="num" w:pos="8748"/>
        </w:tabs>
        <w:ind w:left="8748" w:hanging="180"/>
      </w:pPr>
    </w:lvl>
  </w:abstractNum>
  <w:abstractNum w:abstractNumId="12"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15:restartNumberingAfterBreak="0">
    <w:nsid w:val="0A7E297E"/>
    <w:multiLevelType w:val="hybridMultilevel"/>
    <w:tmpl w:val="F49EFFC8"/>
    <w:lvl w:ilvl="0" w:tplc="D19CCF7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FC4CE56" w:tentative="1">
      <w:start w:val="1"/>
      <w:numFmt w:val="lowerLetter"/>
      <w:lvlText w:val="%2."/>
      <w:lvlJc w:val="left"/>
      <w:pPr>
        <w:tabs>
          <w:tab w:val="num" w:pos="1440"/>
        </w:tabs>
        <w:ind w:left="1440" w:hanging="360"/>
      </w:pPr>
    </w:lvl>
    <w:lvl w:ilvl="2" w:tplc="68B08D8E" w:tentative="1">
      <w:start w:val="1"/>
      <w:numFmt w:val="lowerRoman"/>
      <w:lvlText w:val="%3."/>
      <w:lvlJc w:val="right"/>
      <w:pPr>
        <w:tabs>
          <w:tab w:val="num" w:pos="2160"/>
        </w:tabs>
        <w:ind w:left="2160" w:hanging="180"/>
      </w:pPr>
    </w:lvl>
    <w:lvl w:ilvl="3" w:tplc="E75EC82C" w:tentative="1">
      <w:start w:val="1"/>
      <w:numFmt w:val="decimal"/>
      <w:lvlText w:val="%4."/>
      <w:lvlJc w:val="left"/>
      <w:pPr>
        <w:tabs>
          <w:tab w:val="num" w:pos="2880"/>
        </w:tabs>
        <w:ind w:left="2880" w:hanging="360"/>
      </w:pPr>
    </w:lvl>
    <w:lvl w:ilvl="4" w:tplc="F6A6CB56" w:tentative="1">
      <w:start w:val="1"/>
      <w:numFmt w:val="lowerLetter"/>
      <w:lvlText w:val="%5."/>
      <w:lvlJc w:val="left"/>
      <w:pPr>
        <w:tabs>
          <w:tab w:val="num" w:pos="3600"/>
        </w:tabs>
        <w:ind w:left="3600" w:hanging="360"/>
      </w:pPr>
    </w:lvl>
    <w:lvl w:ilvl="5" w:tplc="32BE03B4" w:tentative="1">
      <w:start w:val="1"/>
      <w:numFmt w:val="lowerRoman"/>
      <w:lvlText w:val="%6."/>
      <w:lvlJc w:val="right"/>
      <w:pPr>
        <w:tabs>
          <w:tab w:val="num" w:pos="4320"/>
        </w:tabs>
        <w:ind w:left="4320" w:hanging="180"/>
      </w:pPr>
    </w:lvl>
    <w:lvl w:ilvl="6" w:tplc="53020C2A" w:tentative="1">
      <w:start w:val="1"/>
      <w:numFmt w:val="decimal"/>
      <w:lvlText w:val="%7."/>
      <w:lvlJc w:val="left"/>
      <w:pPr>
        <w:tabs>
          <w:tab w:val="num" w:pos="5040"/>
        </w:tabs>
        <w:ind w:left="5040" w:hanging="360"/>
      </w:pPr>
    </w:lvl>
    <w:lvl w:ilvl="7" w:tplc="E5801F0A" w:tentative="1">
      <w:start w:val="1"/>
      <w:numFmt w:val="lowerLetter"/>
      <w:lvlText w:val="%8."/>
      <w:lvlJc w:val="left"/>
      <w:pPr>
        <w:tabs>
          <w:tab w:val="num" w:pos="5760"/>
        </w:tabs>
        <w:ind w:left="5760" w:hanging="360"/>
      </w:pPr>
    </w:lvl>
    <w:lvl w:ilvl="8" w:tplc="04EE9800" w:tentative="1">
      <w:start w:val="1"/>
      <w:numFmt w:val="lowerRoman"/>
      <w:lvlText w:val="%9."/>
      <w:lvlJc w:val="right"/>
      <w:pPr>
        <w:tabs>
          <w:tab w:val="num" w:pos="6480"/>
        </w:tabs>
        <w:ind w:left="6480" w:hanging="180"/>
      </w:pPr>
    </w:lvl>
  </w:abstractNum>
  <w:abstractNum w:abstractNumId="14" w15:restartNumberingAfterBreak="0">
    <w:nsid w:val="0B1731EE"/>
    <w:multiLevelType w:val="hybridMultilevel"/>
    <w:tmpl w:val="84D092CE"/>
    <w:lvl w:ilvl="0" w:tplc="EFD443AE">
      <w:start w:val="1"/>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BDA029D8" w:tentative="1">
      <w:start w:val="1"/>
      <w:numFmt w:val="lowerLetter"/>
      <w:lvlText w:val="%2."/>
      <w:lvlJc w:val="left"/>
      <w:pPr>
        <w:tabs>
          <w:tab w:val="num" w:pos="1440"/>
        </w:tabs>
        <w:ind w:left="1440" w:hanging="360"/>
      </w:pPr>
    </w:lvl>
    <w:lvl w:ilvl="2" w:tplc="BBEA9224" w:tentative="1">
      <w:start w:val="1"/>
      <w:numFmt w:val="lowerRoman"/>
      <w:lvlText w:val="%3."/>
      <w:lvlJc w:val="right"/>
      <w:pPr>
        <w:tabs>
          <w:tab w:val="num" w:pos="2160"/>
        </w:tabs>
        <w:ind w:left="2160" w:hanging="180"/>
      </w:pPr>
    </w:lvl>
    <w:lvl w:ilvl="3" w:tplc="FCA62C22" w:tentative="1">
      <w:start w:val="1"/>
      <w:numFmt w:val="decimal"/>
      <w:lvlText w:val="%4."/>
      <w:lvlJc w:val="left"/>
      <w:pPr>
        <w:tabs>
          <w:tab w:val="num" w:pos="2880"/>
        </w:tabs>
        <w:ind w:left="2880" w:hanging="360"/>
      </w:pPr>
    </w:lvl>
    <w:lvl w:ilvl="4" w:tplc="859ADB34" w:tentative="1">
      <w:start w:val="1"/>
      <w:numFmt w:val="lowerLetter"/>
      <w:lvlText w:val="%5."/>
      <w:lvlJc w:val="left"/>
      <w:pPr>
        <w:tabs>
          <w:tab w:val="num" w:pos="3600"/>
        </w:tabs>
        <w:ind w:left="3600" w:hanging="360"/>
      </w:pPr>
    </w:lvl>
    <w:lvl w:ilvl="5" w:tplc="0F440042" w:tentative="1">
      <w:start w:val="1"/>
      <w:numFmt w:val="lowerRoman"/>
      <w:lvlText w:val="%6."/>
      <w:lvlJc w:val="right"/>
      <w:pPr>
        <w:tabs>
          <w:tab w:val="num" w:pos="4320"/>
        </w:tabs>
        <w:ind w:left="4320" w:hanging="180"/>
      </w:pPr>
    </w:lvl>
    <w:lvl w:ilvl="6" w:tplc="31BC7AB6" w:tentative="1">
      <w:start w:val="1"/>
      <w:numFmt w:val="decimal"/>
      <w:lvlText w:val="%7."/>
      <w:lvlJc w:val="left"/>
      <w:pPr>
        <w:tabs>
          <w:tab w:val="num" w:pos="5040"/>
        </w:tabs>
        <w:ind w:left="5040" w:hanging="360"/>
      </w:pPr>
    </w:lvl>
    <w:lvl w:ilvl="7" w:tplc="F306C2E0" w:tentative="1">
      <w:start w:val="1"/>
      <w:numFmt w:val="lowerLetter"/>
      <w:lvlText w:val="%8."/>
      <w:lvlJc w:val="left"/>
      <w:pPr>
        <w:tabs>
          <w:tab w:val="num" w:pos="5760"/>
        </w:tabs>
        <w:ind w:left="5760" w:hanging="360"/>
      </w:pPr>
    </w:lvl>
    <w:lvl w:ilvl="8" w:tplc="9DE6FA36" w:tentative="1">
      <w:start w:val="1"/>
      <w:numFmt w:val="lowerRoman"/>
      <w:lvlText w:val="%9."/>
      <w:lvlJc w:val="right"/>
      <w:pPr>
        <w:tabs>
          <w:tab w:val="num" w:pos="6480"/>
        </w:tabs>
        <w:ind w:left="6480" w:hanging="180"/>
      </w:pPr>
    </w:lvl>
  </w:abstractNum>
  <w:abstractNum w:abstractNumId="15" w15:restartNumberingAfterBreak="0">
    <w:nsid w:val="0BDD503E"/>
    <w:multiLevelType w:val="hybridMultilevel"/>
    <w:tmpl w:val="1FA41D3A"/>
    <w:lvl w:ilvl="0" w:tplc="32A40B10">
      <w:start w:val="1"/>
      <w:numFmt w:val="decimal"/>
      <w:lvlText w:val="%1."/>
      <w:lvlJc w:val="left"/>
      <w:pPr>
        <w:ind w:left="720" w:hanging="360"/>
      </w:pPr>
      <w:rPr>
        <w:rFonts w:hint="default"/>
      </w:rPr>
    </w:lvl>
    <w:lvl w:ilvl="1" w:tplc="ADFE5F48">
      <w:start w:val="1"/>
      <w:numFmt w:val="bullet"/>
      <w:lvlText w:val="o"/>
      <w:lvlJc w:val="left"/>
      <w:pPr>
        <w:ind w:left="1440" w:hanging="360"/>
      </w:pPr>
      <w:rPr>
        <w:rFonts w:ascii="Courier New" w:hAnsi="Courier New" w:cs="Courier New" w:hint="default"/>
      </w:rPr>
    </w:lvl>
    <w:lvl w:ilvl="2" w:tplc="A10EFDA0">
      <w:start w:val="1"/>
      <w:numFmt w:val="bullet"/>
      <w:lvlText w:val=""/>
      <w:lvlJc w:val="left"/>
      <w:pPr>
        <w:ind w:left="2160" w:hanging="360"/>
      </w:pPr>
      <w:rPr>
        <w:rFonts w:ascii="Wingdings" w:hAnsi="Wingdings" w:hint="default"/>
      </w:rPr>
    </w:lvl>
    <w:lvl w:ilvl="3" w:tplc="86E45F4A">
      <w:start w:val="1"/>
      <w:numFmt w:val="bullet"/>
      <w:lvlText w:val=""/>
      <w:lvlJc w:val="left"/>
      <w:pPr>
        <w:ind w:left="2880" w:hanging="360"/>
      </w:pPr>
      <w:rPr>
        <w:rFonts w:ascii="Symbol" w:hAnsi="Symbol" w:hint="default"/>
      </w:rPr>
    </w:lvl>
    <w:lvl w:ilvl="4" w:tplc="00A88420">
      <w:start w:val="1"/>
      <w:numFmt w:val="bullet"/>
      <w:lvlText w:val="o"/>
      <w:lvlJc w:val="left"/>
      <w:pPr>
        <w:ind w:left="3600" w:hanging="360"/>
      </w:pPr>
      <w:rPr>
        <w:rFonts w:ascii="Courier New" w:hAnsi="Courier New" w:cs="Courier New" w:hint="default"/>
      </w:rPr>
    </w:lvl>
    <w:lvl w:ilvl="5" w:tplc="45E03320">
      <w:start w:val="1"/>
      <w:numFmt w:val="bullet"/>
      <w:lvlText w:val=""/>
      <w:lvlJc w:val="left"/>
      <w:pPr>
        <w:ind w:left="4320" w:hanging="360"/>
      </w:pPr>
      <w:rPr>
        <w:rFonts w:ascii="Wingdings" w:hAnsi="Wingdings" w:hint="default"/>
      </w:rPr>
    </w:lvl>
    <w:lvl w:ilvl="6" w:tplc="B088D3BC">
      <w:start w:val="1"/>
      <w:numFmt w:val="bullet"/>
      <w:lvlText w:val=""/>
      <w:lvlJc w:val="left"/>
      <w:pPr>
        <w:ind w:left="5040" w:hanging="360"/>
      </w:pPr>
      <w:rPr>
        <w:rFonts w:ascii="Symbol" w:hAnsi="Symbol" w:hint="default"/>
      </w:rPr>
    </w:lvl>
    <w:lvl w:ilvl="7" w:tplc="825EDB08">
      <w:start w:val="1"/>
      <w:numFmt w:val="bullet"/>
      <w:lvlText w:val="o"/>
      <w:lvlJc w:val="left"/>
      <w:pPr>
        <w:ind w:left="5760" w:hanging="360"/>
      </w:pPr>
      <w:rPr>
        <w:rFonts w:ascii="Courier New" w:hAnsi="Courier New" w:cs="Courier New" w:hint="default"/>
      </w:rPr>
    </w:lvl>
    <w:lvl w:ilvl="8" w:tplc="7FBA6386">
      <w:start w:val="1"/>
      <w:numFmt w:val="bullet"/>
      <w:lvlText w:val=""/>
      <w:lvlJc w:val="left"/>
      <w:pPr>
        <w:ind w:left="6480" w:hanging="360"/>
      </w:pPr>
      <w:rPr>
        <w:rFonts w:ascii="Wingdings" w:hAnsi="Wingdings" w:hint="default"/>
      </w:rPr>
    </w:lvl>
  </w:abstractNum>
  <w:abstractNum w:abstractNumId="16" w15:restartNumberingAfterBreak="0">
    <w:nsid w:val="0C1357ED"/>
    <w:multiLevelType w:val="hybridMultilevel"/>
    <w:tmpl w:val="001A3C60"/>
    <w:lvl w:ilvl="0" w:tplc="EF148792">
      <w:start w:val="1"/>
      <w:numFmt w:val="decimal"/>
      <w:lvlText w:val="4.%1"/>
      <w:lvlJc w:val="left"/>
      <w:pPr>
        <w:ind w:left="450" w:hanging="360"/>
      </w:pPr>
      <w:rPr>
        <w:rFonts w:ascii="Times New Roman" w:hAnsi="Times New Roman" w:cs="Times New Roman" w:hint="default"/>
        <w:i w:val="0"/>
      </w:rPr>
    </w:lvl>
    <w:lvl w:ilvl="1" w:tplc="69A2E316" w:tentative="1">
      <w:start w:val="1"/>
      <w:numFmt w:val="lowerLetter"/>
      <w:lvlText w:val="%2."/>
      <w:lvlJc w:val="left"/>
      <w:pPr>
        <w:ind w:left="1080" w:hanging="360"/>
      </w:pPr>
    </w:lvl>
    <w:lvl w:ilvl="2" w:tplc="711CBB78" w:tentative="1">
      <w:start w:val="1"/>
      <w:numFmt w:val="lowerRoman"/>
      <w:lvlText w:val="%3."/>
      <w:lvlJc w:val="right"/>
      <w:pPr>
        <w:ind w:left="1800" w:hanging="180"/>
      </w:pPr>
    </w:lvl>
    <w:lvl w:ilvl="3" w:tplc="70C82AF6" w:tentative="1">
      <w:start w:val="1"/>
      <w:numFmt w:val="decimal"/>
      <w:lvlText w:val="%4."/>
      <w:lvlJc w:val="left"/>
      <w:pPr>
        <w:ind w:left="2520" w:hanging="360"/>
      </w:pPr>
    </w:lvl>
    <w:lvl w:ilvl="4" w:tplc="832829BE" w:tentative="1">
      <w:start w:val="1"/>
      <w:numFmt w:val="lowerLetter"/>
      <w:lvlText w:val="%5."/>
      <w:lvlJc w:val="left"/>
      <w:pPr>
        <w:ind w:left="3240" w:hanging="360"/>
      </w:pPr>
    </w:lvl>
    <w:lvl w:ilvl="5" w:tplc="BA7E02E0" w:tentative="1">
      <w:start w:val="1"/>
      <w:numFmt w:val="lowerRoman"/>
      <w:lvlText w:val="%6."/>
      <w:lvlJc w:val="right"/>
      <w:pPr>
        <w:ind w:left="3960" w:hanging="180"/>
      </w:pPr>
    </w:lvl>
    <w:lvl w:ilvl="6" w:tplc="B13E40AC" w:tentative="1">
      <w:start w:val="1"/>
      <w:numFmt w:val="decimal"/>
      <w:lvlText w:val="%7."/>
      <w:lvlJc w:val="left"/>
      <w:pPr>
        <w:ind w:left="4680" w:hanging="360"/>
      </w:pPr>
    </w:lvl>
    <w:lvl w:ilvl="7" w:tplc="5C605FEA" w:tentative="1">
      <w:start w:val="1"/>
      <w:numFmt w:val="lowerLetter"/>
      <w:lvlText w:val="%8."/>
      <w:lvlJc w:val="left"/>
      <w:pPr>
        <w:ind w:left="5400" w:hanging="360"/>
      </w:pPr>
    </w:lvl>
    <w:lvl w:ilvl="8" w:tplc="2968C4B8" w:tentative="1">
      <w:start w:val="1"/>
      <w:numFmt w:val="lowerRoman"/>
      <w:lvlText w:val="%9."/>
      <w:lvlJc w:val="right"/>
      <w:pPr>
        <w:ind w:left="6120" w:hanging="180"/>
      </w:pPr>
    </w:lvl>
  </w:abstractNum>
  <w:abstractNum w:abstractNumId="17" w15:restartNumberingAfterBreak="0">
    <w:nsid w:val="0CB70B6D"/>
    <w:multiLevelType w:val="hybridMultilevel"/>
    <w:tmpl w:val="7632C38A"/>
    <w:lvl w:ilvl="0" w:tplc="BA9EC818">
      <w:start w:val="3"/>
      <w:numFmt w:val="bullet"/>
      <w:lvlText w:val="-"/>
      <w:lvlJc w:val="left"/>
      <w:pPr>
        <w:tabs>
          <w:tab w:val="num" w:pos="450"/>
        </w:tabs>
        <w:ind w:left="450" w:hanging="540"/>
      </w:pPr>
      <w:rPr>
        <w:rFonts w:ascii="Times New Roman" w:eastAsia="Times New Roman" w:hAnsi="Times New Roman" w:cs="Times New Roman" w:hint="default"/>
      </w:rPr>
    </w:lvl>
    <w:lvl w:ilvl="1" w:tplc="DA3854F2" w:tentative="1">
      <w:start w:val="1"/>
      <w:numFmt w:val="bullet"/>
      <w:lvlText w:val="o"/>
      <w:lvlJc w:val="left"/>
      <w:pPr>
        <w:tabs>
          <w:tab w:val="num" w:pos="990"/>
        </w:tabs>
        <w:ind w:left="990" w:hanging="360"/>
      </w:pPr>
      <w:rPr>
        <w:rFonts w:ascii="Courier New" w:hAnsi="Courier New" w:hint="default"/>
      </w:rPr>
    </w:lvl>
    <w:lvl w:ilvl="2" w:tplc="20D4CA42">
      <w:start w:val="1"/>
      <w:numFmt w:val="bullet"/>
      <w:lvlText w:val=""/>
      <w:lvlJc w:val="left"/>
      <w:pPr>
        <w:tabs>
          <w:tab w:val="num" w:pos="1710"/>
        </w:tabs>
        <w:ind w:left="1710" w:hanging="360"/>
      </w:pPr>
      <w:rPr>
        <w:rFonts w:ascii="Wingdings" w:hAnsi="Wingdings" w:hint="default"/>
      </w:rPr>
    </w:lvl>
    <w:lvl w:ilvl="3" w:tplc="CA1C300E" w:tentative="1">
      <w:start w:val="1"/>
      <w:numFmt w:val="bullet"/>
      <w:lvlText w:val=""/>
      <w:lvlJc w:val="left"/>
      <w:pPr>
        <w:tabs>
          <w:tab w:val="num" w:pos="2430"/>
        </w:tabs>
        <w:ind w:left="2430" w:hanging="360"/>
      </w:pPr>
      <w:rPr>
        <w:rFonts w:ascii="Symbol" w:hAnsi="Symbol" w:hint="default"/>
      </w:rPr>
    </w:lvl>
    <w:lvl w:ilvl="4" w:tplc="D8A60CD6" w:tentative="1">
      <w:start w:val="1"/>
      <w:numFmt w:val="bullet"/>
      <w:lvlText w:val="o"/>
      <w:lvlJc w:val="left"/>
      <w:pPr>
        <w:tabs>
          <w:tab w:val="num" w:pos="3150"/>
        </w:tabs>
        <w:ind w:left="3150" w:hanging="360"/>
      </w:pPr>
      <w:rPr>
        <w:rFonts w:ascii="Courier New" w:hAnsi="Courier New" w:hint="default"/>
      </w:rPr>
    </w:lvl>
    <w:lvl w:ilvl="5" w:tplc="DD603B1E" w:tentative="1">
      <w:start w:val="1"/>
      <w:numFmt w:val="bullet"/>
      <w:lvlText w:val=""/>
      <w:lvlJc w:val="left"/>
      <w:pPr>
        <w:tabs>
          <w:tab w:val="num" w:pos="3870"/>
        </w:tabs>
        <w:ind w:left="3870" w:hanging="360"/>
      </w:pPr>
      <w:rPr>
        <w:rFonts w:ascii="Wingdings" w:hAnsi="Wingdings" w:hint="default"/>
      </w:rPr>
    </w:lvl>
    <w:lvl w:ilvl="6" w:tplc="675C99D2" w:tentative="1">
      <w:start w:val="1"/>
      <w:numFmt w:val="bullet"/>
      <w:lvlText w:val=""/>
      <w:lvlJc w:val="left"/>
      <w:pPr>
        <w:tabs>
          <w:tab w:val="num" w:pos="4590"/>
        </w:tabs>
        <w:ind w:left="4590" w:hanging="360"/>
      </w:pPr>
      <w:rPr>
        <w:rFonts w:ascii="Symbol" w:hAnsi="Symbol" w:hint="default"/>
      </w:rPr>
    </w:lvl>
    <w:lvl w:ilvl="7" w:tplc="916C7696" w:tentative="1">
      <w:start w:val="1"/>
      <w:numFmt w:val="bullet"/>
      <w:lvlText w:val="o"/>
      <w:lvlJc w:val="left"/>
      <w:pPr>
        <w:tabs>
          <w:tab w:val="num" w:pos="5310"/>
        </w:tabs>
        <w:ind w:left="5310" w:hanging="360"/>
      </w:pPr>
      <w:rPr>
        <w:rFonts w:ascii="Courier New" w:hAnsi="Courier New" w:hint="default"/>
      </w:rPr>
    </w:lvl>
    <w:lvl w:ilvl="8" w:tplc="D10EB0DA" w:tentative="1">
      <w:start w:val="1"/>
      <w:numFmt w:val="bullet"/>
      <w:lvlText w:val=""/>
      <w:lvlJc w:val="left"/>
      <w:pPr>
        <w:tabs>
          <w:tab w:val="num" w:pos="6030"/>
        </w:tabs>
        <w:ind w:left="6030" w:hanging="360"/>
      </w:pPr>
      <w:rPr>
        <w:rFonts w:ascii="Wingdings" w:hAnsi="Wingdings" w:hint="default"/>
      </w:rPr>
    </w:lvl>
  </w:abstractNum>
  <w:abstractNum w:abstractNumId="18" w15:restartNumberingAfterBreak="0">
    <w:nsid w:val="0DC15544"/>
    <w:multiLevelType w:val="hybridMultilevel"/>
    <w:tmpl w:val="B11E53BA"/>
    <w:lvl w:ilvl="0" w:tplc="C20AB5D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A5C60D18" w:tentative="1">
      <w:start w:val="1"/>
      <w:numFmt w:val="lowerLetter"/>
      <w:lvlText w:val="%2."/>
      <w:lvlJc w:val="left"/>
      <w:pPr>
        <w:tabs>
          <w:tab w:val="num" w:pos="1440"/>
        </w:tabs>
        <w:ind w:left="1440" w:hanging="360"/>
      </w:pPr>
    </w:lvl>
    <w:lvl w:ilvl="2" w:tplc="A6C2CBDE" w:tentative="1">
      <w:start w:val="1"/>
      <w:numFmt w:val="lowerRoman"/>
      <w:lvlText w:val="%3."/>
      <w:lvlJc w:val="right"/>
      <w:pPr>
        <w:tabs>
          <w:tab w:val="num" w:pos="2160"/>
        </w:tabs>
        <w:ind w:left="2160" w:hanging="180"/>
      </w:pPr>
    </w:lvl>
    <w:lvl w:ilvl="3" w:tplc="845C43B8" w:tentative="1">
      <w:start w:val="1"/>
      <w:numFmt w:val="decimal"/>
      <w:lvlText w:val="%4."/>
      <w:lvlJc w:val="left"/>
      <w:pPr>
        <w:tabs>
          <w:tab w:val="num" w:pos="2880"/>
        </w:tabs>
        <w:ind w:left="2880" w:hanging="360"/>
      </w:pPr>
    </w:lvl>
    <w:lvl w:ilvl="4" w:tplc="5D96B3D6" w:tentative="1">
      <w:start w:val="1"/>
      <w:numFmt w:val="lowerLetter"/>
      <w:lvlText w:val="%5."/>
      <w:lvlJc w:val="left"/>
      <w:pPr>
        <w:tabs>
          <w:tab w:val="num" w:pos="3600"/>
        </w:tabs>
        <w:ind w:left="3600" w:hanging="360"/>
      </w:pPr>
    </w:lvl>
    <w:lvl w:ilvl="5" w:tplc="AADE7FB0" w:tentative="1">
      <w:start w:val="1"/>
      <w:numFmt w:val="lowerRoman"/>
      <w:lvlText w:val="%6."/>
      <w:lvlJc w:val="right"/>
      <w:pPr>
        <w:tabs>
          <w:tab w:val="num" w:pos="4320"/>
        </w:tabs>
        <w:ind w:left="4320" w:hanging="180"/>
      </w:pPr>
    </w:lvl>
    <w:lvl w:ilvl="6" w:tplc="213C4924" w:tentative="1">
      <w:start w:val="1"/>
      <w:numFmt w:val="decimal"/>
      <w:lvlText w:val="%7."/>
      <w:lvlJc w:val="left"/>
      <w:pPr>
        <w:tabs>
          <w:tab w:val="num" w:pos="5040"/>
        </w:tabs>
        <w:ind w:left="5040" w:hanging="360"/>
      </w:pPr>
    </w:lvl>
    <w:lvl w:ilvl="7" w:tplc="6A6E981A" w:tentative="1">
      <w:start w:val="1"/>
      <w:numFmt w:val="lowerLetter"/>
      <w:lvlText w:val="%8."/>
      <w:lvlJc w:val="left"/>
      <w:pPr>
        <w:tabs>
          <w:tab w:val="num" w:pos="5760"/>
        </w:tabs>
        <w:ind w:left="5760" w:hanging="360"/>
      </w:pPr>
    </w:lvl>
    <w:lvl w:ilvl="8" w:tplc="8D4E5E3A" w:tentative="1">
      <w:start w:val="1"/>
      <w:numFmt w:val="lowerRoman"/>
      <w:lvlText w:val="%9."/>
      <w:lvlJc w:val="right"/>
      <w:pPr>
        <w:tabs>
          <w:tab w:val="num" w:pos="6480"/>
        </w:tabs>
        <w:ind w:left="6480" w:hanging="180"/>
      </w:pPr>
    </w:lvl>
  </w:abstractNum>
  <w:abstractNum w:abstractNumId="19" w15:restartNumberingAfterBreak="0">
    <w:nsid w:val="0EB84B30"/>
    <w:multiLevelType w:val="hybridMultilevel"/>
    <w:tmpl w:val="49EC4B5A"/>
    <w:lvl w:ilvl="0" w:tplc="BAC80F62">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9764534C" w:tentative="1">
      <w:start w:val="1"/>
      <w:numFmt w:val="lowerLetter"/>
      <w:lvlText w:val="%2."/>
      <w:lvlJc w:val="left"/>
      <w:pPr>
        <w:tabs>
          <w:tab w:val="num" w:pos="1440"/>
        </w:tabs>
        <w:ind w:left="1440" w:hanging="360"/>
      </w:pPr>
    </w:lvl>
    <w:lvl w:ilvl="2" w:tplc="061EFDE0" w:tentative="1">
      <w:start w:val="1"/>
      <w:numFmt w:val="lowerRoman"/>
      <w:lvlText w:val="%3."/>
      <w:lvlJc w:val="right"/>
      <w:pPr>
        <w:tabs>
          <w:tab w:val="num" w:pos="2160"/>
        </w:tabs>
        <w:ind w:left="2160" w:hanging="180"/>
      </w:pPr>
    </w:lvl>
    <w:lvl w:ilvl="3" w:tplc="11960DE2" w:tentative="1">
      <w:start w:val="1"/>
      <w:numFmt w:val="decimal"/>
      <w:lvlText w:val="%4."/>
      <w:lvlJc w:val="left"/>
      <w:pPr>
        <w:tabs>
          <w:tab w:val="num" w:pos="2880"/>
        </w:tabs>
        <w:ind w:left="2880" w:hanging="360"/>
      </w:pPr>
    </w:lvl>
    <w:lvl w:ilvl="4" w:tplc="DFF6A19C" w:tentative="1">
      <w:start w:val="1"/>
      <w:numFmt w:val="lowerLetter"/>
      <w:lvlText w:val="%5."/>
      <w:lvlJc w:val="left"/>
      <w:pPr>
        <w:tabs>
          <w:tab w:val="num" w:pos="3600"/>
        </w:tabs>
        <w:ind w:left="3600" w:hanging="360"/>
      </w:pPr>
    </w:lvl>
    <w:lvl w:ilvl="5" w:tplc="5FF47D5C" w:tentative="1">
      <w:start w:val="1"/>
      <w:numFmt w:val="lowerRoman"/>
      <w:lvlText w:val="%6."/>
      <w:lvlJc w:val="right"/>
      <w:pPr>
        <w:tabs>
          <w:tab w:val="num" w:pos="4320"/>
        </w:tabs>
        <w:ind w:left="4320" w:hanging="180"/>
      </w:pPr>
    </w:lvl>
    <w:lvl w:ilvl="6" w:tplc="908495F2" w:tentative="1">
      <w:start w:val="1"/>
      <w:numFmt w:val="decimal"/>
      <w:lvlText w:val="%7."/>
      <w:lvlJc w:val="left"/>
      <w:pPr>
        <w:tabs>
          <w:tab w:val="num" w:pos="5040"/>
        </w:tabs>
        <w:ind w:left="5040" w:hanging="360"/>
      </w:pPr>
    </w:lvl>
    <w:lvl w:ilvl="7" w:tplc="CB006BF8" w:tentative="1">
      <w:start w:val="1"/>
      <w:numFmt w:val="lowerLetter"/>
      <w:lvlText w:val="%8."/>
      <w:lvlJc w:val="left"/>
      <w:pPr>
        <w:tabs>
          <w:tab w:val="num" w:pos="5760"/>
        </w:tabs>
        <w:ind w:left="5760" w:hanging="360"/>
      </w:pPr>
    </w:lvl>
    <w:lvl w:ilvl="8" w:tplc="6F30FEC4" w:tentative="1">
      <w:start w:val="1"/>
      <w:numFmt w:val="lowerRoman"/>
      <w:lvlText w:val="%9."/>
      <w:lvlJc w:val="right"/>
      <w:pPr>
        <w:tabs>
          <w:tab w:val="num" w:pos="6480"/>
        </w:tabs>
        <w:ind w:left="6480" w:hanging="180"/>
      </w:pPr>
    </w:lvl>
  </w:abstractNum>
  <w:abstractNum w:abstractNumId="20" w15:restartNumberingAfterBreak="0">
    <w:nsid w:val="0F0328D3"/>
    <w:multiLevelType w:val="multilevel"/>
    <w:tmpl w:val="C3E84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6"/>
      <w:numFmt w:val="decimal"/>
      <w:lvlText w:val="%1.%2.%3"/>
      <w:lvlJc w:val="left"/>
      <w:pPr>
        <w:tabs>
          <w:tab w:val="num" w:pos="708"/>
        </w:tabs>
        <w:ind w:left="708" w:hanging="720"/>
      </w:pPr>
      <w:rPr>
        <w:rFonts w:hint="default"/>
      </w:rPr>
    </w:lvl>
    <w:lvl w:ilvl="3">
      <w:start w:val="9"/>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21" w15:restartNumberingAfterBreak="0">
    <w:nsid w:val="10083E7A"/>
    <w:multiLevelType w:val="hybridMultilevel"/>
    <w:tmpl w:val="806AC886"/>
    <w:lvl w:ilvl="0" w:tplc="E3AE3CB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AA32E090" w:tentative="1">
      <w:start w:val="1"/>
      <w:numFmt w:val="lowerLetter"/>
      <w:lvlText w:val="%2."/>
      <w:lvlJc w:val="left"/>
      <w:pPr>
        <w:tabs>
          <w:tab w:val="num" w:pos="1440"/>
        </w:tabs>
        <w:ind w:left="1440" w:hanging="360"/>
      </w:pPr>
    </w:lvl>
    <w:lvl w:ilvl="2" w:tplc="783AD32E" w:tentative="1">
      <w:start w:val="1"/>
      <w:numFmt w:val="lowerRoman"/>
      <w:lvlText w:val="%3."/>
      <w:lvlJc w:val="right"/>
      <w:pPr>
        <w:tabs>
          <w:tab w:val="num" w:pos="2160"/>
        </w:tabs>
        <w:ind w:left="2160" w:hanging="180"/>
      </w:pPr>
    </w:lvl>
    <w:lvl w:ilvl="3" w:tplc="13202E3C" w:tentative="1">
      <w:start w:val="1"/>
      <w:numFmt w:val="decimal"/>
      <w:lvlText w:val="%4."/>
      <w:lvlJc w:val="left"/>
      <w:pPr>
        <w:tabs>
          <w:tab w:val="num" w:pos="2880"/>
        </w:tabs>
        <w:ind w:left="2880" w:hanging="360"/>
      </w:pPr>
    </w:lvl>
    <w:lvl w:ilvl="4" w:tplc="FE3851A0" w:tentative="1">
      <w:start w:val="1"/>
      <w:numFmt w:val="lowerLetter"/>
      <w:lvlText w:val="%5."/>
      <w:lvlJc w:val="left"/>
      <w:pPr>
        <w:tabs>
          <w:tab w:val="num" w:pos="3600"/>
        </w:tabs>
        <w:ind w:left="3600" w:hanging="360"/>
      </w:pPr>
    </w:lvl>
    <w:lvl w:ilvl="5" w:tplc="E0920560" w:tentative="1">
      <w:start w:val="1"/>
      <w:numFmt w:val="lowerRoman"/>
      <w:lvlText w:val="%6."/>
      <w:lvlJc w:val="right"/>
      <w:pPr>
        <w:tabs>
          <w:tab w:val="num" w:pos="4320"/>
        </w:tabs>
        <w:ind w:left="4320" w:hanging="180"/>
      </w:pPr>
    </w:lvl>
    <w:lvl w:ilvl="6" w:tplc="7062FF06" w:tentative="1">
      <w:start w:val="1"/>
      <w:numFmt w:val="decimal"/>
      <w:lvlText w:val="%7."/>
      <w:lvlJc w:val="left"/>
      <w:pPr>
        <w:tabs>
          <w:tab w:val="num" w:pos="5040"/>
        </w:tabs>
        <w:ind w:left="5040" w:hanging="360"/>
      </w:pPr>
    </w:lvl>
    <w:lvl w:ilvl="7" w:tplc="2CCA8878" w:tentative="1">
      <w:start w:val="1"/>
      <w:numFmt w:val="lowerLetter"/>
      <w:lvlText w:val="%8."/>
      <w:lvlJc w:val="left"/>
      <w:pPr>
        <w:tabs>
          <w:tab w:val="num" w:pos="5760"/>
        </w:tabs>
        <w:ind w:left="5760" w:hanging="360"/>
      </w:pPr>
    </w:lvl>
    <w:lvl w:ilvl="8" w:tplc="D9529774" w:tentative="1">
      <w:start w:val="1"/>
      <w:numFmt w:val="lowerRoman"/>
      <w:lvlText w:val="%9."/>
      <w:lvlJc w:val="right"/>
      <w:pPr>
        <w:tabs>
          <w:tab w:val="num" w:pos="6480"/>
        </w:tabs>
        <w:ind w:left="6480" w:hanging="180"/>
      </w:pPr>
    </w:lvl>
  </w:abstractNum>
  <w:abstractNum w:abstractNumId="22" w15:restartNumberingAfterBreak="0">
    <w:nsid w:val="101104D2"/>
    <w:multiLevelType w:val="hybridMultilevel"/>
    <w:tmpl w:val="5D3880C6"/>
    <w:lvl w:ilvl="0" w:tplc="637A9FB0">
      <w:start w:val="1"/>
      <w:numFmt w:val="lowerLetter"/>
      <w:lvlText w:val="(%1)"/>
      <w:lvlJc w:val="left"/>
      <w:pPr>
        <w:tabs>
          <w:tab w:val="num" w:pos="2700"/>
        </w:tabs>
        <w:ind w:left="2268" w:firstLine="0"/>
      </w:pPr>
      <w:rPr>
        <w:rFonts w:hint="default"/>
      </w:rPr>
    </w:lvl>
    <w:lvl w:ilvl="1" w:tplc="96CEE674" w:tentative="1">
      <w:start w:val="1"/>
      <w:numFmt w:val="lowerLetter"/>
      <w:lvlText w:val="%2."/>
      <w:lvlJc w:val="left"/>
      <w:pPr>
        <w:tabs>
          <w:tab w:val="num" w:pos="3708"/>
        </w:tabs>
        <w:ind w:left="3708" w:hanging="360"/>
      </w:pPr>
    </w:lvl>
    <w:lvl w:ilvl="2" w:tplc="7DB4E59E" w:tentative="1">
      <w:start w:val="1"/>
      <w:numFmt w:val="lowerRoman"/>
      <w:lvlText w:val="%3."/>
      <w:lvlJc w:val="right"/>
      <w:pPr>
        <w:tabs>
          <w:tab w:val="num" w:pos="4428"/>
        </w:tabs>
        <w:ind w:left="4428" w:hanging="180"/>
      </w:pPr>
    </w:lvl>
    <w:lvl w:ilvl="3" w:tplc="734450BA" w:tentative="1">
      <w:start w:val="1"/>
      <w:numFmt w:val="decimal"/>
      <w:lvlText w:val="%4."/>
      <w:lvlJc w:val="left"/>
      <w:pPr>
        <w:tabs>
          <w:tab w:val="num" w:pos="5148"/>
        </w:tabs>
        <w:ind w:left="5148" w:hanging="360"/>
      </w:pPr>
    </w:lvl>
    <w:lvl w:ilvl="4" w:tplc="7C54229A" w:tentative="1">
      <w:start w:val="1"/>
      <w:numFmt w:val="lowerLetter"/>
      <w:lvlText w:val="%5."/>
      <w:lvlJc w:val="left"/>
      <w:pPr>
        <w:tabs>
          <w:tab w:val="num" w:pos="5868"/>
        </w:tabs>
        <w:ind w:left="5868" w:hanging="360"/>
      </w:pPr>
    </w:lvl>
    <w:lvl w:ilvl="5" w:tplc="BDA02E84" w:tentative="1">
      <w:start w:val="1"/>
      <w:numFmt w:val="lowerRoman"/>
      <w:lvlText w:val="%6."/>
      <w:lvlJc w:val="right"/>
      <w:pPr>
        <w:tabs>
          <w:tab w:val="num" w:pos="6588"/>
        </w:tabs>
        <w:ind w:left="6588" w:hanging="180"/>
      </w:pPr>
    </w:lvl>
    <w:lvl w:ilvl="6" w:tplc="E6B8DFAA" w:tentative="1">
      <w:start w:val="1"/>
      <w:numFmt w:val="decimal"/>
      <w:lvlText w:val="%7."/>
      <w:lvlJc w:val="left"/>
      <w:pPr>
        <w:tabs>
          <w:tab w:val="num" w:pos="7308"/>
        </w:tabs>
        <w:ind w:left="7308" w:hanging="360"/>
      </w:pPr>
    </w:lvl>
    <w:lvl w:ilvl="7" w:tplc="05EA445A" w:tentative="1">
      <w:start w:val="1"/>
      <w:numFmt w:val="lowerLetter"/>
      <w:lvlText w:val="%8."/>
      <w:lvlJc w:val="left"/>
      <w:pPr>
        <w:tabs>
          <w:tab w:val="num" w:pos="8028"/>
        </w:tabs>
        <w:ind w:left="8028" w:hanging="360"/>
      </w:pPr>
    </w:lvl>
    <w:lvl w:ilvl="8" w:tplc="A510BED4" w:tentative="1">
      <w:start w:val="1"/>
      <w:numFmt w:val="lowerRoman"/>
      <w:lvlText w:val="%9."/>
      <w:lvlJc w:val="right"/>
      <w:pPr>
        <w:tabs>
          <w:tab w:val="num" w:pos="8748"/>
        </w:tabs>
        <w:ind w:left="8748" w:hanging="180"/>
      </w:pPr>
    </w:lvl>
  </w:abstractNum>
  <w:abstractNum w:abstractNumId="23" w15:restartNumberingAfterBreak="0">
    <w:nsid w:val="1033360D"/>
    <w:multiLevelType w:val="hybridMultilevel"/>
    <w:tmpl w:val="0A1AFCA0"/>
    <w:lvl w:ilvl="0" w:tplc="428204A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932A335A" w:tentative="1">
      <w:start w:val="1"/>
      <w:numFmt w:val="lowerLetter"/>
      <w:lvlText w:val="%2."/>
      <w:lvlJc w:val="left"/>
      <w:pPr>
        <w:tabs>
          <w:tab w:val="num" w:pos="1440"/>
        </w:tabs>
        <w:ind w:left="1440" w:hanging="360"/>
      </w:pPr>
    </w:lvl>
    <w:lvl w:ilvl="2" w:tplc="5A107606" w:tentative="1">
      <w:start w:val="1"/>
      <w:numFmt w:val="lowerRoman"/>
      <w:lvlText w:val="%3."/>
      <w:lvlJc w:val="right"/>
      <w:pPr>
        <w:tabs>
          <w:tab w:val="num" w:pos="2160"/>
        </w:tabs>
        <w:ind w:left="2160" w:hanging="180"/>
      </w:pPr>
    </w:lvl>
    <w:lvl w:ilvl="3" w:tplc="1EB69E50" w:tentative="1">
      <w:start w:val="1"/>
      <w:numFmt w:val="decimal"/>
      <w:lvlText w:val="%4."/>
      <w:lvlJc w:val="left"/>
      <w:pPr>
        <w:tabs>
          <w:tab w:val="num" w:pos="2880"/>
        </w:tabs>
        <w:ind w:left="2880" w:hanging="360"/>
      </w:pPr>
    </w:lvl>
    <w:lvl w:ilvl="4" w:tplc="D80C07CA" w:tentative="1">
      <w:start w:val="1"/>
      <w:numFmt w:val="lowerLetter"/>
      <w:lvlText w:val="%5."/>
      <w:lvlJc w:val="left"/>
      <w:pPr>
        <w:tabs>
          <w:tab w:val="num" w:pos="3600"/>
        </w:tabs>
        <w:ind w:left="3600" w:hanging="360"/>
      </w:pPr>
    </w:lvl>
    <w:lvl w:ilvl="5" w:tplc="2E8E4386" w:tentative="1">
      <w:start w:val="1"/>
      <w:numFmt w:val="lowerRoman"/>
      <w:lvlText w:val="%6."/>
      <w:lvlJc w:val="right"/>
      <w:pPr>
        <w:tabs>
          <w:tab w:val="num" w:pos="4320"/>
        </w:tabs>
        <w:ind w:left="4320" w:hanging="180"/>
      </w:pPr>
    </w:lvl>
    <w:lvl w:ilvl="6" w:tplc="E506B758" w:tentative="1">
      <w:start w:val="1"/>
      <w:numFmt w:val="decimal"/>
      <w:lvlText w:val="%7."/>
      <w:lvlJc w:val="left"/>
      <w:pPr>
        <w:tabs>
          <w:tab w:val="num" w:pos="5040"/>
        </w:tabs>
        <w:ind w:left="5040" w:hanging="360"/>
      </w:pPr>
    </w:lvl>
    <w:lvl w:ilvl="7" w:tplc="5AAE1942" w:tentative="1">
      <w:start w:val="1"/>
      <w:numFmt w:val="lowerLetter"/>
      <w:lvlText w:val="%8."/>
      <w:lvlJc w:val="left"/>
      <w:pPr>
        <w:tabs>
          <w:tab w:val="num" w:pos="5760"/>
        </w:tabs>
        <w:ind w:left="5760" w:hanging="360"/>
      </w:pPr>
    </w:lvl>
    <w:lvl w:ilvl="8" w:tplc="5CCECB48" w:tentative="1">
      <w:start w:val="1"/>
      <w:numFmt w:val="lowerRoman"/>
      <w:lvlText w:val="%9."/>
      <w:lvlJc w:val="right"/>
      <w:pPr>
        <w:tabs>
          <w:tab w:val="num" w:pos="6480"/>
        </w:tabs>
        <w:ind w:left="6480" w:hanging="180"/>
      </w:pPr>
    </w:lvl>
  </w:abstractNum>
  <w:abstractNum w:abstractNumId="24" w15:restartNumberingAfterBreak="0">
    <w:nsid w:val="10F82DC3"/>
    <w:multiLevelType w:val="hybridMultilevel"/>
    <w:tmpl w:val="E65AA20E"/>
    <w:lvl w:ilvl="0" w:tplc="29DA06F2">
      <w:start w:val="1"/>
      <w:numFmt w:val="bullet"/>
      <w:lvlText w:val=""/>
      <w:lvlJc w:val="left"/>
      <w:pPr>
        <w:tabs>
          <w:tab w:val="num" w:pos="720"/>
        </w:tabs>
        <w:ind w:left="720" w:hanging="360"/>
      </w:pPr>
      <w:rPr>
        <w:rFonts w:ascii="Symbol" w:hAnsi="Symbol" w:hint="default"/>
      </w:rPr>
    </w:lvl>
    <w:lvl w:ilvl="1" w:tplc="B1580C94" w:tentative="1">
      <w:start w:val="1"/>
      <w:numFmt w:val="bullet"/>
      <w:lvlText w:val="o"/>
      <w:lvlJc w:val="left"/>
      <w:pPr>
        <w:tabs>
          <w:tab w:val="num" w:pos="1440"/>
        </w:tabs>
        <w:ind w:left="1440" w:hanging="360"/>
      </w:pPr>
      <w:rPr>
        <w:rFonts w:ascii="Courier New" w:hAnsi="Courier New" w:cs="Courier New" w:hint="default"/>
      </w:rPr>
    </w:lvl>
    <w:lvl w:ilvl="2" w:tplc="D3E0E618" w:tentative="1">
      <w:start w:val="1"/>
      <w:numFmt w:val="bullet"/>
      <w:lvlText w:val=""/>
      <w:lvlJc w:val="left"/>
      <w:pPr>
        <w:tabs>
          <w:tab w:val="num" w:pos="2160"/>
        </w:tabs>
        <w:ind w:left="2160" w:hanging="360"/>
      </w:pPr>
      <w:rPr>
        <w:rFonts w:ascii="Wingdings" w:hAnsi="Wingdings" w:hint="default"/>
      </w:rPr>
    </w:lvl>
    <w:lvl w:ilvl="3" w:tplc="EE6A018E" w:tentative="1">
      <w:start w:val="1"/>
      <w:numFmt w:val="bullet"/>
      <w:lvlText w:val=""/>
      <w:lvlJc w:val="left"/>
      <w:pPr>
        <w:tabs>
          <w:tab w:val="num" w:pos="2880"/>
        </w:tabs>
        <w:ind w:left="2880" w:hanging="360"/>
      </w:pPr>
      <w:rPr>
        <w:rFonts w:ascii="Symbol" w:hAnsi="Symbol" w:hint="default"/>
      </w:rPr>
    </w:lvl>
    <w:lvl w:ilvl="4" w:tplc="F7BA61B8" w:tentative="1">
      <w:start w:val="1"/>
      <w:numFmt w:val="bullet"/>
      <w:lvlText w:val="o"/>
      <w:lvlJc w:val="left"/>
      <w:pPr>
        <w:tabs>
          <w:tab w:val="num" w:pos="3600"/>
        </w:tabs>
        <w:ind w:left="3600" w:hanging="360"/>
      </w:pPr>
      <w:rPr>
        <w:rFonts w:ascii="Courier New" w:hAnsi="Courier New" w:cs="Courier New" w:hint="default"/>
      </w:rPr>
    </w:lvl>
    <w:lvl w:ilvl="5" w:tplc="45427A10" w:tentative="1">
      <w:start w:val="1"/>
      <w:numFmt w:val="bullet"/>
      <w:lvlText w:val=""/>
      <w:lvlJc w:val="left"/>
      <w:pPr>
        <w:tabs>
          <w:tab w:val="num" w:pos="4320"/>
        </w:tabs>
        <w:ind w:left="4320" w:hanging="360"/>
      </w:pPr>
      <w:rPr>
        <w:rFonts w:ascii="Wingdings" w:hAnsi="Wingdings" w:hint="default"/>
      </w:rPr>
    </w:lvl>
    <w:lvl w:ilvl="6" w:tplc="30A8F3A4" w:tentative="1">
      <w:start w:val="1"/>
      <w:numFmt w:val="bullet"/>
      <w:lvlText w:val=""/>
      <w:lvlJc w:val="left"/>
      <w:pPr>
        <w:tabs>
          <w:tab w:val="num" w:pos="5040"/>
        </w:tabs>
        <w:ind w:left="5040" w:hanging="360"/>
      </w:pPr>
      <w:rPr>
        <w:rFonts w:ascii="Symbol" w:hAnsi="Symbol" w:hint="default"/>
      </w:rPr>
    </w:lvl>
    <w:lvl w:ilvl="7" w:tplc="59D49AF8" w:tentative="1">
      <w:start w:val="1"/>
      <w:numFmt w:val="bullet"/>
      <w:lvlText w:val="o"/>
      <w:lvlJc w:val="left"/>
      <w:pPr>
        <w:tabs>
          <w:tab w:val="num" w:pos="5760"/>
        </w:tabs>
        <w:ind w:left="5760" w:hanging="360"/>
      </w:pPr>
      <w:rPr>
        <w:rFonts w:ascii="Courier New" w:hAnsi="Courier New" w:cs="Courier New" w:hint="default"/>
      </w:rPr>
    </w:lvl>
    <w:lvl w:ilvl="8" w:tplc="C04A501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10F160C"/>
    <w:multiLevelType w:val="hybridMultilevel"/>
    <w:tmpl w:val="204ED988"/>
    <w:lvl w:ilvl="0" w:tplc="CD584E8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BF407D50" w:tentative="1">
      <w:start w:val="1"/>
      <w:numFmt w:val="lowerLetter"/>
      <w:lvlText w:val="%2."/>
      <w:lvlJc w:val="left"/>
      <w:pPr>
        <w:tabs>
          <w:tab w:val="num" w:pos="1440"/>
        </w:tabs>
        <w:ind w:left="1440" w:hanging="360"/>
      </w:pPr>
    </w:lvl>
    <w:lvl w:ilvl="2" w:tplc="D5AE16CC" w:tentative="1">
      <w:start w:val="1"/>
      <w:numFmt w:val="lowerRoman"/>
      <w:lvlText w:val="%3."/>
      <w:lvlJc w:val="right"/>
      <w:pPr>
        <w:tabs>
          <w:tab w:val="num" w:pos="2160"/>
        </w:tabs>
        <w:ind w:left="2160" w:hanging="180"/>
      </w:pPr>
    </w:lvl>
    <w:lvl w:ilvl="3" w:tplc="E480A2EE" w:tentative="1">
      <w:start w:val="1"/>
      <w:numFmt w:val="decimal"/>
      <w:lvlText w:val="%4."/>
      <w:lvlJc w:val="left"/>
      <w:pPr>
        <w:tabs>
          <w:tab w:val="num" w:pos="2880"/>
        </w:tabs>
        <w:ind w:left="2880" w:hanging="360"/>
      </w:pPr>
    </w:lvl>
    <w:lvl w:ilvl="4" w:tplc="0A20AF6A" w:tentative="1">
      <w:start w:val="1"/>
      <w:numFmt w:val="lowerLetter"/>
      <w:lvlText w:val="%5."/>
      <w:lvlJc w:val="left"/>
      <w:pPr>
        <w:tabs>
          <w:tab w:val="num" w:pos="3600"/>
        </w:tabs>
        <w:ind w:left="3600" w:hanging="360"/>
      </w:pPr>
    </w:lvl>
    <w:lvl w:ilvl="5" w:tplc="EA04576A" w:tentative="1">
      <w:start w:val="1"/>
      <w:numFmt w:val="lowerRoman"/>
      <w:lvlText w:val="%6."/>
      <w:lvlJc w:val="right"/>
      <w:pPr>
        <w:tabs>
          <w:tab w:val="num" w:pos="4320"/>
        </w:tabs>
        <w:ind w:left="4320" w:hanging="180"/>
      </w:pPr>
    </w:lvl>
    <w:lvl w:ilvl="6" w:tplc="08121476" w:tentative="1">
      <w:start w:val="1"/>
      <w:numFmt w:val="decimal"/>
      <w:lvlText w:val="%7."/>
      <w:lvlJc w:val="left"/>
      <w:pPr>
        <w:tabs>
          <w:tab w:val="num" w:pos="5040"/>
        </w:tabs>
        <w:ind w:left="5040" w:hanging="360"/>
      </w:pPr>
    </w:lvl>
    <w:lvl w:ilvl="7" w:tplc="6A50FA66" w:tentative="1">
      <w:start w:val="1"/>
      <w:numFmt w:val="lowerLetter"/>
      <w:lvlText w:val="%8."/>
      <w:lvlJc w:val="left"/>
      <w:pPr>
        <w:tabs>
          <w:tab w:val="num" w:pos="5760"/>
        </w:tabs>
        <w:ind w:left="5760" w:hanging="360"/>
      </w:pPr>
    </w:lvl>
    <w:lvl w:ilvl="8" w:tplc="A40CD7DE" w:tentative="1">
      <w:start w:val="1"/>
      <w:numFmt w:val="lowerRoman"/>
      <w:lvlText w:val="%9."/>
      <w:lvlJc w:val="right"/>
      <w:pPr>
        <w:tabs>
          <w:tab w:val="num" w:pos="6480"/>
        </w:tabs>
        <w:ind w:left="6480" w:hanging="180"/>
      </w:pPr>
    </w:lvl>
  </w:abstractNum>
  <w:abstractNum w:abstractNumId="26" w15:restartNumberingAfterBreak="0">
    <w:nsid w:val="11C85529"/>
    <w:multiLevelType w:val="hybridMultilevel"/>
    <w:tmpl w:val="B7B2A050"/>
    <w:lvl w:ilvl="0" w:tplc="70AC0DA2">
      <w:start w:val="1"/>
      <w:numFmt w:val="lowerLetter"/>
      <w:lvlText w:val="(%1)"/>
      <w:lvlJc w:val="left"/>
      <w:pPr>
        <w:ind w:left="2880" w:hanging="360"/>
      </w:pPr>
      <w:rPr>
        <w:rFonts w:hint="default"/>
      </w:rPr>
    </w:lvl>
    <w:lvl w:ilvl="1" w:tplc="7DFEED02" w:tentative="1">
      <w:start w:val="1"/>
      <w:numFmt w:val="lowerLetter"/>
      <w:lvlText w:val="%2."/>
      <w:lvlJc w:val="left"/>
      <w:pPr>
        <w:ind w:left="3600" w:hanging="360"/>
      </w:pPr>
    </w:lvl>
    <w:lvl w:ilvl="2" w:tplc="EE2EF154" w:tentative="1">
      <w:start w:val="1"/>
      <w:numFmt w:val="lowerRoman"/>
      <w:lvlText w:val="%3."/>
      <w:lvlJc w:val="right"/>
      <w:pPr>
        <w:ind w:left="4320" w:hanging="180"/>
      </w:pPr>
    </w:lvl>
    <w:lvl w:ilvl="3" w:tplc="DDF80476" w:tentative="1">
      <w:start w:val="1"/>
      <w:numFmt w:val="decimal"/>
      <w:lvlText w:val="%4."/>
      <w:lvlJc w:val="left"/>
      <w:pPr>
        <w:ind w:left="5040" w:hanging="360"/>
      </w:pPr>
    </w:lvl>
    <w:lvl w:ilvl="4" w:tplc="7D48C6C4" w:tentative="1">
      <w:start w:val="1"/>
      <w:numFmt w:val="lowerLetter"/>
      <w:lvlText w:val="%5."/>
      <w:lvlJc w:val="left"/>
      <w:pPr>
        <w:ind w:left="5760" w:hanging="360"/>
      </w:pPr>
    </w:lvl>
    <w:lvl w:ilvl="5" w:tplc="D6643EBC" w:tentative="1">
      <w:start w:val="1"/>
      <w:numFmt w:val="lowerRoman"/>
      <w:lvlText w:val="%6."/>
      <w:lvlJc w:val="right"/>
      <w:pPr>
        <w:ind w:left="6480" w:hanging="180"/>
      </w:pPr>
    </w:lvl>
    <w:lvl w:ilvl="6" w:tplc="FCD03A98" w:tentative="1">
      <w:start w:val="1"/>
      <w:numFmt w:val="decimal"/>
      <w:lvlText w:val="%7."/>
      <w:lvlJc w:val="left"/>
      <w:pPr>
        <w:ind w:left="7200" w:hanging="360"/>
      </w:pPr>
    </w:lvl>
    <w:lvl w:ilvl="7" w:tplc="5106CD22" w:tentative="1">
      <w:start w:val="1"/>
      <w:numFmt w:val="lowerLetter"/>
      <w:lvlText w:val="%8."/>
      <w:lvlJc w:val="left"/>
      <w:pPr>
        <w:ind w:left="7920" w:hanging="360"/>
      </w:pPr>
    </w:lvl>
    <w:lvl w:ilvl="8" w:tplc="118C9B76" w:tentative="1">
      <w:start w:val="1"/>
      <w:numFmt w:val="lowerRoman"/>
      <w:lvlText w:val="%9."/>
      <w:lvlJc w:val="right"/>
      <w:pPr>
        <w:ind w:left="8640" w:hanging="180"/>
      </w:pPr>
    </w:lvl>
  </w:abstractNum>
  <w:abstractNum w:abstractNumId="27" w15:restartNumberingAfterBreak="0">
    <w:nsid w:val="11DA0647"/>
    <w:multiLevelType w:val="hybridMultilevel"/>
    <w:tmpl w:val="26CCAF72"/>
    <w:lvl w:ilvl="0" w:tplc="B9440E1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D4D81FB8" w:tentative="1">
      <w:start w:val="1"/>
      <w:numFmt w:val="lowerLetter"/>
      <w:lvlText w:val="%2."/>
      <w:lvlJc w:val="left"/>
      <w:pPr>
        <w:tabs>
          <w:tab w:val="num" w:pos="1440"/>
        </w:tabs>
        <w:ind w:left="1440" w:hanging="360"/>
      </w:pPr>
    </w:lvl>
    <w:lvl w:ilvl="2" w:tplc="442EF39E" w:tentative="1">
      <w:start w:val="1"/>
      <w:numFmt w:val="lowerRoman"/>
      <w:lvlText w:val="%3."/>
      <w:lvlJc w:val="right"/>
      <w:pPr>
        <w:tabs>
          <w:tab w:val="num" w:pos="2160"/>
        </w:tabs>
        <w:ind w:left="2160" w:hanging="180"/>
      </w:pPr>
    </w:lvl>
    <w:lvl w:ilvl="3" w:tplc="8FCE581A" w:tentative="1">
      <w:start w:val="1"/>
      <w:numFmt w:val="decimal"/>
      <w:lvlText w:val="%4."/>
      <w:lvlJc w:val="left"/>
      <w:pPr>
        <w:tabs>
          <w:tab w:val="num" w:pos="2880"/>
        </w:tabs>
        <w:ind w:left="2880" w:hanging="360"/>
      </w:pPr>
    </w:lvl>
    <w:lvl w:ilvl="4" w:tplc="531AA210" w:tentative="1">
      <w:start w:val="1"/>
      <w:numFmt w:val="lowerLetter"/>
      <w:lvlText w:val="%5."/>
      <w:lvlJc w:val="left"/>
      <w:pPr>
        <w:tabs>
          <w:tab w:val="num" w:pos="3600"/>
        </w:tabs>
        <w:ind w:left="3600" w:hanging="360"/>
      </w:pPr>
    </w:lvl>
    <w:lvl w:ilvl="5" w:tplc="F1FA8AB8" w:tentative="1">
      <w:start w:val="1"/>
      <w:numFmt w:val="lowerRoman"/>
      <w:lvlText w:val="%6."/>
      <w:lvlJc w:val="right"/>
      <w:pPr>
        <w:tabs>
          <w:tab w:val="num" w:pos="4320"/>
        </w:tabs>
        <w:ind w:left="4320" w:hanging="180"/>
      </w:pPr>
    </w:lvl>
    <w:lvl w:ilvl="6" w:tplc="2D464FD8" w:tentative="1">
      <w:start w:val="1"/>
      <w:numFmt w:val="decimal"/>
      <w:lvlText w:val="%7."/>
      <w:lvlJc w:val="left"/>
      <w:pPr>
        <w:tabs>
          <w:tab w:val="num" w:pos="5040"/>
        </w:tabs>
        <w:ind w:left="5040" w:hanging="360"/>
      </w:pPr>
    </w:lvl>
    <w:lvl w:ilvl="7" w:tplc="8C7CF4C6" w:tentative="1">
      <w:start w:val="1"/>
      <w:numFmt w:val="lowerLetter"/>
      <w:lvlText w:val="%8."/>
      <w:lvlJc w:val="left"/>
      <w:pPr>
        <w:tabs>
          <w:tab w:val="num" w:pos="5760"/>
        </w:tabs>
        <w:ind w:left="5760" w:hanging="360"/>
      </w:pPr>
    </w:lvl>
    <w:lvl w:ilvl="8" w:tplc="DB54AE6E" w:tentative="1">
      <w:start w:val="1"/>
      <w:numFmt w:val="lowerRoman"/>
      <w:lvlText w:val="%9."/>
      <w:lvlJc w:val="right"/>
      <w:pPr>
        <w:tabs>
          <w:tab w:val="num" w:pos="6480"/>
        </w:tabs>
        <w:ind w:left="6480" w:hanging="180"/>
      </w:pPr>
    </w:lvl>
  </w:abstractNum>
  <w:abstractNum w:abstractNumId="28" w15:restartNumberingAfterBreak="0">
    <w:nsid w:val="12DB18D1"/>
    <w:multiLevelType w:val="hybridMultilevel"/>
    <w:tmpl w:val="03867FC0"/>
    <w:lvl w:ilvl="0" w:tplc="29864034">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6BC8592C" w:tentative="1">
      <w:start w:val="1"/>
      <w:numFmt w:val="lowerLetter"/>
      <w:lvlText w:val="%2."/>
      <w:lvlJc w:val="left"/>
      <w:pPr>
        <w:tabs>
          <w:tab w:val="num" w:pos="1440"/>
        </w:tabs>
        <w:ind w:left="1440" w:hanging="360"/>
      </w:pPr>
    </w:lvl>
    <w:lvl w:ilvl="2" w:tplc="7A8A6ED4" w:tentative="1">
      <w:start w:val="1"/>
      <w:numFmt w:val="lowerRoman"/>
      <w:lvlText w:val="%3."/>
      <w:lvlJc w:val="right"/>
      <w:pPr>
        <w:tabs>
          <w:tab w:val="num" w:pos="2160"/>
        </w:tabs>
        <w:ind w:left="2160" w:hanging="180"/>
      </w:pPr>
    </w:lvl>
    <w:lvl w:ilvl="3" w:tplc="2E5868D0" w:tentative="1">
      <w:start w:val="1"/>
      <w:numFmt w:val="decimal"/>
      <w:lvlText w:val="%4."/>
      <w:lvlJc w:val="left"/>
      <w:pPr>
        <w:tabs>
          <w:tab w:val="num" w:pos="2880"/>
        </w:tabs>
        <w:ind w:left="2880" w:hanging="360"/>
      </w:pPr>
    </w:lvl>
    <w:lvl w:ilvl="4" w:tplc="8A6A695C" w:tentative="1">
      <w:start w:val="1"/>
      <w:numFmt w:val="lowerLetter"/>
      <w:lvlText w:val="%5."/>
      <w:lvlJc w:val="left"/>
      <w:pPr>
        <w:tabs>
          <w:tab w:val="num" w:pos="3600"/>
        </w:tabs>
        <w:ind w:left="3600" w:hanging="360"/>
      </w:pPr>
    </w:lvl>
    <w:lvl w:ilvl="5" w:tplc="516AB552" w:tentative="1">
      <w:start w:val="1"/>
      <w:numFmt w:val="lowerRoman"/>
      <w:lvlText w:val="%6."/>
      <w:lvlJc w:val="right"/>
      <w:pPr>
        <w:tabs>
          <w:tab w:val="num" w:pos="4320"/>
        </w:tabs>
        <w:ind w:left="4320" w:hanging="180"/>
      </w:pPr>
    </w:lvl>
    <w:lvl w:ilvl="6" w:tplc="B1B059B6" w:tentative="1">
      <w:start w:val="1"/>
      <w:numFmt w:val="decimal"/>
      <w:lvlText w:val="%7."/>
      <w:lvlJc w:val="left"/>
      <w:pPr>
        <w:tabs>
          <w:tab w:val="num" w:pos="5040"/>
        </w:tabs>
        <w:ind w:left="5040" w:hanging="360"/>
      </w:pPr>
    </w:lvl>
    <w:lvl w:ilvl="7" w:tplc="32DEC524" w:tentative="1">
      <w:start w:val="1"/>
      <w:numFmt w:val="lowerLetter"/>
      <w:lvlText w:val="%8."/>
      <w:lvlJc w:val="left"/>
      <w:pPr>
        <w:tabs>
          <w:tab w:val="num" w:pos="5760"/>
        </w:tabs>
        <w:ind w:left="5760" w:hanging="360"/>
      </w:pPr>
    </w:lvl>
    <w:lvl w:ilvl="8" w:tplc="AC304D88" w:tentative="1">
      <w:start w:val="1"/>
      <w:numFmt w:val="lowerRoman"/>
      <w:lvlText w:val="%9."/>
      <w:lvlJc w:val="right"/>
      <w:pPr>
        <w:tabs>
          <w:tab w:val="num" w:pos="6480"/>
        </w:tabs>
        <w:ind w:left="6480" w:hanging="180"/>
      </w:pPr>
    </w:lvl>
  </w:abstractNum>
  <w:abstractNum w:abstractNumId="29" w15:restartNumberingAfterBreak="0">
    <w:nsid w:val="12F33475"/>
    <w:multiLevelType w:val="hybridMultilevel"/>
    <w:tmpl w:val="3D88EF26"/>
    <w:lvl w:ilvl="0" w:tplc="4C3AB10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9380FF1E" w:tentative="1">
      <w:start w:val="1"/>
      <w:numFmt w:val="lowerLetter"/>
      <w:lvlText w:val="%2."/>
      <w:lvlJc w:val="left"/>
      <w:pPr>
        <w:tabs>
          <w:tab w:val="num" w:pos="1440"/>
        </w:tabs>
        <w:ind w:left="1440" w:hanging="360"/>
      </w:pPr>
    </w:lvl>
    <w:lvl w:ilvl="2" w:tplc="B2282B16" w:tentative="1">
      <w:start w:val="1"/>
      <w:numFmt w:val="lowerRoman"/>
      <w:lvlText w:val="%3."/>
      <w:lvlJc w:val="right"/>
      <w:pPr>
        <w:tabs>
          <w:tab w:val="num" w:pos="2160"/>
        </w:tabs>
        <w:ind w:left="2160" w:hanging="180"/>
      </w:pPr>
    </w:lvl>
    <w:lvl w:ilvl="3" w:tplc="53847C62" w:tentative="1">
      <w:start w:val="1"/>
      <w:numFmt w:val="decimal"/>
      <w:lvlText w:val="%4."/>
      <w:lvlJc w:val="left"/>
      <w:pPr>
        <w:tabs>
          <w:tab w:val="num" w:pos="2880"/>
        </w:tabs>
        <w:ind w:left="2880" w:hanging="360"/>
      </w:pPr>
    </w:lvl>
    <w:lvl w:ilvl="4" w:tplc="3A8C8038" w:tentative="1">
      <w:start w:val="1"/>
      <w:numFmt w:val="lowerLetter"/>
      <w:lvlText w:val="%5."/>
      <w:lvlJc w:val="left"/>
      <w:pPr>
        <w:tabs>
          <w:tab w:val="num" w:pos="3600"/>
        </w:tabs>
        <w:ind w:left="3600" w:hanging="360"/>
      </w:pPr>
    </w:lvl>
    <w:lvl w:ilvl="5" w:tplc="4E929FD8" w:tentative="1">
      <w:start w:val="1"/>
      <w:numFmt w:val="lowerRoman"/>
      <w:lvlText w:val="%6."/>
      <w:lvlJc w:val="right"/>
      <w:pPr>
        <w:tabs>
          <w:tab w:val="num" w:pos="4320"/>
        </w:tabs>
        <w:ind w:left="4320" w:hanging="180"/>
      </w:pPr>
    </w:lvl>
    <w:lvl w:ilvl="6" w:tplc="A4C8F5DE" w:tentative="1">
      <w:start w:val="1"/>
      <w:numFmt w:val="decimal"/>
      <w:lvlText w:val="%7."/>
      <w:lvlJc w:val="left"/>
      <w:pPr>
        <w:tabs>
          <w:tab w:val="num" w:pos="5040"/>
        </w:tabs>
        <w:ind w:left="5040" w:hanging="360"/>
      </w:pPr>
    </w:lvl>
    <w:lvl w:ilvl="7" w:tplc="F4AC2190" w:tentative="1">
      <w:start w:val="1"/>
      <w:numFmt w:val="lowerLetter"/>
      <w:lvlText w:val="%8."/>
      <w:lvlJc w:val="left"/>
      <w:pPr>
        <w:tabs>
          <w:tab w:val="num" w:pos="5760"/>
        </w:tabs>
        <w:ind w:left="5760" w:hanging="360"/>
      </w:pPr>
    </w:lvl>
    <w:lvl w:ilvl="8" w:tplc="F7D06E92" w:tentative="1">
      <w:start w:val="1"/>
      <w:numFmt w:val="lowerRoman"/>
      <w:lvlText w:val="%9."/>
      <w:lvlJc w:val="right"/>
      <w:pPr>
        <w:tabs>
          <w:tab w:val="num" w:pos="6480"/>
        </w:tabs>
        <w:ind w:left="6480" w:hanging="180"/>
      </w:pPr>
    </w:lvl>
  </w:abstractNum>
  <w:abstractNum w:abstractNumId="30" w15:restartNumberingAfterBreak="0">
    <w:nsid w:val="130C5AEA"/>
    <w:multiLevelType w:val="multilevel"/>
    <w:tmpl w:val="BAFA9882"/>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2" w15:restartNumberingAfterBreak="0">
    <w:nsid w:val="136650F4"/>
    <w:multiLevelType w:val="hybridMultilevel"/>
    <w:tmpl w:val="EF2292E8"/>
    <w:lvl w:ilvl="0" w:tplc="5EB23AD4">
      <w:start w:val="1"/>
      <w:numFmt w:val="lowerLetter"/>
      <w:lvlText w:val="(%1)"/>
      <w:lvlJc w:val="left"/>
      <w:pPr>
        <w:tabs>
          <w:tab w:val="num" w:pos="2700"/>
        </w:tabs>
        <w:ind w:left="2268" w:firstLine="0"/>
      </w:pPr>
      <w:rPr>
        <w:rFonts w:hint="default"/>
        <w:b w:val="0"/>
        <w:i w:val="0"/>
      </w:rPr>
    </w:lvl>
    <w:lvl w:ilvl="1" w:tplc="689ED1F8" w:tentative="1">
      <w:start w:val="1"/>
      <w:numFmt w:val="lowerLetter"/>
      <w:lvlText w:val="%2."/>
      <w:lvlJc w:val="left"/>
      <w:pPr>
        <w:tabs>
          <w:tab w:val="num" w:pos="1440"/>
        </w:tabs>
        <w:ind w:left="1440" w:hanging="360"/>
      </w:pPr>
    </w:lvl>
    <w:lvl w:ilvl="2" w:tplc="A4ACC7BE" w:tentative="1">
      <w:start w:val="1"/>
      <w:numFmt w:val="lowerRoman"/>
      <w:lvlText w:val="%3."/>
      <w:lvlJc w:val="right"/>
      <w:pPr>
        <w:tabs>
          <w:tab w:val="num" w:pos="2160"/>
        </w:tabs>
        <w:ind w:left="2160" w:hanging="180"/>
      </w:pPr>
    </w:lvl>
    <w:lvl w:ilvl="3" w:tplc="65B6903A" w:tentative="1">
      <w:start w:val="1"/>
      <w:numFmt w:val="decimal"/>
      <w:lvlText w:val="%4."/>
      <w:lvlJc w:val="left"/>
      <w:pPr>
        <w:tabs>
          <w:tab w:val="num" w:pos="2880"/>
        </w:tabs>
        <w:ind w:left="2880" w:hanging="360"/>
      </w:pPr>
    </w:lvl>
    <w:lvl w:ilvl="4" w:tplc="A6B85F0C" w:tentative="1">
      <w:start w:val="1"/>
      <w:numFmt w:val="lowerLetter"/>
      <w:lvlText w:val="%5."/>
      <w:lvlJc w:val="left"/>
      <w:pPr>
        <w:tabs>
          <w:tab w:val="num" w:pos="3600"/>
        </w:tabs>
        <w:ind w:left="3600" w:hanging="360"/>
      </w:pPr>
    </w:lvl>
    <w:lvl w:ilvl="5" w:tplc="BD70090C" w:tentative="1">
      <w:start w:val="1"/>
      <w:numFmt w:val="lowerRoman"/>
      <w:lvlText w:val="%6."/>
      <w:lvlJc w:val="right"/>
      <w:pPr>
        <w:tabs>
          <w:tab w:val="num" w:pos="4320"/>
        </w:tabs>
        <w:ind w:left="4320" w:hanging="180"/>
      </w:pPr>
    </w:lvl>
    <w:lvl w:ilvl="6" w:tplc="8DEC1890" w:tentative="1">
      <w:start w:val="1"/>
      <w:numFmt w:val="decimal"/>
      <w:lvlText w:val="%7."/>
      <w:lvlJc w:val="left"/>
      <w:pPr>
        <w:tabs>
          <w:tab w:val="num" w:pos="5040"/>
        </w:tabs>
        <w:ind w:left="5040" w:hanging="360"/>
      </w:pPr>
    </w:lvl>
    <w:lvl w:ilvl="7" w:tplc="8E803F22" w:tentative="1">
      <w:start w:val="1"/>
      <w:numFmt w:val="lowerLetter"/>
      <w:lvlText w:val="%8."/>
      <w:lvlJc w:val="left"/>
      <w:pPr>
        <w:tabs>
          <w:tab w:val="num" w:pos="5760"/>
        </w:tabs>
        <w:ind w:left="5760" w:hanging="360"/>
      </w:pPr>
    </w:lvl>
    <w:lvl w:ilvl="8" w:tplc="67A49B50" w:tentative="1">
      <w:start w:val="1"/>
      <w:numFmt w:val="lowerRoman"/>
      <w:lvlText w:val="%9."/>
      <w:lvlJc w:val="right"/>
      <w:pPr>
        <w:tabs>
          <w:tab w:val="num" w:pos="6480"/>
        </w:tabs>
        <w:ind w:left="6480" w:hanging="180"/>
      </w:pPr>
    </w:lvl>
  </w:abstractNum>
  <w:abstractNum w:abstractNumId="33" w15:restartNumberingAfterBreak="0">
    <w:nsid w:val="13B957C2"/>
    <w:multiLevelType w:val="hybridMultilevel"/>
    <w:tmpl w:val="CA4C758E"/>
    <w:lvl w:ilvl="0" w:tplc="1794EE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77F8E1EA" w:tentative="1">
      <w:start w:val="1"/>
      <w:numFmt w:val="lowerLetter"/>
      <w:lvlText w:val="%2."/>
      <w:lvlJc w:val="left"/>
      <w:pPr>
        <w:tabs>
          <w:tab w:val="num" w:pos="1440"/>
        </w:tabs>
        <w:ind w:left="1440" w:hanging="360"/>
      </w:pPr>
    </w:lvl>
    <w:lvl w:ilvl="2" w:tplc="908E19EE" w:tentative="1">
      <w:start w:val="1"/>
      <w:numFmt w:val="lowerRoman"/>
      <w:lvlText w:val="%3."/>
      <w:lvlJc w:val="right"/>
      <w:pPr>
        <w:tabs>
          <w:tab w:val="num" w:pos="2160"/>
        </w:tabs>
        <w:ind w:left="2160" w:hanging="180"/>
      </w:pPr>
    </w:lvl>
    <w:lvl w:ilvl="3" w:tplc="2022219E" w:tentative="1">
      <w:start w:val="1"/>
      <w:numFmt w:val="decimal"/>
      <w:lvlText w:val="%4."/>
      <w:lvlJc w:val="left"/>
      <w:pPr>
        <w:tabs>
          <w:tab w:val="num" w:pos="2880"/>
        </w:tabs>
        <w:ind w:left="2880" w:hanging="360"/>
      </w:pPr>
    </w:lvl>
    <w:lvl w:ilvl="4" w:tplc="EB1C408C" w:tentative="1">
      <w:start w:val="1"/>
      <w:numFmt w:val="lowerLetter"/>
      <w:lvlText w:val="%5."/>
      <w:lvlJc w:val="left"/>
      <w:pPr>
        <w:tabs>
          <w:tab w:val="num" w:pos="3600"/>
        </w:tabs>
        <w:ind w:left="3600" w:hanging="360"/>
      </w:pPr>
    </w:lvl>
    <w:lvl w:ilvl="5" w:tplc="8C6ED0CA" w:tentative="1">
      <w:start w:val="1"/>
      <w:numFmt w:val="lowerRoman"/>
      <w:lvlText w:val="%6."/>
      <w:lvlJc w:val="right"/>
      <w:pPr>
        <w:tabs>
          <w:tab w:val="num" w:pos="4320"/>
        </w:tabs>
        <w:ind w:left="4320" w:hanging="180"/>
      </w:pPr>
    </w:lvl>
    <w:lvl w:ilvl="6" w:tplc="7F7E8016" w:tentative="1">
      <w:start w:val="1"/>
      <w:numFmt w:val="decimal"/>
      <w:lvlText w:val="%7."/>
      <w:lvlJc w:val="left"/>
      <w:pPr>
        <w:tabs>
          <w:tab w:val="num" w:pos="5040"/>
        </w:tabs>
        <w:ind w:left="5040" w:hanging="360"/>
      </w:pPr>
    </w:lvl>
    <w:lvl w:ilvl="7" w:tplc="28907B10" w:tentative="1">
      <w:start w:val="1"/>
      <w:numFmt w:val="lowerLetter"/>
      <w:lvlText w:val="%8."/>
      <w:lvlJc w:val="left"/>
      <w:pPr>
        <w:tabs>
          <w:tab w:val="num" w:pos="5760"/>
        </w:tabs>
        <w:ind w:left="5760" w:hanging="360"/>
      </w:pPr>
    </w:lvl>
    <w:lvl w:ilvl="8" w:tplc="B61E1D9C" w:tentative="1">
      <w:start w:val="1"/>
      <w:numFmt w:val="lowerRoman"/>
      <w:lvlText w:val="%9."/>
      <w:lvlJc w:val="right"/>
      <w:pPr>
        <w:tabs>
          <w:tab w:val="num" w:pos="6480"/>
        </w:tabs>
        <w:ind w:left="6480" w:hanging="180"/>
      </w:pPr>
    </w:lvl>
  </w:abstractNum>
  <w:abstractNum w:abstractNumId="34" w15:restartNumberingAfterBreak="0">
    <w:nsid w:val="13BC41D0"/>
    <w:multiLevelType w:val="hybridMultilevel"/>
    <w:tmpl w:val="0C487CD6"/>
    <w:lvl w:ilvl="0" w:tplc="73E2129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E56CFBD2" w:tentative="1">
      <w:start w:val="1"/>
      <w:numFmt w:val="lowerLetter"/>
      <w:lvlText w:val="%2."/>
      <w:lvlJc w:val="left"/>
      <w:pPr>
        <w:tabs>
          <w:tab w:val="num" w:pos="1440"/>
        </w:tabs>
        <w:ind w:left="1440" w:hanging="360"/>
      </w:pPr>
    </w:lvl>
    <w:lvl w:ilvl="2" w:tplc="5A7E2962" w:tentative="1">
      <w:start w:val="1"/>
      <w:numFmt w:val="lowerRoman"/>
      <w:lvlText w:val="%3."/>
      <w:lvlJc w:val="right"/>
      <w:pPr>
        <w:tabs>
          <w:tab w:val="num" w:pos="2160"/>
        </w:tabs>
        <w:ind w:left="2160" w:hanging="180"/>
      </w:pPr>
    </w:lvl>
    <w:lvl w:ilvl="3" w:tplc="1F36D738" w:tentative="1">
      <w:start w:val="1"/>
      <w:numFmt w:val="decimal"/>
      <w:lvlText w:val="%4."/>
      <w:lvlJc w:val="left"/>
      <w:pPr>
        <w:tabs>
          <w:tab w:val="num" w:pos="2880"/>
        </w:tabs>
        <w:ind w:left="2880" w:hanging="360"/>
      </w:pPr>
    </w:lvl>
    <w:lvl w:ilvl="4" w:tplc="06CE74DE" w:tentative="1">
      <w:start w:val="1"/>
      <w:numFmt w:val="lowerLetter"/>
      <w:lvlText w:val="%5."/>
      <w:lvlJc w:val="left"/>
      <w:pPr>
        <w:tabs>
          <w:tab w:val="num" w:pos="3600"/>
        </w:tabs>
        <w:ind w:left="3600" w:hanging="360"/>
      </w:pPr>
    </w:lvl>
    <w:lvl w:ilvl="5" w:tplc="DFE861F4" w:tentative="1">
      <w:start w:val="1"/>
      <w:numFmt w:val="lowerRoman"/>
      <w:lvlText w:val="%6."/>
      <w:lvlJc w:val="right"/>
      <w:pPr>
        <w:tabs>
          <w:tab w:val="num" w:pos="4320"/>
        </w:tabs>
        <w:ind w:left="4320" w:hanging="180"/>
      </w:pPr>
    </w:lvl>
    <w:lvl w:ilvl="6" w:tplc="5DD88B7C" w:tentative="1">
      <w:start w:val="1"/>
      <w:numFmt w:val="decimal"/>
      <w:lvlText w:val="%7."/>
      <w:lvlJc w:val="left"/>
      <w:pPr>
        <w:tabs>
          <w:tab w:val="num" w:pos="5040"/>
        </w:tabs>
        <w:ind w:left="5040" w:hanging="360"/>
      </w:pPr>
    </w:lvl>
    <w:lvl w:ilvl="7" w:tplc="912E250E" w:tentative="1">
      <w:start w:val="1"/>
      <w:numFmt w:val="lowerLetter"/>
      <w:lvlText w:val="%8."/>
      <w:lvlJc w:val="left"/>
      <w:pPr>
        <w:tabs>
          <w:tab w:val="num" w:pos="5760"/>
        </w:tabs>
        <w:ind w:left="5760" w:hanging="360"/>
      </w:pPr>
    </w:lvl>
    <w:lvl w:ilvl="8" w:tplc="FAF05870" w:tentative="1">
      <w:start w:val="1"/>
      <w:numFmt w:val="lowerRoman"/>
      <w:lvlText w:val="%9."/>
      <w:lvlJc w:val="right"/>
      <w:pPr>
        <w:tabs>
          <w:tab w:val="num" w:pos="6480"/>
        </w:tabs>
        <w:ind w:left="6480" w:hanging="180"/>
      </w:pPr>
    </w:lvl>
  </w:abstractNum>
  <w:abstractNum w:abstractNumId="35" w15:restartNumberingAfterBreak="0">
    <w:nsid w:val="13BD6BB2"/>
    <w:multiLevelType w:val="hybridMultilevel"/>
    <w:tmpl w:val="CC38037C"/>
    <w:lvl w:ilvl="0" w:tplc="78C47D8A">
      <w:start w:val="1"/>
      <w:numFmt w:val="decimal"/>
      <w:lvlText w:val="19.%1"/>
      <w:lvlJc w:val="left"/>
      <w:pPr>
        <w:ind w:left="360" w:hanging="360"/>
      </w:pPr>
      <w:rPr>
        <w:rFonts w:hint="default"/>
      </w:rPr>
    </w:lvl>
    <w:lvl w:ilvl="1" w:tplc="9454D6EE">
      <w:start w:val="1"/>
      <w:numFmt w:val="lowerLetter"/>
      <w:lvlText w:val="%2."/>
      <w:lvlJc w:val="left"/>
      <w:pPr>
        <w:ind w:left="1080" w:hanging="360"/>
      </w:pPr>
    </w:lvl>
    <w:lvl w:ilvl="2" w:tplc="0F9E8F04">
      <w:start w:val="1"/>
      <w:numFmt w:val="lowerRoman"/>
      <w:lvlText w:val="%3."/>
      <w:lvlJc w:val="right"/>
      <w:pPr>
        <w:ind w:left="1800" w:hanging="180"/>
      </w:pPr>
    </w:lvl>
    <w:lvl w:ilvl="3" w:tplc="1FA69FDE" w:tentative="1">
      <w:start w:val="1"/>
      <w:numFmt w:val="decimal"/>
      <w:lvlText w:val="%4."/>
      <w:lvlJc w:val="left"/>
      <w:pPr>
        <w:ind w:left="2520" w:hanging="360"/>
      </w:pPr>
    </w:lvl>
    <w:lvl w:ilvl="4" w:tplc="860E5BE4" w:tentative="1">
      <w:start w:val="1"/>
      <w:numFmt w:val="lowerLetter"/>
      <w:lvlText w:val="%5."/>
      <w:lvlJc w:val="left"/>
      <w:pPr>
        <w:ind w:left="3240" w:hanging="360"/>
      </w:pPr>
    </w:lvl>
    <w:lvl w:ilvl="5" w:tplc="BE3C8D36" w:tentative="1">
      <w:start w:val="1"/>
      <w:numFmt w:val="lowerRoman"/>
      <w:lvlText w:val="%6."/>
      <w:lvlJc w:val="right"/>
      <w:pPr>
        <w:ind w:left="3960" w:hanging="180"/>
      </w:pPr>
    </w:lvl>
    <w:lvl w:ilvl="6" w:tplc="F6EA1DEC" w:tentative="1">
      <w:start w:val="1"/>
      <w:numFmt w:val="decimal"/>
      <w:lvlText w:val="%7."/>
      <w:lvlJc w:val="left"/>
      <w:pPr>
        <w:ind w:left="4680" w:hanging="360"/>
      </w:pPr>
    </w:lvl>
    <w:lvl w:ilvl="7" w:tplc="69A6A27A" w:tentative="1">
      <w:start w:val="1"/>
      <w:numFmt w:val="lowerLetter"/>
      <w:lvlText w:val="%8."/>
      <w:lvlJc w:val="left"/>
      <w:pPr>
        <w:ind w:left="5400" w:hanging="360"/>
      </w:pPr>
    </w:lvl>
    <w:lvl w:ilvl="8" w:tplc="A99A03DA" w:tentative="1">
      <w:start w:val="1"/>
      <w:numFmt w:val="lowerRoman"/>
      <w:lvlText w:val="%9."/>
      <w:lvlJc w:val="right"/>
      <w:pPr>
        <w:ind w:left="6120" w:hanging="180"/>
      </w:pPr>
    </w:lvl>
  </w:abstractNum>
  <w:abstractNum w:abstractNumId="36" w15:restartNumberingAfterBreak="0">
    <w:nsid w:val="143972B9"/>
    <w:multiLevelType w:val="hybridMultilevel"/>
    <w:tmpl w:val="ADAC2D98"/>
    <w:lvl w:ilvl="0" w:tplc="2D6CD808">
      <w:start w:val="1"/>
      <w:numFmt w:val="decimal"/>
      <w:pStyle w:val="Bulletnumbered"/>
      <w:lvlText w:val="%1."/>
      <w:lvlJc w:val="left"/>
      <w:pPr>
        <w:ind w:left="720" w:hanging="360"/>
      </w:pPr>
      <w:rPr>
        <w:rFonts w:hint="default"/>
      </w:rPr>
    </w:lvl>
    <w:lvl w:ilvl="1" w:tplc="4AE0FF68">
      <w:start w:val="1"/>
      <w:numFmt w:val="lowerLetter"/>
      <w:lvlText w:val="%2."/>
      <w:lvlJc w:val="left"/>
      <w:pPr>
        <w:ind w:left="1440" w:hanging="360"/>
      </w:pPr>
    </w:lvl>
    <w:lvl w:ilvl="2" w:tplc="D116DCE2">
      <w:start w:val="1"/>
      <w:numFmt w:val="lowerRoman"/>
      <w:lvlText w:val="%3."/>
      <w:lvlJc w:val="right"/>
      <w:pPr>
        <w:ind w:left="2160" w:hanging="180"/>
      </w:pPr>
    </w:lvl>
    <w:lvl w:ilvl="3" w:tplc="60A05F5C" w:tentative="1">
      <w:start w:val="1"/>
      <w:numFmt w:val="decimal"/>
      <w:lvlText w:val="%4."/>
      <w:lvlJc w:val="left"/>
      <w:pPr>
        <w:ind w:left="2880" w:hanging="360"/>
      </w:pPr>
    </w:lvl>
    <w:lvl w:ilvl="4" w:tplc="E06C3046" w:tentative="1">
      <w:start w:val="1"/>
      <w:numFmt w:val="lowerLetter"/>
      <w:lvlText w:val="%5."/>
      <w:lvlJc w:val="left"/>
      <w:pPr>
        <w:ind w:left="3600" w:hanging="360"/>
      </w:pPr>
    </w:lvl>
    <w:lvl w:ilvl="5" w:tplc="512427E2" w:tentative="1">
      <w:start w:val="1"/>
      <w:numFmt w:val="lowerRoman"/>
      <w:lvlText w:val="%6."/>
      <w:lvlJc w:val="right"/>
      <w:pPr>
        <w:ind w:left="4320" w:hanging="180"/>
      </w:pPr>
    </w:lvl>
    <w:lvl w:ilvl="6" w:tplc="556098AA" w:tentative="1">
      <w:start w:val="1"/>
      <w:numFmt w:val="decimal"/>
      <w:lvlText w:val="%7."/>
      <w:lvlJc w:val="left"/>
      <w:pPr>
        <w:ind w:left="5040" w:hanging="360"/>
      </w:pPr>
    </w:lvl>
    <w:lvl w:ilvl="7" w:tplc="383EE97E" w:tentative="1">
      <w:start w:val="1"/>
      <w:numFmt w:val="lowerLetter"/>
      <w:lvlText w:val="%8."/>
      <w:lvlJc w:val="left"/>
      <w:pPr>
        <w:ind w:left="5760" w:hanging="360"/>
      </w:pPr>
    </w:lvl>
    <w:lvl w:ilvl="8" w:tplc="40A21156" w:tentative="1">
      <w:start w:val="1"/>
      <w:numFmt w:val="lowerRoman"/>
      <w:lvlText w:val="%9."/>
      <w:lvlJc w:val="right"/>
      <w:pPr>
        <w:ind w:left="6480" w:hanging="180"/>
      </w:pPr>
    </w:lvl>
  </w:abstractNum>
  <w:abstractNum w:abstractNumId="37" w15:restartNumberingAfterBreak="0">
    <w:nsid w:val="150D3A11"/>
    <w:multiLevelType w:val="hybridMultilevel"/>
    <w:tmpl w:val="99DC0610"/>
    <w:lvl w:ilvl="0" w:tplc="8412408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23A6E640" w:tentative="1">
      <w:start w:val="1"/>
      <w:numFmt w:val="lowerLetter"/>
      <w:lvlText w:val="%2."/>
      <w:lvlJc w:val="left"/>
      <w:pPr>
        <w:tabs>
          <w:tab w:val="num" w:pos="1440"/>
        </w:tabs>
        <w:ind w:left="1440" w:hanging="360"/>
      </w:pPr>
    </w:lvl>
    <w:lvl w:ilvl="2" w:tplc="B1EE671A" w:tentative="1">
      <w:start w:val="1"/>
      <w:numFmt w:val="lowerRoman"/>
      <w:lvlText w:val="%3."/>
      <w:lvlJc w:val="right"/>
      <w:pPr>
        <w:tabs>
          <w:tab w:val="num" w:pos="2160"/>
        </w:tabs>
        <w:ind w:left="2160" w:hanging="180"/>
      </w:pPr>
    </w:lvl>
    <w:lvl w:ilvl="3" w:tplc="E3A0F8CE" w:tentative="1">
      <w:start w:val="1"/>
      <w:numFmt w:val="decimal"/>
      <w:lvlText w:val="%4."/>
      <w:lvlJc w:val="left"/>
      <w:pPr>
        <w:tabs>
          <w:tab w:val="num" w:pos="2880"/>
        </w:tabs>
        <w:ind w:left="2880" w:hanging="360"/>
      </w:pPr>
    </w:lvl>
    <w:lvl w:ilvl="4" w:tplc="97EA512C" w:tentative="1">
      <w:start w:val="1"/>
      <w:numFmt w:val="lowerLetter"/>
      <w:lvlText w:val="%5."/>
      <w:lvlJc w:val="left"/>
      <w:pPr>
        <w:tabs>
          <w:tab w:val="num" w:pos="3600"/>
        </w:tabs>
        <w:ind w:left="3600" w:hanging="360"/>
      </w:pPr>
    </w:lvl>
    <w:lvl w:ilvl="5" w:tplc="9B0482FA" w:tentative="1">
      <w:start w:val="1"/>
      <w:numFmt w:val="lowerRoman"/>
      <w:lvlText w:val="%6."/>
      <w:lvlJc w:val="right"/>
      <w:pPr>
        <w:tabs>
          <w:tab w:val="num" w:pos="4320"/>
        </w:tabs>
        <w:ind w:left="4320" w:hanging="180"/>
      </w:pPr>
    </w:lvl>
    <w:lvl w:ilvl="6" w:tplc="1F1A7DA2" w:tentative="1">
      <w:start w:val="1"/>
      <w:numFmt w:val="decimal"/>
      <w:lvlText w:val="%7."/>
      <w:lvlJc w:val="left"/>
      <w:pPr>
        <w:tabs>
          <w:tab w:val="num" w:pos="5040"/>
        </w:tabs>
        <w:ind w:left="5040" w:hanging="360"/>
      </w:pPr>
    </w:lvl>
    <w:lvl w:ilvl="7" w:tplc="2B78224C" w:tentative="1">
      <w:start w:val="1"/>
      <w:numFmt w:val="lowerLetter"/>
      <w:lvlText w:val="%8."/>
      <w:lvlJc w:val="left"/>
      <w:pPr>
        <w:tabs>
          <w:tab w:val="num" w:pos="5760"/>
        </w:tabs>
        <w:ind w:left="5760" w:hanging="360"/>
      </w:pPr>
    </w:lvl>
    <w:lvl w:ilvl="8" w:tplc="06927858" w:tentative="1">
      <w:start w:val="1"/>
      <w:numFmt w:val="lowerRoman"/>
      <w:lvlText w:val="%9."/>
      <w:lvlJc w:val="right"/>
      <w:pPr>
        <w:tabs>
          <w:tab w:val="num" w:pos="6480"/>
        </w:tabs>
        <w:ind w:left="6480" w:hanging="180"/>
      </w:pPr>
    </w:lvl>
  </w:abstractNum>
  <w:abstractNum w:abstractNumId="38" w15:restartNumberingAfterBreak="0">
    <w:nsid w:val="164F1117"/>
    <w:multiLevelType w:val="hybridMultilevel"/>
    <w:tmpl w:val="C42EBE9C"/>
    <w:lvl w:ilvl="0" w:tplc="B42ECEB6">
      <w:start w:val="1"/>
      <w:numFmt w:val="decimal"/>
      <w:lvlText w:val="34.%1"/>
      <w:lvlJc w:val="left"/>
      <w:pPr>
        <w:ind w:left="720" w:hanging="360"/>
      </w:pPr>
      <w:rPr>
        <w:rFonts w:hint="default"/>
      </w:rPr>
    </w:lvl>
    <w:lvl w:ilvl="1" w:tplc="A718DF6A" w:tentative="1">
      <w:start w:val="1"/>
      <w:numFmt w:val="lowerLetter"/>
      <w:lvlText w:val="%2."/>
      <w:lvlJc w:val="left"/>
      <w:pPr>
        <w:ind w:left="1440" w:hanging="360"/>
      </w:pPr>
    </w:lvl>
    <w:lvl w:ilvl="2" w:tplc="97727B96" w:tentative="1">
      <w:start w:val="1"/>
      <w:numFmt w:val="lowerRoman"/>
      <w:lvlText w:val="%3."/>
      <w:lvlJc w:val="right"/>
      <w:pPr>
        <w:ind w:left="2160" w:hanging="180"/>
      </w:pPr>
    </w:lvl>
    <w:lvl w:ilvl="3" w:tplc="BB786846" w:tentative="1">
      <w:start w:val="1"/>
      <w:numFmt w:val="decimal"/>
      <w:lvlText w:val="%4."/>
      <w:lvlJc w:val="left"/>
      <w:pPr>
        <w:ind w:left="2880" w:hanging="360"/>
      </w:pPr>
    </w:lvl>
    <w:lvl w:ilvl="4" w:tplc="AF224B8A" w:tentative="1">
      <w:start w:val="1"/>
      <w:numFmt w:val="lowerLetter"/>
      <w:lvlText w:val="%5."/>
      <w:lvlJc w:val="left"/>
      <w:pPr>
        <w:ind w:left="3600" w:hanging="360"/>
      </w:pPr>
    </w:lvl>
    <w:lvl w:ilvl="5" w:tplc="7BA258BE" w:tentative="1">
      <w:start w:val="1"/>
      <w:numFmt w:val="lowerRoman"/>
      <w:lvlText w:val="%6."/>
      <w:lvlJc w:val="right"/>
      <w:pPr>
        <w:ind w:left="4320" w:hanging="180"/>
      </w:pPr>
    </w:lvl>
    <w:lvl w:ilvl="6" w:tplc="E7D09B68" w:tentative="1">
      <w:start w:val="1"/>
      <w:numFmt w:val="decimal"/>
      <w:lvlText w:val="%7."/>
      <w:lvlJc w:val="left"/>
      <w:pPr>
        <w:ind w:left="5040" w:hanging="360"/>
      </w:pPr>
    </w:lvl>
    <w:lvl w:ilvl="7" w:tplc="78E0A7BC" w:tentative="1">
      <w:start w:val="1"/>
      <w:numFmt w:val="lowerLetter"/>
      <w:lvlText w:val="%8."/>
      <w:lvlJc w:val="left"/>
      <w:pPr>
        <w:ind w:left="5760" w:hanging="360"/>
      </w:pPr>
    </w:lvl>
    <w:lvl w:ilvl="8" w:tplc="49D49EA0" w:tentative="1">
      <w:start w:val="1"/>
      <w:numFmt w:val="lowerRoman"/>
      <w:lvlText w:val="%9."/>
      <w:lvlJc w:val="right"/>
      <w:pPr>
        <w:ind w:left="6480" w:hanging="180"/>
      </w:pPr>
    </w:lvl>
  </w:abstractNum>
  <w:abstractNum w:abstractNumId="39" w15:restartNumberingAfterBreak="0">
    <w:nsid w:val="168E7A8A"/>
    <w:multiLevelType w:val="hybridMultilevel"/>
    <w:tmpl w:val="8AC04EEC"/>
    <w:lvl w:ilvl="0" w:tplc="922C4618">
      <w:start w:val="1"/>
      <w:numFmt w:val="lowerLetter"/>
      <w:lvlText w:val="(%1)"/>
      <w:lvlJc w:val="left"/>
      <w:pPr>
        <w:tabs>
          <w:tab w:val="num" w:pos="2700"/>
        </w:tabs>
        <w:ind w:left="2268" w:firstLine="0"/>
      </w:pPr>
      <w:rPr>
        <w:rFonts w:hint="default"/>
      </w:rPr>
    </w:lvl>
    <w:lvl w:ilvl="1" w:tplc="674EA160" w:tentative="1">
      <w:start w:val="1"/>
      <w:numFmt w:val="lowerLetter"/>
      <w:lvlText w:val="%2."/>
      <w:lvlJc w:val="left"/>
      <w:pPr>
        <w:tabs>
          <w:tab w:val="num" w:pos="3708"/>
        </w:tabs>
        <w:ind w:left="3708" w:hanging="360"/>
      </w:pPr>
    </w:lvl>
    <w:lvl w:ilvl="2" w:tplc="6A84DC42" w:tentative="1">
      <w:start w:val="1"/>
      <w:numFmt w:val="lowerRoman"/>
      <w:lvlText w:val="%3."/>
      <w:lvlJc w:val="right"/>
      <w:pPr>
        <w:tabs>
          <w:tab w:val="num" w:pos="4428"/>
        </w:tabs>
        <w:ind w:left="4428" w:hanging="180"/>
      </w:pPr>
    </w:lvl>
    <w:lvl w:ilvl="3" w:tplc="7C78A764" w:tentative="1">
      <w:start w:val="1"/>
      <w:numFmt w:val="decimal"/>
      <w:lvlText w:val="%4."/>
      <w:lvlJc w:val="left"/>
      <w:pPr>
        <w:tabs>
          <w:tab w:val="num" w:pos="5148"/>
        </w:tabs>
        <w:ind w:left="5148" w:hanging="360"/>
      </w:pPr>
    </w:lvl>
    <w:lvl w:ilvl="4" w:tplc="3D8210DC" w:tentative="1">
      <w:start w:val="1"/>
      <w:numFmt w:val="lowerLetter"/>
      <w:lvlText w:val="%5."/>
      <w:lvlJc w:val="left"/>
      <w:pPr>
        <w:tabs>
          <w:tab w:val="num" w:pos="5868"/>
        </w:tabs>
        <w:ind w:left="5868" w:hanging="360"/>
      </w:pPr>
    </w:lvl>
    <w:lvl w:ilvl="5" w:tplc="487E657C" w:tentative="1">
      <w:start w:val="1"/>
      <w:numFmt w:val="lowerRoman"/>
      <w:lvlText w:val="%6."/>
      <w:lvlJc w:val="right"/>
      <w:pPr>
        <w:tabs>
          <w:tab w:val="num" w:pos="6588"/>
        </w:tabs>
        <w:ind w:left="6588" w:hanging="180"/>
      </w:pPr>
    </w:lvl>
    <w:lvl w:ilvl="6" w:tplc="D88AC342" w:tentative="1">
      <w:start w:val="1"/>
      <w:numFmt w:val="decimal"/>
      <w:lvlText w:val="%7."/>
      <w:lvlJc w:val="left"/>
      <w:pPr>
        <w:tabs>
          <w:tab w:val="num" w:pos="7308"/>
        </w:tabs>
        <w:ind w:left="7308" w:hanging="360"/>
      </w:pPr>
    </w:lvl>
    <w:lvl w:ilvl="7" w:tplc="419A1530" w:tentative="1">
      <w:start w:val="1"/>
      <w:numFmt w:val="lowerLetter"/>
      <w:lvlText w:val="%8."/>
      <w:lvlJc w:val="left"/>
      <w:pPr>
        <w:tabs>
          <w:tab w:val="num" w:pos="8028"/>
        </w:tabs>
        <w:ind w:left="8028" w:hanging="360"/>
      </w:pPr>
    </w:lvl>
    <w:lvl w:ilvl="8" w:tplc="41642DD4" w:tentative="1">
      <w:start w:val="1"/>
      <w:numFmt w:val="lowerRoman"/>
      <w:lvlText w:val="%9."/>
      <w:lvlJc w:val="right"/>
      <w:pPr>
        <w:tabs>
          <w:tab w:val="num" w:pos="8748"/>
        </w:tabs>
        <w:ind w:left="8748" w:hanging="180"/>
      </w:pPr>
    </w:lvl>
  </w:abstractNum>
  <w:abstractNum w:abstractNumId="40" w15:restartNumberingAfterBreak="0">
    <w:nsid w:val="16C07E11"/>
    <w:multiLevelType w:val="hybridMultilevel"/>
    <w:tmpl w:val="4B1A9AC6"/>
    <w:lvl w:ilvl="0" w:tplc="750853E6">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A6E5E9E" w:tentative="1">
      <w:start w:val="1"/>
      <w:numFmt w:val="lowerLetter"/>
      <w:lvlText w:val="%2."/>
      <w:lvlJc w:val="left"/>
      <w:pPr>
        <w:tabs>
          <w:tab w:val="num" w:pos="1440"/>
        </w:tabs>
        <w:ind w:left="1440" w:hanging="360"/>
      </w:pPr>
    </w:lvl>
    <w:lvl w:ilvl="2" w:tplc="7108C98E" w:tentative="1">
      <w:start w:val="1"/>
      <w:numFmt w:val="lowerRoman"/>
      <w:lvlText w:val="%3."/>
      <w:lvlJc w:val="right"/>
      <w:pPr>
        <w:tabs>
          <w:tab w:val="num" w:pos="2160"/>
        </w:tabs>
        <w:ind w:left="2160" w:hanging="180"/>
      </w:pPr>
    </w:lvl>
    <w:lvl w:ilvl="3" w:tplc="FCEC8EA0" w:tentative="1">
      <w:start w:val="1"/>
      <w:numFmt w:val="decimal"/>
      <w:lvlText w:val="%4."/>
      <w:lvlJc w:val="left"/>
      <w:pPr>
        <w:tabs>
          <w:tab w:val="num" w:pos="2880"/>
        </w:tabs>
        <w:ind w:left="2880" w:hanging="360"/>
      </w:pPr>
    </w:lvl>
    <w:lvl w:ilvl="4" w:tplc="FBC2D338" w:tentative="1">
      <w:start w:val="1"/>
      <w:numFmt w:val="lowerLetter"/>
      <w:lvlText w:val="%5."/>
      <w:lvlJc w:val="left"/>
      <w:pPr>
        <w:tabs>
          <w:tab w:val="num" w:pos="3600"/>
        </w:tabs>
        <w:ind w:left="3600" w:hanging="360"/>
      </w:pPr>
    </w:lvl>
    <w:lvl w:ilvl="5" w:tplc="9090900E" w:tentative="1">
      <w:start w:val="1"/>
      <w:numFmt w:val="lowerRoman"/>
      <w:lvlText w:val="%6."/>
      <w:lvlJc w:val="right"/>
      <w:pPr>
        <w:tabs>
          <w:tab w:val="num" w:pos="4320"/>
        </w:tabs>
        <w:ind w:left="4320" w:hanging="180"/>
      </w:pPr>
    </w:lvl>
    <w:lvl w:ilvl="6" w:tplc="03D43398" w:tentative="1">
      <w:start w:val="1"/>
      <w:numFmt w:val="decimal"/>
      <w:lvlText w:val="%7."/>
      <w:lvlJc w:val="left"/>
      <w:pPr>
        <w:tabs>
          <w:tab w:val="num" w:pos="5040"/>
        </w:tabs>
        <w:ind w:left="5040" w:hanging="360"/>
      </w:pPr>
    </w:lvl>
    <w:lvl w:ilvl="7" w:tplc="C49C2320" w:tentative="1">
      <w:start w:val="1"/>
      <w:numFmt w:val="lowerLetter"/>
      <w:lvlText w:val="%8."/>
      <w:lvlJc w:val="left"/>
      <w:pPr>
        <w:tabs>
          <w:tab w:val="num" w:pos="5760"/>
        </w:tabs>
        <w:ind w:left="5760" w:hanging="360"/>
      </w:pPr>
    </w:lvl>
    <w:lvl w:ilvl="8" w:tplc="DF0ED618" w:tentative="1">
      <w:start w:val="1"/>
      <w:numFmt w:val="lowerRoman"/>
      <w:lvlText w:val="%9."/>
      <w:lvlJc w:val="right"/>
      <w:pPr>
        <w:tabs>
          <w:tab w:val="num" w:pos="6480"/>
        </w:tabs>
        <w:ind w:left="6480" w:hanging="180"/>
      </w:pPr>
    </w:lvl>
  </w:abstractNum>
  <w:abstractNum w:abstractNumId="41" w15:restartNumberingAfterBreak="0">
    <w:nsid w:val="16CF38B9"/>
    <w:multiLevelType w:val="hybridMultilevel"/>
    <w:tmpl w:val="95EE510A"/>
    <w:lvl w:ilvl="0" w:tplc="67F6A108">
      <w:start w:val="1"/>
      <w:numFmt w:val="lowerLetter"/>
      <w:lvlText w:val="(%1)"/>
      <w:lvlJc w:val="left"/>
      <w:pPr>
        <w:tabs>
          <w:tab w:val="num" w:pos="576"/>
        </w:tabs>
        <w:ind w:left="576" w:firstLine="0"/>
      </w:pPr>
      <w:rPr>
        <w:rFonts w:hint="default"/>
      </w:rPr>
    </w:lvl>
    <w:lvl w:ilvl="1" w:tplc="2C88DE26" w:tentative="1">
      <w:start w:val="1"/>
      <w:numFmt w:val="lowerLetter"/>
      <w:lvlText w:val="%2."/>
      <w:lvlJc w:val="left"/>
      <w:pPr>
        <w:tabs>
          <w:tab w:val="num" w:pos="1296"/>
        </w:tabs>
        <w:ind w:left="1296" w:hanging="360"/>
      </w:pPr>
    </w:lvl>
    <w:lvl w:ilvl="2" w:tplc="1414C11E" w:tentative="1">
      <w:start w:val="1"/>
      <w:numFmt w:val="lowerRoman"/>
      <w:lvlText w:val="%3."/>
      <w:lvlJc w:val="right"/>
      <w:pPr>
        <w:tabs>
          <w:tab w:val="num" w:pos="2016"/>
        </w:tabs>
        <w:ind w:left="2016" w:hanging="180"/>
      </w:pPr>
    </w:lvl>
    <w:lvl w:ilvl="3" w:tplc="1592E278" w:tentative="1">
      <w:start w:val="1"/>
      <w:numFmt w:val="decimal"/>
      <w:lvlText w:val="%4."/>
      <w:lvlJc w:val="left"/>
      <w:pPr>
        <w:tabs>
          <w:tab w:val="num" w:pos="2736"/>
        </w:tabs>
        <w:ind w:left="2736" w:hanging="360"/>
      </w:pPr>
    </w:lvl>
    <w:lvl w:ilvl="4" w:tplc="A41410DE" w:tentative="1">
      <w:start w:val="1"/>
      <w:numFmt w:val="lowerLetter"/>
      <w:lvlText w:val="%5."/>
      <w:lvlJc w:val="left"/>
      <w:pPr>
        <w:tabs>
          <w:tab w:val="num" w:pos="3456"/>
        </w:tabs>
        <w:ind w:left="3456" w:hanging="360"/>
      </w:pPr>
    </w:lvl>
    <w:lvl w:ilvl="5" w:tplc="59AA28C6" w:tentative="1">
      <w:start w:val="1"/>
      <w:numFmt w:val="lowerRoman"/>
      <w:lvlText w:val="%6."/>
      <w:lvlJc w:val="right"/>
      <w:pPr>
        <w:tabs>
          <w:tab w:val="num" w:pos="4176"/>
        </w:tabs>
        <w:ind w:left="4176" w:hanging="180"/>
      </w:pPr>
    </w:lvl>
    <w:lvl w:ilvl="6" w:tplc="B71E67DE" w:tentative="1">
      <w:start w:val="1"/>
      <w:numFmt w:val="decimal"/>
      <w:lvlText w:val="%7."/>
      <w:lvlJc w:val="left"/>
      <w:pPr>
        <w:tabs>
          <w:tab w:val="num" w:pos="4896"/>
        </w:tabs>
        <w:ind w:left="4896" w:hanging="360"/>
      </w:pPr>
    </w:lvl>
    <w:lvl w:ilvl="7" w:tplc="25D49886" w:tentative="1">
      <w:start w:val="1"/>
      <w:numFmt w:val="lowerLetter"/>
      <w:lvlText w:val="%8."/>
      <w:lvlJc w:val="left"/>
      <w:pPr>
        <w:tabs>
          <w:tab w:val="num" w:pos="5616"/>
        </w:tabs>
        <w:ind w:left="5616" w:hanging="360"/>
      </w:pPr>
    </w:lvl>
    <w:lvl w:ilvl="8" w:tplc="B2C0DD92" w:tentative="1">
      <w:start w:val="1"/>
      <w:numFmt w:val="lowerRoman"/>
      <w:lvlText w:val="%9."/>
      <w:lvlJc w:val="right"/>
      <w:pPr>
        <w:tabs>
          <w:tab w:val="num" w:pos="6336"/>
        </w:tabs>
        <w:ind w:left="6336" w:hanging="180"/>
      </w:pPr>
    </w:lvl>
  </w:abstractNum>
  <w:abstractNum w:abstractNumId="42" w15:restartNumberingAfterBreak="0">
    <w:nsid w:val="17A663BE"/>
    <w:multiLevelType w:val="hybridMultilevel"/>
    <w:tmpl w:val="CF745206"/>
    <w:lvl w:ilvl="0" w:tplc="03F4E474">
      <w:start w:val="1"/>
      <w:numFmt w:val="decimal"/>
      <w:lvlText w:val="2.%1"/>
      <w:lvlJc w:val="left"/>
      <w:pPr>
        <w:ind w:left="360" w:hanging="360"/>
      </w:pPr>
      <w:rPr>
        <w:rFonts w:hint="default"/>
        <w:sz w:val="22"/>
        <w:szCs w:val="22"/>
      </w:rPr>
    </w:lvl>
    <w:lvl w:ilvl="1" w:tplc="B1F6B9CC">
      <w:start w:val="1"/>
      <w:numFmt w:val="lowerLetter"/>
      <w:lvlText w:val="%2."/>
      <w:lvlJc w:val="left"/>
      <w:pPr>
        <w:ind w:left="1080" w:hanging="360"/>
      </w:pPr>
    </w:lvl>
    <w:lvl w:ilvl="2" w:tplc="5FE2FFBC" w:tentative="1">
      <w:start w:val="1"/>
      <w:numFmt w:val="lowerRoman"/>
      <w:lvlText w:val="%3."/>
      <w:lvlJc w:val="right"/>
      <w:pPr>
        <w:ind w:left="1800" w:hanging="180"/>
      </w:pPr>
    </w:lvl>
    <w:lvl w:ilvl="3" w:tplc="7D7EC19C" w:tentative="1">
      <w:start w:val="1"/>
      <w:numFmt w:val="decimal"/>
      <w:lvlText w:val="%4."/>
      <w:lvlJc w:val="left"/>
      <w:pPr>
        <w:ind w:left="2520" w:hanging="360"/>
      </w:pPr>
    </w:lvl>
    <w:lvl w:ilvl="4" w:tplc="29448EBE" w:tentative="1">
      <w:start w:val="1"/>
      <w:numFmt w:val="lowerLetter"/>
      <w:lvlText w:val="%5."/>
      <w:lvlJc w:val="left"/>
      <w:pPr>
        <w:ind w:left="3240" w:hanging="360"/>
      </w:pPr>
    </w:lvl>
    <w:lvl w:ilvl="5" w:tplc="90F4565A" w:tentative="1">
      <w:start w:val="1"/>
      <w:numFmt w:val="lowerRoman"/>
      <w:lvlText w:val="%6."/>
      <w:lvlJc w:val="right"/>
      <w:pPr>
        <w:ind w:left="3960" w:hanging="180"/>
      </w:pPr>
    </w:lvl>
    <w:lvl w:ilvl="6" w:tplc="1AB61D7C" w:tentative="1">
      <w:start w:val="1"/>
      <w:numFmt w:val="decimal"/>
      <w:lvlText w:val="%7."/>
      <w:lvlJc w:val="left"/>
      <w:pPr>
        <w:ind w:left="4680" w:hanging="360"/>
      </w:pPr>
    </w:lvl>
    <w:lvl w:ilvl="7" w:tplc="643CBFD8" w:tentative="1">
      <w:start w:val="1"/>
      <w:numFmt w:val="lowerLetter"/>
      <w:lvlText w:val="%8."/>
      <w:lvlJc w:val="left"/>
      <w:pPr>
        <w:ind w:left="5400" w:hanging="360"/>
      </w:pPr>
    </w:lvl>
    <w:lvl w:ilvl="8" w:tplc="3CFE47FA" w:tentative="1">
      <w:start w:val="1"/>
      <w:numFmt w:val="lowerRoman"/>
      <w:lvlText w:val="%9."/>
      <w:lvlJc w:val="right"/>
      <w:pPr>
        <w:ind w:left="6120" w:hanging="180"/>
      </w:pPr>
    </w:lvl>
  </w:abstractNum>
  <w:abstractNum w:abstractNumId="43" w15:restartNumberingAfterBreak="0">
    <w:nsid w:val="17EE37EB"/>
    <w:multiLevelType w:val="hybridMultilevel"/>
    <w:tmpl w:val="C3A64364"/>
    <w:lvl w:ilvl="0" w:tplc="9C2A781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410CCC24" w:tentative="1">
      <w:start w:val="1"/>
      <w:numFmt w:val="lowerLetter"/>
      <w:lvlText w:val="%2."/>
      <w:lvlJc w:val="left"/>
      <w:pPr>
        <w:tabs>
          <w:tab w:val="num" w:pos="1440"/>
        </w:tabs>
        <w:ind w:left="1440" w:hanging="360"/>
      </w:pPr>
    </w:lvl>
    <w:lvl w:ilvl="2" w:tplc="3DDA5FEA" w:tentative="1">
      <w:start w:val="1"/>
      <w:numFmt w:val="lowerRoman"/>
      <w:lvlText w:val="%3."/>
      <w:lvlJc w:val="right"/>
      <w:pPr>
        <w:tabs>
          <w:tab w:val="num" w:pos="2160"/>
        </w:tabs>
        <w:ind w:left="2160" w:hanging="180"/>
      </w:pPr>
    </w:lvl>
    <w:lvl w:ilvl="3" w:tplc="1ED8B5F2" w:tentative="1">
      <w:start w:val="1"/>
      <w:numFmt w:val="decimal"/>
      <w:lvlText w:val="%4."/>
      <w:lvlJc w:val="left"/>
      <w:pPr>
        <w:tabs>
          <w:tab w:val="num" w:pos="2880"/>
        </w:tabs>
        <w:ind w:left="2880" w:hanging="360"/>
      </w:pPr>
    </w:lvl>
    <w:lvl w:ilvl="4" w:tplc="8842E6A2" w:tentative="1">
      <w:start w:val="1"/>
      <w:numFmt w:val="lowerLetter"/>
      <w:lvlText w:val="%5."/>
      <w:lvlJc w:val="left"/>
      <w:pPr>
        <w:tabs>
          <w:tab w:val="num" w:pos="3600"/>
        </w:tabs>
        <w:ind w:left="3600" w:hanging="360"/>
      </w:pPr>
    </w:lvl>
    <w:lvl w:ilvl="5" w:tplc="5C467F40" w:tentative="1">
      <w:start w:val="1"/>
      <w:numFmt w:val="lowerRoman"/>
      <w:lvlText w:val="%6."/>
      <w:lvlJc w:val="right"/>
      <w:pPr>
        <w:tabs>
          <w:tab w:val="num" w:pos="4320"/>
        </w:tabs>
        <w:ind w:left="4320" w:hanging="180"/>
      </w:pPr>
    </w:lvl>
    <w:lvl w:ilvl="6" w:tplc="392EFC4C" w:tentative="1">
      <w:start w:val="1"/>
      <w:numFmt w:val="decimal"/>
      <w:lvlText w:val="%7."/>
      <w:lvlJc w:val="left"/>
      <w:pPr>
        <w:tabs>
          <w:tab w:val="num" w:pos="5040"/>
        </w:tabs>
        <w:ind w:left="5040" w:hanging="360"/>
      </w:pPr>
    </w:lvl>
    <w:lvl w:ilvl="7" w:tplc="7318F9E8" w:tentative="1">
      <w:start w:val="1"/>
      <w:numFmt w:val="lowerLetter"/>
      <w:lvlText w:val="%8."/>
      <w:lvlJc w:val="left"/>
      <w:pPr>
        <w:tabs>
          <w:tab w:val="num" w:pos="5760"/>
        </w:tabs>
        <w:ind w:left="5760" w:hanging="360"/>
      </w:pPr>
    </w:lvl>
    <w:lvl w:ilvl="8" w:tplc="CF7A35C4" w:tentative="1">
      <w:start w:val="1"/>
      <w:numFmt w:val="lowerRoman"/>
      <w:lvlText w:val="%9."/>
      <w:lvlJc w:val="right"/>
      <w:pPr>
        <w:tabs>
          <w:tab w:val="num" w:pos="6480"/>
        </w:tabs>
        <w:ind w:left="6480" w:hanging="180"/>
      </w:pPr>
    </w:lvl>
  </w:abstractNum>
  <w:abstractNum w:abstractNumId="44" w15:restartNumberingAfterBreak="0">
    <w:nsid w:val="1991010A"/>
    <w:multiLevelType w:val="hybridMultilevel"/>
    <w:tmpl w:val="3A2E436A"/>
    <w:lvl w:ilvl="0" w:tplc="7E20EFEE">
      <w:start w:val="1"/>
      <w:numFmt w:val="decimal"/>
      <w:lvlText w:val="25.%1"/>
      <w:lvlJc w:val="left"/>
      <w:pPr>
        <w:ind w:left="360" w:hanging="360"/>
      </w:pPr>
      <w:rPr>
        <w:rFonts w:hint="default"/>
      </w:rPr>
    </w:lvl>
    <w:lvl w:ilvl="1" w:tplc="020E12CC" w:tentative="1">
      <w:start w:val="1"/>
      <w:numFmt w:val="lowerLetter"/>
      <w:lvlText w:val="%2."/>
      <w:lvlJc w:val="left"/>
      <w:pPr>
        <w:ind w:left="1080" w:hanging="360"/>
      </w:pPr>
    </w:lvl>
    <w:lvl w:ilvl="2" w:tplc="614C3A60" w:tentative="1">
      <w:start w:val="1"/>
      <w:numFmt w:val="lowerRoman"/>
      <w:lvlText w:val="%3."/>
      <w:lvlJc w:val="right"/>
      <w:pPr>
        <w:ind w:left="1800" w:hanging="180"/>
      </w:pPr>
    </w:lvl>
    <w:lvl w:ilvl="3" w:tplc="02BADD68" w:tentative="1">
      <w:start w:val="1"/>
      <w:numFmt w:val="decimal"/>
      <w:lvlText w:val="%4."/>
      <w:lvlJc w:val="left"/>
      <w:pPr>
        <w:ind w:left="2520" w:hanging="360"/>
      </w:pPr>
    </w:lvl>
    <w:lvl w:ilvl="4" w:tplc="7D5CCA5A" w:tentative="1">
      <w:start w:val="1"/>
      <w:numFmt w:val="lowerLetter"/>
      <w:lvlText w:val="%5."/>
      <w:lvlJc w:val="left"/>
      <w:pPr>
        <w:ind w:left="3240" w:hanging="360"/>
      </w:pPr>
    </w:lvl>
    <w:lvl w:ilvl="5" w:tplc="80EC61DE" w:tentative="1">
      <w:start w:val="1"/>
      <w:numFmt w:val="lowerRoman"/>
      <w:lvlText w:val="%6."/>
      <w:lvlJc w:val="right"/>
      <w:pPr>
        <w:ind w:left="3960" w:hanging="180"/>
      </w:pPr>
    </w:lvl>
    <w:lvl w:ilvl="6" w:tplc="DAD48028" w:tentative="1">
      <w:start w:val="1"/>
      <w:numFmt w:val="decimal"/>
      <w:lvlText w:val="%7."/>
      <w:lvlJc w:val="left"/>
      <w:pPr>
        <w:ind w:left="4680" w:hanging="360"/>
      </w:pPr>
    </w:lvl>
    <w:lvl w:ilvl="7" w:tplc="0CEC04C4" w:tentative="1">
      <w:start w:val="1"/>
      <w:numFmt w:val="lowerLetter"/>
      <w:lvlText w:val="%8."/>
      <w:lvlJc w:val="left"/>
      <w:pPr>
        <w:ind w:left="5400" w:hanging="360"/>
      </w:pPr>
    </w:lvl>
    <w:lvl w:ilvl="8" w:tplc="29724952" w:tentative="1">
      <w:start w:val="1"/>
      <w:numFmt w:val="lowerRoman"/>
      <w:lvlText w:val="%9."/>
      <w:lvlJc w:val="right"/>
      <w:pPr>
        <w:ind w:left="6120" w:hanging="180"/>
      </w:pPr>
    </w:lvl>
  </w:abstractNum>
  <w:abstractNum w:abstractNumId="45" w15:restartNumberingAfterBreak="0">
    <w:nsid w:val="19EB79A1"/>
    <w:multiLevelType w:val="hybridMultilevel"/>
    <w:tmpl w:val="AC8E6710"/>
    <w:lvl w:ilvl="0" w:tplc="FC8C1A8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E97AB066" w:tentative="1">
      <w:start w:val="1"/>
      <w:numFmt w:val="lowerLetter"/>
      <w:lvlText w:val="%2."/>
      <w:lvlJc w:val="left"/>
      <w:pPr>
        <w:tabs>
          <w:tab w:val="num" w:pos="1440"/>
        </w:tabs>
        <w:ind w:left="1440" w:hanging="360"/>
      </w:pPr>
    </w:lvl>
    <w:lvl w:ilvl="2" w:tplc="D0C00ECC" w:tentative="1">
      <w:start w:val="1"/>
      <w:numFmt w:val="lowerRoman"/>
      <w:lvlText w:val="%3."/>
      <w:lvlJc w:val="right"/>
      <w:pPr>
        <w:tabs>
          <w:tab w:val="num" w:pos="2160"/>
        </w:tabs>
        <w:ind w:left="2160" w:hanging="180"/>
      </w:pPr>
    </w:lvl>
    <w:lvl w:ilvl="3" w:tplc="0726B8AA" w:tentative="1">
      <w:start w:val="1"/>
      <w:numFmt w:val="decimal"/>
      <w:lvlText w:val="%4."/>
      <w:lvlJc w:val="left"/>
      <w:pPr>
        <w:tabs>
          <w:tab w:val="num" w:pos="2880"/>
        </w:tabs>
        <w:ind w:left="2880" w:hanging="360"/>
      </w:pPr>
    </w:lvl>
    <w:lvl w:ilvl="4" w:tplc="00ECD536" w:tentative="1">
      <w:start w:val="1"/>
      <w:numFmt w:val="lowerLetter"/>
      <w:lvlText w:val="%5."/>
      <w:lvlJc w:val="left"/>
      <w:pPr>
        <w:tabs>
          <w:tab w:val="num" w:pos="3600"/>
        </w:tabs>
        <w:ind w:left="3600" w:hanging="360"/>
      </w:pPr>
    </w:lvl>
    <w:lvl w:ilvl="5" w:tplc="2AE62E38" w:tentative="1">
      <w:start w:val="1"/>
      <w:numFmt w:val="lowerRoman"/>
      <w:lvlText w:val="%6."/>
      <w:lvlJc w:val="right"/>
      <w:pPr>
        <w:tabs>
          <w:tab w:val="num" w:pos="4320"/>
        </w:tabs>
        <w:ind w:left="4320" w:hanging="180"/>
      </w:pPr>
    </w:lvl>
    <w:lvl w:ilvl="6" w:tplc="8E2CC06E" w:tentative="1">
      <w:start w:val="1"/>
      <w:numFmt w:val="decimal"/>
      <w:lvlText w:val="%7."/>
      <w:lvlJc w:val="left"/>
      <w:pPr>
        <w:tabs>
          <w:tab w:val="num" w:pos="5040"/>
        </w:tabs>
        <w:ind w:left="5040" w:hanging="360"/>
      </w:pPr>
    </w:lvl>
    <w:lvl w:ilvl="7" w:tplc="B114F01C" w:tentative="1">
      <w:start w:val="1"/>
      <w:numFmt w:val="lowerLetter"/>
      <w:lvlText w:val="%8."/>
      <w:lvlJc w:val="left"/>
      <w:pPr>
        <w:tabs>
          <w:tab w:val="num" w:pos="5760"/>
        </w:tabs>
        <w:ind w:left="5760" w:hanging="360"/>
      </w:pPr>
    </w:lvl>
    <w:lvl w:ilvl="8" w:tplc="02FA8616" w:tentative="1">
      <w:start w:val="1"/>
      <w:numFmt w:val="lowerRoman"/>
      <w:lvlText w:val="%9."/>
      <w:lvlJc w:val="right"/>
      <w:pPr>
        <w:tabs>
          <w:tab w:val="num" w:pos="6480"/>
        </w:tabs>
        <w:ind w:left="6480" w:hanging="180"/>
      </w:pPr>
    </w:lvl>
  </w:abstractNum>
  <w:abstractNum w:abstractNumId="46" w15:restartNumberingAfterBreak="0">
    <w:nsid w:val="1A4A3090"/>
    <w:multiLevelType w:val="hybridMultilevel"/>
    <w:tmpl w:val="8FD432D2"/>
    <w:lvl w:ilvl="0" w:tplc="5B4CD24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84BE0F4A" w:tentative="1">
      <w:start w:val="1"/>
      <w:numFmt w:val="lowerLetter"/>
      <w:lvlText w:val="%2."/>
      <w:lvlJc w:val="left"/>
      <w:pPr>
        <w:tabs>
          <w:tab w:val="num" w:pos="1440"/>
        </w:tabs>
        <w:ind w:left="1440" w:hanging="360"/>
      </w:pPr>
    </w:lvl>
    <w:lvl w:ilvl="2" w:tplc="D6787BD6" w:tentative="1">
      <w:start w:val="1"/>
      <w:numFmt w:val="lowerRoman"/>
      <w:lvlText w:val="%3."/>
      <w:lvlJc w:val="right"/>
      <w:pPr>
        <w:tabs>
          <w:tab w:val="num" w:pos="2160"/>
        </w:tabs>
        <w:ind w:left="2160" w:hanging="180"/>
      </w:pPr>
    </w:lvl>
    <w:lvl w:ilvl="3" w:tplc="5A3E9A04" w:tentative="1">
      <w:start w:val="1"/>
      <w:numFmt w:val="decimal"/>
      <w:lvlText w:val="%4."/>
      <w:lvlJc w:val="left"/>
      <w:pPr>
        <w:tabs>
          <w:tab w:val="num" w:pos="2880"/>
        </w:tabs>
        <w:ind w:left="2880" w:hanging="360"/>
      </w:pPr>
    </w:lvl>
    <w:lvl w:ilvl="4" w:tplc="30AEFF94" w:tentative="1">
      <w:start w:val="1"/>
      <w:numFmt w:val="lowerLetter"/>
      <w:lvlText w:val="%5."/>
      <w:lvlJc w:val="left"/>
      <w:pPr>
        <w:tabs>
          <w:tab w:val="num" w:pos="3600"/>
        </w:tabs>
        <w:ind w:left="3600" w:hanging="360"/>
      </w:pPr>
    </w:lvl>
    <w:lvl w:ilvl="5" w:tplc="64D26400" w:tentative="1">
      <w:start w:val="1"/>
      <w:numFmt w:val="lowerRoman"/>
      <w:lvlText w:val="%6."/>
      <w:lvlJc w:val="right"/>
      <w:pPr>
        <w:tabs>
          <w:tab w:val="num" w:pos="4320"/>
        </w:tabs>
        <w:ind w:left="4320" w:hanging="180"/>
      </w:pPr>
    </w:lvl>
    <w:lvl w:ilvl="6" w:tplc="DE4EE35C" w:tentative="1">
      <w:start w:val="1"/>
      <w:numFmt w:val="decimal"/>
      <w:lvlText w:val="%7."/>
      <w:lvlJc w:val="left"/>
      <w:pPr>
        <w:tabs>
          <w:tab w:val="num" w:pos="5040"/>
        </w:tabs>
        <w:ind w:left="5040" w:hanging="360"/>
      </w:pPr>
    </w:lvl>
    <w:lvl w:ilvl="7" w:tplc="E9F86C2A" w:tentative="1">
      <w:start w:val="1"/>
      <w:numFmt w:val="lowerLetter"/>
      <w:lvlText w:val="%8."/>
      <w:lvlJc w:val="left"/>
      <w:pPr>
        <w:tabs>
          <w:tab w:val="num" w:pos="5760"/>
        </w:tabs>
        <w:ind w:left="5760" w:hanging="360"/>
      </w:pPr>
    </w:lvl>
    <w:lvl w:ilvl="8" w:tplc="E4C8914A" w:tentative="1">
      <w:start w:val="1"/>
      <w:numFmt w:val="lowerRoman"/>
      <w:lvlText w:val="%9."/>
      <w:lvlJc w:val="right"/>
      <w:pPr>
        <w:tabs>
          <w:tab w:val="num" w:pos="6480"/>
        </w:tabs>
        <w:ind w:left="6480" w:hanging="180"/>
      </w:pPr>
    </w:lvl>
  </w:abstractNum>
  <w:abstractNum w:abstractNumId="47" w15:restartNumberingAfterBreak="0">
    <w:nsid w:val="1B94412F"/>
    <w:multiLevelType w:val="hybridMultilevel"/>
    <w:tmpl w:val="CA70E9FC"/>
    <w:lvl w:ilvl="0" w:tplc="48CE86D6">
      <w:start w:val="1"/>
      <w:numFmt w:val="lowerRoman"/>
      <w:lvlText w:val="%1."/>
      <w:lvlJc w:val="right"/>
      <w:pPr>
        <w:ind w:left="2160" w:hanging="360"/>
      </w:pPr>
      <w:rPr>
        <w:b w:val="0"/>
        <w:lang w:val="en-AU"/>
      </w:rPr>
    </w:lvl>
    <w:lvl w:ilvl="1" w:tplc="5E42A5AA" w:tentative="1">
      <w:start w:val="1"/>
      <w:numFmt w:val="lowerLetter"/>
      <w:lvlText w:val="%2."/>
      <w:lvlJc w:val="left"/>
      <w:pPr>
        <w:ind w:left="2880" w:hanging="360"/>
      </w:pPr>
    </w:lvl>
    <w:lvl w:ilvl="2" w:tplc="02B066AC" w:tentative="1">
      <w:start w:val="1"/>
      <w:numFmt w:val="lowerRoman"/>
      <w:lvlText w:val="%3."/>
      <w:lvlJc w:val="right"/>
      <w:pPr>
        <w:ind w:left="3600" w:hanging="180"/>
      </w:pPr>
    </w:lvl>
    <w:lvl w:ilvl="3" w:tplc="49220CCA" w:tentative="1">
      <w:start w:val="1"/>
      <w:numFmt w:val="decimal"/>
      <w:lvlText w:val="%4."/>
      <w:lvlJc w:val="left"/>
      <w:pPr>
        <w:ind w:left="4320" w:hanging="360"/>
      </w:pPr>
    </w:lvl>
    <w:lvl w:ilvl="4" w:tplc="F80A4980" w:tentative="1">
      <w:start w:val="1"/>
      <w:numFmt w:val="lowerLetter"/>
      <w:lvlText w:val="%5."/>
      <w:lvlJc w:val="left"/>
      <w:pPr>
        <w:ind w:left="5040" w:hanging="360"/>
      </w:pPr>
    </w:lvl>
    <w:lvl w:ilvl="5" w:tplc="267CECA2" w:tentative="1">
      <w:start w:val="1"/>
      <w:numFmt w:val="lowerRoman"/>
      <w:lvlText w:val="%6."/>
      <w:lvlJc w:val="right"/>
      <w:pPr>
        <w:ind w:left="5760" w:hanging="180"/>
      </w:pPr>
    </w:lvl>
    <w:lvl w:ilvl="6" w:tplc="C34A6840" w:tentative="1">
      <w:start w:val="1"/>
      <w:numFmt w:val="decimal"/>
      <w:lvlText w:val="%7."/>
      <w:lvlJc w:val="left"/>
      <w:pPr>
        <w:ind w:left="6480" w:hanging="360"/>
      </w:pPr>
    </w:lvl>
    <w:lvl w:ilvl="7" w:tplc="FF16972E" w:tentative="1">
      <w:start w:val="1"/>
      <w:numFmt w:val="lowerLetter"/>
      <w:lvlText w:val="%8."/>
      <w:lvlJc w:val="left"/>
      <w:pPr>
        <w:ind w:left="7200" w:hanging="360"/>
      </w:pPr>
    </w:lvl>
    <w:lvl w:ilvl="8" w:tplc="466C13CA" w:tentative="1">
      <w:start w:val="1"/>
      <w:numFmt w:val="lowerRoman"/>
      <w:lvlText w:val="%9."/>
      <w:lvlJc w:val="right"/>
      <w:pPr>
        <w:ind w:left="7920" w:hanging="180"/>
      </w:pPr>
    </w:lvl>
  </w:abstractNum>
  <w:abstractNum w:abstractNumId="48" w15:restartNumberingAfterBreak="0">
    <w:nsid w:val="1C465A16"/>
    <w:multiLevelType w:val="hybridMultilevel"/>
    <w:tmpl w:val="789ED556"/>
    <w:lvl w:ilvl="0" w:tplc="9154E77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1040EDB6" w:tentative="1">
      <w:start w:val="1"/>
      <w:numFmt w:val="lowerLetter"/>
      <w:lvlText w:val="%2."/>
      <w:lvlJc w:val="left"/>
      <w:pPr>
        <w:tabs>
          <w:tab w:val="num" w:pos="1440"/>
        </w:tabs>
        <w:ind w:left="1440" w:hanging="360"/>
      </w:pPr>
    </w:lvl>
    <w:lvl w:ilvl="2" w:tplc="20862F28" w:tentative="1">
      <w:start w:val="1"/>
      <w:numFmt w:val="lowerRoman"/>
      <w:lvlText w:val="%3."/>
      <w:lvlJc w:val="right"/>
      <w:pPr>
        <w:tabs>
          <w:tab w:val="num" w:pos="2160"/>
        </w:tabs>
        <w:ind w:left="2160" w:hanging="180"/>
      </w:pPr>
    </w:lvl>
    <w:lvl w:ilvl="3" w:tplc="6C48A5EC" w:tentative="1">
      <w:start w:val="1"/>
      <w:numFmt w:val="decimal"/>
      <w:lvlText w:val="%4."/>
      <w:lvlJc w:val="left"/>
      <w:pPr>
        <w:tabs>
          <w:tab w:val="num" w:pos="2880"/>
        </w:tabs>
        <w:ind w:left="2880" w:hanging="360"/>
      </w:pPr>
    </w:lvl>
    <w:lvl w:ilvl="4" w:tplc="BBD2137A" w:tentative="1">
      <w:start w:val="1"/>
      <w:numFmt w:val="lowerLetter"/>
      <w:lvlText w:val="%5."/>
      <w:lvlJc w:val="left"/>
      <w:pPr>
        <w:tabs>
          <w:tab w:val="num" w:pos="3600"/>
        </w:tabs>
        <w:ind w:left="3600" w:hanging="360"/>
      </w:pPr>
    </w:lvl>
    <w:lvl w:ilvl="5" w:tplc="7AA0B932" w:tentative="1">
      <w:start w:val="1"/>
      <w:numFmt w:val="lowerRoman"/>
      <w:lvlText w:val="%6."/>
      <w:lvlJc w:val="right"/>
      <w:pPr>
        <w:tabs>
          <w:tab w:val="num" w:pos="4320"/>
        </w:tabs>
        <w:ind w:left="4320" w:hanging="180"/>
      </w:pPr>
    </w:lvl>
    <w:lvl w:ilvl="6" w:tplc="67D81F34" w:tentative="1">
      <w:start w:val="1"/>
      <w:numFmt w:val="decimal"/>
      <w:lvlText w:val="%7."/>
      <w:lvlJc w:val="left"/>
      <w:pPr>
        <w:tabs>
          <w:tab w:val="num" w:pos="5040"/>
        </w:tabs>
        <w:ind w:left="5040" w:hanging="360"/>
      </w:pPr>
    </w:lvl>
    <w:lvl w:ilvl="7" w:tplc="79B23F4E" w:tentative="1">
      <w:start w:val="1"/>
      <w:numFmt w:val="lowerLetter"/>
      <w:lvlText w:val="%8."/>
      <w:lvlJc w:val="left"/>
      <w:pPr>
        <w:tabs>
          <w:tab w:val="num" w:pos="5760"/>
        </w:tabs>
        <w:ind w:left="5760" w:hanging="360"/>
      </w:pPr>
    </w:lvl>
    <w:lvl w:ilvl="8" w:tplc="0FC68804" w:tentative="1">
      <w:start w:val="1"/>
      <w:numFmt w:val="lowerRoman"/>
      <w:lvlText w:val="%9."/>
      <w:lvlJc w:val="right"/>
      <w:pPr>
        <w:tabs>
          <w:tab w:val="num" w:pos="6480"/>
        </w:tabs>
        <w:ind w:left="6480" w:hanging="180"/>
      </w:pPr>
    </w:lvl>
  </w:abstractNum>
  <w:abstractNum w:abstractNumId="49" w15:restartNumberingAfterBreak="0">
    <w:nsid w:val="1D421DE2"/>
    <w:multiLevelType w:val="hybridMultilevel"/>
    <w:tmpl w:val="52CEFDDC"/>
    <w:lvl w:ilvl="0" w:tplc="4B788E90">
      <w:start w:val="1"/>
      <w:numFmt w:val="lowerLetter"/>
      <w:lvlText w:val="(%1)"/>
      <w:lvlJc w:val="left"/>
      <w:pPr>
        <w:tabs>
          <w:tab w:val="num" w:pos="2700"/>
        </w:tabs>
        <w:ind w:left="2268" w:firstLine="0"/>
      </w:pPr>
      <w:rPr>
        <w:rFonts w:hint="default"/>
      </w:rPr>
    </w:lvl>
    <w:lvl w:ilvl="1" w:tplc="CCBA8D6E" w:tentative="1">
      <w:start w:val="1"/>
      <w:numFmt w:val="lowerLetter"/>
      <w:lvlText w:val="%2."/>
      <w:lvlJc w:val="left"/>
      <w:pPr>
        <w:tabs>
          <w:tab w:val="num" w:pos="3708"/>
        </w:tabs>
        <w:ind w:left="3708" w:hanging="360"/>
      </w:pPr>
    </w:lvl>
    <w:lvl w:ilvl="2" w:tplc="5C30FA20" w:tentative="1">
      <w:start w:val="1"/>
      <w:numFmt w:val="lowerRoman"/>
      <w:lvlText w:val="%3."/>
      <w:lvlJc w:val="right"/>
      <w:pPr>
        <w:tabs>
          <w:tab w:val="num" w:pos="4428"/>
        </w:tabs>
        <w:ind w:left="4428" w:hanging="180"/>
      </w:pPr>
    </w:lvl>
    <w:lvl w:ilvl="3" w:tplc="305EFC86" w:tentative="1">
      <w:start w:val="1"/>
      <w:numFmt w:val="decimal"/>
      <w:lvlText w:val="%4."/>
      <w:lvlJc w:val="left"/>
      <w:pPr>
        <w:tabs>
          <w:tab w:val="num" w:pos="5148"/>
        </w:tabs>
        <w:ind w:left="5148" w:hanging="360"/>
      </w:pPr>
    </w:lvl>
    <w:lvl w:ilvl="4" w:tplc="6B9CC298" w:tentative="1">
      <w:start w:val="1"/>
      <w:numFmt w:val="lowerLetter"/>
      <w:lvlText w:val="%5."/>
      <w:lvlJc w:val="left"/>
      <w:pPr>
        <w:tabs>
          <w:tab w:val="num" w:pos="5868"/>
        </w:tabs>
        <w:ind w:left="5868" w:hanging="360"/>
      </w:pPr>
    </w:lvl>
    <w:lvl w:ilvl="5" w:tplc="B4A6EF1A" w:tentative="1">
      <w:start w:val="1"/>
      <w:numFmt w:val="lowerRoman"/>
      <w:lvlText w:val="%6."/>
      <w:lvlJc w:val="right"/>
      <w:pPr>
        <w:tabs>
          <w:tab w:val="num" w:pos="6588"/>
        </w:tabs>
        <w:ind w:left="6588" w:hanging="180"/>
      </w:pPr>
    </w:lvl>
    <w:lvl w:ilvl="6" w:tplc="656AEFB8" w:tentative="1">
      <w:start w:val="1"/>
      <w:numFmt w:val="decimal"/>
      <w:lvlText w:val="%7."/>
      <w:lvlJc w:val="left"/>
      <w:pPr>
        <w:tabs>
          <w:tab w:val="num" w:pos="7308"/>
        </w:tabs>
        <w:ind w:left="7308" w:hanging="360"/>
      </w:pPr>
    </w:lvl>
    <w:lvl w:ilvl="7" w:tplc="F13AFD6C" w:tentative="1">
      <w:start w:val="1"/>
      <w:numFmt w:val="lowerLetter"/>
      <w:lvlText w:val="%8."/>
      <w:lvlJc w:val="left"/>
      <w:pPr>
        <w:tabs>
          <w:tab w:val="num" w:pos="8028"/>
        </w:tabs>
        <w:ind w:left="8028" w:hanging="360"/>
      </w:pPr>
    </w:lvl>
    <w:lvl w:ilvl="8" w:tplc="CFAC9C5C" w:tentative="1">
      <w:start w:val="1"/>
      <w:numFmt w:val="lowerRoman"/>
      <w:lvlText w:val="%9."/>
      <w:lvlJc w:val="right"/>
      <w:pPr>
        <w:tabs>
          <w:tab w:val="num" w:pos="8748"/>
        </w:tabs>
        <w:ind w:left="8748" w:hanging="180"/>
      </w:pPr>
    </w:lvl>
  </w:abstractNum>
  <w:abstractNum w:abstractNumId="50" w15:restartNumberingAfterBreak="0">
    <w:nsid w:val="1D8771A6"/>
    <w:multiLevelType w:val="hybridMultilevel"/>
    <w:tmpl w:val="6A3E3244"/>
    <w:lvl w:ilvl="0" w:tplc="B644DCDC">
      <w:start w:val="1"/>
      <w:numFmt w:val="lowerLetter"/>
      <w:lvlText w:val="(%1)"/>
      <w:lvlJc w:val="left"/>
      <w:pPr>
        <w:tabs>
          <w:tab w:val="num" w:pos="2835"/>
        </w:tabs>
        <w:ind w:left="2835" w:hanging="2835"/>
      </w:pPr>
      <w:rPr>
        <w:rFonts w:ascii="Times New Roman" w:hAnsi="Times New Roman" w:cs="Times New Roman" w:hint="default"/>
        <w:b w:val="0"/>
        <w:i w:val="0"/>
        <w:color w:val="auto"/>
        <w:sz w:val="24"/>
        <w:szCs w:val="24"/>
        <w:u w:val="none"/>
      </w:rPr>
    </w:lvl>
    <w:lvl w:ilvl="1" w:tplc="8648168A" w:tentative="1">
      <w:start w:val="1"/>
      <w:numFmt w:val="lowerLetter"/>
      <w:lvlText w:val="%2."/>
      <w:lvlJc w:val="left"/>
      <w:pPr>
        <w:tabs>
          <w:tab w:val="num" w:pos="1440"/>
        </w:tabs>
        <w:ind w:left="1440" w:hanging="360"/>
      </w:pPr>
    </w:lvl>
    <w:lvl w:ilvl="2" w:tplc="EDC07624" w:tentative="1">
      <w:start w:val="1"/>
      <w:numFmt w:val="lowerRoman"/>
      <w:lvlText w:val="%3."/>
      <w:lvlJc w:val="right"/>
      <w:pPr>
        <w:tabs>
          <w:tab w:val="num" w:pos="2160"/>
        </w:tabs>
        <w:ind w:left="2160" w:hanging="180"/>
      </w:pPr>
    </w:lvl>
    <w:lvl w:ilvl="3" w:tplc="E70A1956" w:tentative="1">
      <w:start w:val="1"/>
      <w:numFmt w:val="decimal"/>
      <w:lvlText w:val="%4."/>
      <w:lvlJc w:val="left"/>
      <w:pPr>
        <w:tabs>
          <w:tab w:val="num" w:pos="2880"/>
        </w:tabs>
        <w:ind w:left="2880" w:hanging="360"/>
      </w:pPr>
    </w:lvl>
    <w:lvl w:ilvl="4" w:tplc="64544D66" w:tentative="1">
      <w:start w:val="1"/>
      <w:numFmt w:val="lowerLetter"/>
      <w:lvlText w:val="%5."/>
      <w:lvlJc w:val="left"/>
      <w:pPr>
        <w:tabs>
          <w:tab w:val="num" w:pos="3600"/>
        </w:tabs>
        <w:ind w:left="3600" w:hanging="360"/>
      </w:pPr>
    </w:lvl>
    <w:lvl w:ilvl="5" w:tplc="9CCE34A4" w:tentative="1">
      <w:start w:val="1"/>
      <w:numFmt w:val="lowerRoman"/>
      <w:lvlText w:val="%6."/>
      <w:lvlJc w:val="right"/>
      <w:pPr>
        <w:tabs>
          <w:tab w:val="num" w:pos="4320"/>
        </w:tabs>
        <w:ind w:left="4320" w:hanging="180"/>
      </w:pPr>
    </w:lvl>
    <w:lvl w:ilvl="6" w:tplc="DCEE3A98" w:tentative="1">
      <w:start w:val="1"/>
      <w:numFmt w:val="decimal"/>
      <w:lvlText w:val="%7."/>
      <w:lvlJc w:val="left"/>
      <w:pPr>
        <w:tabs>
          <w:tab w:val="num" w:pos="5040"/>
        </w:tabs>
        <w:ind w:left="5040" w:hanging="360"/>
      </w:pPr>
    </w:lvl>
    <w:lvl w:ilvl="7" w:tplc="27B6E26A" w:tentative="1">
      <w:start w:val="1"/>
      <w:numFmt w:val="lowerLetter"/>
      <w:lvlText w:val="%8."/>
      <w:lvlJc w:val="left"/>
      <w:pPr>
        <w:tabs>
          <w:tab w:val="num" w:pos="5760"/>
        </w:tabs>
        <w:ind w:left="5760" w:hanging="360"/>
      </w:pPr>
    </w:lvl>
    <w:lvl w:ilvl="8" w:tplc="907EA220" w:tentative="1">
      <w:start w:val="1"/>
      <w:numFmt w:val="lowerRoman"/>
      <w:lvlText w:val="%9."/>
      <w:lvlJc w:val="right"/>
      <w:pPr>
        <w:tabs>
          <w:tab w:val="num" w:pos="6480"/>
        </w:tabs>
        <w:ind w:left="6480" w:hanging="180"/>
      </w:pPr>
    </w:lvl>
  </w:abstractNum>
  <w:abstractNum w:abstractNumId="51" w15:restartNumberingAfterBreak="0">
    <w:nsid w:val="1EC7700A"/>
    <w:multiLevelType w:val="hybridMultilevel"/>
    <w:tmpl w:val="1298B7F8"/>
    <w:lvl w:ilvl="0" w:tplc="00F8A4A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B4BC365E" w:tentative="1">
      <w:start w:val="1"/>
      <w:numFmt w:val="lowerLetter"/>
      <w:lvlText w:val="%2."/>
      <w:lvlJc w:val="left"/>
      <w:pPr>
        <w:tabs>
          <w:tab w:val="num" w:pos="1440"/>
        </w:tabs>
        <w:ind w:left="1440" w:hanging="360"/>
      </w:pPr>
    </w:lvl>
    <w:lvl w:ilvl="2" w:tplc="FD46F086" w:tentative="1">
      <w:start w:val="1"/>
      <w:numFmt w:val="lowerRoman"/>
      <w:lvlText w:val="%3."/>
      <w:lvlJc w:val="right"/>
      <w:pPr>
        <w:tabs>
          <w:tab w:val="num" w:pos="2160"/>
        </w:tabs>
        <w:ind w:left="2160" w:hanging="180"/>
      </w:pPr>
    </w:lvl>
    <w:lvl w:ilvl="3" w:tplc="0E704DA6" w:tentative="1">
      <w:start w:val="1"/>
      <w:numFmt w:val="decimal"/>
      <w:lvlText w:val="%4."/>
      <w:lvlJc w:val="left"/>
      <w:pPr>
        <w:tabs>
          <w:tab w:val="num" w:pos="2880"/>
        </w:tabs>
        <w:ind w:left="2880" w:hanging="360"/>
      </w:pPr>
    </w:lvl>
    <w:lvl w:ilvl="4" w:tplc="377E593C" w:tentative="1">
      <w:start w:val="1"/>
      <w:numFmt w:val="lowerLetter"/>
      <w:lvlText w:val="%5."/>
      <w:lvlJc w:val="left"/>
      <w:pPr>
        <w:tabs>
          <w:tab w:val="num" w:pos="3600"/>
        </w:tabs>
        <w:ind w:left="3600" w:hanging="360"/>
      </w:pPr>
    </w:lvl>
    <w:lvl w:ilvl="5" w:tplc="B4DCE358" w:tentative="1">
      <w:start w:val="1"/>
      <w:numFmt w:val="lowerRoman"/>
      <w:lvlText w:val="%6."/>
      <w:lvlJc w:val="right"/>
      <w:pPr>
        <w:tabs>
          <w:tab w:val="num" w:pos="4320"/>
        </w:tabs>
        <w:ind w:left="4320" w:hanging="180"/>
      </w:pPr>
    </w:lvl>
    <w:lvl w:ilvl="6" w:tplc="2878E276" w:tentative="1">
      <w:start w:val="1"/>
      <w:numFmt w:val="decimal"/>
      <w:lvlText w:val="%7."/>
      <w:lvlJc w:val="left"/>
      <w:pPr>
        <w:tabs>
          <w:tab w:val="num" w:pos="5040"/>
        </w:tabs>
        <w:ind w:left="5040" w:hanging="360"/>
      </w:pPr>
    </w:lvl>
    <w:lvl w:ilvl="7" w:tplc="5E22D2B0" w:tentative="1">
      <w:start w:val="1"/>
      <w:numFmt w:val="lowerLetter"/>
      <w:lvlText w:val="%8."/>
      <w:lvlJc w:val="left"/>
      <w:pPr>
        <w:tabs>
          <w:tab w:val="num" w:pos="5760"/>
        </w:tabs>
        <w:ind w:left="5760" w:hanging="360"/>
      </w:pPr>
    </w:lvl>
    <w:lvl w:ilvl="8" w:tplc="67CA3B24" w:tentative="1">
      <w:start w:val="1"/>
      <w:numFmt w:val="lowerRoman"/>
      <w:lvlText w:val="%9."/>
      <w:lvlJc w:val="right"/>
      <w:pPr>
        <w:tabs>
          <w:tab w:val="num" w:pos="6480"/>
        </w:tabs>
        <w:ind w:left="6480" w:hanging="180"/>
      </w:pPr>
    </w:lvl>
  </w:abstractNum>
  <w:abstractNum w:abstractNumId="52" w15:restartNumberingAfterBreak="0">
    <w:nsid w:val="1F176084"/>
    <w:multiLevelType w:val="hybridMultilevel"/>
    <w:tmpl w:val="FFFAD55A"/>
    <w:lvl w:ilvl="0" w:tplc="A07A120C">
      <w:start w:val="1"/>
      <w:numFmt w:val="lowerLetter"/>
      <w:lvlText w:val="(%1)"/>
      <w:lvlJc w:val="left"/>
      <w:pPr>
        <w:tabs>
          <w:tab w:val="num" w:pos="576"/>
        </w:tabs>
        <w:ind w:left="576" w:firstLine="0"/>
      </w:pPr>
      <w:rPr>
        <w:rFonts w:hint="default"/>
      </w:rPr>
    </w:lvl>
    <w:lvl w:ilvl="1" w:tplc="B62A0E22">
      <w:start w:val="1"/>
      <w:numFmt w:val="lowerRoman"/>
      <w:lvlText w:val="(%2)"/>
      <w:lvlJc w:val="left"/>
      <w:pPr>
        <w:ind w:left="1296" w:hanging="360"/>
      </w:pPr>
      <w:rPr>
        <w:rFonts w:hint="default"/>
      </w:rPr>
    </w:lvl>
    <w:lvl w:ilvl="2" w:tplc="A82E922C">
      <w:start w:val="1"/>
      <w:numFmt w:val="lowerRoman"/>
      <w:lvlText w:val="%3."/>
      <w:lvlJc w:val="right"/>
      <w:pPr>
        <w:tabs>
          <w:tab w:val="num" w:pos="2016"/>
        </w:tabs>
        <w:ind w:left="2016" w:hanging="180"/>
      </w:pPr>
    </w:lvl>
    <w:lvl w:ilvl="3" w:tplc="3E106D36" w:tentative="1">
      <w:start w:val="1"/>
      <w:numFmt w:val="decimal"/>
      <w:lvlText w:val="%4."/>
      <w:lvlJc w:val="left"/>
      <w:pPr>
        <w:tabs>
          <w:tab w:val="num" w:pos="2736"/>
        </w:tabs>
        <w:ind w:left="2736" w:hanging="360"/>
      </w:pPr>
    </w:lvl>
    <w:lvl w:ilvl="4" w:tplc="3D30A59E" w:tentative="1">
      <w:start w:val="1"/>
      <w:numFmt w:val="lowerLetter"/>
      <w:lvlText w:val="%5."/>
      <w:lvlJc w:val="left"/>
      <w:pPr>
        <w:tabs>
          <w:tab w:val="num" w:pos="3456"/>
        </w:tabs>
        <w:ind w:left="3456" w:hanging="360"/>
      </w:pPr>
    </w:lvl>
    <w:lvl w:ilvl="5" w:tplc="305ED418" w:tentative="1">
      <w:start w:val="1"/>
      <w:numFmt w:val="lowerRoman"/>
      <w:lvlText w:val="%6."/>
      <w:lvlJc w:val="right"/>
      <w:pPr>
        <w:tabs>
          <w:tab w:val="num" w:pos="4176"/>
        </w:tabs>
        <w:ind w:left="4176" w:hanging="180"/>
      </w:pPr>
    </w:lvl>
    <w:lvl w:ilvl="6" w:tplc="309A07F2" w:tentative="1">
      <w:start w:val="1"/>
      <w:numFmt w:val="decimal"/>
      <w:lvlText w:val="%7."/>
      <w:lvlJc w:val="left"/>
      <w:pPr>
        <w:tabs>
          <w:tab w:val="num" w:pos="4896"/>
        </w:tabs>
        <w:ind w:left="4896" w:hanging="360"/>
      </w:pPr>
    </w:lvl>
    <w:lvl w:ilvl="7" w:tplc="491C47EE" w:tentative="1">
      <w:start w:val="1"/>
      <w:numFmt w:val="lowerLetter"/>
      <w:lvlText w:val="%8."/>
      <w:lvlJc w:val="left"/>
      <w:pPr>
        <w:tabs>
          <w:tab w:val="num" w:pos="5616"/>
        </w:tabs>
        <w:ind w:left="5616" w:hanging="360"/>
      </w:pPr>
    </w:lvl>
    <w:lvl w:ilvl="8" w:tplc="CC08DFBC" w:tentative="1">
      <w:start w:val="1"/>
      <w:numFmt w:val="lowerRoman"/>
      <w:lvlText w:val="%9."/>
      <w:lvlJc w:val="right"/>
      <w:pPr>
        <w:tabs>
          <w:tab w:val="num" w:pos="6336"/>
        </w:tabs>
        <w:ind w:left="6336" w:hanging="180"/>
      </w:pPr>
    </w:lvl>
  </w:abstractNum>
  <w:abstractNum w:abstractNumId="53" w15:restartNumberingAfterBreak="0">
    <w:nsid w:val="1F941806"/>
    <w:multiLevelType w:val="hybridMultilevel"/>
    <w:tmpl w:val="92CE63F8"/>
    <w:lvl w:ilvl="0" w:tplc="55482580">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16C8590E" w:tentative="1">
      <w:start w:val="1"/>
      <w:numFmt w:val="lowerLetter"/>
      <w:lvlText w:val="%2."/>
      <w:lvlJc w:val="left"/>
      <w:pPr>
        <w:ind w:left="2328" w:hanging="360"/>
      </w:pPr>
    </w:lvl>
    <w:lvl w:ilvl="2" w:tplc="050876AC">
      <w:start w:val="1"/>
      <w:numFmt w:val="lowerRoman"/>
      <w:lvlText w:val="%3."/>
      <w:lvlJc w:val="right"/>
      <w:pPr>
        <w:ind w:left="3048" w:hanging="180"/>
      </w:pPr>
    </w:lvl>
    <w:lvl w:ilvl="3" w:tplc="35822918" w:tentative="1">
      <w:start w:val="1"/>
      <w:numFmt w:val="decimal"/>
      <w:lvlText w:val="%4."/>
      <w:lvlJc w:val="left"/>
      <w:pPr>
        <w:ind w:left="3768" w:hanging="360"/>
      </w:pPr>
    </w:lvl>
    <w:lvl w:ilvl="4" w:tplc="D7463EC6" w:tentative="1">
      <w:start w:val="1"/>
      <w:numFmt w:val="lowerLetter"/>
      <w:lvlText w:val="%5."/>
      <w:lvlJc w:val="left"/>
      <w:pPr>
        <w:ind w:left="4488" w:hanging="360"/>
      </w:pPr>
    </w:lvl>
    <w:lvl w:ilvl="5" w:tplc="90021CD0" w:tentative="1">
      <w:start w:val="1"/>
      <w:numFmt w:val="lowerRoman"/>
      <w:lvlText w:val="%6."/>
      <w:lvlJc w:val="right"/>
      <w:pPr>
        <w:ind w:left="5208" w:hanging="180"/>
      </w:pPr>
    </w:lvl>
    <w:lvl w:ilvl="6" w:tplc="B65A4F22" w:tentative="1">
      <w:start w:val="1"/>
      <w:numFmt w:val="decimal"/>
      <w:lvlText w:val="%7."/>
      <w:lvlJc w:val="left"/>
      <w:pPr>
        <w:ind w:left="5928" w:hanging="360"/>
      </w:pPr>
    </w:lvl>
    <w:lvl w:ilvl="7" w:tplc="5106B96C" w:tentative="1">
      <w:start w:val="1"/>
      <w:numFmt w:val="lowerLetter"/>
      <w:lvlText w:val="%8."/>
      <w:lvlJc w:val="left"/>
      <w:pPr>
        <w:ind w:left="6648" w:hanging="360"/>
      </w:pPr>
    </w:lvl>
    <w:lvl w:ilvl="8" w:tplc="FB92B6B4" w:tentative="1">
      <w:start w:val="1"/>
      <w:numFmt w:val="lowerRoman"/>
      <w:lvlText w:val="%9."/>
      <w:lvlJc w:val="right"/>
      <w:pPr>
        <w:ind w:left="7368" w:hanging="180"/>
      </w:pPr>
    </w:lvl>
  </w:abstractNum>
  <w:abstractNum w:abstractNumId="54" w15:restartNumberingAfterBreak="0">
    <w:nsid w:val="1FAD6F9F"/>
    <w:multiLevelType w:val="hybridMultilevel"/>
    <w:tmpl w:val="F7168E4A"/>
    <w:lvl w:ilvl="0" w:tplc="E7A2B052">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E34CA058" w:tentative="1">
      <w:start w:val="1"/>
      <w:numFmt w:val="lowerLetter"/>
      <w:lvlText w:val="%2."/>
      <w:lvlJc w:val="left"/>
      <w:pPr>
        <w:tabs>
          <w:tab w:val="num" w:pos="1440"/>
        </w:tabs>
        <w:ind w:left="1440" w:hanging="360"/>
      </w:pPr>
    </w:lvl>
    <w:lvl w:ilvl="2" w:tplc="E458826C" w:tentative="1">
      <w:start w:val="1"/>
      <w:numFmt w:val="lowerRoman"/>
      <w:lvlText w:val="%3."/>
      <w:lvlJc w:val="right"/>
      <w:pPr>
        <w:tabs>
          <w:tab w:val="num" w:pos="2160"/>
        </w:tabs>
        <w:ind w:left="2160" w:hanging="180"/>
      </w:pPr>
    </w:lvl>
    <w:lvl w:ilvl="3" w:tplc="0AB8881C" w:tentative="1">
      <w:start w:val="1"/>
      <w:numFmt w:val="decimal"/>
      <w:lvlText w:val="%4."/>
      <w:lvlJc w:val="left"/>
      <w:pPr>
        <w:tabs>
          <w:tab w:val="num" w:pos="2880"/>
        </w:tabs>
        <w:ind w:left="2880" w:hanging="360"/>
      </w:pPr>
    </w:lvl>
    <w:lvl w:ilvl="4" w:tplc="023AC580" w:tentative="1">
      <w:start w:val="1"/>
      <w:numFmt w:val="lowerLetter"/>
      <w:lvlText w:val="%5."/>
      <w:lvlJc w:val="left"/>
      <w:pPr>
        <w:tabs>
          <w:tab w:val="num" w:pos="3600"/>
        </w:tabs>
        <w:ind w:left="3600" w:hanging="360"/>
      </w:pPr>
    </w:lvl>
    <w:lvl w:ilvl="5" w:tplc="44BC5608" w:tentative="1">
      <w:start w:val="1"/>
      <w:numFmt w:val="lowerRoman"/>
      <w:lvlText w:val="%6."/>
      <w:lvlJc w:val="right"/>
      <w:pPr>
        <w:tabs>
          <w:tab w:val="num" w:pos="4320"/>
        </w:tabs>
        <w:ind w:left="4320" w:hanging="180"/>
      </w:pPr>
    </w:lvl>
    <w:lvl w:ilvl="6" w:tplc="D688E080" w:tentative="1">
      <w:start w:val="1"/>
      <w:numFmt w:val="decimal"/>
      <w:lvlText w:val="%7."/>
      <w:lvlJc w:val="left"/>
      <w:pPr>
        <w:tabs>
          <w:tab w:val="num" w:pos="5040"/>
        </w:tabs>
        <w:ind w:left="5040" w:hanging="360"/>
      </w:pPr>
    </w:lvl>
    <w:lvl w:ilvl="7" w:tplc="2E98CA08" w:tentative="1">
      <w:start w:val="1"/>
      <w:numFmt w:val="lowerLetter"/>
      <w:lvlText w:val="%8."/>
      <w:lvlJc w:val="left"/>
      <w:pPr>
        <w:tabs>
          <w:tab w:val="num" w:pos="5760"/>
        </w:tabs>
        <w:ind w:left="5760" w:hanging="360"/>
      </w:pPr>
    </w:lvl>
    <w:lvl w:ilvl="8" w:tplc="2CBA20BA" w:tentative="1">
      <w:start w:val="1"/>
      <w:numFmt w:val="lowerRoman"/>
      <w:lvlText w:val="%9."/>
      <w:lvlJc w:val="right"/>
      <w:pPr>
        <w:tabs>
          <w:tab w:val="num" w:pos="6480"/>
        </w:tabs>
        <w:ind w:left="6480" w:hanging="180"/>
      </w:pPr>
    </w:lvl>
  </w:abstractNum>
  <w:abstractNum w:abstractNumId="55" w15:restartNumberingAfterBreak="0">
    <w:nsid w:val="217005C2"/>
    <w:multiLevelType w:val="hybridMultilevel"/>
    <w:tmpl w:val="283259C8"/>
    <w:lvl w:ilvl="0" w:tplc="3E86046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D2A481B6" w:tentative="1">
      <w:start w:val="1"/>
      <w:numFmt w:val="lowerLetter"/>
      <w:lvlText w:val="%2."/>
      <w:lvlJc w:val="left"/>
      <w:pPr>
        <w:tabs>
          <w:tab w:val="num" w:pos="1440"/>
        </w:tabs>
        <w:ind w:left="1440" w:hanging="360"/>
      </w:pPr>
    </w:lvl>
    <w:lvl w:ilvl="2" w:tplc="C7BAD77A" w:tentative="1">
      <w:start w:val="1"/>
      <w:numFmt w:val="lowerRoman"/>
      <w:lvlText w:val="%3."/>
      <w:lvlJc w:val="right"/>
      <w:pPr>
        <w:tabs>
          <w:tab w:val="num" w:pos="2160"/>
        </w:tabs>
        <w:ind w:left="2160" w:hanging="180"/>
      </w:pPr>
    </w:lvl>
    <w:lvl w:ilvl="3" w:tplc="F846366A" w:tentative="1">
      <w:start w:val="1"/>
      <w:numFmt w:val="decimal"/>
      <w:lvlText w:val="%4."/>
      <w:lvlJc w:val="left"/>
      <w:pPr>
        <w:tabs>
          <w:tab w:val="num" w:pos="2880"/>
        </w:tabs>
        <w:ind w:left="2880" w:hanging="360"/>
      </w:pPr>
    </w:lvl>
    <w:lvl w:ilvl="4" w:tplc="0ECC2DCA" w:tentative="1">
      <w:start w:val="1"/>
      <w:numFmt w:val="lowerLetter"/>
      <w:lvlText w:val="%5."/>
      <w:lvlJc w:val="left"/>
      <w:pPr>
        <w:tabs>
          <w:tab w:val="num" w:pos="3600"/>
        </w:tabs>
        <w:ind w:left="3600" w:hanging="360"/>
      </w:pPr>
    </w:lvl>
    <w:lvl w:ilvl="5" w:tplc="24147FC2" w:tentative="1">
      <w:start w:val="1"/>
      <w:numFmt w:val="lowerRoman"/>
      <w:lvlText w:val="%6."/>
      <w:lvlJc w:val="right"/>
      <w:pPr>
        <w:tabs>
          <w:tab w:val="num" w:pos="4320"/>
        </w:tabs>
        <w:ind w:left="4320" w:hanging="180"/>
      </w:pPr>
    </w:lvl>
    <w:lvl w:ilvl="6" w:tplc="B4605AA2" w:tentative="1">
      <w:start w:val="1"/>
      <w:numFmt w:val="decimal"/>
      <w:lvlText w:val="%7."/>
      <w:lvlJc w:val="left"/>
      <w:pPr>
        <w:tabs>
          <w:tab w:val="num" w:pos="5040"/>
        </w:tabs>
        <w:ind w:left="5040" w:hanging="360"/>
      </w:pPr>
    </w:lvl>
    <w:lvl w:ilvl="7" w:tplc="5010F97A" w:tentative="1">
      <w:start w:val="1"/>
      <w:numFmt w:val="lowerLetter"/>
      <w:lvlText w:val="%8."/>
      <w:lvlJc w:val="left"/>
      <w:pPr>
        <w:tabs>
          <w:tab w:val="num" w:pos="5760"/>
        </w:tabs>
        <w:ind w:left="5760" w:hanging="360"/>
      </w:pPr>
    </w:lvl>
    <w:lvl w:ilvl="8" w:tplc="6E26414A" w:tentative="1">
      <w:start w:val="1"/>
      <w:numFmt w:val="lowerRoman"/>
      <w:lvlText w:val="%9."/>
      <w:lvlJc w:val="right"/>
      <w:pPr>
        <w:tabs>
          <w:tab w:val="num" w:pos="6480"/>
        </w:tabs>
        <w:ind w:left="6480" w:hanging="180"/>
      </w:pPr>
    </w:lvl>
  </w:abstractNum>
  <w:abstractNum w:abstractNumId="56" w15:restartNumberingAfterBreak="0">
    <w:nsid w:val="21754673"/>
    <w:multiLevelType w:val="hybridMultilevel"/>
    <w:tmpl w:val="CB1A3B36"/>
    <w:lvl w:ilvl="0" w:tplc="6D6C43E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4B6C0436" w:tentative="1">
      <w:start w:val="1"/>
      <w:numFmt w:val="lowerLetter"/>
      <w:lvlText w:val="%2."/>
      <w:lvlJc w:val="left"/>
      <w:pPr>
        <w:ind w:left="2128" w:hanging="360"/>
      </w:pPr>
    </w:lvl>
    <w:lvl w:ilvl="2" w:tplc="03008516" w:tentative="1">
      <w:start w:val="1"/>
      <w:numFmt w:val="lowerRoman"/>
      <w:lvlText w:val="%3."/>
      <w:lvlJc w:val="right"/>
      <w:pPr>
        <w:ind w:left="2848" w:hanging="180"/>
      </w:pPr>
    </w:lvl>
    <w:lvl w:ilvl="3" w:tplc="FE2C60E4" w:tentative="1">
      <w:start w:val="1"/>
      <w:numFmt w:val="decimal"/>
      <w:lvlText w:val="%4."/>
      <w:lvlJc w:val="left"/>
      <w:pPr>
        <w:ind w:left="3568" w:hanging="360"/>
      </w:pPr>
    </w:lvl>
    <w:lvl w:ilvl="4" w:tplc="6900A41C" w:tentative="1">
      <w:start w:val="1"/>
      <w:numFmt w:val="lowerLetter"/>
      <w:lvlText w:val="%5."/>
      <w:lvlJc w:val="left"/>
      <w:pPr>
        <w:ind w:left="4288" w:hanging="360"/>
      </w:pPr>
    </w:lvl>
    <w:lvl w:ilvl="5" w:tplc="631C857E" w:tentative="1">
      <w:start w:val="1"/>
      <w:numFmt w:val="lowerRoman"/>
      <w:lvlText w:val="%6."/>
      <w:lvlJc w:val="right"/>
      <w:pPr>
        <w:ind w:left="5008" w:hanging="180"/>
      </w:pPr>
    </w:lvl>
    <w:lvl w:ilvl="6" w:tplc="C6FAFECA" w:tentative="1">
      <w:start w:val="1"/>
      <w:numFmt w:val="decimal"/>
      <w:lvlText w:val="%7."/>
      <w:lvlJc w:val="left"/>
      <w:pPr>
        <w:ind w:left="5728" w:hanging="360"/>
      </w:pPr>
    </w:lvl>
    <w:lvl w:ilvl="7" w:tplc="2196BB3C" w:tentative="1">
      <w:start w:val="1"/>
      <w:numFmt w:val="lowerLetter"/>
      <w:lvlText w:val="%8."/>
      <w:lvlJc w:val="left"/>
      <w:pPr>
        <w:ind w:left="6448" w:hanging="360"/>
      </w:pPr>
    </w:lvl>
    <w:lvl w:ilvl="8" w:tplc="765AD5A8" w:tentative="1">
      <w:start w:val="1"/>
      <w:numFmt w:val="lowerRoman"/>
      <w:lvlText w:val="%9."/>
      <w:lvlJc w:val="right"/>
      <w:pPr>
        <w:ind w:left="7168" w:hanging="180"/>
      </w:pPr>
    </w:lvl>
  </w:abstractNum>
  <w:abstractNum w:abstractNumId="57" w15:restartNumberingAfterBreak="0">
    <w:nsid w:val="21C12CD4"/>
    <w:multiLevelType w:val="hybridMultilevel"/>
    <w:tmpl w:val="0EF8B36C"/>
    <w:lvl w:ilvl="0" w:tplc="8C44B1D4">
      <w:start w:val="1"/>
      <w:numFmt w:val="lowerLetter"/>
      <w:lvlText w:val="(%1)"/>
      <w:lvlJc w:val="left"/>
      <w:pPr>
        <w:tabs>
          <w:tab w:val="num" w:pos="2700"/>
        </w:tabs>
        <w:ind w:left="2268" w:firstLine="0"/>
      </w:pPr>
      <w:rPr>
        <w:rFonts w:hint="default"/>
      </w:rPr>
    </w:lvl>
    <w:lvl w:ilvl="1" w:tplc="9A762E80">
      <w:start w:val="1"/>
      <w:numFmt w:val="lowerLetter"/>
      <w:lvlText w:val="%2."/>
      <w:lvlJc w:val="left"/>
      <w:pPr>
        <w:tabs>
          <w:tab w:val="num" w:pos="3708"/>
        </w:tabs>
        <w:ind w:left="3708" w:hanging="360"/>
      </w:pPr>
    </w:lvl>
    <w:lvl w:ilvl="2" w:tplc="564CFBA4" w:tentative="1">
      <w:start w:val="1"/>
      <w:numFmt w:val="lowerRoman"/>
      <w:lvlText w:val="%3."/>
      <w:lvlJc w:val="right"/>
      <w:pPr>
        <w:tabs>
          <w:tab w:val="num" w:pos="4428"/>
        </w:tabs>
        <w:ind w:left="4428" w:hanging="180"/>
      </w:pPr>
    </w:lvl>
    <w:lvl w:ilvl="3" w:tplc="6032B562" w:tentative="1">
      <w:start w:val="1"/>
      <w:numFmt w:val="decimal"/>
      <w:lvlText w:val="%4."/>
      <w:lvlJc w:val="left"/>
      <w:pPr>
        <w:tabs>
          <w:tab w:val="num" w:pos="5148"/>
        </w:tabs>
        <w:ind w:left="5148" w:hanging="360"/>
      </w:pPr>
    </w:lvl>
    <w:lvl w:ilvl="4" w:tplc="F7AAF4BE" w:tentative="1">
      <w:start w:val="1"/>
      <w:numFmt w:val="lowerLetter"/>
      <w:lvlText w:val="%5."/>
      <w:lvlJc w:val="left"/>
      <w:pPr>
        <w:tabs>
          <w:tab w:val="num" w:pos="5868"/>
        </w:tabs>
        <w:ind w:left="5868" w:hanging="360"/>
      </w:pPr>
    </w:lvl>
    <w:lvl w:ilvl="5" w:tplc="AB16DDEE" w:tentative="1">
      <w:start w:val="1"/>
      <w:numFmt w:val="lowerRoman"/>
      <w:lvlText w:val="%6."/>
      <w:lvlJc w:val="right"/>
      <w:pPr>
        <w:tabs>
          <w:tab w:val="num" w:pos="6588"/>
        </w:tabs>
        <w:ind w:left="6588" w:hanging="180"/>
      </w:pPr>
    </w:lvl>
    <w:lvl w:ilvl="6" w:tplc="774C1136" w:tentative="1">
      <w:start w:val="1"/>
      <w:numFmt w:val="decimal"/>
      <w:lvlText w:val="%7."/>
      <w:lvlJc w:val="left"/>
      <w:pPr>
        <w:tabs>
          <w:tab w:val="num" w:pos="7308"/>
        </w:tabs>
        <w:ind w:left="7308" w:hanging="360"/>
      </w:pPr>
    </w:lvl>
    <w:lvl w:ilvl="7" w:tplc="9F0AAD84" w:tentative="1">
      <w:start w:val="1"/>
      <w:numFmt w:val="lowerLetter"/>
      <w:lvlText w:val="%8."/>
      <w:lvlJc w:val="left"/>
      <w:pPr>
        <w:tabs>
          <w:tab w:val="num" w:pos="8028"/>
        </w:tabs>
        <w:ind w:left="8028" w:hanging="360"/>
      </w:pPr>
    </w:lvl>
    <w:lvl w:ilvl="8" w:tplc="1BF62E4A" w:tentative="1">
      <w:start w:val="1"/>
      <w:numFmt w:val="lowerRoman"/>
      <w:lvlText w:val="%9."/>
      <w:lvlJc w:val="right"/>
      <w:pPr>
        <w:tabs>
          <w:tab w:val="num" w:pos="8748"/>
        </w:tabs>
        <w:ind w:left="8748" w:hanging="180"/>
      </w:pPr>
    </w:lvl>
  </w:abstractNum>
  <w:abstractNum w:abstractNumId="58" w15:restartNumberingAfterBreak="0">
    <w:nsid w:val="22402EA6"/>
    <w:multiLevelType w:val="hybridMultilevel"/>
    <w:tmpl w:val="B1C457E0"/>
    <w:lvl w:ilvl="0" w:tplc="40542C4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6C928342" w:tentative="1">
      <w:start w:val="1"/>
      <w:numFmt w:val="lowerLetter"/>
      <w:lvlText w:val="%2."/>
      <w:lvlJc w:val="left"/>
      <w:pPr>
        <w:tabs>
          <w:tab w:val="num" w:pos="1440"/>
        </w:tabs>
        <w:ind w:left="1440" w:hanging="360"/>
      </w:pPr>
    </w:lvl>
    <w:lvl w:ilvl="2" w:tplc="10B8D6CA" w:tentative="1">
      <w:start w:val="1"/>
      <w:numFmt w:val="lowerRoman"/>
      <w:lvlText w:val="%3."/>
      <w:lvlJc w:val="right"/>
      <w:pPr>
        <w:tabs>
          <w:tab w:val="num" w:pos="2160"/>
        </w:tabs>
        <w:ind w:left="2160" w:hanging="180"/>
      </w:pPr>
    </w:lvl>
    <w:lvl w:ilvl="3" w:tplc="8346BB9A" w:tentative="1">
      <w:start w:val="1"/>
      <w:numFmt w:val="decimal"/>
      <w:lvlText w:val="%4."/>
      <w:lvlJc w:val="left"/>
      <w:pPr>
        <w:tabs>
          <w:tab w:val="num" w:pos="2880"/>
        </w:tabs>
        <w:ind w:left="2880" w:hanging="360"/>
      </w:pPr>
    </w:lvl>
    <w:lvl w:ilvl="4" w:tplc="92BA80BA" w:tentative="1">
      <w:start w:val="1"/>
      <w:numFmt w:val="lowerLetter"/>
      <w:lvlText w:val="%5."/>
      <w:lvlJc w:val="left"/>
      <w:pPr>
        <w:tabs>
          <w:tab w:val="num" w:pos="3600"/>
        </w:tabs>
        <w:ind w:left="3600" w:hanging="360"/>
      </w:pPr>
    </w:lvl>
    <w:lvl w:ilvl="5" w:tplc="FD8EFF0C" w:tentative="1">
      <w:start w:val="1"/>
      <w:numFmt w:val="lowerRoman"/>
      <w:lvlText w:val="%6."/>
      <w:lvlJc w:val="right"/>
      <w:pPr>
        <w:tabs>
          <w:tab w:val="num" w:pos="4320"/>
        </w:tabs>
        <w:ind w:left="4320" w:hanging="180"/>
      </w:pPr>
    </w:lvl>
    <w:lvl w:ilvl="6" w:tplc="F23A1FDA" w:tentative="1">
      <w:start w:val="1"/>
      <w:numFmt w:val="decimal"/>
      <w:lvlText w:val="%7."/>
      <w:lvlJc w:val="left"/>
      <w:pPr>
        <w:tabs>
          <w:tab w:val="num" w:pos="5040"/>
        </w:tabs>
        <w:ind w:left="5040" w:hanging="360"/>
      </w:pPr>
    </w:lvl>
    <w:lvl w:ilvl="7" w:tplc="34A85A06" w:tentative="1">
      <w:start w:val="1"/>
      <w:numFmt w:val="lowerLetter"/>
      <w:lvlText w:val="%8."/>
      <w:lvlJc w:val="left"/>
      <w:pPr>
        <w:tabs>
          <w:tab w:val="num" w:pos="5760"/>
        </w:tabs>
        <w:ind w:left="5760" w:hanging="360"/>
      </w:pPr>
    </w:lvl>
    <w:lvl w:ilvl="8" w:tplc="1772B0E4" w:tentative="1">
      <w:start w:val="1"/>
      <w:numFmt w:val="lowerRoman"/>
      <w:lvlText w:val="%9."/>
      <w:lvlJc w:val="right"/>
      <w:pPr>
        <w:tabs>
          <w:tab w:val="num" w:pos="6480"/>
        </w:tabs>
        <w:ind w:left="6480" w:hanging="180"/>
      </w:pPr>
    </w:lvl>
  </w:abstractNum>
  <w:abstractNum w:abstractNumId="59" w15:restartNumberingAfterBreak="0">
    <w:nsid w:val="229A13A1"/>
    <w:multiLevelType w:val="hybridMultilevel"/>
    <w:tmpl w:val="63AC1B1E"/>
    <w:lvl w:ilvl="0" w:tplc="D026E1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9EE2CD2C" w:tentative="1">
      <w:start w:val="1"/>
      <w:numFmt w:val="lowerLetter"/>
      <w:lvlText w:val="%2."/>
      <w:lvlJc w:val="left"/>
      <w:pPr>
        <w:tabs>
          <w:tab w:val="num" w:pos="1440"/>
        </w:tabs>
        <w:ind w:left="1440" w:hanging="360"/>
      </w:pPr>
    </w:lvl>
    <w:lvl w:ilvl="2" w:tplc="95EC1632" w:tentative="1">
      <w:start w:val="1"/>
      <w:numFmt w:val="lowerRoman"/>
      <w:lvlText w:val="%3."/>
      <w:lvlJc w:val="right"/>
      <w:pPr>
        <w:tabs>
          <w:tab w:val="num" w:pos="2160"/>
        </w:tabs>
        <w:ind w:left="2160" w:hanging="180"/>
      </w:pPr>
    </w:lvl>
    <w:lvl w:ilvl="3" w:tplc="DAD6F450" w:tentative="1">
      <w:start w:val="1"/>
      <w:numFmt w:val="decimal"/>
      <w:lvlText w:val="%4."/>
      <w:lvlJc w:val="left"/>
      <w:pPr>
        <w:tabs>
          <w:tab w:val="num" w:pos="2880"/>
        </w:tabs>
        <w:ind w:left="2880" w:hanging="360"/>
      </w:pPr>
    </w:lvl>
    <w:lvl w:ilvl="4" w:tplc="54E8D160" w:tentative="1">
      <w:start w:val="1"/>
      <w:numFmt w:val="lowerLetter"/>
      <w:lvlText w:val="%5."/>
      <w:lvlJc w:val="left"/>
      <w:pPr>
        <w:tabs>
          <w:tab w:val="num" w:pos="3600"/>
        </w:tabs>
        <w:ind w:left="3600" w:hanging="360"/>
      </w:pPr>
    </w:lvl>
    <w:lvl w:ilvl="5" w:tplc="EDA8CB50" w:tentative="1">
      <w:start w:val="1"/>
      <w:numFmt w:val="lowerRoman"/>
      <w:lvlText w:val="%6."/>
      <w:lvlJc w:val="right"/>
      <w:pPr>
        <w:tabs>
          <w:tab w:val="num" w:pos="4320"/>
        </w:tabs>
        <w:ind w:left="4320" w:hanging="180"/>
      </w:pPr>
    </w:lvl>
    <w:lvl w:ilvl="6" w:tplc="7A28ED88" w:tentative="1">
      <w:start w:val="1"/>
      <w:numFmt w:val="decimal"/>
      <w:lvlText w:val="%7."/>
      <w:lvlJc w:val="left"/>
      <w:pPr>
        <w:tabs>
          <w:tab w:val="num" w:pos="5040"/>
        </w:tabs>
        <w:ind w:left="5040" w:hanging="360"/>
      </w:pPr>
    </w:lvl>
    <w:lvl w:ilvl="7" w:tplc="088C396A" w:tentative="1">
      <w:start w:val="1"/>
      <w:numFmt w:val="lowerLetter"/>
      <w:lvlText w:val="%8."/>
      <w:lvlJc w:val="left"/>
      <w:pPr>
        <w:tabs>
          <w:tab w:val="num" w:pos="5760"/>
        </w:tabs>
        <w:ind w:left="5760" w:hanging="360"/>
      </w:pPr>
    </w:lvl>
    <w:lvl w:ilvl="8" w:tplc="FED83838" w:tentative="1">
      <w:start w:val="1"/>
      <w:numFmt w:val="lowerRoman"/>
      <w:lvlText w:val="%9."/>
      <w:lvlJc w:val="right"/>
      <w:pPr>
        <w:tabs>
          <w:tab w:val="num" w:pos="6480"/>
        </w:tabs>
        <w:ind w:left="6480" w:hanging="180"/>
      </w:pPr>
    </w:lvl>
  </w:abstractNum>
  <w:abstractNum w:abstractNumId="60" w15:restartNumberingAfterBreak="0">
    <w:nsid w:val="22B81D72"/>
    <w:multiLevelType w:val="multilevel"/>
    <w:tmpl w:val="A26EE0AE"/>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885"/>
        </w:tabs>
        <w:ind w:left="885" w:hanging="885"/>
      </w:pPr>
      <w:rPr>
        <w:rFonts w:hint="default"/>
      </w:rPr>
    </w:lvl>
    <w:lvl w:ilvl="2">
      <w:start w:val="3"/>
      <w:numFmt w:val="decimal"/>
      <w:lvlText w:val="%1.%2.%3"/>
      <w:lvlJc w:val="left"/>
      <w:pPr>
        <w:tabs>
          <w:tab w:val="num" w:pos="885"/>
        </w:tabs>
        <w:ind w:left="885" w:hanging="885"/>
      </w:pPr>
      <w:rPr>
        <w:rFonts w:hint="default"/>
      </w:rPr>
    </w:lvl>
    <w:lvl w:ilvl="3">
      <w:start w:val="8"/>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3DC6DC1"/>
    <w:multiLevelType w:val="hybridMultilevel"/>
    <w:tmpl w:val="74F8C512"/>
    <w:lvl w:ilvl="0" w:tplc="2EE8F12C">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EC7030D8" w:tentative="1">
      <w:start w:val="1"/>
      <w:numFmt w:val="lowerLetter"/>
      <w:lvlText w:val="%2."/>
      <w:lvlJc w:val="left"/>
      <w:pPr>
        <w:tabs>
          <w:tab w:val="num" w:pos="1440"/>
        </w:tabs>
        <w:ind w:left="1440" w:hanging="360"/>
      </w:pPr>
    </w:lvl>
    <w:lvl w:ilvl="2" w:tplc="430E01A8" w:tentative="1">
      <w:start w:val="1"/>
      <w:numFmt w:val="lowerRoman"/>
      <w:lvlText w:val="%3."/>
      <w:lvlJc w:val="right"/>
      <w:pPr>
        <w:tabs>
          <w:tab w:val="num" w:pos="2160"/>
        </w:tabs>
        <w:ind w:left="2160" w:hanging="180"/>
      </w:pPr>
    </w:lvl>
    <w:lvl w:ilvl="3" w:tplc="C38EB154" w:tentative="1">
      <w:start w:val="1"/>
      <w:numFmt w:val="decimal"/>
      <w:lvlText w:val="%4."/>
      <w:lvlJc w:val="left"/>
      <w:pPr>
        <w:tabs>
          <w:tab w:val="num" w:pos="2880"/>
        </w:tabs>
        <w:ind w:left="2880" w:hanging="360"/>
      </w:pPr>
    </w:lvl>
    <w:lvl w:ilvl="4" w:tplc="7CCC1D04" w:tentative="1">
      <w:start w:val="1"/>
      <w:numFmt w:val="lowerLetter"/>
      <w:lvlText w:val="%5."/>
      <w:lvlJc w:val="left"/>
      <w:pPr>
        <w:tabs>
          <w:tab w:val="num" w:pos="3600"/>
        </w:tabs>
        <w:ind w:left="3600" w:hanging="360"/>
      </w:pPr>
    </w:lvl>
    <w:lvl w:ilvl="5" w:tplc="98F45430" w:tentative="1">
      <w:start w:val="1"/>
      <w:numFmt w:val="lowerRoman"/>
      <w:lvlText w:val="%6."/>
      <w:lvlJc w:val="right"/>
      <w:pPr>
        <w:tabs>
          <w:tab w:val="num" w:pos="4320"/>
        </w:tabs>
        <w:ind w:left="4320" w:hanging="180"/>
      </w:pPr>
    </w:lvl>
    <w:lvl w:ilvl="6" w:tplc="0D0280CE" w:tentative="1">
      <w:start w:val="1"/>
      <w:numFmt w:val="decimal"/>
      <w:lvlText w:val="%7."/>
      <w:lvlJc w:val="left"/>
      <w:pPr>
        <w:tabs>
          <w:tab w:val="num" w:pos="5040"/>
        </w:tabs>
        <w:ind w:left="5040" w:hanging="360"/>
      </w:pPr>
    </w:lvl>
    <w:lvl w:ilvl="7" w:tplc="D02CCEAC" w:tentative="1">
      <w:start w:val="1"/>
      <w:numFmt w:val="lowerLetter"/>
      <w:lvlText w:val="%8."/>
      <w:lvlJc w:val="left"/>
      <w:pPr>
        <w:tabs>
          <w:tab w:val="num" w:pos="5760"/>
        </w:tabs>
        <w:ind w:left="5760" w:hanging="360"/>
      </w:pPr>
    </w:lvl>
    <w:lvl w:ilvl="8" w:tplc="2F4E42F8" w:tentative="1">
      <w:start w:val="1"/>
      <w:numFmt w:val="lowerRoman"/>
      <w:lvlText w:val="%9."/>
      <w:lvlJc w:val="right"/>
      <w:pPr>
        <w:tabs>
          <w:tab w:val="num" w:pos="6480"/>
        </w:tabs>
        <w:ind w:left="6480" w:hanging="180"/>
      </w:pPr>
    </w:lvl>
  </w:abstractNum>
  <w:abstractNum w:abstractNumId="62" w15:restartNumberingAfterBreak="0">
    <w:nsid w:val="240E68EE"/>
    <w:multiLevelType w:val="hybridMultilevel"/>
    <w:tmpl w:val="E626D4E8"/>
    <w:lvl w:ilvl="0" w:tplc="CECAA61C">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BB0CB82" w:tentative="1">
      <w:start w:val="1"/>
      <w:numFmt w:val="lowerLetter"/>
      <w:lvlText w:val="%2."/>
      <w:lvlJc w:val="left"/>
      <w:pPr>
        <w:tabs>
          <w:tab w:val="num" w:pos="-783"/>
        </w:tabs>
        <w:ind w:left="-783" w:hanging="360"/>
      </w:pPr>
    </w:lvl>
    <w:lvl w:ilvl="2" w:tplc="F32C9DA4" w:tentative="1">
      <w:start w:val="1"/>
      <w:numFmt w:val="lowerRoman"/>
      <w:lvlText w:val="%3."/>
      <w:lvlJc w:val="right"/>
      <w:pPr>
        <w:tabs>
          <w:tab w:val="num" w:pos="-63"/>
        </w:tabs>
        <w:ind w:left="-63" w:hanging="180"/>
      </w:pPr>
    </w:lvl>
    <w:lvl w:ilvl="3" w:tplc="1B480D3A" w:tentative="1">
      <w:start w:val="1"/>
      <w:numFmt w:val="decimal"/>
      <w:lvlText w:val="%4."/>
      <w:lvlJc w:val="left"/>
      <w:pPr>
        <w:tabs>
          <w:tab w:val="num" w:pos="657"/>
        </w:tabs>
        <w:ind w:left="657" w:hanging="360"/>
      </w:pPr>
    </w:lvl>
    <w:lvl w:ilvl="4" w:tplc="C9EC1B8A" w:tentative="1">
      <w:start w:val="1"/>
      <w:numFmt w:val="lowerLetter"/>
      <w:lvlText w:val="%5."/>
      <w:lvlJc w:val="left"/>
      <w:pPr>
        <w:tabs>
          <w:tab w:val="num" w:pos="1377"/>
        </w:tabs>
        <w:ind w:left="1377" w:hanging="360"/>
      </w:pPr>
    </w:lvl>
    <w:lvl w:ilvl="5" w:tplc="E934359C" w:tentative="1">
      <w:start w:val="1"/>
      <w:numFmt w:val="lowerRoman"/>
      <w:lvlText w:val="%6."/>
      <w:lvlJc w:val="right"/>
      <w:pPr>
        <w:tabs>
          <w:tab w:val="num" w:pos="2097"/>
        </w:tabs>
        <w:ind w:left="2097" w:hanging="180"/>
      </w:pPr>
    </w:lvl>
    <w:lvl w:ilvl="6" w:tplc="0DF84330" w:tentative="1">
      <w:start w:val="1"/>
      <w:numFmt w:val="decimal"/>
      <w:lvlText w:val="%7."/>
      <w:lvlJc w:val="left"/>
      <w:pPr>
        <w:tabs>
          <w:tab w:val="num" w:pos="2817"/>
        </w:tabs>
        <w:ind w:left="2817" w:hanging="360"/>
      </w:pPr>
    </w:lvl>
    <w:lvl w:ilvl="7" w:tplc="E03027E6" w:tentative="1">
      <w:start w:val="1"/>
      <w:numFmt w:val="lowerLetter"/>
      <w:lvlText w:val="%8."/>
      <w:lvlJc w:val="left"/>
      <w:pPr>
        <w:tabs>
          <w:tab w:val="num" w:pos="3537"/>
        </w:tabs>
        <w:ind w:left="3537" w:hanging="360"/>
      </w:pPr>
    </w:lvl>
    <w:lvl w:ilvl="8" w:tplc="F23A1CD8" w:tentative="1">
      <w:start w:val="1"/>
      <w:numFmt w:val="lowerRoman"/>
      <w:lvlText w:val="%9."/>
      <w:lvlJc w:val="right"/>
      <w:pPr>
        <w:tabs>
          <w:tab w:val="num" w:pos="4257"/>
        </w:tabs>
        <w:ind w:left="4257" w:hanging="180"/>
      </w:pPr>
    </w:lvl>
  </w:abstractNum>
  <w:abstractNum w:abstractNumId="63" w15:restartNumberingAfterBreak="0">
    <w:nsid w:val="268623A6"/>
    <w:multiLevelType w:val="hybridMultilevel"/>
    <w:tmpl w:val="7C0A030E"/>
    <w:lvl w:ilvl="0" w:tplc="5ADAC61A">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88E8AD32" w:tentative="1">
      <w:start w:val="1"/>
      <w:numFmt w:val="lowerLetter"/>
      <w:lvlText w:val="%2."/>
      <w:lvlJc w:val="left"/>
      <w:pPr>
        <w:tabs>
          <w:tab w:val="num" w:pos="1440"/>
        </w:tabs>
        <w:ind w:left="1440" w:hanging="360"/>
      </w:pPr>
    </w:lvl>
    <w:lvl w:ilvl="2" w:tplc="ED7A0612" w:tentative="1">
      <w:start w:val="1"/>
      <w:numFmt w:val="lowerRoman"/>
      <w:lvlText w:val="%3."/>
      <w:lvlJc w:val="right"/>
      <w:pPr>
        <w:tabs>
          <w:tab w:val="num" w:pos="2160"/>
        </w:tabs>
        <w:ind w:left="2160" w:hanging="180"/>
      </w:pPr>
    </w:lvl>
    <w:lvl w:ilvl="3" w:tplc="4F84F8E8" w:tentative="1">
      <w:start w:val="1"/>
      <w:numFmt w:val="decimal"/>
      <w:lvlText w:val="%4."/>
      <w:lvlJc w:val="left"/>
      <w:pPr>
        <w:tabs>
          <w:tab w:val="num" w:pos="2880"/>
        </w:tabs>
        <w:ind w:left="2880" w:hanging="360"/>
      </w:pPr>
    </w:lvl>
    <w:lvl w:ilvl="4" w:tplc="98AC9A72" w:tentative="1">
      <w:start w:val="1"/>
      <w:numFmt w:val="lowerLetter"/>
      <w:lvlText w:val="%5."/>
      <w:lvlJc w:val="left"/>
      <w:pPr>
        <w:tabs>
          <w:tab w:val="num" w:pos="3600"/>
        </w:tabs>
        <w:ind w:left="3600" w:hanging="360"/>
      </w:pPr>
    </w:lvl>
    <w:lvl w:ilvl="5" w:tplc="B56A1DCA" w:tentative="1">
      <w:start w:val="1"/>
      <w:numFmt w:val="lowerRoman"/>
      <w:lvlText w:val="%6."/>
      <w:lvlJc w:val="right"/>
      <w:pPr>
        <w:tabs>
          <w:tab w:val="num" w:pos="4320"/>
        </w:tabs>
        <w:ind w:left="4320" w:hanging="180"/>
      </w:pPr>
    </w:lvl>
    <w:lvl w:ilvl="6" w:tplc="1FA43254" w:tentative="1">
      <w:start w:val="1"/>
      <w:numFmt w:val="decimal"/>
      <w:lvlText w:val="%7."/>
      <w:lvlJc w:val="left"/>
      <w:pPr>
        <w:tabs>
          <w:tab w:val="num" w:pos="5040"/>
        </w:tabs>
        <w:ind w:left="5040" w:hanging="360"/>
      </w:pPr>
    </w:lvl>
    <w:lvl w:ilvl="7" w:tplc="498E5CE0" w:tentative="1">
      <w:start w:val="1"/>
      <w:numFmt w:val="lowerLetter"/>
      <w:lvlText w:val="%8."/>
      <w:lvlJc w:val="left"/>
      <w:pPr>
        <w:tabs>
          <w:tab w:val="num" w:pos="5760"/>
        </w:tabs>
        <w:ind w:left="5760" w:hanging="360"/>
      </w:pPr>
    </w:lvl>
    <w:lvl w:ilvl="8" w:tplc="8378FC5A" w:tentative="1">
      <w:start w:val="1"/>
      <w:numFmt w:val="lowerRoman"/>
      <w:lvlText w:val="%9."/>
      <w:lvlJc w:val="right"/>
      <w:pPr>
        <w:tabs>
          <w:tab w:val="num" w:pos="6480"/>
        </w:tabs>
        <w:ind w:left="6480" w:hanging="180"/>
      </w:pPr>
    </w:lvl>
  </w:abstractNum>
  <w:abstractNum w:abstractNumId="64" w15:restartNumberingAfterBreak="0">
    <w:nsid w:val="27262363"/>
    <w:multiLevelType w:val="hybridMultilevel"/>
    <w:tmpl w:val="97C2840A"/>
    <w:lvl w:ilvl="0" w:tplc="DC2AE31E">
      <w:start w:val="1"/>
      <w:numFmt w:val="decimal"/>
      <w:lvlText w:val="3.%1"/>
      <w:lvlJc w:val="left"/>
      <w:pPr>
        <w:ind w:left="360" w:hanging="360"/>
      </w:pPr>
      <w:rPr>
        <w:rFonts w:hint="default"/>
      </w:rPr>
    </w:lvl>
    <w:lvl w:ilvl="1" w:tplc="A44432D4" w:tentative="1">
      <w:start w:val="1"/>
      <w:numFmt w:val="lowerLetter"/>
      <w:lvlText w:val="%2."/>
      <w:lvlJc w:val="left"/>
      <w:pPr>
        <w:ind w:left="1080" w:hanging="360"/>
      </w:pPr>
    </w:lvl>
    <w:lvl w:ilvl="2" w:tplc="5584382C" w:tentative="1">
      <w:start w:val="1"/>
      <w:numFmt w:val="lowerRoman"/>
      <w:lvlText w:val="%3."/>
      <w:lvlJc w:val="right"/>
      <w:pPr>
        <w:ind w:left="1800" w:hanging="180"/>
      </w:pPr>
    </w:lvl>
    <w:lvl w:ilvl="3" w:tplc="4800A4C6" w:tentative="1">
      <w:start w:val="1"/>
      <w:numFmt w:val="decimal"/>
      <w:lvlText w:val="%4."/>
      <w:lvlJc w:val="left"/>
      <w:pPr>
        <w:ind w:left="2520" w:hanging="360"/>
      </w:pPr>
    </w:lvl>
    <w:lvl w:ilvl="4" w:tplc="F0F22FD2" w:tentative="1">
      <w:start w:val="1"/>
      <w:numFmt w:val="lowerLetter"/>
      <w:lvlText w:val="%5."/>
      <w:lvlJc w:val="left"/>
      <w:pPr>
        <w:ind w:left="3240" w:hanging="360"/>
      </w:pPr>
    </w:lvl>
    <w:lvl w:ilvl="5" w:tplc="DF92A52C" w:tentative="1">
      <w:start w:val="1"/>
      <w:numFmt w:val="lowerRoman"/>
      <w:lvlText w:val="%6."/>
      <w:lvlJc w:val="right"/>
      <w:pPr>
        <w:ind w:left="3960" w:hanging="180"/>
      </w:pPr>
    </w:lvl>
    <w:lvl w:ilvl="6" w:tplc="2F80960C" w:tentative="1">
      <w:start w:val="1"/>
      <w:numFmt w:val="decimal"/>
      <w:lvlText w:val="%7."/>
      <w:lvlJc w:val="left"/>
      <w:pPr>
        <w:ind w:left="4680" w:hanging="360"/>
      </w:pPr>
    </w:lvl>
    <w:lvl w:ilvl="7" w:tplc="F9C46E70" w:tentative="1">
      <w:start w:val="1"/>
      <w:numFmt w:val="lowerLetter"/>
      <w:lvlText w:val="%8."/>
      <w:lvlJc w:val="left"/>
      <w:pPr>
        <w:ind w:left="5400" w:hanging="360"/>
      </w:pPr>
    </w:lvl>
    <w:lvl w:ilvl="8" w:tplc="215C41D0" w:tentative="1">
      <w:start w:val="1"/>
      <w:numFmt w:val="lowerRoman"/>
      <w:lvlText w:val="%9."/>
      <w:lvlJc w:val="right"/>
      <w:pPr>
        <w:ind w:left="6120" w:hanging="180"/>
      </w:pPr>
    </w:lvl>
  </w:abstractNum>
  <w:abstractNum w:abstractNumId="65" w15:restartNumberingAfterBreak="0">
    <w:nsid w:val="27CD207C"/>
    <w:multiLevelType w:val="hybridMultilevel"/>
    <w:tmpl w:val="26501AFE"/>
    <w:lvl w:ilvl="0" w:tplc="78025ACA">
      <w:start w:val="1"/>
      <w:numFmt w:val="decimal"/>
      <w:lvlText w:val="38.%1"/>
      <w:lvlJc w:val="left"/>
      <w:pPr>
        <w:ind w:left="360" w:hanging="360"/>
      </w:pPr>
      <w:rPr>
        <w:rFonts w:hint="default"/>
      </w:rPr>
    </w:lvl>
    <w:lvl w:ilvl="1" w:tplc="898A0E60">
      <w:start w:val="1"/>
      <w:numFmt w:val="lowerLetter"/>
      <w:lvlText w:val="%2)"/>
      <w:lvlJc w:val="left"/>
      <w:pPr>
        <w:ind w:left="1536" w:hanging="816"/>
      </w:pPr>
      <w:rPr>
        <w:rFonts w:hint="default"/>
      </w:rPr>
    </w:lvl>
    <w:lvl w:ilvl="2" w:tplc="B3901FFE" w:tentative="1">
      <w:start w:val="1"/>
      <w:numFmt w:val="lowerRoman"/>
      <w:lvlText w:val="%3."/>
      <w:lvlJc w:val="right"/>
      <w:pPr>
        <w:ind w:left="1800" w:hanging="180"/>
      </w:pPr>
    </w:lvl>
    <w:lvl w:ilvl="3" w:tplc="B4665CAE" w:tentative="1">
      <w:start w:val="1"/>
      <w:numFmt w:val="decimal"/>
      <w:lvlText w:val="%4."/>
      <w:lvlJc w:val="left"/>
      <w:pPr>
        <w:ind w:left="2520" w:hanging="360"/>
      </w:pPr>
    </w:lvl>
    <w:lvl w:ilvl="4" w:tplc="D7AA4FCC" w:tentative="1">
      <w:start w:val="1"/>
      <w:numFmt w:val="lowerLetter"/>
      <w:lvlText w:val="%5."/>
      <w:lvlJc w:val="left"/>
      <w:pPr>
        <w:ind w:left="3240" w:hanging="360"/>
      </w:pPr>
    </w:lvl>
    <w:lvl w:ilvl="5" w:tplc="B8449B1E" w:tentative="1">
      <w:start w:val="1"/>
      <w:numFmt w:val="lowerRoman"/>
      <w:lvlText w:val="%6."/>
      <w:lvlJc w:val="right"/>
      <w:pPr>
        <w:ind w:left="3960" w:hanging="180"/>
      </w:pPr>
    </w:lvl>
    <w:lvl w:ilvl="6" w:tplc="47BAFBCC" w:tentative="1">
      <w:start w:val="1"/>
      <w:numFmt w:val="decimal"/>
      <w:lvlText w:val="%7."/>
      <w:lvlJc w:val="left"/>
      <w:pPr>
        <w:ind w:left="4680" w:hanging="360"/>
      </w:pPr>
    </w:lvl>
    <w:lvl w:ilvl="7" w:tplc="4B8A449C" w:tentative="1">
      <w:start w:val="1"/>
      <w:numFmt w:val="lowerLetter"/>
      <w:lvlText w:val="%8."/>
      <w:lvlJc w:val="left"/>
      <w:pPr>
        <w:ind w:left="5400" w:hanging="360"/>
      </w:pPr>
    </w:lvl>
    <w:lvl w:ilvl="8" w:tplc="9518620A" w:tentative="1">
      <w:start w:val="1"/>
      <w:numFmt w:val="lowerRoman"/>
      <w:lvlText w:val="%9."/>
      <w:lvlJc w:val="right"/>
      <w:pPr>
        <w:ind w:left="6120" w:hanging="180"/>
      </w:pPr>
    </w:lvl>
  </w:abstractNum>
  <w:abstractNum w:abstractNumId="66" w15:restartNumberingAfterBreak="0">
    <w:nsid w:val="28894734"/>
    <w:multiLevelType w:val="hybridMultilevel"/>
    <w:tmpl w:val="8FB82C4E"/>
    <w:lvl w:ilvl="0" w:tplc="461C325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70EEC6EA" w:tentative="1">
      <w:start w:val="1"/>
      <w:numFmt w:val="lowerLetter"/>
      <w:lvlText w:val="%2."/>
      <w:lvlJc w:val="left"/>
      <w:pPr>
        <w:tabs>
          <w:tab w:val="num" w:pos="1440"/>
        </w:tabs>
        <w:ind w:left="1440" w:hanging="360"/>
      </w:pPr>
    </w:lvl>
    <w:lvl w:ilvl="2" w:tplc="88269C44" w:tentative="1">
      <w:start w:val="1"/>
      <w:numFmt w:val="lowerRoman"/>
      <w:lvlText w:val="%3."/>
      <w:lvlJc w:val="right"/>
      <w:pPr>
        <w:tabs>
          <w:tab w:val="num" w:pos="2160"/>
        </w:tabs>
        <w:ind w:left="2160" w:hanging="180"/>
      </w:pPr>
    </w:lvl>
    <w:lvl w:ilvl="3" w:tplc="59103646" w:tentative="1">
      <w:start w:val="1"/>
      <w:numFmt w:val="decimal"/>
      <w:lvlText w:val="%4."/>
      <w:lvlJc w:val="left"/>
      <w:pPr>
        <w:tabs>
          <w:tab w:val="num" w:pos="2880"/>
        </w:tabs>
        <w:ind w:left="2880" w:hanging="360"/>
      </w:pPr>
    </w:lvl>
    <w:lvl w:ilvl="4" w:tplc="7BDACBB2" w:tentative="1">
      <w:start w:val="1"/>
      <w:numFmt w:val="lowerLetter"/>
      <w:lvlText w:val="%5."/>
      <w:lvlJc w:val="left"/>
      <w:pPr>
        <w:tabs>
          <w:tab w:val="num" w:pos="3600"/>
        </w:tabs>
        <w:ind w:left="3600" w:hanging="360"/>
      </w:pPr>
    </w:lvl>
    <w:lvl w:ilvl="5" w:tplc="23083050" w:tentative="1">
      <w:start w:val="1"/>
      <w:numFmt w:val="lowerRoman"/>
      <w:lvlText w:val="%6."/>
      <w:lvlJc w:val="right"/>
      <w:pPr>
        <w:tabs>
          <w:tab w:val="num" w:pos="4320"/>
        </w:tabs>
        <w:ind w:left="4320" w:hanging="180"/>
      </w:pPr>
    </w:lvl>
    <w:lvl w:ilvl="6" w:tplc="E0BAC830" w:tentative="1">
      <w:start w:val="1"/>
      <w:numFmt w:val="decimal"/>
      <w:lvlText w:val="%7."/>
      <w:lvlJc w:val="left"/>
      <w:pPr>
        <w:tabs>
          <w:tab w:val="num" w:pos="5040"/>
        </w:tabs>
        <w:ind w:left="5040" w:hanging="360"/>
      </w:pPr>
    </w:lvl>
    <w:lvl w:ilvl="7" w:tplc="8590549C" w:tentative="1">
      <w:start w:val="1"/>
      <w:numFmt w:val="lowerLetter"/>
      <w:lvlText w:val="%8."/>
      <w:lvlJc w:val="left"/>
      <w:pPr>
        <w:tabs>
          <w:tab w:val="num" w:pos="5760"/>
        </w:tabs>
        <w:ind w:left="5760" w:hanging="360"/>
      </w:pPr>
    </w:lvl>
    <w:lvl w:ilvl="8" w:tplc="64CC5A6C" w:tentative="1">
      <w:start w:val="1"/>
      <w:numFmt w:val="lowerRoman"/>
      <w:lvlText w:val="%9."/>
      <w:lvlJc w:val="right"/>
      <w:pPr>
        <w:tabs>
          <w:tab w:val="num" w:pos="6480"/>
        </w:tabs>
        <w:ind w:left="6480" w:hanging="180"/>
      </w:pPr>
    </w:lvl>
  </w:abstractNum>
  <w:abstractNum w:abstractNumId="67" w15:restartNumberingAfterBreak="0">
    <w:nsid w:val="29BE0EBC"/>
    <w:multiLevelType w:val="hybridMultilevel"/>
    <w:tmpl w:val="F52E7DDC"/>
    <w:lvl w:ilvl="0" w:tplc="0DD2ABD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100ABD92" w:tentative="1">
      <w:start w:val="1"/>
      <w:numFmt w:val="lowerLetter"/>
      <w:lvlText w:val="%2."/>
      <w:lvlJc w:val="left"/>
      <w:pPr>
        <w:tabs>
          <w:tab w:val="num" w:pos="1440"/>
        </w:tabs>
        <w:ind w:left="1440" w:hanging="360"/>
      </w:pPr>
    </w:lvl>
    <w:lvl w:ilvl="2" w:tplc="24C4D266" w:tentative="1">
      <w:start w:val="1"/>
      <w:numFmt w:val="lowerRoman"/>
      <w:lvlText w:val="%3."/>
      <w:lvlJc w:val="right"/>
      <w:pPr>
        <w:tabs>
          <w:tab w:val="num" w:pos="2160"/>
        </w:tabs>
        <w:ind w:left="2160" w:hanging="180"/>
      </w:pPr>
    </w:lvl>
    <w:lvl w:ilvl="3" w:tplc="0BCC142E" w:tentative="1">
      <w:start w:val="1"/>
      <w:numFmt w:val="decimal"/>
      <w:lvlText w:val="%4."/>
      <w:lvlJc w:val="left"/>
      <w:pPr>
        <w:tabs>
          <w:tab w:val="num" w:pos="2880"/>
        </w:tabs>
        <w:ind w:left="2880" w:hanging="360"/>
      </w:pPr>
    </w:lvl>
    <w:lvl w:ilvl="4" w:tplc="A330E6F0" w:tentative="1">
      <w:start w:val="1"/>
      <w:numFmt w:val="lowerLetter"/>
      <w:lvlText w:val="%5."/>
      <w:lvlJc w:val="left"/>
      <w:pPr>
        <w:tabs>
          <w:tab w:val="num" w:pos="3600"/>
        </w:tabs>
        <w:ind w:left="3600" w:hanging="360"/>
      </w:pPr>
    </w:lvl>
    <w:lvl w:ilvl="5" w:tplc="33FA4522" w:tentative="1">
      <w:start w:val="1"/>
      <w:numFmt w:val="lowerRoman"/>
      <w:lvlText w:val="%6."/>
      <w:lvlJc w:val="right"/>
      <w:pPr>
        <w:tabs>
          <w:tab w:val="num" w:pos="4320"/>
        </w:tabs>
        <w:ind w:left="4320" w:hanging="180"/>
      </w:pPr>
    </w:lvl>
    <w:lvl w:ilvl="6" w:tplc="767E1A76" w:tentative="1">
      <w:start w:val="1"/>
      <w:numFmt w:val="decimal"/>
      <w:lvlText w:val="%7."/>
      <w:lvlJc w:val="left"/>
      <w:pPr>
        <w:tabs>
          <w:tab w:val="num" w:pos="5040"/>
        </w:tabs>
        <w:ind w:left="5040" w:hanging="360"/>
      </w:pPr>
    </w:lvl>
    <w:lvl w:ilvl="7" w:tplc="66AA04B8" w:tentative="1">
      <w:start w:val="1"/>
      <w:numFmt w:val="lowerLetter"/>
      <w:lvlText w:val="%8."/>
      <w:lvlJc w:val="left"/>
      <w:pPr>
        <w:tabs>
          <w:tab w:val="num" w:pos="5760"/>
        </w:tabs>
        <w:ind w:left="5760" w:hanging="360"/>
      </w:pPr>
    </w:lvl>
    <w:lvl w:ilvl="8" w:tplc="6C72D582" w:tentative="1">
      <w:start w:val="1"/>
      <w:numFmt w:val="lowerRoman"/>
      <w:lvlText w:val="%9."/>
      <w:lvlJc w:val="right"/>
      <w:pPr>
        <w:tabs>
          <w:tab w:val="num" w:pos="6480"/>
        </w:tabs>
        <w:ind w:left="6480" w:hanging="180"/>
      </w:pPr>
    </w:lvl>
  </w:abstractNum>
  <w:abstractNum w:abstractNumId="68" w15:restartNumberingAfterBreak="0">
    <w:nsid w:val="29FC51CC"/>
    <w:multiLevelType w:val="hybridMultilevel"/>
    <w:tmpl w:val="AE14E878"/>
    <w:lvl w:ilvl="0" w:tplc="59405F0A">
      <w:start w:val="1"/>
      <w:numFmt w:val="decimal"/>
      <w:lvlText w:val="17.%1"/>
      <w:lvlJc w:val="left"/>
      <w:pPr>
        <w:ind w:left="360" w:hanging="360"/>
      </w:pPr>
      <w:rPr>
        <w:rFonts w:hint="default"/>
      </w:rPr>
    </w:lvl>
    <w:lvl w:ilvl="1" w:tplc="90B850B6" w:tentative="1">
      <w:start w:val="1"/>
      <w:numFmt w:val="lowerLetter"/>
      <w:lvlText w:val="%2."/>
      <w:lvlJc w:val="left"/>
      <w:pPr>
        <w:ind w:left="1080" w:hanging="360"/>
      </w:pPr>
    </w:lvl>
    <w:lvl w:ilvl="2" w:tplc="D506D8FC" w:tentative="1">
      <w:start w:val="1"/>
      <w:numFmt w:val="lowerRoman"/>
      <w:lvlText w:val="%3."/>
      <w:lvlJc w:val="right"/>
      <w:pPr>
        <w:ind w:left="1800" w:hanging="180"/>
      </w:pPr>
    </w:lvl>
    <w:lvl w:ilvl="3" w:tplc="E4AE8A06" w:tentative="1">
      <w:start w:val="1"/>
      <w:numFmt w:val="decimal"/>
      <w:lvlText w:val="%4."/>
      <w:lvlJc w:val="left"/>
      <w:pPr>
        <w:ind w:left="2520" w:hanging="360"/>
      </w:pPr>
    </w:lvl>
    <w:lvl w:ilvl="4" w:tplc="80744A16" w:tentative="1">
      <w:start w:val="1"/>
      <w:numFmt w:val="lowerLetter"/>
      <w:lvlText w:val="%5."/>
      <w:lvlJc w:val="left"/>
      <w:pPr>
        <w:ind w:left="3240" w:hanging="360"/>
      </w:pPr>
    </w:lvl>
    <w:lvl w:ilvl="5" w:tplc="8F260E3E" w:tentative="1">
      <w:start w:val="1"/>
      <w:numFmt w:val="lowerRoman"/>
      <w:lvlText w:val="%6."/>
      <w:lvlJc w:val="right"/>
      <w:pPr>
        <w:ind w:left="3960" w:hanging="180"/>
      </w:pPr>
    </w:lvl>
    <w:lvl w:ilvl="6" w:tplc="BCD0EFE8" w:tentative="1">
      <w:start w:val="1"/>
      <w:numFmt w:val="decimal"/>
      <w:lvlText w:val="%7."/>
      <w:lvlJc w:val="left"/>
      <w:pPr>
        <w:ind w:left="4680" w:hanging="360"/>
      </w:pPr>
    </w:lvl>
    <w:lvl w:ilvl="7" w:tplc="2A066CD2" w:tentative="1">
      <w:start w:val="1"/>
      <w:numFmt w:val="lowerLetter"/>
      <w:lvlText w:val="%8."/>
      <w:lvlJc w:val="left"/>
      <w:pPr>
        <w:ind w:left="5400" w:hanging="360"/>
      </w:pPr>
    </w:lvl>
    <w:lvl w:ilvl="8" w:tplc="3202F3BE" w:tentative="1">
      <w:start w:val="1"/>
      <w:numFmt w:val="lowerRoman"/>
      <w:lvlText w:val="%9."/>
      <w:lvlJc w:val="right"/>
      <w:pPr>
        <w:ind w:left="6120" w:hanging="180"/>
      </w:pPr>
    </w:lvl>
  </w:abstractNum>
  <w:abstractNum w:abstractNumId="69" w15:restartNumberingAfterBreak="0">
    <w:nsid w:val="2A15138F"/>
    <w:multiLevelType w:val="hybridMultilevel"/>
    <w:tmpl w:val="1E982100"/>
    <w:lvl w:ilvl="0" w:tplc="C7BE4892">
      <w:start w:val="1"/>
      <w:numFmt w:val="decimal"/>
      <w:lvlText w:val="35.%1"/>
      <w:lvlJc w:val="left"/>
      <w:pPr>
        <w:ind w:left="360" w:hanging="360"/>
      </w:pPr>
      <w:rPr>
        <w:rFonts w:hint="default"/>
      </w:rPr>
    </w:lvl>
    <w:lvl w:ilvl="1" w:tplc="649A01DE" w:tentative="1">
      <w:start w:val="1"/>
      <w:numFmt w:val="lowerLetter"/>
      <w:lvlText w:val="%2."/>
      <w:lvlJc w:val="left"/>
      <w:pPr>
        <w:ind w:left="1080" w:hanging="360"/>
      </w:pPr>
    </w:lvl>
    <w:lvl w:ilvl="2" w:tplc="DF043E82" w:tentative="1">
      <w:start w:val="1"/>
      <w:numFmt w:val="lowerRoman"/>
      <w:lvlText w:val="%3."/>
      <w:lvlJc w:val="right"/>
      <w:pPr>
        <w:ind w:left="1800" w:hanging="180"/>
      </w:pPr>
    </w:lvl>
    <w:lvl w:ilvl="3" w:tplc="67F20C3C" w:tentative="1">
      <w:start w:val="1"/>
      <w:numFmt w:val="decimal"/>
      <w:lvlText w:val="%4."/>
      <w:lvlJc w:val="left"/>
      <w:pPr>
        <w:ind w:left="2520" w:hanging="360"/>
      </w:pPr>
    </w:lvl>
    <w:lvl w:ilvl="4" w:tplc="D200E052" w:tentative="1">
      <w:start w:val="1"/>
      <w:numFmt w:val="lowerLetter"/>
      <w:lvlText w:val="%5."/>
      <w:lvlJc w:val="left"/>
      <w:pPr>
        <w:ind w:left="3240" w:hanging="360"/>
      </w:pPr>
    </w:lvl>
    <w:lvl w:ilvl="5" w:tplc="56F20100" w:tentative="1">
      <w:start w:val="1"/>
      <w:numFmt w:val="lowerRoman"/>
      <w:lvlText w:val="%6."/>
      <w:lvlJc w:val="right"/>
      <w:pPr>
        <w:ind w:left="3960" w:hanging="180"/>
      </w:pPr>
    </w:lvl>
    <w:lvl w:ilvl="6" w:tplc="954C1F9A" w:tentative="1">
      <w:start w:val="1"/>
      <w:numFmt w:val="decimal"/>
      <w:lvlText w:val="%7."/>
      <w:lvlJc w:val="left"/>
      <w:pPr>
        <w:ind w:left="4680" w:hanging="360"/>
      </w:pPr>
    </w:lvl>
    <w:lvl w:ilvl="7" w:tplc="D6F630B2" w:tentative="1">
      <w:start w:val="1"/>
      <w:numFmt w:val="lowerLetter"/>
      <w:lvlText w:val="%8."/>
      <w:lvlJc w:val="left"/>
      <w:pPr>
        <w:ind w:left="5400" w:hanging="360"/>
      </w:pPr>
    </w:lvl>
    <w:lvl w:ilvl="8" w:tplc="A588F932" w:tentative="1">
      <w:start w:val="1"/>
      <w:numFmt w:val="lowerRoman"/>
      <w:lvlText w:val="%9."/>
      <w:lvlJc w:val="right"/>
      <w:pPr>
        <w:ind w:left="6120" w:hanging="180"/>
      </w:pPr>
    </w:lvl>
  </w:abstractNum>
  <w:abstractNum w:abstractNumId="70" w15:restartNumberingAfterBreak="0">
    <w:nsid w:val="2AB22990"/>
    <w:multiLevelType w:val="hybridMultilevel"/>
    <w:tmpl w:val="803045F0"/>
    <w:lvl w:ilvl="0" w:tplc="C0F62A2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C990240C" w:tentative="1">
      <w:start w:val="1"/>
      <w:numFmt w:val="lowerLetter"/>
      <w:lvlText w:val="%2."/>
      <w:lvlJc w:val="left"/>
      <w:pPr>
        <w:tabs>
          <w:tab w:val="num" w:pos="1440"/>
        </w:tabs>
        <w:ind w:left="1440" w:hanging="360"/>
      </w:pPr>
    </w:lvl>
    <w:lvl w:ilvl="2" w:tplc="5B0433F8" w:tentative="1">
      <w:start w:val="1"/>
      <w:numFmt w:val="lowerRoman"/>
      <w:lvlText w:val="%3."/>
      <w:lvlJc w:val="right"/>
      <w:pPr>
        <w:tabs>
          <w:tab w:val="num" w:pos="2160"/>
        </w:tabs>
        <w:ind w:left="2160" w:hanging="180"/>
      </w:pPr>
    </w:lvl>
    <w:lvl w:ilvl="3" w:tplc="0A4A3CF8" w:tentative="1">
      <w:start w:val="1"/>
      <w:numFmt w:val="decimal"/>
      <w:lvlText w:val="%4."/>
      <w:lvlJc w:val="left"/>
      <w:pPr>
        <w:tabs>
          <w:tab w:val="num" w:pos="2880"/>
        </w:tabs>
        <w:ind w:left="2880" w:hanging="360"/>
      </w:pPr>
    </w:lvl>
    <w:lvl w:ilvl="4" w:tplc="6A8845A4" w:tentative="1">
      <w:start w:val="1"/>
      <w:numFmt w:val="lowerLetter"/>
      <w:lvlText w:val="%5."/>
      <w:lvlJc w:val="left"/>
      <w:pPr>
        <w:tabs>
          <w:tab w:val="num" w:pos="3600"/>
        </w:tabs>
        <w:ind w:left="3600" w:hanging="360"/>
      </w:pPr>
    </w:lvl>
    <w:lvl w:ilvl="5" w:tplc="16668680" w:tentative="1">
      <w:start w:val="1"/>
      <w:numFmt w:val="lowerRoman"/>
      <w:lvlText w:val="%6."/>
      <w:lvlJc w:val="right"/>
      <w:pPr>
        <w:tabs>
          <w:tab w:val="num" w:pos="4320"/>
        </w:tabs>
        <w:ind w:left="4320" w:hanging="180"/>
      </w:pPr>
    </w:lvl>
    <w:lvl w:ilvl="6" w:tplc="8728AEE6" w:tentative="1">
      <w:start w:val="1"/>
      <w:numFmt w:val="decimal"/>
      <w:lvlText w:val="%7."/>
      <w:lvlJc w:val="left"/>
      <w:pPr>
        <w:tabs>
          <w:tab w:val="num" w:pos="5040"/>
        </w:tabs>
        <w:ind w:left="5040" w:hanging="360"/>
      </w:pPr>
    </w:lvl>
    <w:lvl w:ilvl="7" w:tplc="4C0AA924" w:tentative="1">
      <w:start w:val="1"/>
      <w:numFmt w:val="lowerLetter"/>
      <w:lvlText w:val="%8."/>
      <w:lvlJc w:val="left"/>
      <w:pPr>
        <w:tabs>
          <w:tab w:val="num" w:pos="5760"/>
        </w:tabs>
        <w:ind w:left="5760" w:hanging="360"/>
      </w:pPr>
    </w:lvl>
    <w:lvl w:ilvl="8" w:tplc="3992234E" w:tentative="1">
      <w:start w:val="1"/>
      <w:numFmt w:val="lowerRoman"/>
      <w:lvlText w:val="%9."/>
      <w:lvlJc w:val="right"/>
      <w:pPr>
        <w:tabs>
          <w:tab w:val="num" w:pos="6480"/>
        </w:tabs>
        <w:ind w:left="6480" w:hanging="180"/>
      </w:pPr>
    </w:lvl>
  </w:abstractNum>
  <w:abstractNum w:abstractNumId="71" w15:restartNumberingAfterBreak="0">
    <w:nsid w:val="2B324733"/>
    <w:multiLevelType w:val="hybridMultilevel"/>
    <w:tmpl w:val="BDEA6CC6"/>
    <w:lvl w:ilvl="0" w:tplc="A4002A20">
      <w:start w:val="1"/>
      <w:numFmt w:val="lowerLetter"/>
      <w:lvlText w:val="(%1)"/>
      <w:lvlJc w:val="left"/>
      <w:pPr>
        <w:tabs>
          <w:tab w:val="num" w:pos="576"/>
        </w:tabs>
        <w:ind w:left="576" w:firstLine="0"/>
      </w:pPr>
      <w:rPr>
        <w:rFonts w:hint="default"/>
      </w:rPr>
    </w:lvl>
    <w:lvl w:ilvl="1" w:tplc="58D41416">
      <w:start w:val="1"/>
      <w:numFmt w:val="lowerLetter"/>
      <w:lvlText w:val="(%2)"/>
      <w:lvlJc w:val="left"/>
      <w:pPr>
        <w:tabs>
          <w:tab w:val="num" w:pos="936"/>
        </w:tabs>
        <w:ind w:left="936" w:firstLine="0"/>
      </w:pPr>
      <w:rPr>
        <w:rFonts w:hint="default"/>
      </w:rPr>
    </w:lvl>
    <w:lvl w:ilvl="2" w:tplc="CC72B5BC">
      <w:start w:val="1"/>
      <w:numFmt w:val="lowerRoman"/>
      <w:lvlText w:val="%3."/>
      <w:lvlJc w:val="right"/>
      <w:pPr>
        <w:tabs>
          <w:tab w:val="num" w:pos="2016"/>
        </w:tabs>
        <w:ind w:left="2016" w:hanging="180"/>
      </w:pPr>
    </w:lvl>
    <w:lvl w:ilvl="3" w:tplc="960269E4" w:tentative="1">
      <w:start w:val="1"/>
      <w:numFmt w:val="decimal"/>
      <w:lvlText w:val="%4."/>
      <w:lvlJc w:val="left"/>
      <w:pPr>
        <w:tabs>
          <w:tab w:val="num" w:pos="2736"/>
        </w:tabs>
        <w:ind w:left="2736" w:hanging="360"/>
      </w:pPr>
    </w:lvl>
    <w:lvl w:ilvl="4" w:tplc="AE0EE702" w:tentative="1">
      <w:start w:val="1"/>
      <w:numFmt w:val="lowerLetter"/>
      <w:lvlText w:val="%5."/>
      <w:lvlJc w:val="left"/>
      <w:pPr>
        <w:tabs>
          <w:tab w:val="num" w:pos="3456"/>
        </w:tabs>
        <w:ind w:left="3456" w:hanging="360"/>
      </w:pPr>
    </w:lvl>
    <w:lvl w:ilvl="5" w:tplc="C05291F4" w:tentative="1">
      <w:start w:val="1"/>
      <w:numFmt w:val="lowerRoman"/>
      <w:lvlText w:val="%6."/>
      <w:lvlJc w:val="right"/>
      <w:pPr>
        <w:tabs>
          <w:tab w:val="num" w:pos="4176"/>
        </w:tabs>
        <w:ind w:left="4176" w:hanging="180"/>
      </w:pPr>
    </w:lvl>
    <w:lvl w:ilvl="6" w:tplc="C8BAFE96" w:tentative="1">
      <w:start w:val="1"/>
      <w:numFmt w:val="decimal"/>
      <w:lvlText w:val="%7."/>
      <w:lvlJc w:val="left"/>
      <w:pPr>
        <w:tabs>
          <w:tab w:val="num" w:pos="4896"/>
        </w:tabs>
        <w:ind w:left="4896" w:hanging="360"/>
      </w:pPr>
    </w:lvl>
    <w:lvl w:ilvl="7" w:tplc="620834F0" w:tentative="1">
      <w:start w:val="1"/>
      <w:numFmt w:val="lowerLetter"/>
      <w:lvlText w:val="%8."/>
      <w:lvlJc w:val="left"/>
      <w:pPr>
        <w:tabs>
          <w:tab w:val="num" w:pos="5616"/>
        </w:tabs>
        <w:ind w:left="5616" w:hanging="360"/>
      </w:pPr>
    </w:lvl>
    <w:lvl w:ilvl="8" w:tplc="5C3E19F0" w:tentative="1">
      <w:start w:val="1"/>
      <w:numFmt w:val="lowerRoman"/>
      <w:lvlText w:val="%9."/>
      <w:lvlJc w:val="right"/>
      <w:pPr>
        <w:tabs>
          <w:tab w:val="num" w:pos="6336"/>
        </w:tabs>
        <w:ind w:left="6336" w:hanging="180"/>
      </w:pPr>
    </w:lvl>
  </w:abstractNum>
  <w:abstractNum w:abstractNumId="72" w15:restartNumberingAfterBreak="0">
    <w:nsid w:val="2B4C2CB9"/>
    <w:multiLevelType w:val="hybridMultilevel"/>
    <w:tmpl w:val="D6CC08EA"/>
    <w:lvl w:ilvl="0" w:tplc="BFD030E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E50FF06" w:tentative="1">
      <w:start w:val="1"/>
      <w:numFmt w:val="lowerLetter"/>
      <w:lvlText w:val="%2."/>
      <w:lvlJc w:val="left"/>
      <w:pPr>
        <w:tabs>
          <w:tab w:val="num" w:pos="1440"/>
        </w:tabs>
        <w:ind w:left="1440" w:hanging="360"/>
      </w:pPr>
    </w:lvl>
    <w:lvl w:ilvl="2" w:tplc="15FE00F6" w:tentative="1">
      <w:start w:val="1"/>
      <w:numFmt w:val="lowerRoman"/>
      <w:lvlText w:val="%3."/>
      <w:lvlJc w:val="right"/>
      <w:pPr>
        <w:tabs>
          <w:tab w:val="num" w:pos="2160"/>
        </w:tabs>
        <w:ind w:left="2160" w:hanging="180"/>
      </w:pPr>
    </w:lvl>
    <w:lvl w:ilvl="3" w:tplc="24009EF8" w:tentative="1">
      <w:start w:val="1"/>
      <w:numFmt w:val="decimal"/>
      <w:lvlText w:val="%4."/>
      <w:lvlJc w:val="left"/>
      <w:pPr>
        <w:tabs>
          <w:tab w:val="num" w:pos="2880"/>
        </w:tabs>
        <w:ind w:left="2880" w:hanging="360"/>
      </w:pPr>
    </w:lvl>
    <w:lvl w:ilvl="4" w:tplc="F5F42F06" w:tentative="1">
      <w:start w:val="1"/>
      <w:numFmt w:val="lowerLetter"/>
      <w:lvlText w:val="%5."/>
      <w:lvlJc w:val="left"/>
      <w:pPr>
        <w:tabs>
          <w:tab w:val="num" w:pos="3600"/>
        </w:tabs>
        <w:ind w:left="3600" w:hanging="360"/>
      </w:pPr>
    </w:lvl>
    <w:lvl w:ilvl="5" w:tplc="5324FD86" w:tentative="1">
      <w:start w:val="1"/>
      <w:numFmt w:val="lowerRoman"/>
      <w:lvlText w:val="%6."/>
      <w:lvlJc w:val="right"/>
      <w:pPr>
        <w:tabs>
          <w:tab w:val="num" w:pos="4320"/>
        </w:tabs>
        <w:ind w:left="4320" w:hanging="180"/>
      </w:pPr>
    </w:lvl>
    <w:lvl w:ilvl="6" w:tplc="A3BAC446" w:tentative="1">
      <w:start w:val="1"/>
      <w:numFmt w:val="decimal"/>
      <w:lvlText w:val="%7."/>
      <w:lvlJc w:val="left"/>
      <w:pPr>
        <w:tabs>
          <w:tab w:val="num" w:pos="5040"/>
        </w:tabs>
        <w:ind w:left="5040" w:hanging="360"/>
      </w:pPr>
    </w:lvl>
    <w:lvl w:ilvl="7" w:tplc="51D6EB3E" w:tentative="1">
      <w:start w:val="1"/>
      <w:numFmt w:val="lowerLetter"/>
      <w:lvlText w:val="%8."/>
      <w:lvlJc w:val="left"/>
      <w:pPr>
        <w:tabs>
          <w:tab w:val="num" w:pos="5760"/>
        </w:tabs>
        <w:ind w:left="5760" w:hanging="360"/>
      </w:pPr>
    </w:lvl>
    <w:lvl w:ilvl="8" w:tplc="378694CE" w:tentative="1">
      <w:start w:val="1"/>
      <w:numFmt w:val="lowerRoman"/>
      <w:lvlText w:val="%9."/>
      <w:lvlJc w:val="right"/>
      <w:pPr>
        <w:tabs>
          <w:tab w:val="num" w:pos="6480"/>
        </w:tabs>
        <w:ind w:left="6480" w:hanging="180"/>
      </w:pPr>
    </w:lvl>
  </w:abstractNum>
  <w:abstractNum w:abstractNumId="73" w15:restartNumberingAfterBreak="0">
    <w:nsid w:val="2BB03B3D"/>
    <w:multiLevelType w:val="hybridMultilevel"/>
    <w:tmpl w:val="BBA41C4E"/>
    <w:lvl w:ilvl="0" w:tplc="6610D79A">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A782A8D2" w:tentative="1">
      <w:start w:val="1"/>
      <w:numFmt w:val="lowerLetter"/>
      <w:lvlText w:val="%2."/>
      <w:lvlJc w:val="left"/>
      <w:pPr>
        <w:tabs>
          <w:tab w:val="num" w:pos="1440"/>
        </w:tabs>
        <w:ind w:left="1440" w:hanging="360"/>
      </w:pPr>
    </w:lvl>
    <w:lvl w:ilvl="2" w:tplc="013A7A94" w:tentative="1">
      <w:start w:val="1"/>
      <w:numFmt w:val="lowerRoman"/>
      <w:lvlText w:val="%3."/>
      <w:lvlJc w:val="right"/>
      <w:pPr>
        <w:tabs>
          <w:tab w:val="num" w:pos="2160"/>
        </w:tabs>
        <w:ind w:left="2160" w:hanging="180"/>
      </w:pPr>
    </w:lvl>
    <w:lvl w:ilvl="3" w:tplc="EBEEA476" w:tentative="1">
      <w:start w:val="1"/>
      <w:numFmt w:val="decimal"/>
      <w:lvlText w:val="%4."/>
      <w:lvlJc w:val="left"/>
      <w:pPr>
        <w:tabs>
          <w:tab w:val="num" w:pos="2880"/>
        </w:tabs>
        <w:ind w:left="2880" w:hanging="360"/>
      </w:pPr>
    </w:lvl>
    <w:lvl w:ilvl="4" w:tplc="BC1C1402" w:tentative="1">
      <w:start w:val="1"/>
      <w:numFmt w:val="lowerLetter"/>
      <w:lvlText w:val="%5."/>
      <w:lvlJc w:val="left"/>
      <w:pPr>
        <w:tabs>
          <w:tab w:val="num" w:pos="3600"/>
        </w:tabs>
        <w:ind w:left="3600" w:hanging="360"/>
      </w:pPr>
    </w:lvl>
    <w:lvl w:ilvl="5" w:tplc="00CA8230" w:tentative="1">
      <w:start w:val="1"/>
      <w:numFmt w:val="lowerRoman"/>
      <w:lvlText w:val="%6."/>
      <w:lvlJc w:val="right"/>
      <w:pPr>
        <w:tabs>
          <w:tab w:val="num" w:pos="4320"/>
        </w:tabs>
        <w:ind w:left="4320" w:hanging="180"/>
      </w:pPr>
    </w:lvl>
    <w:lvl w:ilvl="6" w:tplc="CBF06956" w:tentative="1">
      <w:start w:val="1"/>
      <w:numFmt w:val="decimal"/>
      <w:lvlText w:val="%7."/>
      <w:lvlJc w:val="left"/>
      <w:pPr>
        <w:tabs>
          <w:tab w:val="num" w:pos="5040"/>
        </w:tabs>
        <w:ind w:left="5040" w:hanging="360"/>
      </w:pPr>
    </w:lvl>
    <w:lvl w:ilvl="7" w:tplc="81CE6058" w:tentative="1">
      <w:start w:val="1"/>
      <w:numFmt w:val="lowerLetter"/>
      <w:lvlText w:val="%8."/>
      <w:lvlJc w:val="left"/>
      <w:pPr>
        <w:tabs>
          <w:tab w:val="num" w:pos="5760"/>
        </w:tabs>
        <w:ind w:left="5760" w:hanging="360"/>
      </w:pPr>
    </w:lvl>
    <w:lvl w:ilvl="8" w:tplc="8BDA9254" w:tentative="1">
      <w:start w:val="1"/>
      <w:numFmt w:val="lowerRoman"/>
      <w:lvlText w:val="%9."/>
      <w:lvlJc w:val="right"/>
      <w:pPr>
        <w:tabs>
          <w:tab w:val="num" w:pos="6480"/>
        </w:tabs>
        <w:ind w:left="6480" w:hanging="180"/>
      </w:pPr>
    </w:lvl>
  </w:abstractNum>
  <w:abstractNum w:abstractNumId="74" w15:restartNumberingAfterBreak="0">
    <w:nsid w:val="2BC019E8"/>
    <w:multiLevelType w:val="hybridMultilevel"/>
    <w:tmpl w:val="3EF46736"/>
    <w:lvl w:ilvl="0" w:tplc="76D66E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5644F636" w:tentative="1">
      <w:start w:val="1"/>
      <w:numFmt w:val="lowerLetter"/>
      <w:lvlText w:val="%2."/>
      <w:lvlJc w:val="left"/>
      <w:pPr>
        <w:tabs>
          <w:tab w:val="num" w:pos="1440"/>
        </w:tabs>
        <w:ind w:left="1440" w:hanging="360"/>
      </w:pPr>
    </w:lvl>
    <w:lvl w:ilvl="2" w:tplc="28C2E7E2" w:tentative="1">
      <w:start w:val="1"/>
      <w:numFmt w:val="lowerRoman"/>
      <w:lvlText w:val="%3."/>
      <w:lvlJc w:val="right"/>
      <w:pPr>
        <w:tabs>
          <w:tab w:val="num" w:pos="2160"/>
        </w:tabs>
        <w:ind w:left="2160" w:hanging="180"/>
      </w:pPr>
    </w:lvl>
    <w:lvl w:ilvl="3" w:tplc="4E826238" w:tentative="1">
      <w:start w:val="1"/>
      <w:numFmt w:val="decimal"/>
      <w:lvlText w:val="%4."/>
      <w:lvlJc w:val="left"/>
      <w:pPr>
        <w:tabs>
          <w:tab w:val="num" w:pos="2880"/>
        </w:tabs>
        <w:ind w:left="2880" w:hanging="360"/>
      </w:pPr>
    </w:lvl>
    <w:lvl w:ilvl="4" w:tplc="63A64C6C" w:tentative="1">
      <w:start w:val="1"/>
      <w:numFmt w:val="lowerLetter"/>
      <w:lvlText w:val="%5."/>
      <w:lvlJc w:val="left"/>
      <w:pPr>
        <w:tabs>
          <w:tab w:val="num" w:pos="3600"/>
        </w:tabs>
        <w:ind w:left="3600" w:hanging="360"/>
      </w:pPr>
    </w:lvl>
    <w:lvl w:ilvl="5" w:tplc="430C804E" w:tentative="1">
      <w:start w:val="1"/>
      <w:numFmt w:val="lowerRoman"/>
      <w:lvlText w:val="%6."/>
      <w:lvlJc w:val="right"/>
      <w:pPr>
        <w:tabs>
          <w:tab w:val="num" w:pos="4320"/>
        </w:tabs>
        <w:ind w:left="4320" w:hanging="180"/>
      </w:pPr>
    </w:lvl>
    <w:lvl w:ilvl="6" w:tplc="C7A83676" w:tentative="1">
      <w:start w:val="1"/>
      <w:numFmt w:val="decimal"/>
      <w:lvlText w:val="%7."/>
      <w:lvlJc w:val="left"/>
      <w:pPr>
        <w:tabs>
          <w:tab w:val="num" w:pos="5040"/>
        </w:tabs>
        <w:ind w:left="5040" w:hanging="360"/>
      </w:pPr>
    </w:lvl>
    <w:lvl w:ilvl="7" w:tplc="C6E25F8C" w:tentative="1">
      <w:start w:val="1"/>
      <w:numFmt w:val="lowerLetter"/>
      <w:lvlText w:val="%8."/>
      <w:lvlJc w:val="left"/>
      <w:pPr>
        <w:tabs>
          <w:tab w:val="num" w:pos="5760"/>
        </w:tabs>
        <w:ind w:left="5760" w:hanging="360"/>
      </w:pPr>
    </w:lvl>
    <w:lvl w:ilvl="8" w:tplc="F22646A6" w:tentative="1">
      <w:start w:val="1"/>
      <w:numFmt w:val="lowerRoman"/>
      <w:lvlText w:val="%9."/>
      <w:lvlJc w:val="right"/>
      <w:pPr>
        <w:tabs>
          <w:tab w:val="num" w:pos="6480"/>
        </w:tabs>
        <w:ind w:left="6480" w:hanging="180"/>
      </w:pPr>
    </w:lvl>
  </w:abstractNum>
  <w:abstractNum w:abstractNumId="75" w15:restartNumberingAfterBreak="0">
    <w:nsid w:val="2C0B5FED"/>
    <w:multiLevelType w:val="hybridMultilevel"/>
    <w:tmpl w:val="9C9216C0"/>
    <w:lvl w:ilvl="0" w:tplc="FAD0B72A">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3FF067B8" w:tentative="1">
      <w:start w:val="1"/>
      <w:numFmt w:val="lowerLetter"/>
      <w:lvlText w:val="%2."/>
      <w:lvlJc w:val="left"/>
      <w:pPr>
        <w:tabs>
          <w:tab w:val="num" w:pos="1440"/>
        </w:tabs>
        <w:ind w:left="1440" w:hanging="360"/>
      </w:pPr>
    </w:lvl>
    <w:lvl w:ilvl="2" w:tplc="96A48D08" w:tentative="1">
      <w:start w:val="1"/>
      <w:numFmt w:val="lowerRoman"/>
      <w:lvlText w:val="%3."/>
      <w:lvlJc w:val="right"/>
      <w:pPr>
        <w:tabs>
          <w:tab w:val="num" w:pos="2160"/>
        </w:tabs>
        <w:ind w:left="2160" w:hanging="180"/>
      </w:pPr>
    </w:lvl>
    <w:lvl w:ilvl="3" w:tplc="DFAC6E12" w:tentative="1">
      <w:start w:val="1"/>
      <w:numFmt w:val="decimal"/>
      <w:lvlText w:val="%4."/>
      <w:lvlJc w:val="left"/>
      <w:pPr>
        <w:tabs>
          <w:tab w:val="num" w:pos="2880"/>
        </w:tabs>
        <w:ind w:left="2880" w:hanging="360"/>
      </w:pPr>
    </w:lvl>
    <w:lvl w:ilvl="4" w:tplc="1F9293D4" w:tentative="1">
      <w:start w:val="1"/>
      <w:numFmt w:val="lowerLetter"/>
      <w:lvlText w:val="%5."/>
      <w:lvlJc w:val="left"/>
      <w:pPr>
        <w:tabs>
          <w:tab w:val="num" w:pos="3600"/>
        </w:tabs>
        <w:ind w:left="3600" w:hanging="360"/>
      </w:pPr>
    </w:lvl>
    <w:lvl w:ilvl="5" w:tplc="B40CBE52" w:tentative="1">
      <w:start w:val="1"/>
      <w:numFmt w:val="lowerRoman"/>
      <w:lvlText w:val="%6."/>
      <w:lvlJc w:val="right"/>
      <w:pPr>
        <w:tabs>
          <w:tab w:val="num" w:pos="4320"/>
        </w:tabs>
        <w:ind w:left="4320" w:hanging="180"/>
      </w:pPr>
    </w:lvl>
    <w:lvl w:ilvl="6" w:tplc="EF401922" w:tentative="1">
      <w:start w:val="1"/>
      <w:numFmt w:val="decimal"/>
      <w:lvlText w:val="%7."/>
      <w:lvlJc w:val="left"/>
      <w:pPr>
        <w:tabs>
          <w:tab w:val="num" w:pos="5040"/>
        </w:tabs>
        <w:ind w:left="5040" w:hanging="360"/>
      </w:pPr>
    </w:lvl>
    <w:lvl w:ilvl="7" w:tplc="6CE2A78E" w:tentative="1">
      <w:start w:val="1"/>
      <w:numFmt w:val="lowerLetter"/>
      <w:lvlText w:val="%8."/>
      <w:lvlJc w:val="left"/>
      <w:pPr>
        <w:tabs>
          <w:tab w:val="num" w:pos="5760"/>
        </w:tabs>
        <w:ind w:left="5760" w:hanging="360"/>
      </w:pPr>
    </w:lvl>
    <w:lvl w:ilvl="8" w:tplc="6B8A06C4" w:tentative="1">
      <w:start w:val="1"/>
      <w:numFmt w:val="lowerRoman"/>
      <w:lvlText w:val="%9."/>
      <w:lvlJc w:val="right"/>
      <w:pPr>
        <w:tabs>
          <w:tab w:val="num" w:pos="6480"/>
        </w:tabs>
        <w:ind w:left="6480" w:hanging="180"/>
      </w:pPr>
    </w:lvl>
  </w:abstractNum>
  <w:abstractNum w:abstractNumId="76" w15:restartNumberingAfterBreak="0">
    <w:nsid w:val="2C7D7E4E"/>
    <w:multiLevelType w:val="hybridMultilevel"/>
    <w:tmpl w:val="98CEB746"/>
    <w:lvl w:ilvl="0" w:tplc="168C68F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695C71C0" w:tentative="1">
      <w:start w:val="1"/>
      <w:numFmt w:val="lowerLetter"/>
      <w:lvlText w:val="%2."/>
      <w:lvlJc w:val="left"/>
      <w:pPr>
        <w:tabs>
          <w:tab w:val="num" w:pos="1440"/>
        </w:tabs>
        <w:ind w:left="1440" w:hanging="360"/>
      </w:pPr>
    </w:lvl>
    <w:lvl w:ilvl="2" w:tplc="49F489DA" w:tentative="1">
      <w:start w:val="1"/>
      <w:numFmt w:val="lowerRoman"/>
      <w:lvlText w:val="%3."/>
      <w:lvlJc w:val="right"/>
      <w:pPr>
        <w:tabs>
          <w:tab w:val="num" w:pos="2160"/>
        </w:tabs>
        <w:ind w:left="2160" w:hanging="180"/>
      </w:pPr>
    </w:lvl>
    <w:lvl w:ilvl="3" w:tplc="DF929006" w:tentative="1">
      <w:start w:val="1"/>
      <w:numFmt w:val="decimal"/>
      <w:lvlText w:val="%4."/>
      <w:lvlJc w:val="left"/>
      <w:pPr>
        <w:tabs>
          <w:tab w:val="num" w:pos="2880"/>
        </w:tabs>
        <w:ind w:left="2880" w:hanging="360"/>
      </w:pPr>
    </w:lvl>
    <w:lvl w:ilvl="4" w:tplc="A1282522" w:tentative="1">
      <w:start w:val="1"/>
      <w:numFmt w:val="lowerLetter"/>
      <w:lvlText w:val="%5."/>
      <w:lvlJc w:val="left"/>
      <w:pPr>
        <w:tabs>
          <w:tab w:val="num" w:pos="3600"/>
        </w:tabs>
        <w:ind w:left="3600" w:hanging="360"/>
      </w:pPr>
    </w:lvl>
    <w:lvl w:ilvl="5" w:tplc="0A804E52" w:tentative="1">
      <w:start w:val="1"/>
      <w:numFmt w:val="lowerRoman"/>
      <w:lvlText w:val="%6."/>
      <w:lvlJc w:val="right"/>
      <w:pPr>
        <w:tabs>
          <w:tab w:val="num" w:pos="4320"/>
        </w:tabs>
        <w:ind w:left="4320" w:hanging="180"/>
      </w:pPr>
    </w:lvl>
    <w:lvl w:ilvl="6" w:tplc="EFDA157A" w:tentative="1">
      <w:start w:val="1"/>
      <w:numFmt w:val="decimal"/>
      <w:lvlText w:val="%7."/>
      <w:lvlJc w:val="left"/>
      <w:pPr>
        <w:tabs>
          <w:tab w:val="num" w:pos="5040"/>
        </w:tabs>
        <w:ind w:left="5040" w:hanging="360"/>
      </w:pPr>
    </w:lvl>
    <w:lvl w:ilvl="7" w:tplc="67DCE224" w:tentative="1">
      <w:start w:val="1"/>
      <w:numFmt w:val="lowerLetter"/>
      <w:lvlText w:val="%8."/>
      <w:lvlJc w:val="left"/>
      <w:pPr>
        <w:tabs>
          <w:tab w:val="num" w:pos="5760"/>
        </w:tabs>
        <w:ind w:left="5760" w:hanging="360"/>
      </w:pPr>
    </w:lvl>
    <w:lvl w:ilvl="8" w:tplc="04EC22FA" w:tentative="1">
      <w:start w:val="1"/>
      <w:numFmt w:val="lowerRoman"/>
      <w:lvlText w:val="%9."/>
      <w:lvlJc w:val="right"/>
      <w:pPr>
        <w:tabs>
          <w:tab w:val="num" w:pos="6480"/>
        </w:tabs>
        <w:ind w:left="6480" w:hanging="180"/>
      </w:pPr>
    </w:lvl>
  </w:abstractNum>
  <w:abstractNum w:abstractNumId="77" w15:restartNumberingAfterBreak="0">
    <w:nsid w:val="2CF445AC"/>
    <w:multiLevelType w:val="hybridMultilevel"/>
    <w:tmpl w:val="20966D6A"/>
    <w:lvl w:ilvl="0" w:tplc="23106D02">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745C5712">
      <w:start w:val="1"/>
      <w:numFmt w:val="lowerLetter"/>
      <w:lvlText w:val="%2."/>
      <w:lvlJc w:val="left"/>
      <w:pPr>
        <w:tabs>
          <w:tab w:val="num" w:pos="-828"/>
        </w:tabs>
        <w:ind w:left="-828" w:hanging="360"/>
      </w:pPr>
    </w:lvl>
    <w:lvl w:ilvl="2" w:tplc="A806882E">
      <w:start w:val="1"/>
      <w:numFmt w:val="lowerRoman"/>
      <w:lvlText w:val="%3."/>
      <w:lvlJc w:val="right"/>
      <w:pPr>
        <w:tabs>
          <w:tab w:val="num" w:pos="-108"/>
        </w:tabs>
        <w:ind w:left="-108" w:hanging="180"/>
      </w:pPr>
    </w:lvl>
    <w:lvl w:ilvl="3" w:tplc="DB700F98">
      <w:start w:val="1"/>
      <w:numFmt w:val="decimal"/>
      <w:lvlText w:val="%4."/>
      <w:lvlJc w:val="left"/>
      <w:pPr>
        <w:tabs>
          <w:tab w:val="num" w:pos="612"/>
        </w:tabs>
        <w:ind w:left="612" w:hanging="360"/>
      </w:pPr>
    </w:lvl>
    <w:lvl w:ilvl="4" w:tplc="96D29C66">
      <w:start w:val="1"/>
      <w:numFmt w:val="lowerLetter"/>
      <w:lvlText w:val="%5."/>
      <w:lvlJc w:val="left"/>
      <w:pPr>
        <w:tabs>
          <w:tab w:val="num" w:pos="1332"/>
        </w:tabs>
        <w:ind w:left="1332" w:hanging="360"/>
      </w:pPr>
    </w:lvl>
    <w:lvl w:ilvl="5" w:tplc="95A69718">
      <w:start w:val="1"/>
      <w:numFmt w:val="lowerRoman"/>
      <w:lvlText w:val="%6."/>
      <w:lvlJc w:val="right"/>
      <w:pPr>
        <w:tabs>
          <w:tab w:val="num" w:pos="2052"/>
        </w:tabs>
        <w:ind w:left="2052" w:hanging="180"/>
      </w:pPr>
    </w:lvl>
    <w:lvl w:ilvl="6" w:tplc="036E145A">
      <w:start w:val="1"/>
      <w:numFmt w:val="decimal"/>
      <w:lvlText w:val="%7."/>
      <w:lvlJc w:val="left"/>
      <w:pPr>
        <w:tabs>
          <w:tab w:val="num" w:pos="2772"/>
        </w:tabs>
        <w:ind w:left="2772" w:hanging="360"/>
      </w:pPr>
    </w:lvl>
    <w:lvl w:ilvl="7" w:tplc="0A329A20">
      <w:start w:val="1"/>
      <w:numFmt w:val="lowerLetter"/>
      <w:lvlText w:val="%8."/>
      <w:lvlJc w:val="left"/>
      <w:pPr>
        <w:tabs>
          <w:tab w:val="num" w:pos="3492"/>
        </w:tabs>
        <w:ind w:left="3492" w:hanging="360"/>
      </w:pPr>
    </w:lvl>
    <w:lvl w:ilvl="8" w:tplc="2F8C639A">
      <w:start w:val="1"/>
      <w:numFmt w:val="lowerRoman"/>
      <w:lvlText w:val="%9."/>
      <w:lvlJc w:val="right"/>
      <w:pPr>
        <w:tabs>
          <w:tab w:val="num" w:pos="4212"/>
        </w:tabs>
        <w:ind w:left="4212" w:hanging="180"/>
      </w:pPr>
    </w:lvl>
  </w:abstractNum>
  <w:abstractNum w:abstractNumId="78"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2F8F2C39"/>
    <w:multiLevelType w:val="hybridMultilevel"/>
    <w:tmpl w:val="2446DD42"/>
    <w:lvl w:ilvl="0" w:tplc="9B6E553A">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1A80E8E0" w:tentative="1">
      <w:start w:val="1"/>
      <w:numFmt w:val="lowerLetter"/>
      <w:lvlText w:val="%2."/>
      <w:lvlJc w:val="left"/>
      <w:pPr>
        <w:tabs>
          <w:tab w:val="num" w:pos="1440"/>
        </w:tabs>
        <w:ind w:left="1440" w:hanging="360"/>
      </w:pPr>
    </w:lvl>
    <w:lvl w:ilvl="2" w:tplc="7BE0E56C" w:tentative="1">
      <w:start w:val="1"/>
      <w:numFmt w:val="lowerRoman"/>
      <w:lvlText w:val="%3."/>
      <w:lvlJc w:val="right"/>
      <w:pPr>
        <w:tabs>
          <w:tab w:val="num" w:pos="2160"/>
        </w:tabs>
        <w:ind w:left="2160" w:hanging="180"/>
      </w:pPr>
    </w:lvl>
    <w:lvl w:ilvl="3" w:tplc="0438240A" w:tentative="1">
      <w:start w:val="1"/>
      <w:numFmt w:val="decimal"/>
      <w:lvlText w:val="%4."/>
      <w:lvlJc w:val="left"/>
      <w:pPr>
        <w:tabs>
          <w:tab w:val="num" w:pos="2880"/>
        </w:tabs>
        <w:ind w:left="2880" w:hanging="360"/>
      </w:pPr>
    </w:lvl>
    <w:lvl w:ilvl="4" w:tplc="F9F258AA" w:tentative="1">
      <w:start w:val="1"/>
      <w:numFmt w:val="lowerLetter"/>
      <w:lvlText w:val="%5."/>
      <w:lvlJc w:val="left"/>
      <w:pPr>
        <w:tabs>
          <w:tab w:val="num" w:pos="3600"/>
        </w:tabs>
        <w:ind w:left="3600" w:hanging="360"/>
      </w:pPr>
    </w:lvl>
    <w:lvl w:ilvl="5" w:tplc="0E32F488" w:tentative="1">
      <w:start w:val="1"/>
      <w:numFmt w:val="lowerRoman"/>
      <w:lvlText w:val="%6."/>
      <w:lvlJc w:val="right"/>
      <w:pPr>
        <w:tabs>
          <w:tab w:val="num" w:pos="4320"/>
        </w:tabs>
        <w:ind w:left="4320" w:hanging="180"/>
      </w:pPr>
    </w:lvl>
    <w:lvl w:ilvl="6" w:tplc="C9600A48" w:tentative="1">
      <w:start w:val="1"/>
      <w:numFmt w:val="decimal"/>
      <w:lvlText w:val="%7."/>
      <w:lvlJc w:val="left"/>
      <w:pPr>
        <w:tabs>
          <w:tab w:val="num" w:pos="5040"/>
        </w:tabs>
        <w:ind w:left="5040" w:hanging="360"/>
      </w:pPr>
    </w:lvl>
    <w:lvl w:ilvl="7" w:tplc="CE94A4B4" w:tentative="1">
      <w:start w:val="1"/>
      <w:numFmt w:val="lowerLetter"/>
      <w:lvlText w:val="%8."/>
      <w:lvlJc w:val="left"/>
      <w:pPr>
        <w:tabs>
          <w:tab w:val="num" w:pos="5760"/>
        </w:tabs>
        <w:ind w:left="5760" w:hanging="360"/>
      </w:pPr>
    </w:lvl>
    <w:lvl w:ilvl="8" w:tplc="37901358" w:tentative="1">
      <w:start w:val="1"/>
      <w:numFmt w:val="lowerRoman"/>
      <w:lvlText w:val="%9."/>
      <w:lvlJc w:val="right"/>
      <w:pPr>
        <w:tabs>
          <w:tab w:val="num" w:pos="6480"/>
        </w:tabs>
        <w:ind w:left="6480" w:hanging="180"/>
      </w:pPr>
    </w:lvl>
  </w:abstractNum>
  <w:abstractNum w:abstractNumId="80" w15:restartNumberingAfterBreak="0">
    <w:nsid w:val="2FE10E4C"/>
    <w:multiLevelType w:val="hybridMultilevel"/>
    <w:tmpl w:val="7C1CE1E4"/>
    <w:lvl w:ilvl="0" w:tplc="3B34823C">
      <w:start w:val="1"/>
      <w:numFmt w:val="lowerLetter"/>
      <w:lvlText w:val="(%1)"/>
      <w:lvlJc w:val="left"/>
      <w:pPr>
        <w:tabs>
          <w:tab w:val="num" w:pos="3447"/>
        </w:tabs>
        <w:ind w:left="3447" w:hanging="567"/>
      </w:pPr>
      <w:rPr>
        <w:rFonts w:ascii="Times New Roman" w:hAnsi="Times New Roman" w:cs="Times New Roman" w:hint="default"/>
        <w:b w:val="0"/>
        <w:i w:val="0"/>
        <w:color w:val="auto"/>
        <w:sz w:val="24"/>
        <w:szCs w:val="24"/>
        <w:u w:val="none"/>
      </w:rPr>
    </w:lvl>
    <w:lvl w:ilvl="1" w:tplc="BE9297CE" w:tentative="1">
      <w:start w:val="1"/>
      <w:numFmt w:val="lowerLetter"/>
      <w:lvlText w:val="%2."/>
      <w:lvlJc w:val="left"/>
      <w:pPr>
        <w:tabs>
          <w:tab w:val="num" w:pos="1440"/>
        </w:tabs>
        <w:ind w:left="1440" w:hanging="360"/>
      </w:pPr>
    </w:lvl>
    <w:lvl w:ilvl="2" w:tplc="31341DF2" w:tentative="1">
      <w:start w:val="1"/>
      <w:numFmt w:val="lowerRoman"/>
      <w:lvlText w:val="%3."/>
      <w:lvlJc w:val="right"/>
      <w:pPr>
        <w:tabs>
          <w:tab w:val="num" w:pos="2160"/>
        </w:tabs>
        <w:ind w:left="2160" w:hanging="180"/>
      </w:pPr>
    </w:lvl>
    <w:lvl w:ilvl="3" w:tplc="143A6F6A" w:tentative="1">
      <w:start w:val="1"/>
      <w:numFmt w:val="decimal"/>
      <w:lvlText w:val="%4."/>
      <w:lvlJc w:val="left"/>
      <w:pPr>
        <w:tabs>
          <w:tab w:val="num" w:pos="2880"/>
        </w:tabs>
        <w:ind w:left="2880" w:hanging="360"/>
      </w:pPr>
    </w:lvl>
    <w:lvl w:ilvl="4" w:tplc="ABAA1048" w:tentative="1">
      <w:start w:val="1"/>
      <w:numFmt w:val="lowerLetter"/>
      <w:lvlText w:val="%5."/>
      <w:lvlJc w:val="left"/>
      <w:pPr>
        <w:tabs>
          <w:tab w:val="num" w:pos="3600"/>
        </w:tabs>
        <w:ind w:left="3600" w:hanging="360"/>
      </w:pPr>
    </w:lvl>
    <w:lvl w:ilvl="5" w:tplc="FCCA5DE2" w:tentative="1">
      <w:start w:val="1"/>
      <w:numFmt w:val="lowerRoman"/>
      <w:lvlText w:val="%6."/>
      <w:lvlJc w:val="right"/>
      <w:pPr>
        <w:tabs>
          <w:tab w:val="num" w:pos="4320"/>
        </w:tabs>
        <w:ind w:left="4320" w:hanging="180"/>
      </w:pPr>
    </w:lvl>
    <w:lvl w:ilvl="6" w:tplc="33326CDC" w:tentative="1">
      <w:start w:val="1"/>
      <w:numFmt w:val="decimal"/>
      <w:lvlText w:val="%7."/>
      <w:lvlJc w:val="left"/>
      <w:pPr>
        <w:tabs>
          <w:tab w:val="num" w:pos="5040"/>
        </w:tabs>
        <w:ind w:left="5040" w:hanging="360"/>
      </w:pPr>
    </w:lvl>
    <w:lvl w:ilvl="7" w:tplc="A102305C" w:tentative="1">
      <w:start w:val="1"/>
      <w:numFmt w:val="lowerLetter"/>
      <w:lvlText w:val="%8."/>
      <w:lvlJc w:val="left"/>
      <w:pPr>
        <w:tabs>
          <w:tab w:val="num" w:pos="5760"/>
        </w:tabs>
        <w:ind w:left="5760" w:hanging="360"/>
      </w:pPr>
    </w:lvl>
    <w:lvl w:ilvl="8" w:tplc="B9A0E6B6" w:tentative="1">
      <w:start w:val="1"/>
      <w:numFmt w:val="lowerRoman"/>
      <w:lvlText w:val="%9."/>
      <w:lvlJc w:val="right"/>
      <w:pPr>
        <w:tabs>
          <w:tab w:val="num" w:pos="6480"/>
        </w:tabs>
        <w:ind w:left="6480" w:hanging="180"/>
      </w:pPr>
    </w:lvl>
  </w:abstractNum>
  <w:abstractNum w:abstractNumId="81" w15:restartNumberingAfterBreak="0">
    <w:nsid w:val="30F67AEA"/>
    <w:multiLevelType w:val="hybridMultilevel"/>
    <w:tmpl w:val="4DFAF254"/>
    <w:lvl w:ilvl="0" w:tplc="DF569784">
      <w:start w:val="1"/>
      <w:numFmt w:val="lowerLetter"/>
      <w:lvlText w:val="%1)"/>
      <w:lvlJc w:val="left"/>
      <w:pPr>
        <w:ind w:left="720" w:hanging="360"/>
      </w:pPr>
      <w:rPr>
        <w:rFonts w:hint="default"/>
      </w:rPr>
    </w:lvl>
    <w:lvl w:ilvl="1" w:tplc="41DE61A2" w:tentative="1">
      <w:start w:val="1"/>
      <w:numFmt w:val="lowerLetter"/>
      <w:lvlText w:val="%2."/>
      <w:lvlJc w:val="left"/>
      <w:pPr>
        <w:ind w:left="1440" w:hanging="360"/>
      </w:pPr>
    </w:lvl>
    <w:lvl w:ilvl="2" w:tplc="19AAF2A8" w:tentative="1">
      <w:start w:val="1"/>
      <w:numFmt w:val="lowerRoman"/>
      <w:lvlText w:val="%3."/>
      <w:lvlJc w:val="right"/>
      <w:pPr>
        <w:ind w:left="2160" w:hanging="180"/>
      </w:pPr>
    </w:lvl>
    <w:lvl w:ilvl="3" w:tplc="B99ACCC6" w:tentative="1">
      <w:start w:val="1"/>
      <w:numFmt w:val="decimal"/>
      <w:lvlText w:val="%4."/>
      <w:lvlJc w:val="left"/>
      <w:pPr>
        <w:ind w:left="2880" w:hanging="360"/>
      </w:pPr>
    </w:lvl>
    <w:lvl w:ilvl="4" w:tplc="42BEC704" w:tentative="1">
      <w:start w:val="1"/>
      <w:numFmt w:val="lowerLetter"/>
      <w:lvlText w:val="%5."/>
      <w:lvlJc w:val="left"/>
      <w:pPr>
        <w:ind w:left="3600" w:hanging="360"/>
      </w:pPr>
    </w:lvl>
    <w:lvl w:ilvl="5" w:tplc="9BF0CC64" w:tentative="1">
      <w:start w:val="1"/>
      <w:numFmt w:val="lowerRoman"/>
      <w:lvlText w:val="%6."/>
      <w:lvlJc w:val="right"/>
      <w:pPr>
        <w:ind w:left="4320" w:hanging="180"/>
      </w:pPr>
    </w:lvl>
    <w:lvl w:ilvl="6" w:tplc="AC96A876" w:tentative="1">
      <w:start w:val="1"/>
      <w:numFmt w:val="decimal"/>
      <w:lvlText w:val="%7."/>
      <w:lvlJc w:val="left"/>
      <w:pPr>
        <w:ind w:left="5040" w:hanging="360"/>
      </w:pPr>
    </w:lvl>
    <w:lvl w:ilvl="7" w:tplc="607CED00" w:tentative="1">
      <w:start w:val="1"/>
      <w:numFmt w:val="lowerLetter"/>
      <w:lvlText w:val="%8."/>
      <w:lvlJc w:val="left"/>
      <w:pPr>
        <w:ind w:left="5760" w:hanging="360"/>
      </w:pPr>
    </w:lvl>
    <w:lvl w:ilvl="8" w:tplc="D0B8CE82" w:tentative="1">
      <w:start w:val="1"/>
      <w:numFmt w:val="lowerRoman"/>
      <w:lvlText w:val="%9."/>
      <w:lvlJc w:val="right"/>
      <w:pPr>
        <w:ind w:left="6480" w:hanging="180"/>
      </w:pPr>
    </w:lvl>
  </w:abstractNum>
  <w:abstractNum w:abstractNumId="82" w15:restartNumberingAfterBreak="0">
    <w:nsid w:val="31083892"/>
    <w:multiLevelType w:val="hybridMultilevel"/>
    <w:tmpl w:val="CEAC2714"/>
    <w:lvl w:ilvl="0" w:tplc="AEEAD69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AD2CEAA6" w:tentative="1">
      <w:start w:val="1"/>
      <w:numFmt w:val="lowerLetter"/>
      <w:lvlText w:val="%2."/>
      <w:lvlJc w:val="left"/>
      <w:pPr>
        <w:tabs>
          <w:tab w:val="num" w:pos="1440"/>
        </w:tabs>
        <w:ind w:left="1440" w:hanging="360"/>
      </w:pPr>
    </w:lvl>
    <w:lvl w:ilvl="2" w:tplc="64D227B4" w:tentative="1">
      <w:start w:val="1"/>
      <w:numFmt w:val="lowerRoman"/>
      <w:lvlText w:val="%3."/>
      <w:lvlJc w:val="right"/>
      <w:pPr>
        <w:tabs>
          <w:tab w:val="num" w:pos="2160"/>
        </w:tabs>
        <w:ind w:left="2160" w:hanging="180"/>
      </w:pPr>
    </w:lvl>
    <w:lvl w:ilvl="3" w:tplc="7C288D7E" w:tentative="1">
      <w:start w:val="1"/>
      <w:numFmt w:val="decimal"/>
      <w:lvlText w:val="%4."/>
      <w:lvlJc w:val="left"/>
      <w:pPr>
        <w:tabs>
          <w:tab w:val="num" w:pos="2880"/>
        </w:tabs>
        <w:ind w:left="2880" w:hanging="360"/>
      </w:pPr>
    </w:lvl>
    <w:lvl w:ilvl="4" w:tplc="86307AEC" w:tentative="1">
      <w:start w:val="1"/>
      <w:numFmt w:val="lowerLetter"/>
      <w:lvlText w:val="%5."/>
      <w:lvlJc w:val="left"/>
      <w:pPr>
        <w:tabs>
          <w:tab w:val="num" w:pos="3600"/>
        </w:tabs>
        <w:ind w:left="3600" w:hanging="360"/>
      </w:pPr>
    </w:lvl>
    <w:lvl w:ilvl="5" w:tplc="33B632C4" w:tentative="1">
      <w:start w:val="1"/>
      <w:numFmt w:val="lowerRoman"/>
      <w:lvlText w:val="%6."/>
      <w:lvlJc w:val="right"/>
      <w:pPr>
        <w:tabs>
          <w:tab w:val="num" w:pos="4320"/>
        </w:tabs>
        <w:ind w:left="4320" w:hanging="180"/>
      </w:pPr>
    </w:lvl>
    <w:lvl w:ilvl="6" w:tplc="E196C86E" w:tentative="1">
      <w:start w:val="1"/>
      <w:numFmt w:val="decimal"/>
      <w:lvlText w:val="%7."/>
      <w:lvlJc w:val="left"/>
      <w:pPr>
        <w:tabs>
          <w:tab w:val="num" w:pos="5040"/>
        </w:tabs>
        <w:ind w:left="5040" w:hanging="360"/>
      </w:pPr>
    </w:lvl>
    <w:lvl w:ilvl="7" w:tplc="BC06A2BA" w:tentative="1">
      <w:start w:val="1"/>
      <w:numFmt w:val="lowerLetter"/>
      <w:lvlText w:val="%8."/>
      <w:lvlJc w:val="left"/>
      <w:pPr>
        <w:tabs>
          <w:tab w:val="num" w:pos="5760"/>
        </w:tabs>
        <w:ind w:left="5760" w:hanging="360"/>
      </w:pPr>
    </w:lvl>
    <w:lvl w:ilvl="8" w:tplc="3FACF414" w:tentative="1">
      <w:start w:val="1"/>
      <w:numFmt w:val="lowerRoman"/>
      <w:lvlText w:val="%9."/>
      <w:lvlJc w:val="right"/>
      <w:pPr>
        <w:tabs>
          <w:tab w:val="num" w:pos="6480"/>
        </w:tabs>
        <w:ind w:left="6480" w:hanging="180"/>
      </w:pPr>
    </w:lvl>
  </w:abstractNum>
  <w:abstractNum w:abstractNumId="83" w15:restartNumberingAfterBreak="0">
    <w:nsid w:val="32110215"/>
    <w:multiLevelType w:val="hybridMultilevel"/>
    <w:tmpl w:val="07FA4E98"/>
    <w:lvl w:ilvl="0" w:tplc="B08C9DDC">
      <w:start w:val="1"/>
      <w:numFmt w:val="decimal"/>
      <w:lvlText w:val="36.%1"/>
      <w:lvlJc w:val="left"/>
      <w:pPr>
        <w:ind w:left="360" w:hanging="360"/>
      </w:pPr>
      <w:rPr>
        <w:rFonts w:hint="default"/>
        <w:b w:val="0"/>
        <w:i w:val="0"/>
        <w:color w:val="auto"/>
        <w:sz w:val="24"/>
        <w:szCs w:val="24"/>
      </w:rPr>
    </w:lvl>
    <w:lvl w:ilvl="1" w:tplc="A57ADA20" w:tentative="1">
      <w:start w:val="1"/>
      <w:numFmt w:val="lowerLetter"/>
      <w:lvlText w:val="%2."/>
      <w:lvlJc w:val="left"/>
      <w:pPr>
        <w:ind w:left="1080" w:hanging="360"/>
      </w:pPr>
    </w:lvl>
    <w:lvl w:ilvl="2" w:tplc="A42A5D6E" w:tentative="1">
      <w:start w:val="1"/>
      <w:numFmt w:val="lowerRoman"/>
      <w:lvlText w:val="%3."/>
      <w:lvlJc w:val="right"/>
      <w:pPr>
        <w:ind w:left="1800" w:hanging="180"/>
      </w:pPr>
    </w:lvl>
    <w:lvl w:ilvl="3" w:tplc="A8846884" w:tentative="1">
      <w:start w:val="1"/>
      <w:numFmt w:val="decimal"/>
      <w:lvlText w:val="%4."/>
      <w:lvlJc w:val="left"/>
      <w:pPr>
        <w:ind w:left="2520" w:hanging="360"/>
      </w:pPr>
    </w:lvl>
    <w:lvl w:ilvl="4" w:tplc="20BE7D72" w:tentative="1">
      <w:start w:val="1"/>
      <w:numFmt w:val="lowerLetter"/>
      <w:lvlText w:val="%5."/>
      <w:lvlJc w:val="left"/>
      <w:pPr>
        <w:ind w:left="3240" w:hanging="360"/>
      </w:pPr>
    </w:lvl>
    <w:lvl w:ilvl="5" w:tplc="E1F06A00" w:tentative="1">
      <w:start w:val="1"/>
      <w:numFmt w:val="lowerRoman"/>
      <w:lvlText w:val="%6."/>
      <w:lvlJc w:val="right"/>
      <w:pPr>
        <w:ind w:left="3960" w:hanging="180"/>
      </w:pPr>
    </w:lvl>
    <w:lvl w:ilvl="6" w:tplc="FF4CA958" w:tentative="1">
      <w:start w:val="1"/>
      <w:numFmt w:val="decimal"/>
      <w:lvlText w:val="%7."/>
      <w:lvlJc w:val="left"/>
      <w:pPr>
        <w:ind w:left="4680" w:hanging="360"/>
      </w:pPr>
    </w:lvl>
    <w:lvl w:ilvl="7" w:tplc="11F07B2E" w:tentative="1">
      <w:start w:val="1"/>
      <w:numFmt w:val="lowerLetter"/>
      <w:lvlText w:val="%8."/>
      <w:lvlJc w:val="left"/>
      <w:pPr>
        <w:ind w:left="5400" w:hanging="360"/>
      </w:pPr>
    </w:lvl>
    <w:lvl w:ilvl="8" w:tplc="0C824A7C" w:tentative="1">
      <w:start w:val="1"/>
      <w:numFmt w:val="lowerRoman"/>
      <w:lvlText w:val="%9."/>
      <w:lvlJc w:val="right"/>
      <w:pPr>
        <w:ind w:left="6120" w:hanging="180"/>
      </w:pPr>
    </w:lvl>
  </w:abstractNum>
  <w:abstractNum w:abstractNumId="84" w15:restartNumberingAfterBreak="0">
    <w:nsid w:val="338108CB"/>
    <w:multiLevelType w:val="hybridMultilevel"/>
    <w:tmpl w:val="CA70E9FC"/>
    <w:lvl w:ilvl="0" w:tplc="54B0712A">
      <w:start w:val="1"/>
      <w:numFmt w:val="lowerRoman"/>
      <w:lvlText w:val="%1."/>
      <w:lvlJc w:val="right"/>
      <w:pPr>
        <w:ind w:left="2160" w:hanging="360"/>
      </w:pPr>
      <w:rPr>
        <w:b w:val="0"/>
        <w:lang w:val="en-AU"/>
      </w:rPr>
    </w:lvl>
    <w:lvl w:ilvl="1" w:tplc="BAF61388" w:tentative="1">
      <w:start w:val="1"/>
      <w:numFmt w:val="lowerLetter"/>
      <w:lvlText w:val="%2."/>
      <w:lvlJc w:val="left"/>
      <w:pPr>
        <w:ind w:left="2880" w:hanging="360"/>
      </w:pPr>
    </w:lvl>
    <w:lvl w:ilvl="2" w:tplc="B2A4E636" w:tentative="1">
      <w:start w:val="1"/>
      <w:numFmt w:val="lowerRoman"/>
      <w:lvlText w:val="%3."/>
      <w:lvlJc w:val="right"/>
      <w:pPr>
        <w:ind w:left="3600" w:hanging="180"/>
      </w:pPr>
    </w:lvl>
    <w:lvl w:ilvl="3" w:tplc="4C76AFC8" w:tentative="1">
      <w:start w:val="1"/>
      <w:numFmt w:val="decimal"/>
      <w:lvlText w:val="%4."/>
      <w:lvlJc w:val="left"/>
      <w:pPr>
        <w:ind w:left="4320" w:hanging="360"/>
      </w:pPr>
    </w:lvl>
    <w:lvl w:ilvl="4" w:tplc="32A69958" w:tentative="1">
      <w:start w:val="1"/>
      <w:numFmt w:val="lowerLetter"/>
      <w:lvlText w:val="%5."/>
      <w:lvlJc w:val="left"/>
      <w:pPr>
        <w:ind w:left="5040" w:hanging="360"/>
      </w:pPr>
    </w:lvl>
    <w:lvl w:ilvl="5" w:tplc="3CA601A0" w:tentative="1">
      <w:start w:val="1"/>
      <w:numFmt w:val="lowerRoman"/>
      <w:lvlText w:val="%6."/>
      <w:lvlJc w:val="right"/>
      <w:pPr>
        <w:ind w:left="5760" w:hanging="180"/>
      </w:pPr>
    </w:lvl>
    <w:lvl w:ilvl="6" w:tplc="B5F2A414" w:tentative="1">
      <w:start w:val="1"/>
      <w:numFmt w:val="decimal"/>
      <w:lvlText w:val="%7."/>
      <w:lvlJc w:val="left"/>
      <w:pPr>
        <w:ind w:left="6480" w:hanging="360"/>
      </w:pPr>
    </w:lvl>
    <w:lvl w:ilvl="7" w:tplc="01E4F3B4" w:tentative="1">
      <w:start w:val="1"/>
      <w:numFmt w:val="lowerLetter"/>
      <w:lvlText w:val="%8."/>
      <w:lvlJc w:val="left"/>
      <w:pPr>
        <w:ind w:left="7200" w:hanging="360"/>
      </w:pPr>
    </w:lvl>
    <w:lvl w:ilvl="8" w:tplc="02A821AA" w:tentative="1">
      <w:start w:val="1"/>
      <w:numFmt w:val="lowerRoman"/>
      <w:lvlText w:val="%9."/>
      <w:lvlJc w:val="right"/>
      <w:pPr>
        <w:ind w:left="7920" w:hanging="180"/>
      </w:pPr>
    </w:lvl>
  </w:abstractNum>
  <w:abstractNum w:abstractNumId="85" w15:restartNumberingAfterBreak="0">
    <w:nsid w:val="35774644"/>
    <w:multiLevelType w:val="hybridMultilevel"/>
    <w:tmpl w:val="C8F61334"/>
    <w:lvl w:ilvl="0" w:tplc="20D6226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53488A2E" w:tentative="1">
      <w:start w:val="1"/>
      <w:numFmt w:val="lowerLetter"/>
      <w:lvlText w:val="%2."/>
      <w:lvlJc w:val="left"/>
      <w:pPr>
        <w:tabs>
          <w:tab w:val="num" w:pos="1440"/>
        </w:tabs>
        <w:ind w:left="1440" w:hanging="360"/>
      </w:pPr>
    </w:lvl>
    <w:lvl w:ilvl="2" w:tplc="701417C2" w:tentative="1">
      <w:start w:val="1"/>
      <w:numFmt w:val="lowerRoman"/>
      <w:lvlText w:val="%3."/>
      <w:lvlJc w:val="right"/>
      <w:pPr>
        <w:tabs>
          <w:tab w:val="num" w:pos="2160"/>
        </w:tabs>
        <w:ind w:left="2160" w:hanging="180"/>
      </w:pPr>
    </w:lvl>
    <w:lvl w:ilvl="3" w:tplc="E68C06CE" w:tentative="1">
      <w:start w:val="1"/>
      <w:numFmt w:val="decimal"/>
      <w:lvlText w:val="%4."/>
      <w:lvlJc w:val="left"/>
      <w:pPr>
        <w:tabs>
          <w:tab w:val="num" w:pos="2880"/>
        </w:tabs>
        <w:ind w:left="2880" w:hanging="360"/>
      </w:pPr>
    </w:lvl>
    <w:lvl w:ilvl="4" w:tplc="873211B6" w:tentative="1">
      <w:start w:val="1"/>
      <w:numFmt w:val="lowerLetter"/>
      <w:lvlText w:val="%5."/>
      <w:lvlJc w:val="left"/>
      <w:pPr>
        <w:tabs>
          <w:tab w:val="num" w:pos="3600"/>
        </w:tabs>
        <w:ind w:left="3600" w:hanging="360"/>
      </w:pPr>
    </w:lvl>
    <w:lvl w:ilvl="5" w:tplc="CE94BDB8" w:tentative="1">
      <w:start w:val="1"/>
      <w:numFmt w:val="lowerRoman"/>
      <w:lvlText w:val="%6."/>
      <w:lvlJc w:val="right"/>
      <w:pPr>
        <w:tabs>
          <w:tab w:val="num" w:pos="4320"/>
        </w:tabs>
        <w:ind w:left="4320" w:hanging="180"/>
      </w:pPr>
    </w:lvl>
    <w:lvl w:ilvl="6" w:tplc="E03044F6" w:tentative="1">
      <w:start w:val="1"/>
      <w:numFmt w:val="decimal"/>
      <w:lvlText w:val="%7."/>
      <w:lvlJc w:val="left"/>
      <w:pPr>
        <w:tabs>
          <w:tab w:val="num" w:pos="5040"/>
        </w:tabs>
        <w:ind w:left="5040" w:hanging="360"/>
      </w:pPr>
    </w:lvl>
    <w:lvl w:ilvl="7" w:tplc="EF7874A2" w:tentative="1">
      <w:start w:val="1"/>
      <w:numFmt w:val="lowerLetter"/>
      <w:lvlText w:val="%8."/>
      <w:lvlJc w:val="left"/>
      <w:pPr>
        <w:tabs>
          <w:tab w:val="num" w:pos="5760"/>
        </w:tabs>
        <w:ind w:left="5760" w:hanging="360"/>
      </w:pPr>
    </w:lvl>
    <w:lvl w:ilvl="8" w:tplc="ED9052F8" w:tentative="1">
      <w:start w:val="1"/>
      <w:numFmt w:val="lowerRoman"/>
      <w:lvlText w:val="%9."/>
      <w:lvlJc w:val="right"/>
      <w:pPr>
        <w:tabs>
          <w:tab w:val="num" w:pos="6480"/>
        </w:tabs>
        <w:ind w:left="6480" w:hanging="180"/>
      </w:pPr>
    </w:lvl>
  </w:abstractNum>
  <w:abstractNum w:abstractNumId="86" w15:restartNumberingAfterBreak="0">
    <w:nsid w:val="372A14C9"/>
    <w:multiLevelType w:val="hybridMultilevel"/>
    <w:tmpl w:val="4A4EFFF8"/>
    <w:lvl w:ilvl="0" w:tplc="48C417EA">
      <w:start w:val="1"/>
      <w:numFmt w:val="bullet"/>
      <w:pStyle w:val="Bulletdash4thlevel"/>
      <w:lvlText w:val="-"/>
      <w:lvlJc w:val="left"/>
      <w:pPr>
        <w:ind w:left="1800" w:hanging="360"/>
      </w:pPr>
      <w:rPr>
        <w:rFonts w:ascii="Calibri" w:eastAsiaTheme="minorHAnsi" w:hAnsi="Calibri" w:cstheme="minorBidi" w:hint="default"/>
      </w:rPr>
    </w:lvl>
    <w:lvl w:ilvl="1" w:tplc="C73E1344" w:tentative="1">
      <w:start w:val="1"/>
      <w:numFmt w:val="bullet"/>
      <w:lvlText w:val="o"/>
      <w:lvlJc w:val="left"/>
      <w:pPr>
        <w:ind w:left="2520" w:hanging="360"/>
      </w:pPr>
      <w:rPr>
        <w:rFonts w:ascii="Courier New" w:hAnsi="Courier New" w:cs="Courier New" w:hint="default"/>
      </w:rPr>
    </w:lvl>
    <w:lvl w:ilvl="2" w:tplc="5EB8308E" w:tentative="1">
      <w:start w:val="1"/>
      <w:numFmt w:val="bullet"/>
      <w:lvlText w:val=""/>
      <w:lvlJc w:val="left"/>
      <w:pPr>
        <w:ind w:left="3240" w:hanging="360"/>
      </w:pPr>
      <w:rPr>
        <w:rFonts w:ascii="Wingdings" w:hAnsi="Wingdings" w:hint="default"/>
      </w:rPr>
    </w:lvl>
    <w:lvl w:ilvl="3" w:tplc="39060B8A" w:tentative="1">
      <w:start w:val="1"/>
      <w:numFmt w:val="bullet"/>
      <w:lvlText w:val=""/>
      <w:lvlJc w:val="left"/>
      <w:pPr>
        <w:ind w:left="3960" w:hanging="360"/>
      </w:pPr>
      <w:rPr>
        <w:rFonts w:ascii="Symbol" w:hAnsi="Symbol" w:hint="default"/>
      </w:rPr>
    </w:lvl>
    <w:lvl w:ilvl="4" w:tplc="289EA940" w:tentative="1">
      <w:start w:val="1"/>
      <w:numFmt w:val="bullet"/>
      <w:lvlText w:val="o"/>
      <w:lvlJc w:val="left"/>
      <w:pPr>
        <w:ind w:left="4680" w:hanging="360"/>
      </w:pPr>
      <w:rPr>
        <w:rFonts w:ascii="Courier New" w:hAnsi="Courier New" w:cs="Courier New" w:hint="default"/>
      </w:rPr>
    </w:lvl>
    <w:lvl w:ilvl="5" w:tplc="6E84535E" w:tentative="1">
      <w:start w:val="1"/>
      <w:numFmt w:val="bullet"/>
      <w:lvlText w:val=""/>
      <w:lvlJc w:val="left"/>
      <w:pPr>
        <w:ind w:left="5400" w:hanging="360"/>
      </w:pPr>
      <w:rPr>
        <w:rFonts w:ascii="Wingdings" w:hAnsi="Wingdings" w:hint="default"/>
      </w:rPr>
    </w:lvl>
    <w:lvl w:ilvl="6" w:tplc="96104E9A" w:tentative="1">
      <w:start w:val="1"/>
      <w:numFmt w:val="bullet"/>
      <w:lvlText w:val=""/>
      <w:lvlJc w:val="left"/>
      <w:pPr>
        <w:ind w:left="6120" w:hanging="360"/>
      </w:pPr>
      <w:rPr>
        <w:rFonts w:ascii="Symbol" w:hAnsi="Symbol" w:hint="default"/>
      </w:rPr>
    </w:lvl>
    <w:lvl w:ilvl="7" w:tplc="EE18B77A" w:tentative="1">
      <w:start w:val="1"/>
      <w:numFmt w:val="bullet"/>
      <w:lvlText w:val="o"/>
      <w:lvlJc w:val="left"/>
      <w:pPr>
        <w:ind w:left="6840" w:hanging="360"/>
      </w:pPr>
      <w:rPr>
        <w:rFonts w:ascii="Courier New" w:hAnsi="Courier New" w:cs="Courier New" w:hint="default"/>
      </w:rPr>
    </w:lvl>
    <w:lvl w:ilvl="8" w:tplc="7D025ABC" w:tentative="1">
      <w:start w:val="1"/>
      <w:numFmt w:val="bullet"/>
      <w:lvlText w:val=""/>
      <w:lvlJc w:val="left"/>
      <w:pPr>
        <w:ind w:left="7560" w:hanging="360"/>
      </w:pPr>
      <w:rPr>
        <w:rFonts w:ascii="Wingdings" w:hAnsi="Wingdings" w:hint="default"/>
      </w:rPr>
    </w:lvl>
  </w:abstractNum>
  <w:abstractNum w:abstractNumId="87" w15:restartNumberingAfterBreak="0">
    <w:nsid w:val="378A6853"/>
    <w:multiLevelType w:val="hybridMultilevel"/>
    <w:tmpl w:val="14B6DC48"/>
    <w:lvl w:ilvl="0" w:tplc="19842DD4">
      <w:start w:val="1"/>
      <w:numFmt w:val="decimal"/>
      <w:lvlText w:val="%1."/>
      <w:lvlJc w:val="left"/>
      <w:pPr>
        <w:ind w:left="720" w:hanging="360"/>
      </w:pPr>
      <w:rPr>
        <w:rFonts w:ascii="Times New Roman Bold" w:hAnsi="Times New Roman Bold" w:hint="default"/>
        <w:b/>
        <w:i w:val="0"/>
        <w:sz w:val="24"/>
      </w:rPr>
    </w:lvl>
    <w:lvl w:ilvl="1" w:tplc="62ACB724" w:tentative="1">
      <w:start w:val="1"/>
      <w:numFmt w:val="lowerLetter"/>
      <w:lvlText w:val="%2."/>
      <w:lvlJc w:val="left"/>
      <w:pPr>
        <w:ind w:left="1440" w:hanging="360"/>
      </w:pPr>
    </w:lvl>
    <w:lvl w:ilvl="2" w:tplc="9102A312" w:tentative="1">
      <w:start w:val="1"/>
      <w:numFmt w:val="lowerRoman"/>
      <w:lvlText w:val="%3."/>
      <w:lvlJc w:val="right"/>
      <w:pPr>
        <w:ind w:left="2160" w:hanging="180"/>
      </w:pPr>
    </w:lvl>
    <w:lvl w:ilvl="3" w:tplc="6660CC8A" w:tentative="1">
      <w:start w:val="1"/>
      <w:numFmt w:val="decimal"/>
      <w:lvlText w:val="%4."/>
      <w:lvlJc w:val="left"/>
      <w:pPr>
        <w:ind w:left="2880" w:hanging="360"/>
      </w:pPr>
    </w:lvl>
    <w:lvl w:ilvl="4" w:tplc="6846CCFE" w:tentative="1">
      <w:start w:val="1"/>
      <w:numFmt w:val="lowerLetter"/>
      <w:lvlText w:val="%5."/>
      <w:lvlJc w:val="left"/>
      <w:pPr>
        <w:ind w:left="3600" w:hanging="360"/>
      </w:pPr>
    </w:lvl>
    <w:lvl w:ilvl="5" w:tplc="BE7A07D2" w:tentative="1">
      <w:start w:val="1"/>
      <w:numFmt w:val="lowerRoman"/>
      <w:lvlText w:val="%6."/>
      <w:lvlJc w:val="right"/>
      <w:pPr>
        <w:ind w:left="4320" w:hanging="180"/>
      </w:pPr>
    </w:lvl>
    <w:lvl w:ilvl="6" w:tplc="44C23392" w:tentative="1">
      <w:start w:val="1"/>
      <w:numFmt w:val="decimal"/>
      <w:lvlText w:val="%7."/>
      <w:lvlJc w:val="left"/>
      <w:pPr>
        <w:ind w:left="5040" w:hanging="360"/>
      </w:pPr>
    </w:lvl>
    <w:lvl w:ilvl="7" w:tplc="EEE2E1B0" w:tentative="1">
      <w:start w:val="1"/>
      <w:numFmt w:val="lowerLetter"/>
      <w:lvlText w:val="%8."/>
      <w:lvlJc w:val="left"/>
      <w:pPr>
        <w:ind w:left="5760" w:hanging="360"/>
      </w:pPr>
    </w:lvl>
    <w:lvl w:ilvl="8" w:tplc="B1A46FFC" w:tentative="1">
      <w:start w:val="1"/>
      <w:numFmt w:val="lowerRoman"/>
      <w:lvlText w:val="%9."/>
      <w:lvlJc w:val="right"/>
      <w:pPr>
        <w:ind w:left="6480" w:hanging="180"/>
      </w:pPr>
    </w:lvl>
  </w:abstractNum>
  <w:abstractNum w:abstractNumId="88" w15:restartNumberingAfterBreak="0">
    <w:nsid w:val="379C1675"/>
    <w:multiLevelType w:val="hybridMultilevel"/>
    <w:tmpl w:val="7A8E3986"/>
    <w:lvl w:ilvl="0" w:tplc="4D4A94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C08430CE" w:tentative="1">
      <w:start w:val="1"/>
      <w:numFmt w:val="lowerLetter"/>
      <w:lvlText w:val="%2."/>
      <w:lvlJc w:val="left"/>
      <w:pPr>
        <w:tabs>
          <w:tab w:val="num" w:pos="1440"/>
        </w:tabs>
        <w:ind w:left="1440" w:hanging="360"/>
      </w:pPr>
    </w:lvl>
    <w:lvl w:ilvl="2" w:tplc="A5BC9CB8" w:tentative="1">
      <w:start w:val="1"/>
      <w:numFmt w:val="lowerRoman"/>
      <w:lvlText w:val="%3."/>
      <w:lvlJc w:val="right"/>
      <w:pPr>
        <w:tabs>
          <w:tab w:val="num" w:pos="2160"/>
        </w:tabs>
        <w:ind w:left="2160" w:hanging="180"/>
      </w:pPr>
    </w:lvl>
    <w:lvl w:ilvl="3" w:tplc="DD4899C8" w:tentative="1">
      <w:start w:val="1"/>
      <w:numFmt w:val="decimal"/>
      <w:lvlText w:val="%4."/>
      <w:lvlJc w:val="left"/>
      <w:pPr>
        <w:tabs>
          <w:tab w:val="num" w:pos="2880"/>
        </w:tabs>
        <w:ind w:left="2880" w:hanging="360"/>
      </w:pPr>
    </w:lvl>
    <w:lvl w:ilvl="4" w:tplc="1128B148" w:tentative="1">
      <w:start w:val="1"/>
      <w:numFmt w:val="lowerLetter"/>
      <w:lvlText w:val="%5."/>
      <w:lvlJc w:val="left"/>
      <w:pPr>
        <w:tabs>
          <w:tab w:val="num" w:pos="3600"/>
        </w:tabs>
        <w:ind w:left="3600" w:hanging="360"/>
      </w:pPr>
    </w:lvl>
    <w:lvl w:ilvl="5" w:tplc="91304946" w:tentative="1">
      <w:start w:val="1"/>
      <w:numFmt w:val="lowerRoman"/>
      <w:lvlText w:val="%6."/>
      <w:lvlJc w:val="right"/>
      <w:pPr>
        <w:tabs>
          <w:tab w:val="num" w:pos="4320"/>
        </w:tabs>
        <w:ind w:left="4320" w:hanging="180"/>
      </w:pPr>
    </w:lvl>
    <w:lvl w:ilvl="6" w:tplc="908A83FC" w:tentative="1">
      <w:start w:val="1"/>
      <w:numFmt w:val="decimal"/>
      <w:lvlText w:val="%7."/>
      <w:lvlJc w:val="left"/>
      <w:pPr>
        <w:tabs>
          <w:tab w:val="num" w:pos="5040"/>
        </w:tabs>
        <w:ind w:left="5040" w:hanging="360"/>
      </w:pPr>
    </w:lvl>
    <w:lvl w:ilvl="7" w:tplc="024ED7BC" w:tentative="1">
      <w:start w:val="1"/>
      <w:numFmt w:val="lowerLetter"/>
      <w:lvlText w:val="%8."/>
      <w:lvlJc w:val="left"/>
      <w:pPr>
        <w:tabs>
          <w:tab w:val="num" w:pos="5760"/>
        </w:tabs>
        <w:ind w:left="5760" w:hanging="360"/>
      </w:pPr>
    </w:lvl>
    <w:lvl w:ilvl="8" w:tplc="E41EDC06" w:tentative="1">
      <w:start w:val="1"/>
      <w:numFmt w:val="lowerRoman"/>
      <w:lvlText w:val="%9."/>
      <w:lvlJc w:val="right"/>
      <w:pPr>
        <w:tabs>
          <w:tab w:val="num" w:pos="6480"/>
        </w:tabs>
        <w:ind w:left="6480" w:hanging="180"/>
      </w:pPr>
    </w:lvl>
  </w:abstractNum>
  <w:abstractNum w:abstractNumId="89" w15:restartNumberingAfterBreak="0">
    <w:nsid w:val="386B2217"/>
    <w:multiLevelType w:val="hybridMultilevel"/>
    <w:tmpl w:val="FF76D9EA"/>
    <w:lvl w:ilvl="0" w:tplc="BC7699EC">
      <w:start w:val="1"/>
      <w:numFmt w:val="lowerLetter"/>
      <w:lvlText w:val="(%1)"/>
      <w:lvlJc w:val="left"/>
      <w:pPr>
        <w:ind w:left="1440" w:hanging="360"/>
      </w:pPr>
      <w:rPr>
        <w:rFonts w:hint="default"/>
      </w:rPr>
    </w:lvl>
    <w:lvl w:ilvl="1" w:tplc="9D5EC60A" w:tentative="1">
      <w:start w:val="1"/>
      <w:numFmt w:val="lowerLetter"/>
      <w:lvlText w:val="%2."/>
      <w:lvlJc w:val="left"/>
      <w:pPr>
        <w:ind w:left="2160" w:hanging="360"/>
      </w:pPr>
    </w:lvl>
    <w:lvl w:ilvl="2" w:tplc="03F89DD4">
      <w:start w:val="1"/>
      <w:numFmt w:val="lowerRoman"/>
      <w:lvlText w:val="%3."/>
      <w:lvlJc w:val="right"/>
      <w:pPr>
        <w:ind w:left="2880" w:hanging="180"/>
      </w:pPr>
    </w:lvl>
    <w:lvl w:ilvl="3" w:tplc="4222A246" w:tentative="1">
      <w:start w:val="1"/>
      <w:numFmt w:val="decimal"/>
      <w:lvlText w:val="%4."/>
      <w:lvlJc w:val="left"/>
      <w:pPr>
        <w:ind w:left="3600" w:hanging="360"/>
      </w:pPr>
    </w:lvl>
    <w:lvl w:ilvl="4" w:tplc="F592A84E" w:tentative="1">
      <w:start w:val="1"/>
      <w:numFmt w:val="lowerLetter"/>
      <w:lvlText w:val="%5."/>
      <w:lvlJc w:val="left"/>
      <w:pPr>
        <w:ind w:left="4320" w:hanging="360"/>
      </w:pPr>
    </w:lvl>
    <w:lvl w:ilvl="5" w:tplc="2B0E1AEE" w:tentative="1">
      <w:start w:val="1"/>
      <w:numFmt w:val="lowerRoman"/>
      <w:lvlText w:val="%6."/>
      <w:lvlJc w:val="right"/>
      <w:pPr>
        <w:ind w:left="5040" w:hanging="180"/>
      </w:pPr>
    </w:lvl>
    <w:lvl w:ilvl="6" w:tplc="814016B4" w:tentative="1">
      <w:start w:val="1"/>
      <w:numFmt w:val="decimal"/>
      <w:lvlText w:val="%7."/>
      <w:lvlJc w:val="left"/>
      <w:pPr>
        <w:ind w:left="5760" w:hanging="360"/>
      </w:pPr>
    </w:lvl>
    <w:lvl w:ilvl="7" w:tplc="4A725472" w:tentative="1">
      <w:start w:val="1"/>
      <w:numFmt w:val="lowerLetter"/>
      <w:lvlText w:val="%8."/>
      <w:lvlJc w:val="left"/>
      <w:pPr>
        <w:ind w:left="6480" w:hanging="360"/>
      </w:pPr>
    </w:lvl>
    <w:lvl w:ilvl="8" w:tplc="0518E4B2" w:tentative="1">
      <w:start w:val="1"/>
      <w:numFmt w:val="lowerRoman"/>
      <w:lvlText w:val="%9."/>
      <w:lvlJc w:val="right"/>
      <w:pPr>
        <w:ind w:left="7200" w:hanging="180"/>
      </w:pPr>
    </w:lvl>
  </w:abstractNum>
  <w:abstractNum w:abstractNumId="90" w15:restartNumberingAfterBreak="0">
    <w:nsid w:val="38C76D8D"/>
    <w:multiLevelType w:val="hybridMultilevel"/>
    <w:tmpl w:val="1ED42A2A"/>
    <w:lvl w:ilvl="0" w:tplc="BA9A447C">
      <w:start w:val="1"/>
      <w:numFmt w:val="lowerLetter"/>
      <w:lvlText w:val="(%1)"/>
      <w:lvlJc w:val="left"/>
      <w:pPr>
        <w:tabs>
          <w:tab w:val="num" w:pos="2628"/>
        </w:tabs>
        <w:ind w:left="2268" w:firstLine="0"/>
      </w:pPr>
      <w:rPr>
        <w:rFonts w:hint="default"/>
        <w:b w:val="0"/>
        <w:i w:val="0"/>
      </w:rPr>
    </w:lvl>
    <w:lvl w:ilvl="1" w:tplc="C65066B6" w:tentative="1">
      <w:start w:val="1"/>
      <w:numFmt w:val="lowerLetter"/>
      <w:lvlText w:val="%2."/>
      <w:lvlJc w:val="left"/>
      <w:pPr>
        <w:tabs>
          <w:tab w:val="num" w:pos="1440"/>
        </w:tabs>
        <w:ind w:left="1440" w:hanging="360"/>
      </w:pPr>
    </w:lvl>
    <w:lvl w:ilvl="2" w:tplc="B6DCC2CC" w:tentative="1">
      <w:start w:val="1"/>
      <w:numFmt w:val="lowerRoman"/>
      <w:lvlText w:val="%3."/>
      <w:lvlJc w:val="right"/>
      <w:pPr>
        <w:tabs>
          <w:tab w:val="num" w:pos="2160"/>
        </w:tabs>
        <w:ind w:left="2160" w:hanging="180"/>
      </w:pPr>
    </w:lvl>
    <w:lvl w:ilvl="3" w:tplc="8D4ADBAE" w:tentative="1">
      <w:start w:val="1"/>
      <w:numFmt w:val="decimal"/>
      <w:lvlText w:val="%4."/>
      <w:lvlJc w:val="left"/>
      <w:pPr>
        <w:tabs>
          <w:tab w:val="num" w:pos="2880"/>
        </w:tabs>
        <w:ind w:left="2880" w:hanging="360"/>
      </w:pPr>
    </w:lvl>
    <w:lvl w:ilvl="4" w:tplc="24A66056" w:tentative="1">
      <w:start w:val="1"/>
      <w:numFmt w:val="lowerLetter"/>
      <w:lvlText w:val="%5."/>
      <w:lvlJc w:val="left"/>
      <w:pPr>
        <w:tabs>
          <w:tab w:val="num" w:pos="3600"/>
        </w:tabs>
        <w:ind w:left="3600" w:hanging="360"/>
      </w:pPr>
    </w:lvl>
    <w:lvl w:ilvl="5" w:tplc="25688F6C" w:tentative="1">
      <w:start w:val="1"/>
      <w:numFmt w:val="lowerRoman"/>
      <w:lvlText w:val="%6."/>
      <w:lvlJc w:val="right"/>
      <w:pPr>
        <w:tabs>
          <w:tab w:val="num" w:pos="4320"/>
        </w:tabs>
        <w:ind w:left="4320" w:hanging="180"/>
      </w:pPr>
    </w:lvl>
    <w:lvl w:ilvl="6" w:tplc="9336F998" w:tentative="1">
      <w:start w:val="1"/>
      <w:numFmt w:val="decimal"/>
      <w:lvlText w:val="%7."/>
      <w:lvlJc w:val="left"/>
      <w:pPr>
        <w:tabs>
          <w:tab w:val="num" w:pos="5040"/>
        </w:tabs>
        <w:ind w:left="5040" w:hanging="360"/>
      </w:pPr>
    </w:lvl>
    <w:lvl w:ilvl="7" w:tplc="D8F012F8" w:tentative="1">
      <w:start w:val="1"/>
      <w:numFmt w:val="lowerLetter"/>
      <w:lvlText w:val="%8."/>
      <w:lvlJc w:val="left"/>
      <w:pPr>
        <w:tabs>
          <w:tab w:val="num" w:pos="5760"/>
        </w:tabs>
        <w:ind w:left="5760" w:hanging="360"/>
      </w:pPr>
    </w:lvl>
    <w:lvl w:ilvl="8" w:tplc="02F27202" w:tentative="1">
      <w:start w:val="1"/>
      <w:numFmt w:val="lowerRoman"/>
      <w:lvlText w:val="%9."/>
      <w:lvlJc w:val="right"/>
      <w:pPr>
        <w:tabs>
          <w:tab w:val="num" w:pos="6480"/>
        </w:tabs>
        <w:ind w:left="6480" w:hanging="180"/>
      </w:pPr>
    </w:lvl>
  </w:abstractNum>
  <w:abstractNum w:abstractNumId="91" w15:restartNumberingAfterBreak="0">
    <w:nsid w:val="3A88278A"/>
    <w:multiLevelType w:val="hybridMultilevel"/>
    <w:tmpl w:val="FF76D9EA"/>
    <w:lvl w:ilvl="0" w:tplc="FCFE297C">
      <w:start w:val="1"/>
      <w:numFmt w:val="lowerLetter"/>
      <w:lvlText w:val="(%1)"/>
      <w:lvlJc w:val="left"/>
      <w:pPr>
        <w:ind w:left="1440" w:hanging="360"/>
      </w:pPr>
      <w:rPr>
        <w:rFonts w:hint="default"/>
      </w:rPr>
    </w:lvl>
    <w:lvl w:ilvl="1" w:tplc="D610C644" w:tentative="1">
      <w:start w:val="1"/>
      <w:numFmt w:val="lowerLetter"/>
      <w:lvlText w:val="%2."/>
      <w:lvlJc w:val="left"/>
      <w:pPr>
        <w:ind w:left="2160" w:hanging="360"/>
      </w:pPr>
    </w:lvl>
    <w:lvl w:ilvl="2" w:tplc="9B64C072" w:tentative="1">
      <w:start w:val="1"/>
      <w:numFmt w:val="lowerRoman"/>
      <w:lvlText w:val="%3."/>
      <w:lvlJc w:val="right"/>
      <w:pPr>
        <w:ind w:left="2880" w:hanging="180"/>
      </w:pPr>
    </w:lvl>
    <w:lvl w:ilvl="3" w:tplc="715C3824" w:tentative="1">
      <w:start w:val="1"/>
      <w:numFmt w:val="decimal"/>
      <w:lvlText w:val="%4."/>
      <w:lvlJc w:val="left"/>
      <w:pPr>
        <w:ind w:left="3600" w:hanging="360"/>
      </w:pPr>
    </w:lvl>
    <w:lvl w:ilvl="4" w:tplc="3110AB2E" w:tentative="1">
      <w:start w:val="1"/>
      <w:numFmt w:val="lowerLetter"/>
      <w:lvlText w:val="%5."/>
      <w:lvlJc w:val="left"/>
      <w:pPr>
        <w:ind w:left="4320" w:hanging="360"/>
      </w:pPr>
    </w:lvl>
    <w:lvl w:ilvl="5" w:tplc="ADE6BEF8" w:tentative="1">
      <w:start w:val="1"/>
      <w:numFmt w:val="lowerRoman"/>
      <w:lvlText w:val="%6."/>
      <w:lvlJc w:val="right"/>
      <w:pPr>
        <w:ind w:left="5040" w:hanging="180"/>
      </w:pPr>
    </w:lvl>
    <w:lvl w:ilvl="6" w:tplc="DBB08E2C" w:tentative="1">
      <w:start w:val="1"/>
      <w:numFmt w:val="decimal"/>
      <w:lvlText w:val="%7."/>
      <w:lvlJc w:val="left"/>
      <w:pPr>
        <w:ind w:left="5760" w:hanging="360"/>
      </w:pPr>
    </w:lvl>
    <w:lvl w:ilvl="7" w:tplc="D77A06A4" w:tentative="1">
      <w:start w:val="1"/>
      <w:numFmt w:val="lowerLetter"/>
      <w:lvlText w:val="%8."/>
      <w:lvlJc w:val="left"/>
      <w:pPr>
        <w:ind w:left="6480" w:hanging="360"/>
      </w:pPr>
    </w:lvl>
    <w:lvl w:ilvl="8" w:tplc="076AC7A8" w:tentative="1">
      <w:start w:val="1"/>
      <w:numFmt w:val="lowerRoman"/>
      <w:lvlText w:val="%9."/>
      <w:lvlJc w:val="right"/>
      <w:pPr>
        <w:ind w:left="7200" w:hanging="180"/>
      </w:pPr>
    </w:lvl>
  </w:abstractNum>
  <w:abstractNum w:abstractNumId="92" w15:restartNumberingAfterBreak="0">
    <w:nsid w:val="3B1B3754"/>
    <w:multiLevelType w:val="hybridMultilevel"/>
    <w:tmpl w:val="AE9E5BA0"/>
    <w:lvl w:ilvl="0" w:tplc="BD9450F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CACA2644" w:tentative="1">
      <w:start w:val="1"/>
      <w:numFmt w:val="lowerLetter"/>
      <w:lvlText w:val="%2."/>
      <w:lvlJc w:val="left"/>
      <w:pPr>
        <w:tabs>
          <w:tab w:val="num" w:pos="1440"/>
        </w:tabs>
        <w:ind w:left="1440" w:hanging="360"/>
      </w:pPr>
    </w:lvl>
    <w:lvl w:ilvl="2" w:tplc="4E6AD184" w:tentative="1">
      <w:start w:val="1"/>
      <w:numFmt w:val="lowerRoman"/>
      <w:lvlText w:val="%3."/>
      <w:lvlJc w:val="right"/>
      <w:pPr>
        <w:tabs>
          <w:tab w:val="num" w:pos="2160"/>
        </w:tabs>
        <w:ind w:left="2160" w:hanging="180"/>
      </w:pPr>
    </w:lvl>
    <w:lvl w:ilvl="3" w:tplc="50B806FC" w:tentative="1">
      <w:start w:val="1"/>
      <w:numFmt w:val="decimal"/>
      <w:lvlText w:val="%4."/>
      <w:lvlJc w:val="left"/>
      <w:pPr>
        <w:tabs>
          <w:tab w:val="num" w:pos="2880"/>
        </w:tabs>
        <w:ind w:left="2880" w:hanging="360"/>
      </w:pPr>
    </w:lvl>
    <w:lvl w:ilvl="4" w:tplc="5D5ADADE" w:tentative="1">
      <w:start w:val="1"/>
      <w:numFmt w:val="lowerLetter"/>
      <w:lvlText w:val="%5."/>
      <w:lvlJc w:val="left"/>
      <w:pPr>
        <w:tabs>
          <w:tab w:val="num" w:pos="3600"/>
        </w:tabs>
        <w:ind w:left="3600" w:hanging="360"/>
      </w:pPr>
    </w:lvl>
    <w:lvl w:ilvl="5" w:tplc="0B4A8388" w:tentative="1">
      <w:start w:val="1"/>
      <w:numFmt w:val="lowerRoman"/>
      <w:lvlText w:val="%6."/>
      <w:lvlJc w:val="right"/>
      <w:pPr>
        <w:tabs>
          <w:tab w:val="num" w:pos="4320"/>
        </w:tabs>
        <w:ind w:left="4320" w:hanging="180"/>
      </w:pPr>
    </w:lvl>
    <w:lvl w:ilvl="6" w:tplc="8272F0C0" w:tentative="1">
      <w:start w:val="1"/>
      <w:numFmt w:val="decimal"/>
      <w:lvlText w:val="%7."/>
      <w:lvlJc w:val="left"/>
      <w:pPr>
        <w:tabs>
          <w:tab w:val="num" w:pos="5040"/>
        </w:tabs>
        <w:ind w:left="5040" w:hanging="360"/>
      </w:pPr>
    </w:lvl>
    <w:lvl w:ilvl="7" w:tplc="8A5A0C70" w:tentative="1">
      <w:start w:val="1"/>
      <w:numFmt w:val="lowerLetter"/>
      <w:lvlText w:val="%8."/>
      <w:lvlJc w:val="left"/>
      <w:pPr>
        <w:tabs>
          <w:tab w:val="num" w:pos="5760"/>
        </w:tabs>
        <w:ind w:left="5760" w:hanging="360"/>
      </w:pPr>
    </w:lvl>
    <w:lvl w:ilvl="8" w:tplc="8892CF40" w:tentative="1">
      <w:start w:val="1"/>
      <w:numFmt w:val="lowerRoman"/>
      <w:lvlText w:val="%9."/>
      <w:lvlJc w:val="right"/>
      <w:pPr>
        <w:tabs>
          <w:tab w:val="num" w:pos="6480"/>
        </w:tabs>
        <w:ind w:left="6480" w:hanging="180"/>
      </w:pPr>
    </w:lvl>
  </w:abstractNum>
  <w:abstractNum w:abstractNumId="93" w15:restartNumberingAfterBreak="0">
    <w:nsid w:val="3B1F5E8B"/>
    <w:multiLevelType w:val="hybridMultilevel"/>
    <w:tmpl w:val="729666F0"/>
    <w:lvl w:ilvl="0" w:tplc="D690E6A4">
      <w:start w:val="1"/>
      <w:numFmt w:val="lowerLetter"/>
      <w:lvlText w:val="(%1)"/>
      <w:lvlJc w:val="left"/>
      <w:pPr>
        <w:tabs>
          <w:tab w:val="num" w:pos="2700"/>
        </w:tabs>
        <w:ind w:left="2268" w:firstLine="0"/>
      </w:pPr>
      <w:rPr>
        <w:rFonts w:hint="default"/>
      </w:rPr>
    </w:lvl>
    <w:lvl w:ilvl="1" w:tplc="E2E63ADE" w:tentative="1">
      <w:start w:val="1"/>
      <w:numFmt w:val="lowerLetter"/>
      <w:lvlText w:val="%2."/>
      <w:lvlJc w:val="left"/>
      <w:pPr>
        <w:tabs>
          <w:tab w:val="num" w:pos="3708"/>
        </w:tabs>
        <w:ind w:left="3708" w:hanging="360"/>
      </w:pPr>
    </w:lvl>
    <w:lvl w:ilvl="2" w:tplc="B5C6247A" w:tentative="1">
      <w:start w:val="1"/>
      <w:numFmt w:val="lowerRoman"/>
      <w:lvlText w:val="%3."/>
      <w:lvlJc w:val="right"/>
      <w:pPr>
        <w:tabs>
          <w:tab w:val="num" w:pos="4428"/>
        </w:tabs>
        <w:ind w:left="4428" w:hanging="180"/>
      </w:pPr>
    </w:lvl>
    <w:lvl w:ilvl="3" w:tplc="A58EE4E6" w:tentative="1">
      <w:start w:val="1"/>
      <w:numFmt w:val="decimal"/>
      <w:lvlText w:val="%4."/>
      <w:lvlJc w:val="left"/>
      <w:pPr>
        <w:tabs>
          <w:tab w:val="num" w:pos="5148"/>
        </w:tabs>
        <w:ind w:left="5148" w:hanging="360"/>
      </w:pPr>
    </w:lvl>
    <w:lvl w:ilvl="4" w:tplc="F40AB062" w:tentative="1">
      <w:start w:val="1"/>
      <w:numFmt w:val="lowerLetter"/>
      <w:lvlText w:val="%5."/>
      <w:lvlJc w:val="left"/>
      <w:pPr>
        <w:tabs>
          <w:tab w:val="num" w:pos="5868"/>
        </w:tabs>
        <w:ind w:left="5868" w:hanging="360"/>
      </w:pPr>
    </w:lvl>
    <w:lvl w:ilvl="5" w:tplc="51B61424" w:tentative="1">
      <w:start w:val="1"/>
      <w:numFmt w:val="lowerRoman"/>
      <w:lvlText w:val="%6."/>
      <w:lvlJc w:val="right"/>
      <w:pPr>
        <w:tabs>
          <w:tab w:val="num" w:pos="6588"/>
        </w:tabs>
        <w:ind w:left="6588" w:hanging="180"/>
      </w:pPr>
    </w:lvl>
    <w:lvl w:ilvl="6" w:tplc="EC7E4C52" w:tentative="1">
      <w:start w:val="1"/>
      <w:numFmt w:val="decimal"/>
      <w:lvlText w:val="%7."/>
      <w:lvlJc w:val="left"/>
      <w:pPr>
        <w:tabs>
          <w:tab w:val="num" w:pos="7308"/>
        </w:tabs>
        <w:ind w:left="7308" w:hanging="360"/>
      </w:pPr>
    </w:lvl>
    <w:lvl w:ilvl="7" w:tplc="59D25D90" w:tentative="1">
      <w:start w:val="1"/>
      <w:numFmt w:val="lowerLetter"/>
      <w:lvlText w:val="%8."/>
      <w:lvlJc w:val="left"/>
      <w:pPr>
        <w:tabs>
          <w:tab w:val="num" w:pos="8028"/>
        </w:tabs>
        <w:ind w:left="8028" w:hanging="360"/>
      </w:pPr>
    </w:lvl>
    <w:lvl w:ilvl="8" w:tplc="E94A5AF0" w:tentative="1">
      <w:start w:val="1"/>
      <w:numFmt w:val="lowerRoman"/>
      <w:lvlText w:val="%9."/>
      <w:lvlJc w:val="right"/>
      <w:pPr>
        <w:tabs>
          <w:tab w:val="num" w:pos="8748"/>
        </w:tabs>
        <w:ind w:left="8748" w:hanging="180"/>
      </w:pPr>
    </w:lvl>
  </w:abstractNum>
  <w:abstractNum w:abstractNumId="94" w15:restartNumberingAfterBreak="0">
    <w:nsid w:val="3BB67B17"/>
    <w:multiLevelType w:val="hybridMultilevel"/>
    <w:tmpl w:val="037CEC42"/>
    <w:lvl w:ilvl="0" w:tplc="0116006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943EA240" w:tentative="1">
      <w:start w:val="1"/>
      <w:numFmt w:val="lowerLetter"/>
      <w:lvlText w:val="%2."/>
      <w:lvlJc w:val="left"/>
      <w:pPr>
        <w:tabs>
          <w:tab w:val="num" w:pos="1440"/>
        </w:tabs>
        <w:ind w:left="1440" w:hanging="360"/>
      </w:pPr>
    </w:lvl>
    <w:lvl w:ilvl="2" w:tplc="DE388FD0" w:tentative="1">
      <w:start w:val="1"/>
      <w:numFmt w:val="lowerRoman"/>
      <w:lvlText w:val="%3."/>
      <w:lvlJc w:val="right"/>
      <w:pPr>
        <w:tabs>
          <w:tab w:val="num" w:pos="2160"/>
        </w:tabs>
        <w:ind w:left="2160" w:hanging="180"/>
      </w:pPr>
    </w:lvl>
    <w:lvl w:ilvl="3" w:tplc="87789972" w:tentative="1">
      <w:start w:val="1"/>
      <w:numFmt w:val="decimal"/>
      <w:lvlText w:val="%4."/>
      <w:lvlJc w:val="left"/>
      <w:pPr>
        <w:tabs>
          <w:tab w:val="num" w:pos="2880"/>
        </w:tabs>
        <w:ind w:left="2880" w:hanging="360"/>
      </w:pPr>
    </w:lvl>
    <w:lvl w:ilvl="4" w:tplc="4A4A6F94" w:tentative="1">
      <w:start w:val="1"/>
      <w:numFmt w:val="lowerLetter"/>
      <w:lvlText w:val="%5."/>
      <w:lvlJc w:val="left"/>
      <w:pPr>
        <w:tabs>
          <w:tab w:val="num" w:pos="3600"/>
        </w:tabs>
        <w:ind w:left="3600" w:hanging="360"/>
      </w:pPr>
    </w:lvl>
    <w:lvl w:ilvl="5" w:tplc="E96EBC68" w:tentative="1">
      <w:start w:val="1"/>
      <w:numFmt w:val="lowerRoman"/>
      <w:lvlText w:val="%6."/>
      <w:lvlJc w:val="right"/>
      <w:pPr>
        <w:tabs>
          <w:tab w:val="num" w:pos="4320"/>
        </w:tabs>
        <w:ind w:left="4320" w:hanging="180"/>
      </w:pPr>
    </w:lvl>
    <w:lvl w:ilvl="6" w:tplc="7346CCB6" w:tentative="1">
      <w:start w:val="1"/>
      <w:numFmt w:val="decimal"/>
      <w:lvlText w:val="%7."/>
      <w:lvlJc w:val="left"/>
      <w:pPr>
        <w:tabs>
          <w:tab w:val="num" w:pos="5040"/>
        </w:tabs>
        <w:ind w:left="5040" w:hanging="360"/>
      </w:pPr>
    </w:lvl>
    <w:lvl w:ilvl="7" w:tplc="EA5ECC72" w:tentative="1">
      <w:start w:val="1"/>
      <w:numFmt w:val="lowerLetter"/>
      <w:lvlText w:val="%8."/>
      <w:lvlJc w:val="left"/>
      <w:pPr>
        <w:tabs>
          <w:tab w:val="num" w:pos="5760"/>
        </w:tabs>
        <w:ind w:left="5760" w:hanging="360"/>
      </w:pPr>
    </w:lvl>
    <w:lvl w:ilvl="8" w:tplc="E8A46496" w:tentative="1">
      <w:start w:val="1"/>
      <w:numFmt w:val="lowerRoman"/>
      <w:lvlText w:val="%9."/>
      <w:lvlJc w:val="right"/>
      <w:pPr>
        <w:tabs>
          <w:tab w:val="num" w:pos="6480"/>
        </w:tabs>
        <w:ind w:left="6480" w:hanging="180"/>
      </w:pPr>
    </w:lvl>
  </w:abstractNum>
  <w:abstractNum w:abstractNumId="95" w15:restartNumberingAfterBreak="0">
    <w:nsid w:val="3D121DB9"/>
    <w:multiLevelType w:val="hybridMultilevel"/>
    <w:tmpl w:val="B8EA636C"/>
    <w:lvl w:ilvl="0" w:tplc="E572F986">
      <w:start w:val="1"/>
      <w:numFmt w:val="upperLetter"/>
      <w:lvlText w:val="%1."/>
      <w:lvlJc w:val="left"/>
      <w:pPr>
        <w:ind w:left="720" w:hanging="360"/>
      </w:pPr>
      <w:rPr>
        <w:rFonts w:hint="default"/>
      </w:rPr>
    </w:lvl>
    <w:lvl w:ilvl="1" w:tplc="537C3FF2" w:tentative="1">
      <w:start w:val="1"/>
      <w:numFmt w:val="lowerLetter"/>
      <w:lvlText w:val="%2."/>
      <w:lvlJc w:val="left"/>
      <w:pPr>
        <w:ind w:left="1440" w:hanging="360"/>
      </w:pPr>
    </w:lvl>
    <w:lvl w:ilvl="2" w:tplc="9260EBF0" w:tentative="1">
      <w:start w:val="1"/>
      <w:numFmt w:val="lowerRoman"/>
      <w:lvlText w:val="%3."/>
      <w:lvlJc w:val="right"/>
      <w:pPr>
        <w:ind w:left="2160" w:hanging="180"/>
      </w:pPr>
    </w:lvl>
    <w:lvl w:ilvl="3" w:tplc="DCB826BC" w:tentative="1">
      <w:start w:val="1"/>
      <w:numFmt w:val="decimal"/>
      <w:lvlText w:val="%4."/>
      <w:lvlJc w:val="left"/>
      <w:pPr>
        <w:ind w:left="2880" w:hanging="360"/>
      </w:pPr>
    </w:lvl>
    <w:lvl w:ilvl="4" w:tplc="47E69C26" w:tentative="1">
      <w:start w:val="1"/>
      <w:numFmt w:val="lowerLetter"/>
      <w:lvlText w:val="%5."/>
      <w:lvlJc w:val="left"/>
      <w:pPr>
        <w:ind w:left="3600" w:hanging="360"/>
      </w:pPr>
    </w:lvl>
    <w:lvl w:ilvl="5" w:tplc="E230E3BC" w:tentative="1">
      <w:start w:val="1"/>
      <w:numFmt w:val="lowerRoman"/>
      <w:lvlText w:val="%6."/>
      <w:lvlJc w:val="right"/>
      <w:pPr>
        <w:ind w:left="4320" w:hanging="180"/>
      </w:pPr>
    </w:lvl>
    <w:lvl w:ilvl="6" w:tplc="5A561C10" w:tentative="1">
      <w:start w:val="1"/>
      <w:numFmt w:val="decimal"/>
      <w:lvlText w:val="%7."/>
      <w:lvlJc w:val="left"/>
      <w:pPr>
        <w:ind w:left="5040" w:hanging="360"/>
      </w:pPr>
    </w:lvl>
    <w:lvl w:ilvl="7" w:tplc="EC02CA3C" w:tentative="1">
      <w:start w:val="1"/>
      <w:numFmt w:val="lowerLetter"/>
      <w:lvlText w:val="%8."/>
      <w:lvlJc w:val="left"/>
      <w:pPr>
        <w:ind w:left="5760" w:hanging="360"/>
      </w:pPr>
    </w:lvl>
    <w:lvl w:ilvl="8" w:tplc="E2E02BF8" w:tentative="1">
      <w:start w:val="1"/>
      <w:numFmt w:val="lowerRoman"/>
      <w:lvlText w:val="%9."/>
      <w:lvlJc w:val="right"/>
      <w:pPr>
        <w:ind w:left="6480" w:hanging="180"/>
      </w:pPr>
    </w:lvl>
  </w:abstractNum>
  <w:abstractNum w:abstractNumId="96" w15:restartNumberingAfterBreak="0">
    <w:nsid w:val="3D4B3154"/>
    <w:multiLevelType w:val="hybridMultilevel"/>
    <w:tmpl w:val="1E78664A"/>
    <w:lvl w:ilvl="0" w:tplc="DA4EA29C">
      <w:start w:val="1"/>
      <w:numFmt w:val="bullet"/>
      <w:lvlText w:val=""/>
      <w:lvlJc w:val="left"/>
      <w:pPr>
        <w:ind w:left="720" w:hanging="360"/>
      </w:pPr>
      <w:rPr>
        <w:rFonts w:ascii="Symbol" w:hAnsi="Symbol" w:hint="default"/>
      </w:rPr>
    </w:lvl>
    <w:lvl w:ilvl="1" w:tplc="A922EE46" w:tentative="1">
      <w:start w:val="1"/>
      <w:numFmt w:val="bullet"/>
      <w:lvlText w:val="o"/>
      <w:lvlJc w:val="left"/>
      <w:pPr>
        <w:ind w:left="1440" w:hanging="360"/>
      </w:pPr>
      <w:rPr>
        <w:rFonts w:ascii="Courier New" w:hAnsi="Courier New" w:cs="Courier New" w:hint="default"/>
      </w:rPr>
    </w:lvl>
    <w:lvl w:ilvl="2" w:tplc="997CBC40" w:tentative="1">
      <w:start w:val="1"/>
      <w:numFmt w:val="bullet"/>
      <w:lvlText w:val=""/>
      <w:lvlJc w:val="left"/>
      <w:pPr>
        <w:ind w:left="2160" w:hanging="360"/>
      </w:pPr>
      <w:rPr>
        <w:rFonts w:ascii="Wingdings" w:hAnsi="Wingdings" w:hint="default"/>
      </w:rPr>
    </w:lvl>
    <w:lvl w:ilvl="3" w:tplc="7B6A32DC" w:tentative="1">
      <w:start w:val="1"/>
      <w:numFmt w:val="bullet"/>
      <w:lvlText w:val=""/>
      <w:lvlJc w:val="left"/>
      <w:pPr>
        <w:ind w:left="2880" w:hanging="360"/>
      </w:pPr>
      <w:rPr>
        <w:rFonts w:ascii="Symbol" w:hAnsi="Symbol" w:hint="default"/>
      </w:rPr>
    </w:lvl>
    <w:lvl w:ilvl="4" w:tplc="9BAEEEC6" w:tentative="1">
      <w:start w:val="1"/>
      <w:numFmt w:val="bullet"/>
      <w:lvlText w:val="o"/>
      <w:lvlJc w:val="left"/>
      <w:pPr>
        <w:ind w:left="3600" w:hanging="360"/>
      </w:pPr>
      <w:rPr>
        <w:rFonts w:ascii="Courier New" w:hAnsi="Courier New" w:cs="Courier New" w:hint="default"/>
      </w:rPr>
    </w:lvl>
    <w:lvl w:ilvl="5" w:tplc="D8666166" w:tentative="1">
      <w:start w:val="1"/>
      <w:numFmt w:val="bullet"/>
      <w:lvlText w:val=""/>
      <w:lvlJc w:val="left"/>
      <w:pPr>
        <w:ind w:left="4320" w:hanging="360"/>
      </w:pPr>
      <w:rPr>
        <w:rFonts w:ascii="Wingdings" w:hAnsi="Wingdings" w:hint="default"/>
      </w:rPr>
    </w:lvl>
    <w:lvl w:ilvl="6" w:tplc="1D7ECFEA" w:tentative="1">
      <w:start w:val="1"/>
      <w:numFmt w:val="bullet"/>
      <w:lvlText w:val=""/>
      <w:lvlJc w:val="left"/>
      <w:pPr>
        <w:ind w:left="5040" w:hanging="360"/>
      </w:pPr>
      <w:rPr>
        <w:rFonts w:ascii="Symbol" w:hAnsi="Symbol" w:hint="default"/>
      </w:rPr>
    </w:lvl>
    <w:lvl w:ilvl="7" w:tplc="BD8ADA30" w:tentative="1">
      <w:start w:val="1"/>
      <w:numFmt w:val="bullet"/>
      <w:lvlText w:val="o"/>
      <w:lvlJc w:val="left"/>
      <w:pPr>
        <w:ind w:left="5760" w:hanging="360"/>
      </w:pPr>
      <w:rPr>
        <w:rFonts w:ascii="Courier New" w:hAnsi="Courier New" w:cs="Courier New" w:hint="default"/>
      </w:rPr>
    </w:lvl>
    <w:lvl w:ilvl="8" w:tplc="EB525930" w:tentative="1">
      <w:start w:val="1"/>
      <w:numFmt w:val="bullet"/>
      <w:lvlText w:val=""/>
      <w:lvlJc w:val="left"/>
      <w:pPr>
        <w:ind w:left="6480" w:hanging="360"/>
      </w:pPr>
      <w:rPr>
        <w:rFonts w:ascii="Wingdings" w:hAnsi="Wingdings" w:hint="default"/>
      </w:rPr>
    </w:lvl>
  </w:abstractNum>
  <w:abstractNum w:abstractNumId="97"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3ED10A5F"/>
    <w:multiLevelType w:val="multilevel"/>
    <w:tmpl w:val="47087FBE"/>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99" w15:restartNumberingAfterBreak="0">
    <w:nsid w:val="3F0C7969"/>
    <w:multiLevelType w:val="hybridMultilevel"/>
    <w:tmpl w:val="D56878AA"/>
    <w:lvl w:ilvl="0" w:tplc="AC8AC310">
      <w:start w:val="1"/>
      <w:numFmt w:val="lowerLetter"/>
      <w:pStyle w:val="Bulletabc"/>
      <w:lvlText w:val="%1."/>
      <w:lvlJc w:val="left"/>
      <w:pPr>
        <w:ind w:left="720" w:hanging="360"/>
      </w:pPr>
      <w:rPr>
        <w:rFonts w:hint="default"/>
      </w:rPr>
    </w:lvl>
    <w:lvl w:ilvl="1" w:tplc="DC08B762" w:tentative="1">
      <w:start w:val="1"/>
      <w:numFmt w:val="lowerLetter"/>
      <w:lvlText w:val="%2."/>
      <w:lvlJc w:val="left"/>
      <w:pPr>
        <w:ind w:left="1440" w:hanging="360"/>
      </w:pPr>
    </w:lvl>
    <w:lvl w:ilvl="2" w:tplc="B79A3BFE" w:tentative="1">
      <w:start w:val="1"/>
      <w:numFmt w:val="lowerRoman"/>
      <w:lvlText w:val="%3."/>
      <w:lvlJc w:val="right"/>
      <w:pPr>
        <w:ind w:left="2160" w:hanging="180"/>
      </w:pPr>
    </w:lvl>
    <w:lvl w:ilvl="3" w:tplc="10C23786" w:tentative="1">
      <w:start w:val="1"/>
      <w:numFmt w:val="decimal"/>
      <w:lvlText w:val="%4."/>
      <w:lvlJc w:val="left"/>
      <w:pPr>
        <w:ind w:left="2880" w:hanging="360"/>
      </w:pPr>
    </w:lvl>
    <w:lvl w:ilvl="4" w:tplc="A1CC7EC8" w:tentative="1">
      <w:start w:val="1"/>
      <w:numFmt w:val="lowerLetter"/>
      <w:lvlText w:val="%5."/>
      <w:lvlJc w:val="left"/>
      <w:pPr>
        <w:ind w:left="3600" w:hanging="360"/>
      </w:pPr>
    </w:lvl>
    <w:lvl w:ilvl="5" w:tplc="1E90D200" w:tentative="1">
      <w:start w:val="1"/>
      <w:numFmt w:val="lowerRoman"/>
      <w:lvlText w:val="%6."/>
      <w:lvlJc w:val="right"/>
      <w:pPr>
        <w:ind w:left="4320" w:hanging="180"/>
      </w:pPr>
    </w:lvl>
    <w:lvl w:ilvl="6" w:tplc="0AACDD3C" w:tentative="1">
      <w:start w:val="1"/>
      <w:numFmt w:val="decimal"/>
      <w:lvlText w:val="%7."/>
      <w:lvlJc w:val="left"/>
      <w:pPr>
        <w:ind w:left="5040" w:hanging="360"/>
      </w:pPr>
    </w:lvl>
    <w:lvl w:ilvl="7" w:tplc="01345E62" w:tentative="1">
      <w:start w:val="1"/>
      <w:numFmt w:val="lowerLetter"/>
      <w:lvlText w:val="%8."/>
      <w:lvlJc w:val="left"/>
      <w:pPr>
        <w:ind w:left="5760" w:hanging="360"/>
      </w:pPr>
    </w:lvl>
    <w:lvl w:ilvl="8" w:tplc="61E640E2" w:tentative="1">
      <w:start w:val="1"/>
      <w:numFmt w:val="lowerRoman"/>
      <w:lvlText w:val="%9."/>
      <w:lvlJc w:val="right"/>
      <w:pPr>
        <w:ind w:left="6480" w:hanging="180"/>
      </w:pPr>
    </w:lvl>
  </w:abstractNum>
  <w:abstractNum w:abstractNumId="100" w15:restartNumberingAfterBreak="0">
    <w:nsid w:val="400408EB"/>
    <w:multiLevelType w:val="hybridMultilevel"/>
    <w:tmpl w:val="850EF264"/>
    <w:lvl w:ilvl="0" w:tplc="21F8A686">
      <w:start w:val="1"/>
      <w:numFmt w:val="decimal"/>
      <w:lvlText w:val="37.%1"/>
      <w:lvlJc w:val="left"/>
      <w:pPr>
        <w:ind w:left="360" w:hanging="360"/>
      </w:pPr>
      <w:rPr>
        <w:rFonts w:hint="default"/>
        <w:b w:val="0"/>
        <w:i w:val="0"/>
        <w:color w:val="auto"/>
        <w:sz w:val="24"/>
        <w:szCs w:val="24"/>
      </w:rPr>
    </w:lvl>
    <w:lvl w:ilvl="1" w:tplc="D328309A" w:tentative="1">
      <w:start w:val="1"/>
      <w:numFmt w:val="lowerLetter"/>
      <w:lvlText w:val="%2."/>
      <w:lvlJc w:val="left"/>
      <w:pPr>
        <w:ind w:left="1080" w:hanging="360"/>
      </w:pPr>
    </w:lvl>
    <w:lvl w:ilvl="2" w:tplc="EEEEB64E" w:tentative="1">
      <w:start w:val="1"/>
      <w:numFmt w:val="lowerRoman"/>
      <w:lvlText w:val="%3."/>
      <w:lvlJc w:val="right"/>
      <w:pPr>
        <w:ind w:left="1800" w:hanging="180"/>
      </w:pPr>
    </w:lvl>
    <w:lvl w:ilvl="3" w:tplc="7D0251B8" w:tentative="1">
      <w:start w:val="1"/>
      <w:numFmt w:val="decimal"/>
      <w:lvlText w:val="%4."/>
      <w:lvlJc w:val="left"/>
      <w:pPr>
        <w:ind w:left="2520" w:hanging="360"/>
      </w:pPr>
    </w:lvl>
    <w:lvl w:ilvl="4" w:tplc="85580562" w:tentative="1">
      <w:start w:val="1"/>
      <w:numFmt w:val="lowerLetter"/>
      <w:lvlText w:val="%5."/>
      <w:lvlJc w:val="left"/>
      <w:pPr>
        <w:ind w:left="3240" w:hanging="360"/>
      </w:pPr>
    </w:lvl>
    <w:lvl w:ilvl="5" w:tplc="CE8A0CAC" w:tentative="1">
      <w:start w:val="1"/>
      <w:numFmt w:val="lowerRoman"/>
      <w:lvlText w:val="%6."/>
      <w:lvlJc w:val="right"/>
      <w:pPr>
        <w:ind w:left="3960" w:hanging="180"/>
      </w:pPr>
    </w:lvl>
    <w:lvl w:ilvl="6" w:tplc="6B82C5FC" w:tentative="1">
      <w:start w:val="1"/>
      <w:numFmt w:val="decimal"/>
      <w:lvlText w:val="%7."/>
      <w:lvlJc w:val="left"/>
      <w:pPr>
        <w:ind w:left="4680" w:hanging="360"/>
      </w:pPr>
    </w:lvl>
    <w:lvl w:ilvl="7" w:tplc="D13C651A" w:tentative="1">
      <w:start w:val="1"/>
      <w:numFmt w:val="lowerLetter"/>
      <w:lvlText w:val="%8."/>
      <w:lvlJc w:val="left"/>
      <w:pPr>
        <w:ind w:left="5400" w:hanging="360"/>
      </w:pPr>
    </w:lvl>
    <w:lvl w:ilvl="8" w:tplc="3306F914" w:tentative="1">
      <w:start w:val="1"/>
      <w:numFmt w:val="lowerRoman"/>
      <w:lvlText w:val="%9."/>
      <w:lvlJc w:val="right"/>
      <w:pPr>
        <w:ind w:left="6120" w:hanging="180"/>
      </w:pPr>
    </w:lvl>
  </w:abstractNum>
  <w:abstractNum w:abstractNumId="101" w15:restartNumberingAfterBreak="0">
    <w:nsid w:val="42C6751C"/>
    <w:multiLevelType w:val="hybridMultilevel"/>
    <w:tmpl w:val="FB4634C8"/>
    <w:lvl w:ilvl="0" w:tplc="8F7C0116">
      <w:start w:val="1"/>
      <w:numFmt w:val="lowerLetter"/>
      <w:lvlText w:val="(%1)"/>
      <w:lvlJc w:val="left"/>
      <w:pPr>
        <w:tabs>
          <w:tab w:val="num" w:pos="576"/>
        </w:tabs>
        <w:ind w:left="1008" w:hanging="432"/>
      </w:pPr>
      <w:rPr>
        <w:rFonts w:hint="default"/>
      </w:rPr>
    </w:lvl>
    <w:lvl w:ilvl="1" w:tplc="044666B6" w:tentative="1">
      <w:start w:val="1"/>
      <w:numFmt w:val="lowerLetter"/>
      <w:lvlText w:val="%2."/>
      <w:lvlJc w:val="left"/>
      <w:pPr>
        <w:tabs>
          <w:tab w:val="num" w:pos="1440"/>
        </w:tabs>
        <w:ind w:left="1440" w:hanging="360"/>
      </w:pPr>
    </w:lvl>
    <w:lvl w:ilvl="2" w:tplc="BE5EC434" w:tentative="1">
      <w:start w:val="1"/>
      <w:numFmt w:val="lowerRoman"/>
      <w:lvlText w:val="%3."/>
      <w:lvlJc w:val="right"/>
      <w:pPr>
        <w:tabs>
          <w:tab w:val="num" w:pos="2160"/>
        </w:tabs>
        <w:ind w:left="2160" w:hanging="180"/>
      </w:pPr>
    </w:lvl>
    <w:lvl w:ilvl="3" w:tplc="A8508516" w:tentative="1">
      <w:start w:val="1"/>
      <w:numFmt w:val="decimal"/>
      <w:lvlText w:val="%4."/>
      <w:lvlJc w:val="left"/>
      <w:pPr>
        <w:tabs>
          <w:tab w:val="num" w:pos="2880"/>
        </w:tabs>
        <w:ind w:left="2880" w:hanging="360"/>
      </w:pPr>
    </w:lvl>
    <w:lvl w:ilvl="4" w:tplc="05945072" w:tentative="1">
      <w:start w:val="1"/>
      <w:numFmt w:val="lowerLetter"/>
      <w:lvlText w:val="%5."/>
      <w:lvlJc w:val="left"/>
      <w:pPr>
        <w:tabs>
          <w:tab w:val="num" w:pos="3600"/>
        </w:tabs>
        <w:ind w:left="3600" w:hanging="360"/>
      </w:pPr>
    </w:lvl>
    <w:lvl w:ilvl="5" w:tplc="80C6AF9A" w:tentative="1">
      <w:start w:val="1"/>
      <w:numFmt w:val="lowerRoman"/>
      <w:lvlText w:val="%6."/>
      <w:lvlJc w:val="right"/>
      <w:pPr>
        <w:tabs>
          <w:tab w:val="num" w:pos="4320"/>
        </w:tabs>
        <w:ind w:left="4320" w:hanging="180"/>
      </w:pPr>
    </w:lvl>
    <w:lvl w:ilvl="6" w:tplc="41A0E59A" w:tentative="1">
      <w:start w:val="1"/>
      <w:numFmt w:val="decimal"/>
      <w:lvlText w:val="%7."/>
      <w:lvlJc w:val="left"/>
      <w:pPr>
        <w:tabs>
          <w:tab w:val="num" w:pos="5040"/>
        </w:tabs>
        <w:ind w:left="5040" w:hanging="360"/>
      </w:pPr>
    </w:lvl>
    <w:lvl w:ilvl="7" w:tplc="CF7C8316" w:tentative="1">
      <w:start w:val="1"/>
      <w:numFmt w:val="lowerLetter"/>
      <w:lvlText w:val="%8."/>
      <w:lvlJc w:val="left"/>
      <w:pPr>
        <w:tabs>
          <w:tab w:val="num" w:pos="5760"/>
        </w:tabs>
        <w:ind w:left="5760" w:hanging="360"/>
      </w:pPr>
    </w:lvl>
    <w:lvl w:ilvl="8" w:tplc="7DFEDA14" w:tentative="1">
      <w:start w:val="1"/>
      <w:numFmt w:val="lowerRoman"/>
      <w:lvlText w:val="%9."/>
      <w:lvlJc w:val="right"/>
      <w:pPr>
        <w:tabs>
          <w:tab w:val="num" w:pos="6480"/>
        </w:tabs>
        <w:ind w:left="6480" w:hanging="180"/>
      </w:pPr>
    </w:lvl>
  </w:abstractNum>
  <w:abstractNum w:abstractNumId="102" w15:restartNumberingAfterBreak="0">
    <w:nsid w:val="42E86FD1"/>
    <w:multiLevelType w:val="hybridMultilevel"/>
    <w:tmpl w:val="03CCF798"/>
    <w:lvl w:ilvl="0" w:tplc="7B1C62C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E0FA6986" w:tentative="1">
      <w:start w:val="1"/>
      <w:numFmt w:val="lowerLetter"/>
      <w:lvlText w:val="%2."/>
      <w:lvlJc w:val="left"/>
      <w:pPr>
        <w:tabs>
          <w:tab w:val="num" w:pos="1440"/>
        </w:tabs>
        <w:ind w:left="1440" w:hanging="360"/>
      </w:pPr>
    </w:lvl>
    <w:lvl w:ilvl="2" w:tplc="9E7A419E" w:tentative="1">
      <w:start w:val="1"/>
      <w:numFmt w:val="lowerRoman"/>
      <w:lvlText w:val="%3."/>
      <w:lvlJc w:val="right"/>
      <w:pPr>
        <w:tabs>
          <w:tab w:val="num" w:pos="2160"/>
        </w:tabs>
        <w:ind w:left="2160" w:hanging="180"/>
      </w:pPr>
    </w:lvl>
    <w:lvl w:ilvl="3" w:tplc="DFCC4D50" w:tentative="1">
      <w:start w:val="1"/>
      <w:numFmt w:val="decimal"/>
      <w:lvlText w:val="%4."/>
      <w:lvlJc w:val="left"/>
      <w:pPr>
        <w:tabs>
          <w:tab w:val="num" w:pos="2880"/>
        </w:tabs>
        <w:ind w:left="2880" w:hanging="360"/>
      </w:pPr>
    </w:lvl>
    <w:lvl w:ilvl="4" w:tplc="6556002E" w:tentative="1">
      <w:start w:val="1"/>
      <w:numFmt w:val="lowerLetter"/>
      <w:lvlText w:val="%5."/>
      <w:lvlJc w:val="left"/>
      <w:pPr>
        <w:tabs>
          <w:tab w:val="num" w:pos="3600"/>
        </w:tabs>
        <w:ind w:left="3600" w:hanging="360"/>
      </w:pPr>
    </w:lvl>
    <w:lvl w:ilvl="5" w:tplc="2008455C" w:tentative="1">
      <w:start w:val="1"/>
      <w:numFmt w:val="lowerRoman"/>
      <w:lvlText w:val="%6."/>
      <w:lvlJc w:val="right"/>
      <w:pPr>
        <w:tabs>
          <w:tab w:val="num" w:pos="4320"/>
        </w:tabs>
        <w:ind w:left="4320" w:hanging="180"/>
      </w:pPr>
    </w:lvl>
    <w:lvl w:ilvl="6" w:tplc="39FA788A" w:tentative="1">
      <w:start w:val="1"/>
      <w:numFmt w:val="decimal"/>
      <w:lvlText w:val="%7."/>
      <w:lvlJc w:val="left"/>
      <w:pPr>
        <w:tabs>
          <w:tab w:val="num" w:pos="5040"/>
        </w:tabs>
        <w:ind w:left="5040" w:hanging="360"/>
      </w:pPr>
    </w:lvl>
    <w:lvl w:ilvl="7" w:tplc="C4767772" w:tentative="1">
      <w:start w:val="1"/>
      <w:numFmt w:val="lowerLetter"/>
      <w:lvlText w:val="%8."/>
      <w:lvlJc w:val="left"/>
      <w:pPr>
        <w:tabs>
          <w:tab w:val="num" w:pos="5760"/>
        </w:tabs>
        <w:ind w:left="5760" w:hanging="360"/>
      </w:pPr>
    </w:lvl>
    <w:lvl w:ilvl="8" w:tplc="E9260DFE" w:tentative="1">
      <w:start w:val="1"/>
      <w:numFmt w:val="lowerRoman"/>
      <w:lvlText w:val="%9."/>
      <w:lvlJc w:val="right"/>
      <w:pPr>
        <w:tabs>
          <w:tab w:val="num" w:pos="6480"/>
        </w:tabs>
        <w:ind w:left="6480" w:hanging="180"/>
      </w:pPr>
    </w:lvl>
  </w:abstractNum>
  <w:abstractNum w:abstractNumId="103" w15:restartNumberingAfterBreak="0">
    <w:nsid w:val="431B2891"/>
    <w:multiLevelType w:val="hybridMultilevel"/>
    <w:tmpl w:val="DDFC9B30"/>
    <w:lvl w:ilvl="0" w:tplc="7BE6B3D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E29E7256" w:tentative="1">
      <w:start w:val="1"/>
      <w:numFmt w:val="lowerLetter"/>
      <w:lvlText w:val="%2."/>
      <w:lvlJc w:val="left"/>
      <w:pPr>
        <w:tabs>
          <w:tab w:val="num" w:pos="1440"/>
        </w:tabs>
        <w:ind w:left="1440" w:hanging="360"/>
      </w:pPr>
    </w:lvl>
    <w:lvl w:ilvl="2" w:tplc="C5FA8910" w:tentative="1">
      <w:start w:val="1"/>
      <w:numFmt w:val="lowerRoman"/>
      <w:lvlText w:val="%3."/>
      <w:lvlJc w:val="right"/>
      <w:pPr>
        <w:tabs>
          <w:tab w:val="num" w:pos="2160"/>
        </w:tabs>
        <w:ind w:left="2160" w:hanging="180"/>
      </w:pPr>
    </w:lvl>
    <w:lvl w:ilvl="3" w:tplc="A69AE860" w:tentative="1">
      <w:start w:val="1"/>
      <w:numFmt w:val="decimal"/>
      <w:lvlText w:val="%4."/>
      <w:lvlJc w:val="left"/>
      <w:pPr>
        <w:tabs>
          <w:tab w:val="num" w:pos="2880"/>
        </w:tabs>
        <w:ind w:left="2880" w:hanging="360"/>
      </w:pPr>
    </w:lvl>
    <w:lvl w:ilvl="4" w:tplc="61AC58F4" w:tentative="1">
      <w:start w:val="1"/>
      <w:numFmt w:val="lowerLetter"/>
      <w:lvlText w:val="%5."/>
      <w:lvlJc w:val="left"/>
      <w:pPr>
        <w:tabs>
          <w:tab w:val="num" w:pos="3600"/>
        </w:tabs>
        <w:ind w:left="3600" w:hanging="360"/>
      </w:pPr>
    </w:lvl>
    <w:lvl w:ilvl="5" w:tplc="121AE802" w:tentative="1">
      <w:start w:val="1"/>
      <w:numFmt w:val="lowerRoman"/>
      <w:lvlText w:val="%6."/>
      <w:lvlJc w:val="right"/>
      <w:pPr>
        <w:tabs>
          <w:tab w:val="num" w:pos="4320"/>
        </w:tabs>
        <w:ind w:left="4320" w:hanging="180"/>
      </w:pPr>
    </w:lvl>
    <w:lvl w:ilvl="6" w:tplc="34227B78" w:tentative="1">
      <w:start w:val="1"/>
      <w:numFmt w:val="decimal"/>
      <w:lvlText w:val="%7."/>
      <w:lvlJc w:val="left"/>
      <w:pPr>
        <w:tabs>
          <w:tab w:val="num" w:pos="5040"/>
        </w:tabs>
        <w:ind w:left="5040" w:hanging="360"/>
      </w:pPr>
    </w:lvl>
    <w:lvl w:ilvl="7" w:tplc="12E6776C" w:tentative="1">
      <w:start w:val="1"/>
      <w:numFmt w:val="lowerLetter"/>
      <w:lvlText w:val="%8."/>
      <w:lvlJc w:val="left"/>
      <w:pPr>
        <w:tabs>
          <w:tab w:val="num" w:pos="5760"/>
        </w:tabs>
        <w:ind w:left="5760" w:hanging="360"/>
      </w:pPr>
    </w:lvl>
    <w:lvl w:ilvl="8" w:tplc="F1749592" w:tentative="1">
      <w:start w:val="1"/>
      <w:numFmt w:val="lowerRoman"/>
      <w:lvlText w:val="%9."/>
      <w:lvlJc w:val="right"/>
      <w:pPr>
        <w:tabs>
          <w:tab w:val="num" w:pos="6480"/>
        </w:tabs>
        <w:ind w:left="6480" w:hanging="180"/>
      </w:pPr>
    </w:lvl>
  </w:abstractNum>
  <w:abstractNum w:abstractNumId="10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4A069E6"/>
    <w:multiLevelType w:val="hybridMultilevel"/>
    <w:tmpl w:val="90C8CEC0"/>
    <w:lvl w:ilvl="0" w:tplc="625CB970">
      <w:start w:val="1"/>
      <w:numFmt w:val="decimal"/>
      <w:lvlText w:val="%1."/>
      <w:lvlJc w:val="left"/>
      <w:pPr>
        <w:ind w:left="720" w:hanging="360"/>
      </w:pPr>
      <w:rPr>
        <w:rFonts w:hint="default"/>
        <w:b/>
      </w:rPr>
    </w:lvl>
    <w:lvl w:ilvl="1" w:tplc="98F46042" w:tentative="1">
      <w:start w:val="1"/>
      <w:numFmt w:val="lowerLetter"/>
      <w:lvlText w:val="%2."/>
      <w:lvlJc w:val="left"/>
      <w:pPr>
        <w:ind w:left="1440" w:hanging="360"/>
      </w:pPr>
    </w:lvl>
    <w:lvl w:ilvl="2" w:tplc="5A6A1346" w:tentative="1">
      <w:start w:val="1"/>
      <w:numFmt w:val="lowerRoman"/>
      <w:lvlText w:val="%3."/>
      <w:lvlJc w:val="right"/>
      <w:pPr>
        <w:ind w:left="2160" w:hanging="180"/>
      </w:pPr>
    </w:lvl>
    <w:lvl w:ilvl="3" w:tplc="AC2C8BF2" w:tentative="1">
      <w:start w:val="1"/>
      <w:numFmt w:val="decimal"/>
      <w:lvlText w:val="%4."/>
      <w:lvlJc w:val="left"/>
      <w:pPr>
        <w:ind w:left="2880" w:hanging="360"/>
      </w:pPr>
    </w:lvl>
    <w:lvl w:ilvl="4" w:tplc="4C2A41F0" w:tentative="1">
      <w:start w:val="1"/>
      <w:numFmt w:val="lowerLetter"/>
      <w:lvlText w:val="%5."/>
      <w:lvlJc w:val="left"/>
      <w:pPr>
        <w:ind w:left="3600" w:hanging="360"/>
      </w:pPr>
    </w:lvl>
    <w:lvl w:ilvl="5" w:tplc="18AE1D42" w:tentative="1">
      <w:start w:val="1"/>
      <w:numFmt w:val="lowerRoman"/>
      <w:lvlText w:val="%6."/>
      <w:lvlJc w:val="right"/>
      <w:pPr>
        <w:ind w:left="4320" w:hanging="180"/>
      </w:pPr>
    </w:lvl>
    <w:lvl w:ilvl="6" w:tplc="F73E9864" w:tentative="1">
      <w:start w:val="1"/>
      <w:numFmt w:val="decimal"/>
      <w:lvlText w:val="%7."/>
      <w:lvlJc w:val="left"/>
      <w:pPr>
        <w:ind w:left="5040" w:hanging="360"/>
      </w:pPr>
    </w:lvl>
    <w:lvl w:ilvl="7" w:tplc="ADD2C13C" w:tentative="1">
      <w:start w:val="1"/>
      <w:numFmt w:val="lowerLetter"/>
      <w:lvlText w:val="%8."/>
      <w:lvlJc w:val="left"/>
      <w:pPr>
        <w:ind w:left="5760" w:hanging="360"/>
      </w:pPr>
    </w:lvl>
    <w:lvl w:ilvl="8" w:tplc="94180296" w:tentative="1">
      <w:start w:val="1"/>
      <w:numFmt w:val="lowerRoman"/>
      <w:lvlText w:val="%9."/>
      <w:lvlJc w:val="right"/>
      <w:pPr>
        <w:ind w:left="6480" w:hanging="180"/>
      </w:pPr>
    </w:lvl>
  </w:abstractNum>
  <w:abstractNum w:abstractNumId="106" w15:restartNumberingAfterBreak="0">
    <w:nsid w:val="463515AC"/>
    <w:multiLevelType w:val="hybridMultilevel"/>
    <w:tmpl w:val="4FD069AE"/>
    <w:lvl w:ilvl="0" w:tplc="44A2596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40C67CC6" w:tentative="1">
      <w:start w:val="1"/>
      <w:numFmt w:val="lowerLetter"/>
      <w:lvlText w:val="%2."/>
      <w:lvlJc w:val="left"/>
      <w:pPr>
        <w:tabs>
          <w:tab w:val="num" w:pos="1440"/>
        </w:tabs>
        <w:ind w:left="1440" w:hanging="360"/>
      </w:pPr>
    </w:lvl>
    <w:lvl w:ilvl="2" w:tplc="15DCE498" w:tentative="1">
      <w:start w:val="1"/>
      <w:numFmt w:val="lowerRoman"/>
      <w:lvlText w:val="%3."/>
      <w:lvlJc w:val="right"/>
      <w:pPr>
        <w:tabs>
          <w:tab w:val="num" w:pos="2160"/>
        </w:tabs>
        <w:ind w:left="2160" w:hanging="180"/>
      </w:pPr>
    </w:lvl>
    <w:lvl w:ilvl="3" w:tplc="4E3E2972" w:tentative="1">
      <w:start w:val="1"/>
      <w:numFmt w:val="decimal"/>
      <w:lvlText w:val="%4."/>
      <w:lvlJc w:val="left"/>
      <w:pPr>
        <w:tabs>
          <w:tab w:val="num" w:pos="2880"/>
        </w:tabs>
        <w:ind w:left="2880" w:hanging="360"/>
      </w:pPr>
    </w:lvl>
    <w:lvl w:ilvl="4" w:tplc="53C65912" w:tentative="1">
      <w:start w:val="1"/>
      <w:numFmt w:val="lowerLetter"/>
      <w:lvlText w:val="%5."/>
      <w:lvlJc w:val="left"/>
      <w:pPr>
        <w:tabs>
          <w:tab w:val="num" w:pos="3600"/>
        </w:tabs>
        <w:ind w:left="3600" w:hanging="360"/>
      </w:pPr>
    </w:lvl>
    <w:lvl w:ilvl="5" w:tplc="6590D312" w:tentative="1">
      <w:start w:val="1"/>
      <w:numFmt w:val="lowerRoman"/>
      <w:lvlText w:val="%6."/>
      <w:lvlJc w:val="right"/>
      <w:pPr>
        <w:tabs>
          <w:tab w:val="num" w:pos="4320"/>
        </w:tabs>
        <w:ind w:left="4320" w:hanging="180"/>
      </w:pPr>
    </w:lvl>
    <w:lvl w:ilvl="6" w:tplc="1082D19A" w:tentative="1">
      <w:start w:val="1"/>
      <w:numFmt w:val="decimal"/>
      <w:lvlText w:val="%7."/>
      <w:lvlJc w:val="left"/>
      <w:pPr>
        <w:tabs>
          <w:tab w:val="num" w:pos="5040"/>
        </w:tabs>
        <w:ind w:left="5040" w:hanging="360"/>
      </w:pPr>
    </w:lvl>
    <w:lvl w:ilvl="7" w:tplc="8E721E7E" w:tentative="1">
      <w:start w:val="1"/>
      <w:numFmt w:val="lowerLetter"/>
      <w:lvlText w:val="%8."/>
      <w:lvlJc w:val="left"/>
      <w:pPr>
        <w:tabs>
          <w:tab w:val="num" w:pos="5760"/>
        </w:tabs>
        <w:ind w:left="5760" w:hanging="360"/>
      </w:pPr>
    </w:lvl>
    <w:lvl w:ilvl="8" w:tplc="436AC836" w:tentative="1">
      <w:start w:val="1"/>
      <w:numFmt w:val="lowerRoman"/>
      <w:lvlText w:val="%9."/>
      <w:lvlJc w:val="right"/>
      <w:pPr>
        <w:tabs>
          <w:tab w:val="num" w:pos="6480"/>
        </w:tabs>
        <w:ind w:left="6480" w:hanging="180"/>
      </w:pPr>
    </w:lvl>
  </w:abstractNum>
  <w:abstractNum w:abstractNumId="107" w15:restartNumberingAfterBreak="0">
    <w:nsid w:val="47037F6C"/>
    <w:multiLevelType w:val="hybridMultilevel"/>
    <w:tmpl w:val="2A403134"/>
    <w:lvl w:ilvl="0" w:tplc="B8ECE38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DF94D5A8" w:tentative="1">
      <w:start w:val="1"/>
      <w:numFmt w:val="lowerLetter"/>
      <w:lvlText w:val="%2."/>
      <w:lvlJc w:val="left"/>
      <w:pPr>
        <w:tabs>
          <w:tab w:val="num" w:pos="1440"/>
        </w:tabs>
        <w:ind w:left="1440" w:hanging="360"/>
      </w:pPr>
    </w:lvl>
    <w:lvl w:ilvl="2" w:tplc="3AFEACBC" w:tentative="1">
      <w:start w:val="1"/>
      <w:numFmt w:val="lowerRoman"/>
      <w:lvlText w:val="%3."/>
      <w:lvlJc w:val="right"/>
      <w:pPr>
        <w:tabs>
          <w:tab w:val="num" w:pos="2160"/>
        </w:tabs>
        <w:ind w:left="2160" w:hanging="180"/>
      </w:pPr>
    </w:lvl>
    <w:lvl w:ilvl="3" w:tplc="4B8A3EDE" w:tentative="1">
      <w:start w:val="1"/>
      <w:numFmt w:val="decimal"/>
      <w:lvlText w:val="%4."/>
      <w:lvlJc w:val="left"/>
      <w:pPr>
        <w:tabs>
          <w:tab w:val="num" w:pos="2880"/>
        </w:tabs>
        <w:ind w:left="2880" w:hanging="360"/>
      </w:pPr>
    </w:lvl>
    <w:lvl w:ilvl="4" w:tplc="4A86483C" w:tentative="1">
      <w:start w:val="1"/>
      <w:numFmt w:val="lowerLetter"/>
      <w:lvlText w:val="%5."/>
      <w:lvlJc w:val="left"/>
      <w:pPr>
        <w:tabs>
          <w:tab w:val="num" w:pos="3600"/>
        </w:tabs>
        <w:ind w:left="3600" w:hanging="360"/>
      </w:pPr>
    </w:lvl>
    <w:lvl w:ilvl="5" w:tplc="72A47CD6" w:tentative="1">
      <w:start w:val="1"/>
      <w:numFmt w:val="lowerRoman"/>
      <w:lvlText w:val="%6."/>
      <w:lvlJc w:val="right"/>
      <w:pPr>
        <w:tabs>
          <w:tab w:val="num" w:pos="4320"/>
        </w:tabs>
        <w:ind w:left="4320" w:hanging="180"/>
      </w:pPr>
    </w:lvl>
    <w:lvl w:ilvl="6" w:tplc="B16AB538" w:tentative="1">
      <w:start w:val="1"/>
      <w:numFmt w:val="decimal"/>
      <w:lvlText w:val="%7."/>
      <w:lvlJc w:val="left"/>
      <w:pPr>
        <w:tabs>
          <w:tab w:val="num" w:pos="5040"/>
        </w:tabs>
        <w:ind w:left="5040" w:hanging="360"/>
      </w:pPr>
    </w:lvl>
    <w:lvl w:ilvl="7" w:tplc="A4668C52" w:tentative="1">
      <w:start w:val="1"/>
      <w:numFmt w:val="lowerLetter"/>
      <w:lvlText w:val="%8."/>
      <w:lvlJc w:val="left"/>
      <w:pPr>
        <w:tabs>
          <w:tab w:val="num" w:pos="5760"/>
        </w:tabs>
        <w:ind w:left="5760" w:hanging="360"/>
      </w:pPr>
    </w:lvl>
    <w:lvl w:ilvl="8" w:tplc="8F205488" w:tentative="1">
      <w:start w:val="1"/>
      <w:numFmt w:val="lowerRoman"/>
      <w:lvlText w:val="%9."/>
      <w:lvlJc w:val="right"/>
      <w:pPr>
        <w:tabs>
          <w:tab w:val="num" w:pos="6480"/>
        </w:tabs>
        <w:ind w:left="6480" w:hanging="180"/>
      </w:pPr>
    </w:lvl>
  </w:abstractNum>
  <w:abstractNum w:abstractNumId="108" w15:restartNumberingAfterBreak="0">
    <w:nsid w:val="47176F64"/>
    <w:multiLevelType w:val="hybridMultilevel"/>
    <w:tmpl w:val="CB52B8F0"/>
    <w:lvl w:ilvl="0" w:tplc="FAFE709C">
      <w:start w:val="1"/>
      <w:numFmt w:val="lowerLetter"/>
      <w:lvlText w:val="(%1)"/>
      <w:lvlJc w:val="left"/>
      <w:pPr>
        <w:tabs>
          <w:tab w:val="num" w:pos="687"/>
        </w:tabs>
        <w:ind w:left="687" w:hanging="705"/>
      </w:pPr>
      <w:rPr>
        <w:rFonts w:hint="default"/>
      </w:rPr>
    </w:lvl>
    <w:lvl w:ilvl="1" w:tplc="B35435D0" w:tentative="1">
      <w:start w:val="1"/>
      <w:numFmt w:val="lowerLetter"/>
      <w:lvlText w:val="%2."/>
      <w:lvlJc w:val="left"/>
      <w:pPr>
        <w:tabs>
          <w:tab w:val="num" w:pos="1062"/>
        </w:tabs>
        <w:ind w:left="1062" w:hanging="360"/>
      </w:pPr>
    </w:lvl>
    <w:lvl w:ilvl="2" w:tplc="D848C4B4" w:tentative="1">
      <w:start w:val="1"/>
      <w:numFmt w:val="lowerRoman"/>
      <w:lvlText w:val="%3."/>
      <w:lvlJc w:val="right"/>
      <w:pPr>
        <w:tabs>
          <w:tab w:val="num" w:pos="1782"/>
        </w:tabs>
        <w:ind w:left="1782" w:hanging="180"/>
      </w:pPr>
    </w:lvl>
    <w:lvl w:ilvl="3" w:tplc="BABC4D78" w:tentative="1">
      <w:start w:val="1"/>
      <w:numFmt w:val="decimal"/>
      <w:lvlText w:val="%4."/>
      <w:lvlJc w:val="left"/>
      <w:pPr>
        <w:tabs>
          <w:tab w:val="num" w:pos="2502"/>
        </w:tabs>
        <w:ind w:left="2502" w:hanging="360"/>
      </w:pPr>
    </w:lvl>
    <w:lvl w:ilvl="4" w:tplc="713A46EA" w:tentative="1">
      <w:start w:val="1"/>
      <w:numFmt w:val="lowerLetter"/>
      <w:lvlText w:val="%5."/>
      <w:lvlJc w:val="left"/>
      <w:pPr>
        <w:tabs>
          <w:tab w:val="num" w:pos="3222"/>
        </w:tabs>
        <w:ind w:left="3222" w:hanging="360"/>
      </w:pPr>
    </w:lvl>
    <w:lvl w:ilvl="5" w:tplc="EC04EA64" w:tentative="1">
      <w:start w:val="1"/>
      <w:numFmt w:val="lowerRoman"/>
      <w:lvlText w:val="%6."/>
      <w:lvlJc w:val="right"/>
      <w:pPr>
        <w:tabs>
          <w:tab w:val="num" w:pos="3942"/>
        </w:tabs>
        <w:ind w:left="3942" w:hanging="180"/>
      </w:pPr>
    </w:lvl>
    <w:lvl w:ilvl="6" w:tplc="8F4859DC" w:tentative="1">
      <w:start w:val="1"/>
      <w:numFmt w:val="decimal"/>
      <w:lvlText w:val="%7."/>
      <w:lvlJc w:val="left"/>
      <w:pPr>
        <w:tabs>
          <w:tab w:val="num" w:pos="4662"/>
        </w:tabs>
        <w:ind w:left="4662" w:hanging="360"/>
      </w:pPr>
    </w:lvl>
    <w:lvl w:ilvl="7" w:tplc="DF80B714" w:tentative="1">
      <w:start w:val="1"/>
      <w:numFmt w:val="lowerLetter"/>
      <w:lvlText w:val="%8."/>
      <w:lvlJc w:val="left"/>
      <w:pPr>
        <w:tabs>
          <w:tab w:val="num" w:pos="5382"/>
        </w:tabs>
        <w:ind w:left="5382" w:hanging="360"/>
      </w:pPr>
    </w:lvl>
    <w:lvl w:ilvl="8" w:tplc="F110910A" w:tentative="1">
      <w:start w:val="1"/>
      <w:numFmt w:val="lowerRoman"/>
      <w:lvlText w:val="%9."/>
      <w:lvlJc w:val="right"/>
      <w:pPr>
        <w:tabs>
          <w:tab w:val="num" w:pos="6102"/>
        </w:tabs>
        <w:ind w:left="6102" w:hanging="180"/>
      </w:pPr>
    </w:lvl>
  </w:abstractNum>
  <w:abstractNum w:abstractNumId="109" w15:restartNumberingAfterBreak="0">
    <w:nsid w:val="481344B0"/>
    <w:multiLevelType w:val="hybridMultilevel"/>
    <w:tmpl w:val="1B700ADE"/>
    <w:lvl w:ilvl="0" w:tplc="60868F2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34088FD4">
      <w:start w:val="1"/>
      <w:numFmt w:val="lowerLetter"/>
      <w:lvlText w:val="%2."/>
      <w:lvlJc w:val="left"/>
      <w:pPr>
        <w:tabs>
          <w:tab w:val="num" w:pos="1440"/>
        </w:tabs>
        <w:ind w:left="1440" w:hanging="360"/>
      </w:pPr>
    </w:lvl>
    <w:lvl w:ilvl="2" w:tplc="4A90F6D8">
      <w:start w:val="1"/>
      <w:numFmt w:val="lowerRoman"/>
      <w:lvlText w:val="%3."/>
      <w:lvlJc w:val="right"/>
      <w:pPr>
        <w:tabs>
          <w:tab w:val="num" w:pos="2160"/>
        </w:tabs>
        <w:ind w:left="2160" w:hanging="180"/>
      </w:pPr>
    </w:lvl>
    <w:lvl w:ilvl="3" w:tplc="51627CB6">
      <w:start w:val="1"/>
      <w:numFmt w:val="decimal"/>
      <w:lvlText w:val="%4."/>
      <w:lvlJc w:val="left"/>
      <w:pPr>
        <w:tabs>
          <w:tab w:val="num" w:pos="2880"/>
        </w:tabs>
        <w:ind w:left="2880" w:hanging="360"/>
      </w:pPr>
    </w:lvl>
    <w:lvl w:ilvl="4" w:tplc="C0E80042">
      <w:start w:val="1"/>
      <w:numFmt w:val="lowerLetter"/>
      <w:lvlText w:val="%5."/>
      <w:lvlJc w:val="left"/>
      <w:pPr>
        <w:tabs>
          <w:tab w:val="num" w:pos="3600"/>
        </w:tabs>
        <w:ind w:left="3600" w:hanging="360"/>
      </w:pPr>
    </w:lvl>
    <w:lvl w:ilvl="5" w:tplc="214A5560">
      <w:start w:val="1"/>
      <w:numFmt w:val="lowerRoman"/>
      <w:lvlText w:val="%6."/>
      <w:lvlJc w:val="right"/>
      <w:pPr>
        <w:tabs>
          <w:tab w:val="num" w:pos="4320"/>
        </w:tabs>
        <w:ind w:left="4320" w:hanging="180"/>
      </w:pPr>
    </w:lvl>
    <w:lvl w:ilvl="6" w:tplc="BE16F262">
      <w:start w:val="1"/>
      <w:numFmt w:val="decimal"/>
      <w:lvlText w:val="%7."/>
      <w:lvlJc w:val="left"/>
      <w:pPr>
        <w:tabs>
          <w:tab w:val="num" w:pos="5040"/>
        </w:tabs>
        <w:ind w:left="5040" w:hanging="360"/>
      </w:pPr>
    </w:lvl>
    <w:lvl w:ilvl="7" w:tplc="4E5A5366">
      <w:start w:val="1"/>
      <w:numFmt w:val="lowerLetter"/>
      <w:lvlText w:val="%8."/>
      <w:lvlJc w:val="left"/>
      <w:pPr>
        <w:tabs>
          <w:tab w:val="num" w:pos="5760"/>
        </w:tabs>
        <w:ind w:left="5760" w:hanging="360"/>
      </w:pPr>
    </w:lvl>
    <w:lvl w:ilvl="8" w:tplc="0BCAB7A4">
      <w:start w:val="1"/>
      <w:numFmt w:val="lowerRoman"/>
      <w:lvlText w:val="%9."/>
      <w:lvlJc w:val="right"/>
      <w:pPr>
        <w:tabs>
          <w:tab w:val="num" w:pos="6480"/>
        </w:tabs>
        <w:ind w:left="6480" w:hanging="180"/>
      </w:pPr>
    </w:lvl>
  </w:abstractNum>
  <w:abstractNum w:abstractNumId="110" w15:restartNumberingAfterBreak="0">
    <w:nsid w:val="484C59E9"/>
    <w:multiLevelType w:val="hybridMultilevel"/>
    <w:tmpl w:val="25F2FFE6"/>
    <w:lvl w:ilvl="0" w:tplc="6EDEB646">
      <w:start w:val="1"/>
      <w:numFmt w:val="lowerLetter"/>
      <w:lvlText w:val="(%1)"/>
      <w:lvlJc w:val="left"/>
      <w:pPr>
        <w:tabs>
          <w:tab w:val="num" w:pos="2700"/>
        </w:tabs>
        <w:ind w:left="2268" w:firstLine="0"/>
      </w:pPr>
      <w:rPr>
        <w:rFonts w:hint="default"/>
      </w:rPr>
    </w:lvl>
    <w:lvl w:ilvl="1" w:tplc="379E2628">
      <w:start w:val="1"/>
      <w:numFmt w:val="lowerLetter"/>
      <w:lvlText w:val="%2."/>
      <w:lvlJc w:val="left"/>
      <w:pPr>
        <w:tabs>
          <w:tab w:val="num" w:pos="3708"/>
        </w:tabs>
        <w:ind w:left="3708" w:hanging="360"/>
      </w:pPr>
    </w:lvl>
    <w:lvl w:ilvl="2" w:tplc="1946DD94" w:tentative="1">
      <w:start w:val="1"/>
      <w:numFmt w:val="lowerRoman"/>
      <w:lvlText w:val="%3."/>
      <w:lvlJc w:val="right"/>
      <w:pPr>
        <w:tabs>
          <w:tab w:val="num" w:pos="4428"/>
        </w:tabs>
        <w:ind w:left="4428" w:hanging="180"/>
      </w:pPr>
    </w:lvl>
    <w:lvl w:ilvl="3" w:tplc="39409F00" w:tentative="1">
      <w:start w:val="1"/>
      <w:numFmt w:val="decimal"/>
      <w:lvlText w:val="%4."/>
      <w:lvlJc w:val="left"/>
      <w:pPr>
        <w:tabs>
          <w:tab w:val="num" w:pos="5148"/>
        </w:tabs>
        <w:ind w:left="5148" w:hanging="360"/>
      </w:pPr>
    </w:lvl>
    <w:lvl w:ilvl="4" w:tplc="40B81E30" w:tentative="1">
      <w:start w:val="1"/>
      <w:numFmt w:val="lowerLetter"/>
      <w:lvlText w:val="%5."/>
      <w:lvlJc w:val="left"/>
      <w:pPr>
        <w:tabs>
          <w:tab w:val="num" w:pos="5868"/>
        </w:tabs>
        <w:ind w:left="5868" w:hanging="360"/>
      </w:pPr>
    </w:lvl>
    <w:lvl w:ilvl="5" w:tplc="9EEC4A72" w:tentative="1">
      <w:start w:val="1"/>
      <w:numFmt w:val="lowerRoman"/>
      <w:lvlText w:val="%6."/>
      <w:lvlJc w:val="right"/>
      <w:pPr>
        <w:tabs>
          <w:tab w:val="num" w:pos="6588"/>
        </w:tabs>
        <w:ind w:left="6588" w:hanging="180"/>
      </w:pPr>
    </w:lvl>
    <w:lvl w:ilvl="6" w:tplc="78CA67DA" w:tentative="1">
      <w:start w:val="1"/>
      <w:numFmt w:val="decimal"/>
      <w:lvlText w:val="%7."/>
      <w:lvlJc w:val="left"/>
      <w:pPr>
        <w:tabs>
          <w:tab w:val="num" w:pos="7308"/>
        </w:tabs>
        <w:ind w:left="7308" w:hanging="360"/>
      </w:pPr>
    </w:lvl>
    <w:lvl w:ilvl="7" w:tplc="B5C839E6" w:tentative="1">
      <w:start w:val="1"/>
      <w:numFmt w:val="lowerLetter"/>
      <w:lvlText w:val="%8."/>
      <w:lvlJc w:val="left"/>
      <w:pPr>
        <w:tabs>
          <w:tab w:val="num" w:pos="8028"/>
        </w:tabs>
        <w:ind w:left="8028" w:hanging="360"/>
      </w:pPr>
    </w:lvl>
    <w:lvl w:ilvl="8" w:tplc="AA18CEFA" w:tentative="1">
      <w:start w:val="1"/>
      <w:numFmt w:val="lowerRoman"/>
      <w:lvlText w:val="%9."/>
      <w:lvlJc w:val="right"/>
      <w:pPr>
        <w:tabs>
          <w:tab w:val="num" w:pos="8748"/>
        </w:tabs>
        <w:ind w:left="8748" w:hanging="180"/>
      </w:pPr>
    </w:lvl>
  </w:abstractNum>
  <w:abstractNum w:abstractNumId="111" w15:restartNumberingAfterBreak="0">
    <w:nsid w:val="484D7B69"/>
    <w:multiLevelType w:val="hybridMultilevel"/>
    <w:tmpl w:val="67246FD0"/>
    <w:lvl w:ilvl="0" w:tplc="E1365B76">
      <w:start w:val="1"/>
      <w:numFmt w:val="decimal"/>
      <w:lvlText w:val="40.%1"/>
      <w:lvlJc w:val="left"/>
      <w:pPr>
        <w:ind w:left="360" w:hanging="360"/>
      </w:pPr>
      <w:rPr>
        <w:rFonts w:hint="default"/>
      </w:rPr>
    </w:lvl>
    <w:lvl w:ilvl="1" w:tplc="38C66C2E" w:tentative="1">
      <w:start w:val="1"/>
      <w:numFmt w:val="lowerLetter"/>
      <w:lvlText w:val="%2."/>
      <w:lvlJc w:val="left"/>
      <w:pPr>
        <w:ind w:left="1080" w:hanging="360"/>
      </w:pPr>
    </w:lvl>
    <w:lvl w:ilvl="2" w:tplc="9B64BD5A" w:tentative="1">
      <w:start w:val="1"/>
      <w:numFmt w:val="lowerRoman"/>
      <w:lvlText w:val="%3."/>
      <w:lvlJc w:val="right"/>
      <w:pPr>
        <w:ind w:left="1800" w:hanging="180"/>
      </w:pPr>
    </w:lvl>
    <w:lvl w:ilvl="3" w:tplc="CD2CAB10" w:tentative="1">
      <w:start w:val="1"/>
      <w:numFmt w:val="decimal"/>
      <w:lvlText w:val="%4."/>
      <w:lvlJc w:val="left"/>
      <w:pPr>
        <w:ind w:left="2520" w:hanging="360"/>
      </w:pPr>
    </w:lvl>
    <w:lvl w:ilvl="4" w:tplc="2BAA9316" w:tentative="1">
      <w:start w:val="1"/>
      <w:numFmt w:val="lowerLetter"/>
      <w:lvlText w:val="%5."/>
      <w:lvlJc w:val="left"/>
      <w:pPr>
        <w:ind w:left="3240" w:hanging="360"/>
      </w:pPr>
    </w:lvl>
    <w:lvl w:ilvl="5" w:tplc="36DAC226" w:tentative="1">
      <w:start w:val="1"/>
      <w:numFmt w:val="lowerRoman"/>
      <w:lvlText w:val="%6."/>
      <w:lvlJc w:val="right"/>
      <w:pPr>
        <w:ind w:left="3960" w:hanging="180"/>
      </w:pPr>
    </w:lvl>
    <w:lvl w:ilvl="6" w:tplc="D71610EC" w:tentative="1">
      <w:start w:val="1"/>
      <w:numFmt w:val="decimal"/>
      <w:lvlText w:val="%7."/>
      <w:lvlJc w:val="left"/>
      <w:pPr>
        <w:ind w:left="4680" w:hanging="360"/>
      </w:pPr>
    </w:lvl>
    <w:lvl w:ilvl="7" w:tplc="A1780E3C" w:tentative="1">
      <w:start w:val="1"/>
      <w:numFmt w:val="lowerLetter"/>
      <w:lvlText w:val="%8."/>
      <w:lvlJc w:val="left"/>
      <w:pPr>
        <w:ind w:left="5400" w:hanging="360"/>
      </w:pPr>
    </w:lvl>
    <w:lvl w:ilvl="8" w:tplc="76E6B438" w:tentative="1">
      <w:start w:val="1"/>
      <w:numFmt w:val="lowerRoman"/>
      <w:lvlText w:val="%9."/>
      <w:lvlJc w:val="right"/>
      <w:pPr>
        <w:ind w:left="6120" w:hanging="180"/>
      </w:pPr>
    </w:lvl>
  </w:abstractNum>
  <w:abstractNum w:abstractNumId="112" w15:restartNumberingAfterBreak="0">
    <w:nsid w:val="48663AD4"/>
    <w:multiLevelType w:val="multilevel"/>
    <w:tmpl w:val="1C101C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488F48E9"/>
    <w:multiLevelType w:val="singleLevel"/>
    <w:tmpl w:val="2578EBA8"/>
    <w:lvl w:ilvl="0">
      <w:start w:val="1"/>
      <w:numFmt w:val="lowerLetter"/>
      <w:lvlText w:val="(%1)"/>
      <w:lvlJc w:val="left"/>
      <w:pPr>
        <w:tabs>
          <w:tab w:val="num" w:pos="420"/>
        </w:tabs>
        <w:ind w:left="420" w:hanging="420"/>
      </w:pPr>
      <w:rPr>
        <w:rFonts w:hint="default"/>
        <w:i w:val="0"/>
      </w:rPr>
    </w:lvl>
  </w:abstractNum>
  <w:abstractNum w:abstractNumId="114" w15:restartNumberingAfterBreak="0">
    <w:nsid w:val="49FE5087"/>
    <w:multiLevelType w:val="hybridMultilevel"/>
    <w:tmpl w:val="3D66CB7E"/>
    <w:lvl w:ilvl="0" w:tplc="CF9AE12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210C0B0E" w:tentative="1">
      <w:start w:val="1"/>
      <w:numFmt w:val="lowerLetter"/>
      <w:lvlText w:val="%2."/>
      <w:lvlJc w:val="left"/>
      <w:pPr>
        <w:tabs>
          <w:tab w:val="num" w:pos="1440"/>
        </w:tabs>
        <w:ind w:left="1440" w:hanging="360"/>
      </w:pPr>
    </w:lvl>
    <w:lvl w:ilvl="2" w:tplc="540481F0" w:tentative="1">
      <w:start w:val="1"/>
      <w:numFmt w:val="lowerRoman"/>
      <w:lvlText w:val="%3."/>
      <w:lvlJc w:val="right"/>
      <w:pPr>
        <w:tabs>
          <w:tab w:val="num" w:pos="2160"/>
        </w:tabs>
        <w:ind w:left="2160" w:hanging="180"/>
      </w:pPr>
    </w:lvl>
    <w:lvl w:ilvl="3" w:tplc="5ED20C2A" w:tentative="1">
      <w:start w:val="1"/>
      <w:numFmt w:val="decimal"/>
      <w:lvlText w:val="%4."/>
      <w:lvlJc w:val="left"/>
      <w:pPr>
        <w:tabs>
          <w:tab w:val="num" w:pos="2880"/>
        </w:tabs>
        <w:ind w:left="2880" w:hanging="360"/>
      </w:pPr>
    </w:lvl>
    <w:lvl w:ilvl="4" w:tplc="274C16B8" w:tentative="1">
      <w:start w:val="1"/>
      <w:numFmt w:val="lowerLetter"/>
      <w:lvlText w:val="%5."/>
      <w:lvlJc w:val="left"/>
      <w:pPr>
        <w:tabs>
          <w:tab w:val="num" w:pos="3600"/>
        </w:tabs>
        <w:ind w:left="3600" w:hanging="360"/>
      </w:pPr>
    </w:lvl>
    <w:lvl w:ilvl="5" w:tplc="F2ECF8A0" w:tentative="1">
      <w:start w:val="1"/>
      <w:numFmt w:val="lowerRoman"/>
      <w:lvlText w:val="%6."/>
      <w:lvlJc w:val="right"/>
      <w:pPr>
        <w:tabs>
          <w:tab w:val="num" w:pos="4320"/>
        </w:tabs>
        <w:ind w:left="4320" w:hanging="180"/>
      </w:pPr>
    </w:lvl>
    <w:lvl w:ilvl="6" w:tplc="C2D01FB8" w:tentative="1">
      <w:start w:val="1"/>
      <w:numFmt w:val="decimal"/>
      <w:lvlText w:val="%7."/>
      <w:lvlJc w:val="left"/>
      <w:pPr>
        <w:tabs>
          <w:tab w:val="num" w:pos="5040"/>
        </w:tabs>
        <w:ind w:left="5040" w:hanging="360"/>
      </w:pPr>
    </w:lvl>
    <w:lvl w:ilvl="7" w:tplc="3182D472" w:tentative="1">
      <w:start w:val="1"/>
      <w:numFmt w:val="lowerLetter"/>
      <w:lvlText w:val="%8."/>
      <w:lvlJc w:val="left"/>
      <w:pPr>
        <w:tabs>
          <w:tab w:val="num" w:pos="5760"/>
        </w:tabs>
        <w:ind w:left="5760" w:hanging="360"/>
      </w:pPr>
    </w:lvl>
    <w:lvl w:ilvl="8" w:tplc="ACBAE78E" w:tentative="1">
      <w:start w:val="1"/>
      <w:numFmt w:val="lowerRoman"/>
      <w:lvlText w:val="%9."/>
      <w:lvlJc w:val="right"/>
      <w:pPr>
        <w:tabs>
          <w:tab w:val="num" w:pos="6480"/>
        </w:tabs>
        <w:ind w:left="6480" w:hanging="180"/>
      </w:pPr>
    </w:lvl>
  </w:abstractNum>
  <w:abstractNum w:abstractNumId="115" w15:restartNumberingAfterBreak="0">
    <w:nsid w:val="4AFA13A0"/>
    <w:multiLevelType w:val="hybridMultilevel"/>
    <w:tmpl w:val="08C6F092"/>
    <w:lvl w:ilvl="0" w:tplc="3A7882A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A83ED188" w:tentative="1">
      <w:start w:val="1"/>
      <w:numFmt w:val="lowerLetter"/>
      <w:lvlText w:val="%2."/>
      <w:lvlJc w:val="left"/>
      <w:pPr>
        <w:tabs>
          <w:tab w:val="num" w:pos="1440"/>
        </w:tabs>
        <w:ind w:left="1440" w:hanging="360"/>
      </w:pPr>
    </w:lvl>
    <w:lvl w:ilvl="2" w:tplc="0C70A308" w:tentative="1">
      <w:start w:val="1"/>
      <w:numFmt w:val="lowerRoman"/>
      <w:lvlText w:val="%3."/>
      <w:lvlJc w:val="right"/>
      <w:pPr>
        <w:tabs>
          <w:tab w:val="num" w:pos="2160"/>
        </w:tabs>
        <w:ind w:left="2160" w:hanging="180"/>
      </w:pPr>
    </w:lvl>
    <w:lvl w:ilvl="3" w:tplc="E4AE6374" w:tentative="1">
      <w:start w:val="1"/>
      <w:numFmt w:val="decimal"/>
      <w:lvlText w:val="%4."/>
      <w:lvlJc w:val="left"/>
      <w:pPr>
        <w:tabs>
          <w:tab w:val="num" w:pos="2880"/>
        </w:tabs>
        <w:ind w:left="2880" w:hanging="360"/>
      </w:pPr>
    </w:lvl>
    <w:lvl w:ilvl="4" w:tplc="CB8C47D2" w:tentative="1">
      <w:start w:val="1"/>
      <w:numFmt w:val="lowerLetter"/>
      <w:lvlText w:val="%5."/>
      <w:lvlJc w:val="left"/>
      <w:pPr>
        <w:tabs>
          <w:tab w:val="num" w:pos="3600"/>
        </w:tabs>
        <w:ind w:left="3600" w:hanging="360"/>
      </w:pPr>
    </w:lvl>
    <w:lvl w:ilvl="5" w:tplc="AD704CAC" w:tentative="1">
      <w:start w:val="1"/>
      <w:numFmt w:val="lowerRoman"/>
      <w:lvlText w:val="%6."/>
      <w:lvlJc w:val="right"/>
      <w:pPr>
        <w:tabs>
          <w:tab w:val="num" w:pos="4320"/>
        </w:tabs>
        <w:ind w:left="4320" w:hanging="180"/>
      </w:pPr>
    </w:lvl>
    <w:lvl w:ilvl="6" w:tplc="F10279E8" w:tentative="1">
      <w:start w:val="1"/>
      <w:numFmt w:val="decimal"/>
      <w:lvlText w:val="%7."/>
      <w:lvlJc w:val="left"/>
      <w:pPr>
        <w:tabs>
          <w:tab w:val="num" w:pos="5040"/>
        </w:tabs>
        <w:ind w:left="5040" w:hanging="360"/>
      </w:pPr>
    </w:lvl>
    <w:lvl w:ilvl="7" w:tplc="3550A242" w:tentative="1">
      <w:start w:val="1"/>
      <w:numFmt w:val="lowerLetter"/>
      <w:lvlText w:val="%8."/>
      <w:lvlJc w:val="left"/>
      <w:pPr>
        <w:tabs>
          <w:tab w:val="num" w:pos="5760"/>
        </w:tabs>
        <w:ind w:left="5760" w:hanging="360"/>
      </w:pPr>
    </w:lvl>
    <w:lvl w:ilvl="8" w:tplc="4F82A25E" w:tentative="1">
      <w:start w:val="1"/>
      <w:numFmt w:val="lowerRoman"/>
      <w:lvlText w:val="%9."/>
      <w:lvlJc w:val="right"/>
      <w:pPr>
        <w:tabs>
          <w:tab w:val="num" w:pos="6480"/>
        </w:tabs>
        <w:ind w:left="6480" w:hanging="180"/>
      </w:pPr>
    </w:lvl>
  </w:abstractNum>
  <w:abstractNum w:abstractNumId="116" w15:restartNumberingAfterBreak="0">
    <w:nsid w:val="4D8F1A62"/>
    <w:multiLevelType w:val="hybridMultilevel"/>
    <w:tmpl w:val="54304234"/>
    <w:lvl w:ilvl="0" w:tplc="F6581A26">
      <w:start w:val="1"/>
      <w:numFmt w:val="lowerLetter"/>
      <w:lvlText w:val="%1."/>
      <w:lvlJc w:val="left"/>
      <w:pPr>
        <w:ind w:left="1440" w:hanging="360"/>
      </w:pPr>
    </w:lvl>
    <w:lvl w:ilvl="1" w:tplc="6DF4AE06" w:tentative="1">
      <w:start w:val="1"/>
      <w:numFmt w:val="lowerLetter"/>
      <w:lvlText w:val="%2."/>
      <w:lvlJc w:val="left"/>
      <w:pPr>
        <w:ind w:left="2160" w:hanging="360"/>
      </w:pPr>
    </w:lvl>
    <w:lvl w:ilvl="2" w:tplc="9AFE8EFE" w:tentative="1">
      <w:start w:val="1"/>
      <w:numFmt w:val="lowerRoman"/>
      <w:lvlText w:val="%3."/>
      <w:lvlJc w:val="right"/>
      <w:pPr>
        <w:ind w:left="2880" w:hanging="180"/>
      </w:pPr>
    </w:lvl>
    <w:lvl w:ilvl="3" w:tplc="088EA97E" w:tentative="1">
      <w:start w:val="1"/>
      <w:numFmt w:val="decimal"/>
      <w:lvlText w:val="%4."/>
      <w:lvlJc w:val="left"/>
      <w:pPr>
        <w:ind w:left="3600" w:hanging="360"/>
      </w:pPr>
    </w:lvl>
    <w:lvl w:ilvl="4" w:tplc="D008422E" w:tentative="1">
      <w:start w:val="1"/>
      <w:numFmt w:val="lowerLetter"/>
      <w:lvlText w:val="%5."/>
      <w:lvlJc w:val="left"/>
      <w:pPr>
        <w:ind w:left="4320" w:hanging="360"/>
      </w:pPr>
    </w:lvl>
    <w:lvl w:ilvl="5" w:tplc="4C4094F8" w:tentative="1">
      <w:start w:val="1"/>
      <w:numFmt w:val="lowerRoman"/>
      <w:lvlText w:val="%6."/>
      <w:lvlJc w:val="right"/>
      <w:pPr>
        <w:ind w:left="5040" w:hanging="180"/>
      </w:pPr>
    </w:lvl>
    <w:lvl w:ilvl="6" w:tplc="6E845A66" w:tentative="1">
      <w:start w:val="1"/>
      <w:numFmt w:val="decimal"/>
      <w:lvlText w:val="%7."/>
      <w:lvlJc w:val="left"/>
      <w:pPr>
        <w:ind w:left="5760" w:hanging="360"/>
      </w:pPr>
    </w:lvl>
    <w:lvl w:ilvl="7" w:tplc="64548432" w:tentative="1">
      <w:start w:val="1"/>
      <w:numFmt w:val="lowerLetter"/>
      <w:lvlText w:val="%8."/>
      <w:lvlJc w:val="left"/>
      <w:pPr>
        <w:ind w:left="6480" w:hanging="360"/>
      </w:pPr>
    </w:lvl>
    <w:lvl w:ilvl="8" w:tplc="D68E94B0" w:tentative="1">
      <w:start w:val="1"/>
      <w:numFmt w:val="lowerRoman"/>
      <w:lvlText w:val="%9."/>
      <w:lvlJc w:val="right"/>
      <w:pPr>
        <w:ind w:left="7200" w:hanging="180"/>
      </w:pPr>
    </w:lvl>
  </w:abstractNum>
  <w:abstractNum w:abstractNumId="117" w15:restartNumberingAfterBreak="0">
    <w:nsid w:val="4F6068B0"/>
    <w:multiLevelType w:val="hybridMultilevel"/>
    <w:tmpl w:val="3CB20900"/>
    <w:lvl w:ilvl="0" w:tplc="B524B39C">
      <w:start w:val="1"/>
      <w:numFmt w:val="lowerLetter"/>
      <w:lvlText w:val="(%1)"/>
      <w:lvlJc w:val="left"/>
      <w:pPr>
        <w:tabs>
          <w:tab w:val="num" w:pos="2700"/>
        </w:tabs>
        <w:ind w:left="2268" w:firstLine="0"/>
      </w:pPr>
      <w:rPr>
        <w:rFonts w:hint="default"/>
      </w:rPr>
    </w:lvl>
    <w:lvl w:ilvl="1" w:tplc="08261B30">
      <w:start w:val="1"/>
      <w:numFmt w:val="lowerRoman"/>
      <w:lvlText w:val="(%2)"/>
      <w:lvlJc w:val="left"/>
      <w:pPr>
        <w:tabs>
          <w:tab w:val="num" w:pos="3768"/>
        </w:tabs>
        <w:ind w:left="3768" w:hanging="420"/>
      </w:pPr>
      <w:rPr>
        <w:rFonts w:hint="default"/>
      </w:rPr>
    </w:lvl>
    <w:lvl w:ilvl="2" w:tplc="4B08D4F4" w:tentative="1">
      <w:start w:val="1"/>
      <w:numFmt w:val="lowerRoman"/>
      <w:lvlText w:val="%3."/>
      <w:lvlJc w:val="right"/>
      <w:pPr>
        <w:tabs>
          <w:tab w:val="num" w:pos="4428"/>
        </w:tabs>
        <w:ind w:left="4428" w:hanging="180"/>
      </w:pPr>
    </w:lvl>
    <w:lvl w:ilvl="3" w:tplc="42E0187E" w:tentative="1">
      <w:start w:val="1"/>
      <w:numFmt w:val="decimal"/>
      <w:lvlText w:val="%4."/>
      <w:lvlJc w:val="left"/>
      <w:pPr>
        <w:tabs>
          <w:tab w:val="num" w:pos="5148"/>
        </w:tabs>
        <w:ind w:left="5148" w:hanging="360"/>
      </w:pPr>
    </w:lvl>
    <w:lvl w:ilvl="4" w:tplc="1E8AE3BA" w:tentative="1">
      <w:start w:val="1"/>
      <w:numFmt w:val="lowerLetter"/>
      <w:lvlText w:val="%5."/>
      <w:lvlJc w:val="left"/>
      <w:pPr>
        <w:tabs>
          <w:tab w:val="num" w:pos="5868"/>
        </w:tabs>
        <w:ind w:left="5868" w:hanging="360"/>
      </w:pPr>
    </w:lvl>
    <w:lvl w:ilvl="5" w:tplc="1258413E" w:tentative="1">
      <w:start w:val="1"/>
      <w:numFmt w:val="lowerRoman"/>
      <w:lvlText w:val="%6."/>
      <w:lvlJc w:val="right"/>
      <w:pPr>
        <w:tabs>
          <w:tab w:val="num" w:pos="6588"/>
        </w:tabs>
        <w:ind w:left="6588" w:hanging="180"/>
      </w:pPr>
    </w:lvl>
    <w:lvl w:ilvl="6" w:tplc="448AC9CC" w:tentative="1">
      <w:start w:val="1"/>
      <w:numFmt w:val="decimal"/>
      <w:lvlText w:val="%7."/>
      <w:lvlJc w:val="left"/>
      <w:pPr>
        <w:tabs>
          <w:tab w:val="num" w:pos="7308"/>
        </w:tabs>
        <w:ind w:left="7308" w:hanging="360"/>
      </w:pPr>
    </w:lvl>
    <w:lvl w:ilvl="7" w:tplc="1556090E" w:tentative="1">
      <w:start w:val="1"/>
      <w:numFmt w:val="lowerLetter"/>
      <w:lvlText w:val="%8."/>
      <w:lvlJc w:val="left"/>
      <w:pPr>
        <w:tabs>
          <w:tab w:val="num" w:pos="8028"/>
        </w:tabs>
        <w:ind w:left="8028" w:hanging="360"/>
      </w:pPr>
    </w:lvl>
    <w:lvl w:ilvl="8" w:tplc="D3BC6BA0" w:tentative="1">
      <w:start w:val="1"/>
      <w:numFmt w:val="lowerRoman"/>
      <w:lvlText w:val="%9."/>
      <w:lvlJc w:val="right"/>
      <w:pPr>
        <w:tabs>
          <w:tab w:val="num" w:pos="8748"/>
        </w:tabs>
        <w:ind w:left="8748" w:hanging="180"/>
      </w:pPr>
    </w:lvl>
  </w:abstractNum>
  <w:abstractNum w:abstractNumId="118" w15:restartNumberingAfterBreak="0">
    <w:nsid w:val="5115659E"/>
    <w:multiLevelType w:val="hybridMultilevel"/>
    <w:tmpl w:val="679E86D4"/>
    <w:lvl w:ilvl="0" w:tplc="81808E6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29A043FE" w:tentative="1">
      <w:start w:val="1"/>
      <w:numFmt w:val="lowerLetter"/>
      <w:lvlText w:val="%2."/>
      <w:lvlJc w:val="left"/>
      <w:pPr>
        <w:tabs>
          <w:tab w:val="num" w:pos="1440"/>
        </w:tabs>
        <w:ind w:left="1440" w:hanging="360"/>
      </w:pPr>
    </w:lvl>
    <w:lvl w:ilvl="2" w:tplc="BD18F1E4" w:tentative="1">
      <w:start w:val="1"/>
      <w:numFmt w:val="lowerRoman"/>
      <w:lvlText w:val="%3."/>
      <w:lvlJc w:val="right"/>
      <w:pPr>
        <w:tabs>
          <w:tab w:val="num" w:pos="2160"/>
        </w:tabs>
        <w:ind w:left="2160" w:hanging="180"/>
      </w:pPr>
    </w:lvl>
    <w:lvl w:ilvl="3" w:tplc="5D3AE482" w:tentative="1">
      <w:start w:val="1"/>
      <w:numFmt w:val="decimal"/>
      <w:lvlText w:val="%4."/>
      <w:lvlJc w:val="left"/>
      <w:pPr>
        <w:tabs>
          <w:tab w:val="num" w:pos="2880"/>
        </w:tabs>
        <w:ind w:left="2880" w:hanging="360"/>
      </w:pPr>
    </w:lvl>
    <w:lvl w:ilvl="4" w:tplc="0DFA6D4E" w:tentative="1">
      <w:start w:val="1"/>
      <w:numFmt w:val="lowerLetter"/>
      <w:lvlText w:val="%5."/>
      <w:lvlJc w:val="left"/>
      <w:pPr>
        <w:tabs>
          <w:tab w:val="num" w:pos="3600"/>
        </w:tabs>
        <w:ind w:left="3600" w:hanging="360"/>
      </w:pPr>
    </w:lvl>
    <w:lvl w:ilvl="5" w:tplc="B43CD9D6" w:tentative="1">
      <w:start w:val="1"/>
      <w:numFmt w:val="lowerRoman"/>
      <w:lvlText w:val="%6."/>
      <w:lvlJc w:val="right"/>
      <w:pPr>
        <w:tabs>
          <w:tab w:val="num" w:pos="4320"/>
        </w:tabs>
        <w:ind w:left="4320" w:hanging="180"/>
      </w:pPr>
    </w:lvl>
    <w:lvl w:ilvl="6" w:tplc="67E2BA9A" w:tentative="1">
      <w:start w:val="1"/>
      <w:numFmt w:val="decimal"/>
      <w:lvlText w:val="%7."/>
      <w:lvlJc w:val="left"/>
      <w:pPr>
        <w:tabs>
          <w:tab w:val="num" w:pos="5040"/>
        </w:tabs>
        <w:ind w:left="5040" w:hanging="360"/>
      </w:pPr>
    </w:lvl>
    <w:lvl w:ilvl="7" w:tplc="2634DE80" w:tentative="1">
      <w:start w:val="1"/>
      <w:numFmt w:val="lowerLetter"/>
      <w:lvlText w:val="%8."/>
      <w:lvlJc w:val="left"/>
      <w:pPr>
        <w:tabs>
          <w:tab w:val="num" w:pos="5760"/>
        </w:tabs>
        <w:ind w:left="5760" w:hanging="360"/>
      </w:pPr>
    </w:lvl>
    <w:lvl w:ilvl="8" w:tplc="903017F8" w:tentative="1">
      <w:start w:val="1"/>
      <w:numFmt w:val="lowerRoman"/>
      <w:lvlText w:val="%9."/>
      <w:lvlJc w:val="right"/>
      <w:pPr>
        <w:tabs>
          <w:tab w:val="num" w:pos="6480"/>
        </w:tabs>
        <w:ind w:left="6480" w:hanging="180"/>
      </w:pPr>
    </w:lvl>
  </w:abstractNum>
  <w:abstractNum w:abstractNumId="119" w15:restartNumberingAfterBreak="0">
    <w:nsid w:val="51265FB0"/>
    <w:multiLevelType w:val="hybridMultilevel"/>
    <w:tmpl w:val="5AE2E9BC"/>
    <w:lvl w:ilvl="0" w:tplc="A8C03EB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16B0BAAC" w:tentative="1">
      <w:start w:val="1"/>
      <w:numFmt w:val="lowerLetter"/>
      <w:lvlText w:val="%2."/>
      <w:lvlJc w:val="left"/>
      <w:pPr>
        <w:tabs>
          <w:tab w:val="num" w:pos="1440"/>
        </w:tabs>
        <w:ind w:left="1440" w:hanging="360"/>
      </w:pPr>
    </w:lvl>
    <w:lvl w:ilvl="2" w:tplc="EF52AA56" w:tentative="1">
      <w:start w:val="1"/>
      <w:numFmt w:val="lowerRoman"/>
      <w:lvlText w:val="%3."/>
      <w:lvlJc w:val="right"/>
      <w:pPr>
        <w:tabs>
          <w:tab w:val="num" w:pos="2160"/>
        </w:tabs>
        <w:ind w:left="2160" w:hanging="180"/>
      </w:pPr>
    </w:lvl>
    <w:lvl w:ilvl="3" w:tplc="14A0AE72" w:tentative="1">
      <w:start w:val="1"/>
      <w:numFmt w:val="decimal"/>
      <w:lvlText w:val="%4."/>
      <w:lvlJc w:val="left"/>
      <w:pPr>
        <w:tabs>
          <w:tab w:val="num" w:pos="2880"/>
        </w:tabs>
        <w:ind w:left="2880" w:hanging="360"/>
      </w:pPr>
    </w:lvl>
    <w:lvl w:ilvl="4" w:tplc="E5A82370" w:tentative="1">
      <w:start w:val="1"/>
      <w:numFmt w:val="lowerLetter"/>
      <w:lvlText w:val="%5."/>
      <w:lvlJc w:val="left"/>
      <w:pPr>
        <w:tabs>
          <w:tab w:val="num" w:pos="3600"/>
        </w:tabs>
        <w:ind w:left="3600" w:hanging="360"/>
      </w:pPr>
    </w:lvl>
    <w:lvl w:ilvl="5" w:tplc="CF300C6A" w:tentative="1">
      <w:start w:val="1"/>
      <w:numFmt w:val="lowerRoman"/>
      <w:lvlText w:val="%6."/>
      <w:lvlJc w:val="right"/>
      <w:pPr>
        <w:tabs>
          <w:tab w:val="num" w:pos="4320"/>
        </w:tabs>
        <w:ind w:left="4320" w:hanging="180"/>
      </w:pPr>
    </w:lvl>
    <w:lvl w:ilvl="6" w:tplc="8EB8AEF0" w:tentative="1">
      <w:start w:val="1"/>
      <w:numFmt w:val="decimal"/>
      <w:lvlText w:val="%7."/>
      <w:lvlJc w:val="left"/>
      <w:pPr>
        <w:tabs>
          <w:tab w:val="num" w:pos="5040"/>
        </w:tabs>
        <w:ind w:left="5040" w:hanging="360"/>
      </w:pPr>
    </w:lvl>
    <w:lvl w:ilvl="7" w:tplc="9FAAA5C4" w:tentative="1">
      <w:start w:val="1"/>
      <w:numFmt w:val="lowerLetter"/>
      <w:lvlText w:val="%8."/>
      <w:lvlJc w:val="left"/>
      <w:pPr>
        <w:tabs>
          <w:tab w:val="num" w:pos="5760"/>
        </w:tabs>
        <w:ind w:left="5760" w:hanging="360"/>
      </w:pPr>
    </w:lvl>
    <w:lvl w:ilvl="8" w:tplc="D12AB8A4" w:tentative="1">
      <w:start w:val="1"/>
      <w:numFmt w:val="lowerRoman"/>
      <w:lvlText w:val="%9."/>
      <w:lvlJc w:val="right"/>
      <w:pPr>
        <w:tabs>
          <w:tab w:val="num" w:pos="6480"/>
        </w:tabs>
        <w:ind w:left="6480" w:hanging="180"/>
      </w:pPr>
    </w:lvl>
  </w:abstractNum>
  <w:abstractNum w:abstractNumId="120" w15:restartNumberingAfterBreak="0">
    <w:nsid w:val="513D511C"/>
    <w:multiLevelType w:val="multilevel"/>
    <w:tmpl w:val="B704A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4"/>
      <w:numFmt w:val="decimal"/>
      <w:lvlText w:val="%1.%2.%3"/>
      <w:lvlJc w:val="left"/>
      <w:pPr>
        <w:tabs>
          <w:tab w:val="num" w:pos="708"/>
        </w:tabs>
        <w:ind w:left="708" w:hanging="720"/>
      </w:pPr>
      <w:rPr>
        <w:rFonts w:hint="default"/>
      </w:rPr>
    </w:lvl>
    <w:lvl w:ilvl="3">
      <w:start w:val="12"/>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21" w15:restartNumberingAfterBreak="0">
    <w:nsid w:val="51F611B2"/>
    <w:multiLevelType w:val="hybridMultilevel"/>
    <w:tmpl w:val="B3902B34"/>
    <w:lvl w:ilvl="0" w:tplc="4DA8A4F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EFC04C2A" w:tentative="1">
      <w:start w:val="1"/>
      <w:numFmt w:val="lowerLetter"/>
      <w:lvlText w:val="%2."/>
      <w:lvlJc w:val="left"/>
      <w:pPr>
        <w:tabs>
          <w:tab w:val="num" w:pos="1440"/>
        </w:tabs>
        <w:ind w:left="1440" w:hanging="360"/>
      </w:pPr>
    </w:lvl>
    <w:lvl w:ilvl="2" w:tplc="3AE86172" w:tentative="1">
      <w:start w:val="1"/>
      <w:numFmt w:val="lowerRoman"/>
      <w:lvlText w:val="%3."/>
      <w:lvlJc w:val="right"/>
      <w:pPr>
        <w:tabs>
          <w:tab w:val="num" w:pos="2160"/>
        </w:tabs>
        <w:ind w:left="2160" w:hanging="180"/>
      </w:pPr>
    </w:lvl>
    <w:lvl w:ilvl="3" w:tplc="D4147E7C" w:tentative="1">
      <w:start w:val="1"/>
      <w:numFmt w:val="decimal"/>
      <w:lvlText w:val="%4."/>
      <w:lvlJc w:val="left"/>
      <w:pPr>
        <w:tabs>
          <w:tab w:val="num" w:pos="2880"/>
        </w:tabs>
        <w:ind w:left="2880" w:hanging="360"/>
      </w:pPr>
    </w:lvl>
    <w:lvl w:ilvl="4" w:tplc="DC6CBDCC" w:tentative="1">
      <w:start w:val="1"/>
      <w:numFmt w:val="lowerLetter"/>
      <w:lvlText w:val="%5."/>
      <w:lvlJc w:val="left"/>
      <w:pPr>
        <w:tabs>
          <w:tab w:val="num" w:pos="3600"/>
        </w:tabs>
        <w:ind w:left="3600" w:hanging="360"/>
      </w:pPr>
    </w:lvl>
    <w:lvl w:ilvl="5" w:tplc="F43C61D4" w:tentative="1">
      <w:start w:val="1"/>
      <w:numFmt w:val="lowerRoman"/>
      <w:lvlText w:val="%6."/>
      <w:lvlJc w:val="right"/>
      <w:pPr>
        <w:tabs>
          <w:tab w:val="num" w:pos="4320"/>
        </w:tabs>
        <w:ind w:left="4320" w:hanging="180"/>
      </w:pPr>
    </w:lvl>
    <w:lvl w:ilvl="6" w:tplc="78C0FA6C" w:tentative="1">
      <w:start w:val="1"/>
      <w:numFmt w:val="decimal"/>
      <w:lvlText w:val="%7."/>
      <w:lvlJc w:val="left"/>
      <w:pPr>
        <w:tabs>
          <w:tab w:val="num" w:pos="5040"/>
        </w:tabs>
        <w:ind w:left="5040" w:hanging="360"/>
      </w:pPr>
    </w:lvl>
    <w:lvl w:ilvl="7" w:tplc="B59E0894" w:tentative="1">
      <w:start w:val="1"/>
      <w:numFmt w:val="lowerLetter"/>
      <w:lvlText w:val="%8."/>
      <w:lvlJc w:val="left"/>
      <w:pPr>
        <w:tabs>
          <w:tab w:val="num" w:pos="5760"/>
        </w:tabs>
        <w:ind w:left="5760" w:hanging="360"/>
      </w:pPr>
    </w:lvl>
    <w:lvl w:ilvl="8" w:tplc="7BB2F47C" w:tentative="1">
      <w:start w:val="1"/>
      <w:numFmt w:val="lowerRoman"/>
      <w:lvlText w:val="%9."/>
      <w:lvlJc w:val="right"/>
      <w:pPr>
        <w:tabs>
          <w:tab w:val="num" w:pos="6480"/>
        </w:tabs>
        <w:ind w:left="6480" w:hanging="180"/>
      </w:pPr>
    </w:lvl>
  </w:abstractNum>
  <w:abstractNum w:abstractNumId="122" w15:restartNumberingAfterBreak="0">
    <w:nsid w:val="53552461"/>
    <w:multiLevelType w:val="hybridMultilevel"/>
    <w:tmpl w:val="A9D61314"/>
    <w:lvl w:ilvl="0" w:tplc="914A432A">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F9BEBAC4" w:tentative="1">
      <w:start w:val="1"/>
      <w:numFmt w:val="lowerLetter"/>
      <w:lvlText w:val="%2."/>
      <w:lvlJc w:val="left"/>
      <w:pPr>
        <w:tabs>
          <w:tab w:val="num" w:pos="1440"/>
        </w:tabs>
        <w:ind w:left="1440" w:hanging="360"/>
      </w:pPr>
    </w:lvl>
    <w:lvl w:ilvl="2" w:tplc="8124D446" w:tentative="1">
      <w:start w:val="1"/>
      <w:numFmt w:val="lowerRoman"/>
      <w:lvlText w:val="%3."/>
      <w:lvlJc w:val="right"/>
      <w:pPr>
        <w:tabs>
          <w:tab w:val="num" w:pos="2160"/>
        </w:tabs>
        <w:ind w:left="2160" w:hanging="180"/>
      </w:pPr>
    </w:lvl>
    <w:lvl w:ilvl="3" w:tplc="09B22FF4" w:tentative="1">
      <w:start w:val="1"/>
      <w:numFmt w:val="decimal"/>
      <w:lvlText w:val="%4."/>
      <w:lvlJc w:val="left"/>
      <w:pPr>
        <w:tabs>
          <w:tab w:val="num" w:pos="2880"/>
        </w:tabs>
        <w:ind w:left="2880" w:hanging="360"/>
      </w:pPr>
    </w:lvl>
    <w:lvl w:ilvl="4" w:tplc="0A8629F4" w:tentative="1">
      <w:start w:val="1"/>
      <w:numFmt w:val="lowerLetter"/>
      <w:lvlText w:val="%5."/>
      <w:lvlJc w:val="left"/>
      <w:pPr>
        <w:tabs>
          <w:tab w:val="num" w:pos="3600"/>
        </w:tabs>
        <w:ind w:left="3600" w:hanging="360"/>
      </w:pPr>
    </w:lvl>
    <w:lvl w:ilvl="5" w:tplc="C846BF76" w:tentative="1">
      <w:start w:val="1"/>
      <w:numFmt w:val="lowerRoman"/>
      <w:lvlText w:val="%6."/>
      <w:lvlJc w:val="right"/>
      <w:pPr>
        <w:tabs>
          <w:tab w:val="num" w:pos="4320"/>
        </w:tabs>
        <w:ind w:left="4320" w:hanging="180"/>
      </w:pPr>
    </w:lvl>
    <w:lvl w:ilvl="6" w:tplc="96FA8B26" w:tentative="1">
      <w:start w:val="1"/>
      <w:numFmt w:val="decimal"/>
      <w:lvlText w:val="%7."/>
      <w:lvlJc w:val="left"/>
      <w:pPr>
        <w:tabs>
          <w:tab w:val="num" w:pos="5040"/>
        </w:tabs>
        <w:ind w:left="5040" w:hanging="360"/>
      </w:pPr>
    </w:lvl>
    <w:lvl w:ilvl="7" w:tplc="C38AFA1C" w:tentative="1">
      <w:start w:val="1"/>
      <w:numFmt w:val="lowerLetter"/>
      <w:lvlText w:val="%8."/>
      <w:lvlJc w:val="left"/>
      <w:pPr>
        <w:tabs>
          <w:tab w:val="num" w:pos="5760"/>
        </w:tabs>
        <w:ind w:left="5760" w:hanging="360"/>
      </w:pPr>
    </w:lvl>
    <w:lvl w:ilvl="8" w:tplc="B2DC3538" w:tentative="1">
      <w:start w:val="1"/>
      <w:numFmt w:val="lowerRoman"/>
      <w:lvlText w:val="%9."/>
      <w:lvlJc w:val="right"/>
      <w:pPr>
        <w:tabs>
          <w:tab w:val="num" w:pos="6480"/>
        </w:tabs>
        <w:ind w:left="6480" w:hanging="180"/>
      </w:pPr>
    </w:lvl>
  </w:abstractNum>
  <w:abstractNum w:abstractNumId="123" w15:restartNumberingAfterBreak="0">
    <w:nsid w:val="536C128F"/>
    <w:multiLevelType w:val="hybridMultilevel"/>
    <w:tmpl w:val="6D724C46"/>
    <w:lvl w:ilvl="0" w:tplc="AEB616DC">
      <w:start w:val="1"/>
      <w:numFmt w:val="lowerLetter"/>
      <w:lvlText w:val="(%1)"/>
      <w:lvlJc w:val="left"/>
      <w:pPr>
        <w:ind w:left="720" w:hanging="360"/>
      </w:pPr>
      <w:rPr>
        <w:rFonts w:hint="default"/>
        <w:i w:val="0"/>
      </w:rPr>
    </w:lvl>
    <w:lvl w:ilvl="1" w:tplc="67303338" w:tentative="1">
      <w:start w:val="1"/>
      <w:numFmt w:val="lowerLetter"/>
      <w:lvlText w:val="%2."/>
      <w:lvlJc w:val="left"/>
      <w:pPr>
        <w:ind w:left="1440" w:hanging="360"/>
      </w:pPr>
    </w:lvl>
    <w:lvl w:ilvl="2" w:tplc="3C54D736" w:tentative="1">
      <w:start w:val="1"/>
      <w:numFmt w:val="lowerRoman"/>
      <w:lvlText w:val="%3."/>
      <w:lvlJc w:val="right"/>
      <w:pPr>
        <w:ind w:left="2160" w:hanging="180"/>
      </w:pPr>
    </w:lvl>
    <w:lvl w:ilvl="3" w:tplc="E9949226" w:tentative="1">
      <w:start w:val="1"/>
      <w:numFmt w:val="decimal"/>
      <w:lvlText w:val="%4."/>
      <w:lvlJc w:val="left"/>
      <w:pPr>
        <w:ind w:left="2880" w:hanging="360"/>
      </w:pPr>
    </w:lvl>
    <w:lvl w:ilvl="4" w:tplc="58285C72" w:tentative="1">
      <w:start w:val="1"/>
      <w:numFmt w:val="lowerLetter"/>
      <w:lvlText w:val="%5."/>
      <w:lvlJc w:val="left"/>
      <w:pPr>
        <w:ind w:left="3600" w:hanging="360"/>
      </w:pPr>
    </w:lvl>
    <w:lvl w:ilvl="5" w:tplc="EE04D8E0" w:tentative="1">
      <w:start w:val="1"/>
      <w:numFmt w:val="lowerRoman"/>
      <w:lvlText w:val="%6."/>
      <w:lvlJc w:val="right"/>
      <w:pPr>
        <w:ind w:left="4320" w:hanging="180"/>
      </w:pPr>
    </w:lvl>
    <w:lvl w:ilvl="6" w:tplc="B2F620EA" w:tentative="1">
      <w:start w:val="1"/>
      <w:numFmt w:val="decimal"/>
      <w:lvlText w:val="%7."/>
      <w:lvlJc w:val="left"/>
      <w:pPr>
        <w:ind w:left="5040" w:hanging="360"/>
      </w:pPr>
    </w:lvl>
    <w:lvl w:ilvl="7" w:tplc="F7783D46" w:tentative="1">
      <w:start w:val="1"/>
      <w:numFmt w:val="lowerLetter"/>
      <w:lvlText w:val="%8."/>
      <w:lvlJc w:val="left"/>
      <w:pPr>
        <w:ind w:left="5760" w:hanging="360"/>
      </w:pPr>
    </w:lvl>
    <w:lvl w:ilvl="8" w:tplc="37E6C6BA" w:tentative="1">
      <w:start w:val="1"/>
      <w:numFmt w:val="lowerRoman"/>
      <w:lvlText w:val="%9."/>
      <w:lvlJc w:val="right"/>
      <w:pPr>
        <w:ind w:left="6480" w:hanging="180"/>
      </w:pPr>
    </w:lvl>
  </w:abstractNum>
  <w:abstractNum w:abstractNumId="124" w15:restartNumberingAfterBreak="0">
    <w:nsid w:val="53B621DE"/>
    <w:multiLevelType w:val="hybridMultilevel"/>
    <w:tmpl w:val="1A1289D0"/>
    <w:lvl w:ilvl="0" w:tplc="530C7FE2">
      <w:start w:val="1"/>
      <w:numFmt w:val="lowerLetter"/>
      <w:lvlText w:val="(%1)"/>
      <w:lvlJc w:val="left"/>
      <w:pPr>
        <w:tabs>
          <w:tab w:val="num" w:pos="2700"/>
        </w:tabs>
        <w:ind w:left="2268" w:firstLine="0"/>
      </w:pPr>
      <w:rPr>
        <w:rFonts w:hint="default"/>
      </w:rPr>
    </w:lvl>
    <w:lvl w:ilvl="1" w:tplc="738891F2" w:tentative="1">
      <w:start w:val="1"/>
      <w:numFmt w:val="lowerLetter"/>
      <w:lvlText w:val="%2."/>
      <w:lvlJc w:val="left"/>
      <w:pPr>
        <w:tabs>
          <w:tab w:val="num" w:pos="3708"/>
        </w:tabs>
        <w:ind w:left="3708" w:hanging="360"/>
      </w:pPr>
    </w:lvl>
    <w:lvl w:ilvl="2" w:tplc="65E8147A" w:tentative="1">
      <w:start w:val="1"/>
      <w:numFmt w:val="lowerRoman"/>
      <w:lvlText w:val="%3."/>
      <w:lvlJc w:val="right"/>
      <w:pPr>
        <w:tabs>
          <w:tab w:val="num" w:pos="4428"/>
        </w:tabs>
        <w:ind w:left="4428" w:hanging="180"/>
      </w:pPr>
    </w:lvl>
    <w:lvl w:ilvl="3" w:tplc="D48ECDB4" w:tentative="1">
      <w:start w:val="1"/>
      <w:numFmt w:val="decimal"/>
      <w:lvlText w:val="%4."/>
      <w:lvlJc w:val="left"/>
      <w:pPr>
        <w:tabs>
          <w:tab w:val="num" w:pos="5148"/>
        </w:tabs>
        <w:ind w:left="5148" w:hanging="360"/>
      </w:pPr>
    </w:lvl>
    <w:lvl w:ilvl="4" w:tplc="EB0CEC04" w:tentative="1">
      <w:start w:val="1"/>
      <w:numFmt w:val="lowerLetter"/>
      <w:lvlText w:val="%5."/>
      <w:lvlJc w:val="left"/>
      <w:pPr>
        <w:tabs>
          <w:tab w:val="num" w:pos="5868"/>
        </w:tabs>
        <w:ind w:left="5868" w:hanging="360"/>
      </w:pPr>
    </w:lvl>
    <w:lvl w:ilvl="5" w:tplc="FDFEC018" w:tentative="1">
      <w:start w:val="1"/>
      <w:numFmt w:val="lowerRoman"/>
      <w:lvlText w:val="%6."/>
      <w:lvlJc w:val="right"/>
      <w:pPr>
        <w:tabs>
          <w:tab w:val="num" w:pos="6588"/>
        </w:tabs>
        <w:ind w:left="6588" w:hanging="180"/>
      </w:pPr>
    </w:lvl>
    <w:lvl w:ilvl="6" w:tplc="0038D20E" w:tentative="1">
      <w:start w:val="1"/>
      <w:numFmt w:val="decimal"/>
      <w:lvlText w:val="%7."/>
      <w:lvlJc w:val="left"/>
      <w:pPr>
        <w:tabs>
          <w:tab w:val="num" w:pos="7308"/>
        </w:tabs>
        <w:ind w:left="7308" w:hanging="360"/>
      </w:pPr>
    </w:lvl>
    <w:lvl w:ilvl="7" w:tplc="E8F47324" w:tentative="1">
      <w:start w:val="1"/>
      <w:numFmt w:val="lowerLetter"/>
      <w:lvlText w:val="%8."/>
      <w:lvlJc w:val="left"/>
      <w:pPr>
        <w:tabs>
          <w:tab w:val="num" w:pos="8028"/>
        </w:tabs>
        <w:ind w:left="8028" w:hanging="360"/>
      </w:pPr>
    </w:lvl>
    <w:lvl w:ilvl="8" w:tplc="C1F0C290" w:tentative="1">
      <w:start w:val="1"/>
      <w:numFmt w:val="lowerRoman"/>
      <w:lvlText w:val="%9."/>
      <w:lvlJc w:val="right"/>
      <w:pPr>
        <w:tabs>
          <w:tab w:val="num" w:pos="8748"/>
        </w:tabs>
        <w:ind w:left="8748" w:hanging="180"/>
      </w:pPr>
    </w:lvl>
  </w:abstractNum>
  <w:abstractNum w:abstractNumId="125" w15:restartNumberingAfterBreak="0">
    <w:nsid w:val="548839B6"/>
    <w:multiLevelType w:val="hybridMultilevel"/>
    <w:tmpl w:val="800CEFBC"/>
    <w:lvl w:ilvl="0" w:tplc="369A132C">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E7EA8684" w:tentative="1">
      <w:start w:val="1"/>
      <w:numFmt w:val="lowerLetter"/>
      <w:lvlText w:val="%2."/>
      <w:lvlJc w:val="left"/>
      <w:pPr>
        <w:tabs>
          <w:tab w:val="num" w:pos="1440"/>
        </w:tabs>
        <w:ind w:left="1440" w:hanging="360"/>
      </w:pPr>
    </w:lvl>
    <w:lvl w:ilvl="2" w:tplc="DD0836EE" w:tentative="1">
      <w:start w:val="1"/>
      <w:numFmt w:val="lowerRoman"/>
      <w:lvlText w:val="%3."/>
      <w:lvlJc w:val="right"/>
      <w:pPr>
        <w:tabs>
          <w:tab w:val="num" w:pos="2160"/>
        </w:tabs>
        <w:ind w:left="2160" w:hanging="180"/>
      </w:pPr>
    </w:lvl>
    <w:lvl w:ilvl="3" w:tplc="9A068424" w:tentative="1">
      <w:start w:val="1"/>
      <w:numFmt w:val="decimal"/>
      <w:lvlText w:val="%4."/>
      <w:lvlJc w:val="left"/>
      <w:pPr>
        <w:tabs>
          <w:tab w:val="num" w:pos="2880"/>
        </w:tabs>
        <w:ind w:left="2880" w:hanging="360"/>
      </w:pPr>
    </w:lvl>
    <w:lvl w:ilvl="4" w:tplc="BC48B46C" w:tentative="1">
      <w:start w:val="1"/>
      <w:numFmt w:val="lowerLetter"/>
      <w:lvlText w:val="%5."/>
      <w:lvlJc w:val="left"/>
      <w:pPr>
        <w:tabs>
          <w:tab w:val="num" w:pos="3600"/>
        </w:tabs>
        <w:ind w:left="3600" w:hanging="360"/>
      </w:pPr>
    </w:lvl>
    <w:lvl w:ilvl="5" w:tplc="30CC5BE0" w:tentative="1">
      <w:start w:val="1"/>
      <w:numFmt w:val="lowerRoman"/>
      <w:lvlText w:val="%6."/>
      <w:lvlJc w:val="right"/>
      <w:pPr>
        <w:tabs>
          <w:tab w:val="num" w:pos="4320"/>
        </w:tabs>
        <w:ind w:left="4320" w:hanging="180"/>
      </w:pPr>
    </w:lvl>
    <w:lvl w:ilvl="6" w:tplc="F9583DA2" w:tentative="1">
      <w:start w:val="1"/>
      <w:numFmt w:val="decimal"/>
      <w:lvlText w:val="%7."/>
      <w:lvlJc w:val="left"/>
      <w:pPr>
        <w:tabs>
          <w:tab w:val="num" w:pos="5040"/>
        </w:tabs>
        <w:ind w:left="5040" w:hanging="360"/>
      </w:pPr>
    </w:lvl>
    <w:lvl w:ilvl="7" w:tplc="F4DAD64E" w:tentative="1">
      <w:start w:val="1"/>
      <w:numFmt w:val="lowerLetter"/>
      <w:lvlText w:val="%8."/>
      <w:lvlJc w:val="left"/>
      <w:pPr>
        <w:tabs>
          <w:tab w:val="num" w:pos="5760"/>
        </w:tabs>
        <w:ind w:left="5760" w:hanging="360"/>
      </w:pPr>
    </w:lvl>
    <w:lvl w:ilvl="8" w:tplc="14BCC288" w:tentative="1">
      <w:start w:val="1"/>
      <w:numFmt w:val="lowerRoman"/>
      <w:lvlText w:val="%9."/>
      <w:lvlJc w:val="right"/>
      <w:pPr>
        <w:tabs>
          <w:tab w:val="num" w:pos="6480"/>
        </w:tabs>
        <w:ind w:left="6480" w:hanging="180"/>
      </w:pPr>
    </w:lvl>
  </w:abstractNum>
  <w:abstractNum w:abstractNumId="126" w15:restartNumberingAfterBreak="0">
    <w:nsid w:val="549A680C"/>
    <w:multiLevelType w:val="hybridMultilevel"/>
    <w:tmpl w:val="E140DBC4"/>
    <w:lvl w:ilvl="0" w:tplc="6CECF96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B9F8D7C4" w:tentative="1">
      <w:start w:val="1"/>
      <w:numFmt w:val="lowerLetter"/>
      <w:lvlText w:val="%2."/>
      <w:lvlJc w:val="left"/>
      <w:pPr>
        <w:tabs>
          <w:tab w:val="num" w:pos="1440"/>
        </w:tabs>
        <w:ind w:left="1440" w:hanging="360"/>
      </w:pPr>
    </w:lvl>
    <w:lvl w:ilvl="2" w:tplc="2668AD0E" w:tentative="1">
      <w:start w:val="1"/>
      <w:numFmt w:val="lowerRoman"/>
      <w:lvlText w:val="%3."/>
      <w:lvlJc w:val="right"/>
      <w:pPr>
        <w:tabs>
          <w:tab w:val="num" w:pos="2160"/>
        </w:tabs>
        <w:ind w:left="2160" w:hanging="180"/>
      </w:pPr>
    </w:lvl>
    <w:lvl w:ilvl="3" w:tplc="96560DAC" w:tentative="1">
      <w:start w:val="1"/>
      <w:numFmt w:val="decimal"/>
      <w:lvlText w:val="%4."/>
      <w:lvlJc w:val="left"/>
      <w:pPr>
        <w:tabs>
          <w:tab w:val="num" w:pos="2880"/>
        </w:tabs>
        <w:ind w:left="2880" w:hanging="360"/>
      </w:pPr>
    </w:lvl>
    <w:lvl w:ilvl="4" w:tplc="F080E9F0" w:tentative="1">
      <w:start w:val="1"/>
      <w:numFmt w:val="lowerLetter"/>
      <w:lvlText w:val="%5."/>
      <w:lvlJc w:val="left"/>
      <w:pPr>
        <w:tabs>
          <w:tab w:val="num" w:pos="3600"/>
        </w:tabs>
        <w:ind w:left="3600" w:hanging="360"/>
      </w:pPr>
    </w:lvl>
    <w:lvl w:ilvl="5" w:tplc="38E4F316" w:tentative="1">
      <w:start w:val="1"/>
      <w:numFmt w:val="lowerRoman"/>
      <w:lvlText w:val="%6."/>
      <w:lvlJc w:val="right"/>
      <w:pPr>
        <w:tabs>
          <w:tab w:val="num" w:pos="4320"/>
        </w:tabs>
        <w:ind w:left="4320" w:hanging="180"/>
      </w:pPr>
    </w:lvl>
    <w:lvl w:ilvl="6" w:tplc="53D209CA" w:tentative="1">
      <w:start w:val="1"/>
      <w:numFmt w:val="decimal"/>
      <w:lvlText w:val="%7."/>
      <w:lvlJc w:val="left"/>
      <w:pPr>
        <w:tabs>
          <w:tab w:val="num" w:pos="5040"/>
        </w:tabs>
        <w:ind w:left="5040" w:hanging="360"/>
      </w:pPr>
    </w:lvl>
    <w:lvl w:ilvl="7" w:tplc="C526D95A" w:tentative="1">
      <w:start w:val="1"/>
      <w:numFmt w:val="lowerLetter"/>
      <w:lvlText w:val="%8."/>
      <w:lvlJc w:val="left"/>
      <w:pPr>
        <w:tabs>
          <w:tab w:val="num" w:pos="5760"/>
        </w:tabs>
        <w:ind w:left="5760" w:hanging="360"/>
      </w:pPr>
    </w:lvl>
    <w:lvl w:ilvl="8" w:tplc="064E1C7A" w:tentative="1">
      <w:start w:val="1"/>
      <w:numFmt w:val="lowerRoman"/>
      <w:lvlText w:val="%9."/>
      <w:lvlJc w:val="right"/>
      <w:pPr>
        <w:tabs>
          <w:tab w:val="num" w:pos="6480"/>
        </w:tabs>
        <w:ind w:left="6480" w:hanging="180"/>
      </w:pPr>
    </w:lvl>
  </w:abstractNum>
  <w:abstractNum w:abstractNumId="127" w15:restartNumberingAfterBreak="0">
    <w:nsid w:val="55E5796B"/>
    <w:multiLevelType w:val="hybridMultilevel"/>
    <w:tmpl w:val="C106BE72"/>
    <w:lvl w:ilvl="0" w:tplc="84B0EB4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8516076A" w:tentative="1">
      <w:start w:val="1"/>
      <w:numFmt w:val="lowerLetter"/>
      <w:lvlText w:val="%2."/>
      <w:lvlJc w:val="left"/>
      <w:pPr>
        <w:tabs>
          <w:tab w:val="num" w:pos="1440"/>
        </w:tabs>
        <w:ind w:left="1440" w:hanging="360"/>
      </w:pPr>
    </w:lvl>
    <w:lvl w:ilvl="2" w:tplc="BD06290C" w:tentative="1">
      <w:start w:val="1"/>
      <w:numFmt w:val="lowerRoman"/>
      <w:lvlText w:val="%3."/>
      <w:lvlJc w:val="right"/>
      <w:pPr>
        <w:tabs>
          <w:tab w:val="num" w:pos="2160"/>
        </w:tabs>
        <w:ind w:left="2160" w:hanging="180"/>
      </w:pPr>
    </w:lvl>
    <w:lvl w:ilvl="3" w:tplc="14044572" w:tentative="1">
      <w:start w:val="1"/>
      <w:numFmt w:val="decimal"/>
      <w:lvlText w:val="%4."/>
      <w:lvlJc w:val="left"/>
      <w:pPr>
        <w:tabs>
          <w:tab w:val="num" w:pos="2880"/>
        </w:tabs>
        <w:ind w:left="2880" w:hanging="360"/>
      </w:pPr>
    </w:lvl>
    <w:lvl w:ilvl="4" w:tplc="9724B674" w:tentative="1">
      <w:start w:val="1"/>
      <w:numFmt w:val="lowerLetter"/>
      <w:lvlText w:val="%5."/>
      <w:lvlJc w:val="left"/>
      <w:pPr>
        <w:tabs>
          <w:tab w:val="num" w:pos="3600"/>
        </w:tabs>
        <w:ind w:left="3600" w:hanging="360"/>
      </w:pPr>
    </w:lvl>
    <w:lvl w:ilvl="5" w:tplc="3698BEC2" w:tentative="1">
      <w:start w:val="1"/>
      <w:numFmt w:val="lowerRoman"/>
      <w:lvlText w:val="%6."/>
      <w:lvlJc w:val="right"/>
      <w:pPr>
        <w:tabs>
          <w:tab w:val="num" w:pos="4320"/>
        </w:tabs>
        <w:ind w:left="4320" w:hanging="180"/>
      </w:pPr>
    </w:lvl>
    <w:lvl w:ilvl="6" w:tplc="C6868950" w:tentative="1">
      <w:start w:val="1"/>
      <w:numFmt w:val="decimal"/>
      <w:lvlText w:val="%7."/>
      <w:lvlJc w:val="left"/>
      <w:pPr>
        <w:tabs>
          <w:tab w:val="num" w:pos="5040"/>
        </w:tabs>
        <w:ind w:left="5040" w:hanging="360"/>
      </w:pPr>
    </w:lvl>
    <w:lvl w:ilvl="7" w:tplc="68F2699A" w:tentative="1">
      <w:start w:val="1"/>
      <w:numFmt w:val="lowerLetter"/>
      <w:lvlText w:val="%8."/>
      <w:lvlJc w:val="left"/>
      <w:pPr>
        <w:tabs>
          <w:tab w:val="num" w:pos="5760"/>
        </w:tabs>
        <w:ind w:left="5760" w:hanging="360"/>
      </w:pPr>
    </w:lvl>
    <w:lvl w:ilvl="8" w:tplc="B27839E4" w:tentative="1">
      <w:start w:val="1"/>
      <w:numFmt w:val="lowerRoman"/>
      <w:lvlText w:val="%9."/>
      <w:lvlJc w:val="right"/>
      <w:pPr>
        <w:tabs>
          <w:tab w:val="num" w:pos="6480"/>
        </w:tabs>
        <w:ind w:left="6480" w:hanging="180"/>
      </w:pPr>
    </w:lvl>
  </w:abstractNum>
  <w:abstractNum w:abstractNumId="128" w15:restartNumberingAfterBreak="0">
    <w:nsid w:val="56705438"/>
    <w:multiLevelType w:val="hybridMultilevel"/>
    <w:tmpl w:val="491633E4"/>
    <w:lvl w:ilvl="0" w:tplc="6F7A1B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B3F8D6D2" w:tentative="1">
      <w:start w:val="1"/>
      <w:numFmt w:val="lowerLetter"/>
      <w:lvlText w:val="%2."/>
      <w:lvlJc w:val="left"/>
      <w:pPr>
        <w:tabs>
          <w:tab w:val="num" w:pos="1440"/>
        </w:tabs>
        <w:ind w:left="1440" w:hanging="360"/>
      </w:pPr>
    </w:lvl>
    <w:lvl w:ilvl="2" w:tplc="ED42A1C2" w:tentative="1">
      <w:start w:val="1"/>
      <w:numFmt w:val="lowerRoman"/>
      <w:lvlText w:val="%3."/>
      <w:lvlJc w:val="right"/>
      <w:pPr>
        <w:tabs>
          <w:tab w:val="num" w:pos="2160"/>
        </w:tabs>
        <w:ind w:left="2160" w:hanging="180"/>
      </w:pPr>
    </w:lvl>
    <w:lvl w:ilvl="3" w:tplc="220A5184" w:tentative="1">
      <w:start w:val="1"/>
      <w:numFmt w:val="decimal"/>
      <w:lvlText w:val="%4."/>
      <w:lvlJc w:val="left"/>
      <w:pPr>
        <w:tabs>
          <w:tab w:val="num" w:pos="2880"/>
        </w:tabs>
        <w:ind w:left="2880" w:hanging="360"/>
      </w:pPr>
    </w:lvl>
    <w:lvl w:ilvl="4" w:tplc="B61C064C" w:tentative="1">
      <w:start w:val="1"/>
      <w:numFmt w:val="lowerLetter"/>
      <w:lvlText w:val="%5."/>
      <w:lvlJc w:val="left"/>
      <w:pPr>
        <w:tabs>
          <w:tab w:val="num" w:pos="3600"/>
        </w:tabs>
        <w:ind w:left="3600" w:hanging="360"/>
      </w:pPr>
    </w:lvl>
    <w:lvl w:ilvl="5" w:tplc="089A635C" w:tentative="1">
      <w:start w:val="1"/>
      <w:numFmt w:val="lowerRoman"/>
      <w:lvlText w:val="%6."/>
      <w:lvlJc w:val="right"/>
      <w:pPr>
        <w:tabs>
          <w:tab w:val="num" w:pos="4320"/>
        </w:tabs>
        <w:ind w:left="4320" w:hanging="180"/>
      </w:pPr>
    </w:lvl>
    <w:lvl w:ilvl="6" w:tplc="3A869B58" w:tentative="1">
      <w:start w:val="1"/>
      <w:numFmt w:val="decimal"/>
      <w:lvlText w:val="%7."/>
      <w:lvlJc w:val="left"/>
      <w:pPr>
        <w:tabs>
          <w:tab w:val="num" w:pos="5040"/>
        </w:tabs>
        <w:ind w:left="5040" w:hanging="360"/>
      </w:pPr>
    </w:lvl>
    <w:lvl w:ilvl="7" w:tplc="E78800AE" w:tentative="1">
      <w:start w:val="1"/>
      <w:numFmt w:val="lowerLetter"/>
      <w:lvlText w:val="%8."/>
      <w:lvlJc w:val="left"/>
      <w:pPr>
        <w:tabs>
          <w:tab w:val="num" w:pos="5760"/>
        </w:tabs>
        <w:ind w:left="5760" w:hanging="360"/>
      </w:pPr>
    </w:lvl>
    <w:lvl w:ilvl="8" w:tplc="66BA5D64" w:tentative="1">
      <w:start w:val="1"/>
      <w:numFmt w:val="lowerRoman"/>
      <w:lvlText w:val="%9."/>
      <w:lvlJc w:val="right"/>
      <w:pPr>
        <w:tabs>
          <w:tab w:val="num" w:pos="6480"/>
        </w:tabs>
        <w:ind w:left="6480" w:hanging="180"/>
      </w:pPr>
    </w:lvl>
  </w:abstractNum>
  <w:abstractNum w:abstractNumId="129" w15:restartNumberingAfterBreak="0">
    <w:nsid w:val="57231190"/>
    <w:multiLevelType w:val="multilevel"/>
    <w:tmpl w:val="38AA637A"/>
    <w:lvl w:ilvl="0">
      <w:start w:val="1"/>
      <w:numFmt w:val="decimal"/>
      <w:pStyle w:val="StyleHeader1-ClausesLeft0Hanging03After0pt"/>
      <w:lvlText w:val="%1."/>
      <w:lvlJc w:val="left"/>
      <w:pPr>
        <w:tabs>
          <w:tab w:val="num" w:pos="360"/>
        </w:tabs>
        <w:ind w:left="144" w:hanging="144"/>
      </w:pPr>
      <w:rPr>
        <w:rFonts w:hint="default"/>
        <w:b/>
        <w:i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30" w15:restartNumberingAfterBreak="0">
    <w:nsid w:val="572A30E2"/>
    <w:multiLevelType w:val="hybridMultilevel"/>
    <w:tmpl w:val="FD983C04"/>
    <w:lvl w:ilvl="0" w:tplc="4AF86C08">
      <w:start w:val="1"/>
      <w:numFmt w:val="bullet"/>
      <w:lvlText w:val=""/>
      <w:lvlJc w:val="left"/>
      <w:pPr>
        <w:ind w:left="720" w:hanging="360"/>
      </w:pPr>
      <w:rPr>
        <w:rFonts w:ascii="Symbol" w:hAnsi="Symbol" w:hint="default"/>
      </w:rPr>
    </w:lvl>
    <w:lvl w:ilvl="1" w:tplc="05803E36" w:tentative="1">
      <w:start w:val="1"/>
      <w:numFmt w:val="bullet"/>
      <w:lvlText w:val="o"/>
      <w:lvlJc w:val="left"/>
      <w:pPr>
        <w:ind w:left="1440" w:hanging="360"/>
      </w:pPr>
      <w:rPr>
        <w:rFonts w:ascii="Courier New" w:hAnsi="Courier New" w:cs="Courier New" w:hint="default"/>
      </w:rPr>
    </w:lvl>
    <w:lvl w:ilvl="2" w:tplc="2C04019E" w:tentative="1">
      <w:start w:val="1"/>
      <w:numFmt w:val="bullet"/>
      <w:lvlText w:val=""/>
      <w:lvlJc w:val="left"/>
      <w:pPr>
        <w:ind w:left="2160" w:hanging="360"/>
      </w:pPr>
      <w:rPr>
        <w:rFonts w:ascii="Wingdings" w:hAnsi="Wingdings" w:hint="default"/>
      </w:rPr>
    </w:lvl>
    <w:lvl w:ilvl="3" w:tplc="69BA9E3A" w:tentative="1">
      <w:start w:val="1"/>
      <w:numFmt w:val="bullet"/>
      <w:lvlText w:val=""/>
      <w:lvlJc w:val="left"/>
      <w:pPr>
        <w:ind w:left="2880" w:hanging="360"/>
      </w:pPr>
      <w:rPr>
        <w:rFonts w:ascii="Symbol" w:hAnsi="Symbol" w:hint="default"/>
      </w:rPr>
    </w:lvl>
    <w:lvl w:ilvl="4" w:tplc="BA2E00FE" w:tentative="1">
      <w:start w:val="1"/>
      <w:numFmt w:val="bullet"/>
      <w:lvlText w:val="o"/>
      <w:lvlJc w:val="left"/>
      <w:pPr>
        <w:ind w:left="3600" w:hanging="360"/>
      </w:pPr>
      <w:rPr>
        <w:rFonts w:ascii="Courier New" w:hAnsi="Courier New" w:cs="Courier New" w:hint="default"/>
      </w:rPr>
    </w:lvl>
    <w:lvl w:ilvl="5" w:tplc="4D948166" w:tentative="1">
      <w:start w:val="1"/>
      <w:numFmt w:val="bullet"/>
      <w:lvlText w:val=""/>
      <w:lvlJc w:val="left"/>
      <w:pPr>
        <w:ind w:left="4320" w:hanging="360"/>
      </w:pPr>
      <w:rPr>
        <w:rFonts w:ascii="Wingdings" w:hAnsi="Wingdings" w:hint="default"/>
      </w:rPr>
    </w:lvl>
    <w:lvl w:ilvl="6" w:tplc="B62AFF8C" w:tentative="1">
      <w:start w:val="1"/>
      <w:numFmt w:val="bullet"/>
      <w:lvlText w:val=""/>
      <w:lvlJc w:val="left"/>
      <w:pPr>
        <w:ind w:left="5040" w:hanging="360"/>
      </w:pPr>
      <w:rPr>
        <w:rFonts w:ascii="Symbol" w:hAnsi="Symbol" w:hint="default"/>
      </w:rPr>
    </w:lvl>
    <w:lvl w:ilvl="7" w:tplc="2604E57A" w:tentative="1">
      <w:start w:val="1"/>
      <w:numFmt w:val="bullet"/>
      <w:lvlText w:val="o"/>
      <w:lvlJc w:val="left"/>
      <w:pPr>
        <w:ind w:left="5760" w:hanging="360"/>
      </w:pPr>
      <w:rPr>
        <w:rFonts w:ascii="Courier New" w:hAnsi="Courier New" w:cs="Courier New" w:hint="default"/>
      </w:rPr>
    </w:lvl>
    <w:lvl w:ilvl="8" w:tplc="2B6C2F56" w:tentative="1">
      <w:start w:val="1"/>
      <w:numFmt w:val="bullet"/>
      <w:lvlText w:val=""/>
      <w:lvlJc w:val="left"/>
      <w:pPr>
        <w:ind w:left="6480" w:hanging="360"/>
      </w:pPr>
      <w:rPr>
        <w:rFonts w:ascii="Wingdings" w:hAnsi="Wingdings" w:hint="default"/>
      </w:rPr>
    </w:lvl>
  </w:abstractNum>
  <w:abstractNum w:abstractNumId="131" w15:restartNumberingAfterBreak="0">
    <w:nsid w:val="575B0791"/>
    <w:multiLevelType w:val="hybridMultilevel"/>
    <w:tmpl w:val="FC18C6B4"/>
    <w:lvl w:ilvl="0" w:tplc="645C962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1BDE81DC" w:tentative="1">
      <w:start w:val="1"/>
      <w:numFmt w:val="lowerLetter"/>
      <w:lvlText w:val="%2."/>
      <w:lvlJc w:val="left"/>
      <w:pPr>
        <w:tabs>
          <w:tab w:val="num" w:pos="1440"/>
        </w:tabs>
        <w:ind w:left="1440" w:hanging="360"/>
      </w:pPr>
    </w:lvl>
    <w:lvl w:ilvl="2" w:tplc="70303D08" w:tentative="1">
      <w:start w:val="1"/>
      <w:numFmt w:val="lowerRoman"/>
      <w:lvlText w:val="%3."/>
      <w:lvlJc w:val="right"/>
      <w:pPr>
        <w:tabs>
          <w:tab w:val="num" w:pos="2160"/>
        </w:tabs>
        <w:ind w:left="2160" w:hanging="180"/>
      </w:pPr>
    </w:lvl>
    <w:lvl w:ilvl="3" w:tplc="CA1647CE" w:tentative="1">
      <w:start w:val="1"/>
      <w:numFmt w:val="decimal"/>
      <w:lvlText w:val="%4."/>
      <w:lvlJc w:val="left"/>
      <w:pPr>
        <w:tabs>
          <w:tab w:val="num" w:pos="2880"/>
        </w:tabs>
        <w:ind w:left="2880" w:hanging="360"/>
      </w:pPr>
    </w:lvl>
    <w:lvl w:ilvl="4" w:tplc="1D56F6FC" w:tentative="1">
      <w:start w:val="1"/>
      <w:numFmt w:val="lowerLetter"/>
      <w:lvlText w:val="%5."/>
      <w:lvlJc w:val="left"/>
      <w:pPr>
        <w:tabs>
          <w:tab w:val="num" w:pos="3600"/>
        </w:tabs>
        <w:ind w:left="3600" w:hanging="360"/>
      </w:pPr>
    </w:lvl>
    <w:lvl w:ilvl="5" w:tplc="C9B0F082" w:tentative="1">
      <w:start w:val="1"/>
      <w:numFmt w:val="lowerRoman"/>
      <w:lvlText w:val="%6."/>
      <w:lvlJc w:val="right"/>
      <w:pPr>
        <w:tabs>
          <w:tab w:val="num" w:pos="4320"/>
        </w:tabs>
        <w:ind w:left="4320" w:hanging="180"/>
      </w:pPr>
    </w:lvl>
    <w:lvl w:ilvl="6" w:tplc="517EBAA4" w:tentative="1">
      <w:start w:val="1"/>
      <w:numFmt w:val="decimal"/>
      <w:lvlText w:val="%7."/>
      <w:lvlJc w:val="left"/>
      <w:pPr>
        <w:tabs>
          <w:tab w:val="num" w:pos="5040"/>
        </w:tabs>
        <w:ind w:left="5040" w:hanging="360"/>
      </w:pPr>
    </w:lvl>
    <w:lvl w:ilvl="7" w:tplc="A1CEF0B8" w:tentative="1">
      <w:start w:val="1"/>
      <w:numFmt w:val="lowerLetter"/>
      <w:lvlText w:val="%8."/>
      <w:lvlJc w:val="left"/>
      <w:pPr>
        <w:tabs>
          <w:tab w:val="num" w:pos="5760"/>
        </w:tabs>
        <w:ind w:left="5760" w:hanging="360"/>
      </w:pPr>
    </w:lvl>
    <w:lvl w:ilvl="8" w:tplc="4B28D29E" w:tentative="1">
      <w:start w:val="1"/>
      <w:numFmt w:val="lowerRoman"/>
      <w:lvlText w:val="%9."/>
      <w:lvlJc w:val="right"/>
      <w:pPr>
        <w:tabs>
          <w:tab w:val="num" w:pos="6480"/>
        </w:tabs>
        <w:ind w:left="6480" w:hanging="180"/>
      </w:pPr>
    </w:lvl>
  </w:abstractNum>
  <w:abstractNum w:abstractNumId="132" w15:restartNumberingAfterBreak="0">
    <w:nsid w:val="576472EE"/>
    <w:multiLevelType w:val="hybridMultilevel"/>
    <w:tmpl w:val="ADE8155A"/>
    <w:lvl w:ilvl="0" w:tplc="8A34803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C63CA4B2">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DA6A97E8" w:tentative="1">
      <w:start w:val="1"/>
      <w:numFmt w:val="lowerRoman"/>
      <w:lvlText w:val="%3."/>
      <w:lvlJc w:val="right"/>
      <w:pPr>
        <w:tabs>
          <w:tab w:val="num" w:pos="2160"/>
        </w:tabs>
        <w:ind w:left="2160" w:hanging="180"/>
      </w:pPr>
    </w:lvl>
    <w:lvl w:ilvl="3" w:tplc="0974FF4E" w:tentative="1">
      <w:start w:val="1"/>
      <w:numFmt w:val="decimal"/>
      <w:lvlText w:val="%4."/>
      <w:lvlJc w:val="left"/>
      <w:pPr>
        <w:tabs>
          <w:tab w:val="num" w:pos="2880"/>
        </w:tabs>
        <w:ind w:left="2880" w:hanging="360"/>
      </w:pPr>
    </w:lvl>
    <w:lvl w:ilvl="4" w:tplc="033ECA1C" w:tentative="1">
      <w:start w:val="1"/>
      <w:numFmt w:val="lowerLetter"/>
      <w:lvlText w:val="%5."/>
      <w:lvlJc w:val="left"/>
      <w:pPr>
        <w:tabs>
          <w:tab w:val="num" w:pos="3600"/>
        </w:tabs>
        <w:ind w:left="3600" w:hanging="360"/>
      </w:pPr>
    </w:lvl>
    <w:lvl w:ilvl="5" w:tplc="4F54CB68" w:tentative="1">
      <w:start w:val="1"/>
      <w:numFmt w:val="lowerRoman"/>
      <w:lvlText w:val="%6."/>
      <w:lvlJc w:val="right"/>
      <w:pPr>
        <w:tabs>
          <w:tab w:val="num" w:pos="4320"/>
        </w:tabs>
        <w:ind w:left="4320" w:hanging="180"/>
      </w:pPr>
    </w:lvl>
    <w:lvl w:ilvl="6" w:tplc="D008700C" w:tentative="1">
      <w:start w:val="1"/>
      <w:numFmt w:val="decimal"/>
      <w:lvlText w:val="%7."/>
      <w:lvlJc w:val="left"/>
      <w:pPr>
        <w:tabs>
          <w:tab w:val="num" w:pos="5040"/>
        </w:tabs>
        <w:ind w:left="5040" w:hanging="360"/>
      </w:pPr>
    </w:lvl>
    <w:lvl w:ilvl="7" w:tplc="E45A0372" w:tentative="1">
      <w:start w:val="1"/>
      <w:numFmt w:val="lowerLetter"/>
      <w:lvlText w:val="%8."/>
      <w:lvlJc w:val="left"/>
      <w:pPr>
        <w:tabs>
          <w:tab w:val="num" w:pos="5760"/>
        </w:tabs>
        <w:ind w:left="5760" w:hanging="360"/>
      </w:pPr>
    </w:lvl>
    <w:lvl w:ilvl="8" w:tplc="A3EE51F2" w:tentative="1">
      <w:start w:val="1"/>
      <w:numFmt w:val="lowerRoman"/>
      <w:lvlText w:val="%9."/>
      <w:lvlJc w:val="right"/>
      <w:pPr>
        <w:tabs>
          <w:tab w:val="num" w:pos="6480"/>
        </w:tabs>
        <w:ind w:left="6480" w:hanging="180"/>
      </w:pPr>
    </w:lvl>
  </w:abstractNum>
  <w:abstractNum w:abstractNumId="133" w15:restartNumberingAfterBreak="0">
    <w:nsid w:val="58A201A4"/>
    <w:multiLevelType w:val="hybridMultilevel"/>
    <w:tmpl w:val="A72E0292"/>
    <w:lvl w:ilvl="0" w:tplc="48BA7F20">
      <w:start w:val="7"/>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7BD4F7F4" w:tentative="1">
      <w:start w:val="1"/>
      <w:numFmt w:val="lowerLetter"/>
      <w:lvlText w:val="%2."/>
      <w:lvlJc w:val="left"/>
      <w:pPr>
        <w:tabs>
          <w:tab w:val="num" w:pos="1440"/>
        </w:tabs>
        <w:ind w:left="1440" w:hanging="360"/>
      </w:pPr>
    </w:lvl>
    <w:lvl w:ilvl="2" w:tplc="D7486F6E" w:tentative="1">
      <w:start w:val="1"/>
      <w:numFmt w:val="lowerRoman"/>
      <w:lvlText w:val="%3."/>
      <w:lvlJc w:val="right"/>
      <w:pPr>
        <w:tabs>
          <w:tab w:val="num" w:pos="2160"/>
        </w:tabs>
        <w:ind w:left="2160" w:hanging="180"/>
      </w:pPr>
    </w:lvl>
    <w:lvl w:ilvl="3" w:tplc="4BCEAC04" w:tentative="1">
      <w:start w:val="1"/>
      <w:numFmt w:val="decimal"/>
      <w:lvlText w:val="%4."/>
      <w:lvlJc w:val="left"/>
      <w:pPr>
        <w:tabs>
          <w:tab w:val="num" w:pos="2880"/>
        </w:tabs>
        <w:ind w:left="2880" w:hanging="360"/>
      </w:pPr>
    </w:lvl>
    <w:lvl w:ilvl="4" w:tplc="AAFAA628" w:tentative="1">
      <w:start w:val="1"/>
      <w:numFmt w:val="lowerLetter"/>
      <w:lvlText w:val="%5."/>
      <w:lvlJc w:val="left"/>
      <w:pPr>
        <w:tabs>
          <w:tab w:val="num" w:pos="3600"/>
        </w:tabs>
        <w:ind w:left="3600" w:hanging="360"/>
      </w:pPr>
    </w:lvl>
    <w:lvl w:ilvl="5" w:tplc="E7648B76" w:tentative="1">
      <w:start w:val="1"/>
      <w:numFmt w:val="lowerRoman"/>
      <w:lvlText w:val="%6."/>
      <w:lvlJc w:val="right"/>
      <w:pPr>
        <w:tabs>
          <w:tab w:val="num" w:pos="4320"/>
        </w:tabs>
        <w:ind w:left="4320" w:hanging="180"/>
      </w:pPr>
    </w:lvl>
    <w:lvl w:ilvl="6" w:tplc="AED6FB5C" w:tentative="1">
      <w:start w:val="1"/>
      <w:numFmt w:val="decimal"/>
      <w:lvlText w:val="%7."/>
      <w:lvlJc w:val="left"/>
      <w:pPr>
        <w:tabs>
          <w:tab w:val="num" w:pos="5040"/>
        </w:tabs>
        <w:ind w:left="5040" w:hanging="360"/>
      </w:pPr>
    </w:lvl>
    <w:lvl w:ilvl="7" w:tplc="81146226" w:tentative="1">
      <w:start w:val="1"/>
      <w:numFmt w:val="lowerLetter"/>
      <w:lvlText w:val="%8."/>
      <w:lvlJc w:val="left"/>
      <w:pPr>
        <w:tabs>
          <w:tab w:val="num" w:pos="5760"/>
        </w:tabs>
        <w:ind w:left="5760" w:hanging="360"/>
      </w:pPr>
    </w:lvl>
    <w:lvl w:ilvl="8" w:tplc="A66A9A92" w:tentative="1">
      <w:start w:val="1"/>
      <w:numFmt w:val="lowerRoman"/>
      <w:lvlText w:val="%9."/>
      <w:lvlJc w:val="right"/>
      <w:pPr>
        <w:tabs>
          <w:tab w:val="num" w:pos="6480"/>
        </w:tabs>
        <w:ind w:left="6480" w:hanging="180"/>
      </w:pPr>
    </w:lvl>
  </w:abstractNum>
  <w:abstractNum w:abstractNumId="134" w15:restartNumberingAfterBreak="0">
    <w:nsid w:val="5A010F3F"/>
    <w:multiLevelType w:val="hybridMultilevel"/>
    <w:tmpl w:val="0C28C652"/>
    <w:lvl w:ilvl="0" w:tplc="C55A913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373664AC" w:tentative="1">
      <w:start w:val="1"/>
      <w:numFmt w:val="lowerLetter"/>
      <w:lvlText w:val="%2."/>
      <w:lvlJc w:val="left"/>
      <w:pPr>
        <w:tabs>
          <w:tab w:val="num" w:pos="1440"/>
        </w:tabs>
        <w:ind w:left="1440" w:hanging="360"/>
      </w:pPr>
    </w:lvl>
    <w:lvl w:ilvl="2" w:tplc="AEBAC902" w:tentative="1">
      <w:start w:val="1"/>
      <w:numFmt w:val="lowerRoman"/>
      <w:lvlText w:val="%3."/>
      <w:lvlJc w:val="right"/>
      <w:pPr>
        <w:tabs>
          <w:tab w:val="num" w:pos="2160"/>
        </w:tabs>
        <w:ind w:left="2160" w:hanging="180"/>
      </w:pPr>
    </w:lvl>
    <w:lvl w:ilvl="3" w:tplc="CEC4D4B8" w:tentative="1">
      <w:start w:val="1"/>
      <w:numFmt w:val="decimal"/>
      <w:lvlText w:val="%4."/>
      <w:lvlJc w:val="left"/>
      <w:pPr>
        <w:tabs>
          <w:tab w:val="num" w:pos="2880"/>
        </w:tabs>
        <w:ind w:left="2880" w:hanging="360"/>
      </w:pPr>
    </w:lvl>
    <w:lvl w:ilvl="4" w:tplc="32E60E78" w:tentative="1">
      <w:start w:val="1"/>
      <w:numFmt w:val="lowerLetter"/>
      <w:lvlText w:val="%5."/>
      <w:lvlJc w:val="left"/>
      <w:pPr>
        <w:tabs>
          <w:tab w:val="num" w:pos="3600"/>
        </w:tabs>
        <w:ind w:left="3600" w:hanging="360"/>
      </w:pPr>
    </w:lvl>
    <w:lvl w:ilvl="5" w:tplc="95A0B328" w:tentative="1">
      <w:start w:val="1"/>
      <w:numFmt w:val="lowerRoman"/>
      <w:lvlText w:val="%6."/>
      <w:lvlJc w:val="right"/>
      <w:pPr>
        <w:tabs>
          <w:tab w:val="num" w:pos="4320"/>
        </w:tabs>
        <w:ind w:left="4320" w:hanging="180"/>
      </w:pPr>
    </w:lvl>
    <w:lvl w:ilvl="6" w:tplc="9A1C9E42" w:tentative="1">
      <w:start w:val="1"/>
      <w:numFmt w:val="decimal"/>
      <w:lvlText w:val="%7."/>
      <w:lvlJc w:val="left"/>
      <w:pPr>
        <w:tabs>
          <w:tab w:val="num" w:pos="5040"/>
        </w:tabs>
        <w:ind w:left="5040" w:hanging="360"/>
      </w:pPr>
    </w:lvl>
    <w:lvl w:ilvl="7" w:tplc="CC906F0A" w:tentative="1">
      <w:start w:val="1"/>
      <w:numFmt w:val="lowerLetter"/>
      <w:lvlText w:val="%8."/>
      <w:lvlJc w:val="left"/>
      <w:pPr>
        <w:tabs>
          <w:tab w:val="num" w:pos="5760"/>
        </w:tabs>
        <w:ind w:left="5760" w:hanging="360"/>
      </w:pPr>
    </w:lvl>
    <w:lvl w:ilvl="8" w:tplc="62827C36" w:tentative="1">
      <w:start w:val="1"/>
      <w:numFmt w:val="lowerRoman"/>
      <w:lvlText w:val="%9."/>
      <w:lvlJc w:val="right"/>
      <w:pPr>
        <w:tabs>
          <w:tab w:val="num" w:pos="6480"/>
        </w:tabs>
        <w:ind w:left="6480" w:hanging="180"/>
      </w:pPr>
    </w:lvl>
  </w:abstractNum>
  <w:abstractNum w:abstractNumId="135" w15:restartNumberingAfterBreak="0">
    <w:nsid w:val="5AEF3D1D"/>
    <w:multiLevelType w:val="hybridMultilevel"/>
    <w:tmpl w:val="A52C2A64"/>
    <w:lvl w:ilvl="0" w:tplc="4FCA46E0">
      <w:start w:val="1"/>
      <w:numFmt w:val="lowerLetter"/>
      <w:lvlText w:val="(%1)"/>
      <w:lvlJc w:val="left"/>
      <w:pPr>
        <w:tabs>
          <w:tab w:val="num" w:pos="2700"/>
        </w:tabs>
        <w:ind w:left="2268" w:firstLine="0"/>
      </w:pPr>
      <w:rPr>
        <w:rFonts w:hint="default"/>
      </w:rPr>
    </w:lvl>
    <w:lvl w:ilvl="1" w:tplc="7F0C6A8A" w:tentative="1">
      <w:start w:val="1"/>
      <w:numFmt w:val="lowerLetter"/>
      <w:lvlText w:val="%2."/>
      <w:lvlJc w:val="left"/>
      <w:pPr>
        <w:tabs>
          <w:tab w:val="num" w:pos="3708"/>
        </w:tabs>
        <w:ind w:left="3708" w:hanging="360"/>
      </w:pPr>
    </w:lvl>
    <w:lvl w:ilvl="2" w:tplc="8B84B864" w:tentative="1">
      <w:start w:val="1"/>
      <w:numFmt w:val="lowerRoman"/>
      <w:lvlText w:val="%3."/>
      <w:lvlJc w:val="right"/>
      <w:pPr>
        <w:tabs>
          <w:tab w:val="num" w:pos="4428"/>
        </w:tabs>
        <w:ind w:left="4428" w:hanging="180"/>
      </w:pPr>
    </w:lvl>
    <w:lvl w:ilvl="3" w:tplc="8D1A8D3A" w:tentative="1">
      <w:start w:val="1"/>
      <w:numFmt w:val="decimal"/>
      <w:lvlText w:val="%4."/>
      <w:lvlJc w:val="left"/>
      <w:pPr>
        <w:tabs>
          <w:tab w:val="num" w:pos="5148"/>
        </w:tabs>
        <w:ind w:left="5148" w:hanging="360"/>
      </w:pPr>
    </w:lvl>
    <w:lvl w:ilvl="4" w:tplc="6A36FDD6" w:tentative="1">
      <w:start w:val="1"/>
      <w:numFmt w:val="lowerLetter"/>
      <w:lvlText w:val="%5."/>
      <w:lvlJc w:val="left"/>
      <w:pPr>
        <w:tabs>
          <w:tab w:val="num" w:pos="5868"/>
        </w:tabs>
        <w:ind w:left="5868" w:hanging="360"/>
      </w:pPr>
    </w:lvl>
    <w:lvl w:ilvl="5" w:tplc="B2B20AB0" w:tentative="1">
      <w:start w:val="1"/>
      <w:numFmt w:val="lowerRoman"/>
      <w:lvlText w:val="%6."/>
      <w:lvlJc w:val="right"/>
      <w:pPr>
        <w:tabs>
          <w:tab w:val="num" w:pos="6588"/>
        </w:tabs>
        <w:ind w:left="6588" w:hanging="180"/>
      </w:pPr>
    </w:lvl>
    <w:lvl w:ilvl="6" w:tplc="42983360" w:tentative="1">
      <w:start w:val="1"/>
      <w:numFmt w:val="decimal"/>
      <w:lvlText w:val="%7."/>
      <w:lvlJc w:val="left"/>
      <w:pPr>
        <w:tabs>
          <w:tab w:val="num" w:pos="7308"/>
        </w:tabs>
        <w:ind w:left="7308" w:hanging="360"/>
      </w:pPr>
    </w:lvl>
    <w:lvl w:ilvl="7" w:tplc="71D8DE92" w:tentative="1">
      <w:start w:val="1"/>
      <w:numFmt w:val="lowerLetter"/>
      <w:lvlText w:val="%8."/>
      <w:lvlJc w:val="left"/>
      <w:pPr>
        <w:tabs>
          <w:tab w:val="num" w:pos="8028"/>
        </w:tabs>
        <w:ind w:left="8028" w:hanging="360"/>
      </w:pPr>
    </w:lvl>
    <w:lvl w:ilvl="8" w:tplc="03009780" w:tentative="1">
      <w:start w:val="1"/>
      <w:numFmt w:val="lowerRoman"/>
      <w:lvlText w:val="%9."/>
      <w:lvlJc w:val="right"/>
      <w:pPr>
        <w:tabs>
          <w:tab w:val="num" w:pos="8748"/>
        </w:tabs>
        <w:ind w:left="8748" w:hanging="180"/>
      </w:pPr>
    </w:lvl>
  </w:abstractNum>
  <w:abstractNum w:abstractNumId="136"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5B2E3202"/>
    <w:multiLevelType w:val="hybridMultilevel"/>
    <w:tmpl w:val="E086FD4C"/>
    <w:lvl w:ilvl="0" w:tplc="FE86E046">
      <w:start w:val="1"/>
      <w:numFmt w:val="lowerLetter"/>
      <w:lvlText w:val="%1."/>
      <w:lvlJc w:val="left"/>
      <w:pPr>
        <w:ind w:left="418" w:hanging="360"/>
      </w:pPr>
      <w:rPr>
        <w:rFonts w:hint="default"/>
      </w:rPr>
    </w:lvl>
    <w:lvl w:ilvl="1" w:tplc="716CA232" w:tentative="1">
      <w:start w:val="1"/>
      <w:numFmt w:val="lowerLetter"/>
      <w:lvlText w:val="%2."/>
      <w:lvlJc w:val="left"/>
      <w:pPr>
        <w:ind w:left="1138" w:hanging="360"/>
      </w:pPr>
    </w:lvl>
    <w:lvl w:ilvl="2" w:tplc="033E9A3C" w:tentative="1">
      <w:start w:val="1"/>
      <w:numFmt w:val="lowerRoman"/>
      <w:lvlText w:val="%3."/>
      <w:lvlJc w:val="right"/>
      <w:pPr>
        <w:ind w:left="1858" w:hanging="180"/>
      </w:pPr>
    </w:lvl>
    <w:lvl w:ilvl="3" w:tplc="8D8E0722" w:tentative="1">
      <w:start w:val="1"/>
      <w:numFmt w:val="decimal"/>
      <w:lvlText w:val="%4."/>
      <w:lvlJc w:val="left"/>
      <w:pPr>
        <w:ind w:left="2578" w:hanging="360"/>
      </w:pPr>
    </w:lvl>
    <w:lvl w:ilvl="4" w:tplc="EA1A93A6" w:tentative="1">
      <w:start w:val="1"/>
      <w:numFmt w:val="lowerLetter"/>
      <w:lvlText w:val="%5."/>
      <w:lvlJc w:val="left"/>
      <w:pPr>
        <w:ind w:left="3298" w:hanging="360"/>
      </w:pPr>
    </w:lvl>
    <w:lvl w:ilvl="5" w:tplc="BF628C72" w:tentative="1">
      <w:start w:val="1"/>
      <w:numFmt w:val="lowerRoman"/>
      <w:lvlText w:val="%6."/>
      <w:lvlJc w:val="right"/>
      <w:pPr>
        <w:ind w:left="4018" w:hanging="180"/>
      </w:pPr>
    </w:lvl>
    <w:lvl w:ilvl="6" w:tplc="525CFCD0" w:tentative="1">
      <w:start w:val="1"/>
      <w:numFmt w:val="decimal"/>
      <w:lvlText w:val="%7."/>
      <w:lvlJc w:val="left"/>
      <w:pPr>
        <w:ind w:left="4738" w:hanging="360"/>
      </w:pPr>
    </w:lvl>
    <w:lvl w:ilvl="7" w:tplc="55482DCA" w:tentative="1">
      <w:start w:val="1"/>
      <w:numFmt w:val="lowerLetter"/>
      <w:lvlText w:val="%8."/>
      <w:lvlJc w:val="left"/>
      <w:pPr>
        <w:ind w:left="5458" w:hanging="360"/>
      </w:pPr>
    </w:lvl>
    <w:lvl w:ilvl="8" w:tplc="22660048" w:tentative="1">
      <w:start w:val="1"/>
      <w:numFmt w:val="lowerRoman"/>
      <w:lvlText w:val="%9."/>
      <w:lvlJc w:val="right"/>
      <w:pPr>
        <w:ind w:left="6178" w:hanging="180"/>
      </w:pPr>
    </w:lvl>
  </w:abstractNum>
  <w:abstractNum w:abstractNumId="138" w15:restartNumberingAfterBreak="0">
    <w:nsid w:val="5C113F88"/>
    <w:multiLevelType w:val="hybridMultilevel"/>
    <w:tmpl w:val="EAAAFFB4"/>
    <w:lvl w:ilvl="0" w:tplc="8E5CE2F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B06A7934" w:tentative="1">
      <w:start w:val="1"/>
      <w:numFmt w:val="lowerLetter"/>
      <w:lvlText w:val="%2."/>
      <w:lvlJc w:val="left"/>
      <w:pPr>
        <w:tabs>
          <w:tab w:val="num" w:pos="1440"/>
        </w:tabs>
        <w:ind w:left="1440" w:hanging="360"/>
      </w:pPr>
    </w:lvl>
    <w:lvl w:ilvl="2" w:tplc="4356C312" w:tentative="1">
      <w:start w:val="1"/>
      <w:numFmt w:val="lowerRoman"/>
      <w:lvlText w:val="%3."/>
      <w:lvlJc w:val="right"/>
      <w:pPr>
        <w:tabs>
          <w:tab w:val="num" w:pos="2160"/>
        </w:tabs>
        <w:ind w:left="2160" w:hanging="180"/>
      </w:pPr>
    </w:lvl>
    <w:lvl w:ilvl="3" w:tplc="21507176" w:tentative="1">
      <w:start w:val="1"/>
      <w:numFmt w:val="decimal"/>
      <w:lvlText w:val="%4."/>
      <w:lvlJc w:val="left"/>
      <w:pPr>
        <w:tabs>
          <w:tab w:val="num" w:pos="2880"/>
        </w:tabs>
        <w:ind w:left="2880" w:hanging="360"/>
      </w:pPr>
    </w:lvl>
    <w:lvl w:ilvl="4" w:tplc="5B7C3018" w:tentative="1">
      <w:start w:val="1"/>
      <w:numFmt w:val="lowerLetter"/>
      <w:lvlText w:val="%5."/>
      <w:lvlJc w:val="left"/>
      <w:pPr>
        <w:tabs>
          <w:tab w:val="num" w:pos="3600"/>
        </w:tabs>
        <w:ind w:left="3600" w:hanging="360"/>
      </w:pPr>
    </w:lvl>
    <w:lvl w:ilvl="5" w:tplc="79401892" w:tentative="1">
      <w:start w:val="1"/>
      <w:numFmt w:val="lowerRoman"/>
      <w:lvlText w:val="%6."/>
      <w:lvlJc w:val="right"/>
      <w:pPr>
        <w:tabs>
          <w:tab w:val="num" w:pos="4320"/>
        </w:tabs>
        <w:ind w:left="4320" w:hanging="180"/>
      </w:pPr>
    </w:lvl>
    <w:lvl w:ilvl="6" w:tplc="21F0708E" w:tentative="1">
      <w:start w:val="1"/>
      <w:numFmt w:val="decimal"/>
      <w:lvlText w:val="%7."/>
      <w:lvlJc w:val="left"/>
      <w:pPr>
        <w:tabs>
          <w:tab w:val="num" w:pos="5040"/>
        </w:tabs>
        <w:ind w:left="5040" w:hanging="360"/>
      </w:pPr>
    </w:lvl>
    <w:lvl w:ilvl="7" w:tplc="6BBC7096" w:tentative="1">
      <w:start w:val="1"/>
      <w:numFmt w:val="lowerLetter"/>
      <w:lvlText w:val="%8."/>
      <w:lvlJc w:val="left"/>
      <w:pPr>
        <w:tabs>
          <w:tab w:val="num" w:pos="5760"/>
        </w:tabs>
        <w:ind w:left="5760" w:hanging="360"/>
      </w:pPr>
    </w:lvl>
    <w:lvl w:ilvl="8" w:tplc="C5F84354" w:tentative="1">
      <w:start w:val="1"/>
      <w:numFmt w:val="lowerRoman"/>
      <w:lvlText w:val="%9."/>
      <w:lvlJc w:val="right"/>
      <w:pPr>
        <w:tabs>
          <w:tab w:val="num" w:pos="6480"/>
        </w:tabs>
        <w:ind w:left="6480" w:hanging="180"/>
      </w:pPr>
    </w:lvl>
  </w:abstractNum>
  <w:abstractNum w:abstractNumId="139" w15:restartNumberingAfterBreak="0">
    <w:nsid w:val="5C405022"/>
    <w:multiLevelType w:val="hybridMultilevel"/>
    <w:tmpl w:val="BB760FE2"/>
    <w:lvl w:ilvl="0" w:tplc="95E63DE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59EE8012" w:tentative="1">
      <w:start w:val="1"/>
      <w:numFmt w:val="lowerLetter"/>
      <w:lvlText w:val="%2."/>
      <w:lvlJc w:val="left"/>
      <w:pPr>
        <w:tabs>
          <w:tab w:val="num" w:pos="1440"/>
        </w:tabs>
        <w:ind w:left="1440" w:hanging="360"/>
      </w:pPr>
    </w:lvl>
    <w:lvl w:ilvl="2" w:tplc="BB403DC8" w:tentative="1">
      <w:start w:val="1"/>
      <w:numFmt w:val="lowerRoman"/>
      <w:lvlText w:val="%3."/>
      <w:lvlJc w:val="right"/>
      <w:pPr>
        <w:tabs>
          <w:tab w:val="num" w:pos="2160"/>
        </w:tabs>
        <w:ind w:left="2160" w:hanging="180"/>
      </w:pPr>
    </w:lvl>
    <w:lvl w:ilvl="3" w:tplc="76948376" w:tentative="1">
      <w:start w:val="1"/>
      <w:numFmt w:val="decimal"/>
      <w:lvlText w:val="%4."/>
      <w:lvlJc w:val="left"/>
      <w:pPr>
        <w:tabs>
          <w:tab w:val="num" w:pos="2880"/>
        </w:tabs>
        <w:ind w:left="2880" w:hanging="360"/>
      </w:pPr>
    </w:lvl>
    <w:lvl w:ilvl="4" w:tplc="D8D87198" w:tentative="1">
      <w:start w:val="1"/>
      <w:numFmt w:val="lowerLetter"/>
      <w:lvlText w:val="%5."/>
      <w:lvlJc w:val="left"/>
      <w:pPr>
        <w:tabs>
          <w:tab w:val="num" w:pos="3600"/>
        </w:tabs>
        <w:ind w:left="3600" w:hanging="360"/>
      </w:pPr>
    </w:lvl>
    <w:lvl w:ilvl="5" w:tplc="370AEB2A" w:tentative="1">
      <w:start w:val="1"/>
      <w:numFmt w:val="lowerRoman"/>
      <w:lvlText w:val="%6."/>
      <w:lvlJc w:val="right"/>
      <w:pPr>
        <w:tabs>
          <w:tab w:val="num" w:pos="4320"/>
        </w:tabs>
        <w:ind w:left="4320" w:hanging="180"/>
      </w:pPr>
    </w:lvl>
    <w:lvl w:ilvl="6" w:tplc="3C82C5E4" w:tentative="1">
      <w:start w:val="1"/>
      <w:numFmt w:val="decimal"/>
      <w:lvlText w:val="%7."/>
      <w:lvlJc w:val="left"/>
      <w:pPr>
        <w:tabs>
          <w:tab w:val="num" w:pos="5040"/>
        </w:tabs>
        <w:ind w:left="5040" w:hanging="360"/>
      </w:pPr>
    </w:lvl>
    <w:lvl w:ilvl="7" w:tplc="478C1A10" w:tentative="1">
      <w:start w:val="1"/>
      <w:numFmt w:val="lowerLetter"/>
      <w:lvlText w:val="%8."/>
      <w:lvlJc w:val="left"/>
      <w:pPr>
        <w:tabs>
          <w:tab w:val="num" w:pos="5760"/>
        </w:tabs>
        <w:ind w:left="5760" w:hanging="360"/>
      </w:pPr>
    </w:lvl>
    <w:lvl w:ilvl="8" w:tplc="17BCEDE0" w:tentative="1">
      <w:start w:val="1"/>
      <w:numFmt w:val="lowerRoman"/>
      <w:lvlText w:val="%9."/>
      <w:lvlJc w:val="right"/>
      <w:pPr>
        <w:tabs>
          <w:tab w:val="num" w:pos="6480"/>
        </w:tabs>
        <w:ind w:left="6480" w:hanging="180"/>
      </w:pPr>
    </w:lvl>
  </w:abstractNum>
  <w:abstractNum w:abstractNumId="140"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5D0423BD"/>
    <w:multiLevelType w:val="hybridMultilevel"/>
    <w:tmpl w:val="7BC6D8FC"/>
    <w:lvl w:ilvl="0" w:tplc="4366254E">
      <w:start w:val="1"/>
      <w:numFmt w:val="lowerLetter"/>
      <w:lvlText w:val="(%1)"/>
      <w:lvlJc w:val="left"/>
      <w:pPr>
        <w:tabs>
          <w:tab w:val="num" w:pos="2700"/>
        </w:tabs>
        <w:ind w:left="2268" w:firstLine="0"/>
      </w:pPr>
      <w:rPr>
        <w:rFonts w:hint="default"/>
      </w:rPr>
    </w:lvl>
    <w:lvl w:ilvl="1" w:tplc="A3580462" w:tentative="1">
      <w:start w:val="1"/>
      <w:numFmt w:val="lowerLetter"/>
      <w:lvlText w:val="%2."/>
      <w:lvlJc w:val="left"/>
      <w:pPr>
        <w:tabs>
          <w:tab w:val="num" w:pos="3708"/>
        </w:tabs>
        <w:ind w:left="3708" w:hanging="360"/>
      </w:pPr>
    </w:lvl>
    <w:lvl w:ilvl="2" w:tplc="8B0CDCCE" w:tentative="1">
      <w:start w:val="1"/>
      <w:numFmt w:val="lowerRoman"/>
      <w:lvlText w:val="%3."/>
      <w:lvlJc w:val="right"/>
      <w:pPr>
        <w:tabs>
          <w:tab w:val="num" w:pos="4428"/>
        </w:tabs>
        <w:ind w:left="4428" w:hanging="180"/>
      </w:pPr>
    </w:lvl>
    <w:lvl w:ilvl="3" w:tplc="513A7F14" w:tentative="1">
      <w:start w:val="1"/>
      <w:numFmt w:val="decimal"/>
      <w:lvlText w:val="%4."/>
      <w:lvlJc w:val="left"/>
      <w:pPr>
        <w:tabs>
          <w:tab w:val="num" w:pos="5148"/>
        </w:tabs>
        <w:ind w:left="5148" w:hanging="360"/>
      </w:pPr>
    </w:lvl>
    <w:lvl w:ilvl="4" w:tplc="991E82C4" w:tentative="1">
      <w:start w:val="1"/>
      <w:numFmt w:val="lowerLetter"/>
      <w:lvlText w:val="%5."/>
      <w:lvlJc w:val="left"/>
      <w:pPr>
        <w:tabs>
          <w:tab w:val="num" w:pos="5868"/>
        </w:tabs>
        <w:ind w:left="5868" w:hanging="360"/>
      </w:pPr>
    </w:lvl>
    <w:lvl w:ilvl="5" w:tplc="02109A1C" w:tentative="1">
      <w:start w:val="1"/>
      <w:numFmt w:val="lowerRoman"/>
      <w:lvlText w:val="%6."/>
      <w:lvlJc w:val="right"/>
      <w:pPr>
        <w:tabs>
          <w:tab w:val="num" w:pos="6588"/>
        </w:tabs>
        <w:ind w:left="6588" w:hanging="180"/>
      </w:pPr>
    </w:lvl>
    <w:lvl w:ilvl="6" w:tplc="C69A9516" w:tentative="1">
      <w:start w:val="1"/>
      <w:numFmt w:val="decimal"/>
      <w:lvlText w:val="%7."/>
      <w:lvlJc w:val="left"/>
      <w:pPr>
        <w:tabs>
          <w:tab w:val="num" w:pos="7308"/>
        </w:tabs>
        <w:ind w:left="7308" w:hanging="360"/>
      </w:pPr>
    </w:lvl>
    <w:lvl w:ilvl="7" w:tplc="DF961366" w:tentative="1">
      <w:start w:val="1"/>
      <w:numFmt w:val="lowerLetter"/>
      <w:lvlText w:val="%8."/>
      <w:lvlJc w:val="left"/>
      <w:pPr>
        <w:tabs>
          <w:tab w:val="num" w:pos="8028"/>
        </w:tabs>
        <w:ind w:left="8028" w:hanging="360"/>
      </w:pPr>
    </w:lvl>
    <w:lvl w:ilvl="8" w:tplc="6BFAEA0A" w:tentative="1">
      <w:start w:val="1"/>
      <w:numFmt w:val="lowerRoman"/>
      <w:lvlText w:val="%9."/>
      <w:lvlJc w:val="right"/>
      <w:pPr>
        <w:tabs>
          <w:tab w:val="num" w:pos="8748"/>
        </w:tabs>
        <w:ind w:left="8748" w:hanging="180"/>
      </w:pPr>
    </w:lvl>
  </w:abstractNum>
  <w:abstractNum w:abstractNumId="142" w15:restartNumberingAfterBreak="0">
    <w:nsid w:val="5DE2730B"/>
    <w:multiLevelType w:val="hybridMultilevel"/>
    <w:tmpl w:val="835A93A4"/>
    <w:lvl w:ilvl="0" w:tplc="A68E0C76">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6D747970" w:tentative="1">
      <w:start w:val="1"/>
      <w:numFmt w:val="lowerLetter"/>
      <w:lvlText w:val="%2."/>
      <w:lvlJc w:val="left"/>
      <w:pPr>
        <w:tabs>
          <w:tab w:val="num" w:pos="-828"/>
        </w:tabs>
        <w:ind w:left="-828" w:hanging="360"/>
      </w:pPr>
    </w:lvl>
    <w:lvl w:ilvl="2" w:tplc="573E518C" w:tentative="1">
      <w:start w:val="1"/>
      <w:numFmt w:val="lowerRoman"/>
      <w:lvlText w:val="%3."/>
      <w:lvlJc w:val="right"/>
      <w:pPr>
        <w:tabs>
          <w:tab w:val="num" w:pos="-108"/>
        </w:tabs>
        <w:ind w:left="-108" w:hanging="180"/>
      </w:pPr>
    </w:lvl>
    <w:lvl w:ilvl="3" w:tplc="B926778C" w:tentative="1">
      <w:start w:val="1"/>
      <w:numFmt w:val="decimal"/>
      <w:lvlText w:val="%4."/>
      <w:lvlJc w:val="left"/>
      <w:pPr>
        <w:tabs>
          <w:tab w:val="num" w:pos="612"/>
        </w:tabs>
        <w:ind w:left="612" w:hanging="360"/>
      </w:pPr>
    </w:lvl>
    <w:lvl w:ilvl="4" w:tplc="A45A9AEC" w:tentative="1">
      <w:start w:val="1"/>
      <w:numFmt w:val="lowerLetter"/>
      <w:lvlText w:val="%5."/>
      <w:lvlJc w:val="left"/>
      <w:pPr>
        <w:tabs>
          <w:tab w:val="num" w:pos="1332"/>
        </w:tabs>
        <w:ind w:left="1332" w:hanging="360"/>
      </w:pPr>
    </w:lvl>
    <w:lvl w:ilvl="5" w:tplc="C7E64DBE" w:tentative="1">
      <w:start w:val="1"/>
      <w:numFmt w:val="lowerRoman"/>
      <w:lvlText w:val="%6."/>
      <w:lvlJc w:val="right"/>
      <w:pPr>
        <w:tabs>
          <w:tab w:val="num" w:pos="2052"/>
        </w:tabs>
        <w:ind w:left="2052" w:hanging="180"/>
      </w:pPr>
    </w:lvl>
    <w:lvl w:ilvl="6" w:tplc="E60E5C20" w:tentative="1">
      <w:start w:val="1"/>
      <w:numFmt w:val="decimal"/>
      <w:lvlText w:val="%7."/>
      <w:lvlJc w:val="left"/>
      <w:pPr>
        <w:tabs>
          <w:tab w:val="num" w:pos="2772"/>
        </w:tabs>
        <w:ind w:left="2772" w:hanging="360"/>
      </w:pPr>
    </w:lvl>
    <w:lvl w:ilvl="7" w:tplc="A0EC261A" w:tentative="1">
      <w:start w:val="1"/>
      <w:numFmt w:val="lowerLetter"/>
      <w:lvlText w:val="%8."/>
      <w:lvlJc w:val="left"/>
      <w:pPr>
        <w:tabs>
          <w:tab w:val="num" w:pos="3492"/>
        </w:tabs>
        <w:ind w:left="3492" w:hanging="360"/>
      </w:pPr>
    </w:lvl>
    <w:lvl w:ilvl="8" w:tplc="3D8EC87A" w:tentative="1">
      <w:start w:val="1"/>
      <w:numFmt w:val="lowerRoman"/>
      <w:lvlText w:val="%9."/>
      <w:lvlJc w:val="right"/>
      <w:pPr>
        <w:tabs>
          <w:tab w:val="num" w:pos="4212"/>
        </w:tabs>
        <w:ind w:left="4212" w:hanging="180"/>
      </w:pPr>
    </w:lvl>
  </w:abstractNum>
  <w:abstractNum w:abstractNumId="143"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5FD77EF7"/>
    <w:multiLevelType w:val="hybridMultilevel"/>
    <w:tmpl w:val="1BD06D3A"/>
    <w:lvl w:ilvl="0" w:tplc="B9B01294">
      <w:start w:val="1"/>
      <w:numFmt w:val="lowerLetter"/>
      <w:lvlText w:val="(%1)"/>
      <w:lvlJc w:val="left"/>
      <w:pPr>
        <w:tabs>
          <w:tab w:val="num" w:pos="1615"/>
        </w:tabs>
        <w:ind w:left="1615" w:hanging="567"/>
      </w:pPr>
      <w:rPr>
        <w:rFonts w:ascii="Times New Roman" w:hAnsi="Times New Roman" w:cs="Times New Roman" w:hint="default"/>
        <w:b w:val="0"/>
        <w:i w:val="0"/>
        <w:color w:val="auto"/>
        <w:sz w:val="24"/>
        <w:szCs w:val="24"/>
        <w:u w:val="none"/>
      </w:rPr>
    </w:lvl>
    <w:lvl w:ilvl="1" w:tplc="1F184A4A" w:tentative="1">
      <w:start w:val="1"/>
      <w:numFmt w:val="lowerLetter"/>
      <w:lvlText w:val="%2."/>
      <w:lvlJc w:val="left"/>
      <w:pPr>
        <w:ind w:left="1440" w:hanging="360"/>
      </w:pPr>
    </w:lvl>
    <w:lvl w:ilvl="2" w:tplc="797AA894" w:tentative="1">
      <w:start w:val="1"/>
      <w:numFmt w:val="lowerRoman"/>
      <w:lvlText w:val="%3."/>
      <w:lvlJc w:val="right"/>
      <w:pPr>
        <w:ind w:left="2160" w:hanging="180"/>
      </w:pPr>
    </w:lvl>
    <w:lvl w:ilvl="3" w:tplc="B2F4D7A8" w:tentative="1">
      <w:start w:val="1"/>
      <w:numFmt w:val="decimal"/>
      <w:lvlText w:val="%4."/>
      <w:lvlJc w:val="left"/>
      <w:pPr>
        <w:ind w:left="2880" w:hanging="360"/>
      </w:pPr>
    </w:lvl>
    <w:lvl w:ilvl="4" w:tplc="D1DA16A8" w:tentative="1">
      <w:start w:val="1"/>
      <w:numFmt w:val="lowerLetter"/>
      <w:lvlText w:val="%5."/>
      <w:lvlJc w:val="left"/>
      <w:pPr>
        <w:ind w:left="3600" w:hanging="360"/>
      </w:pPr>
    </w:lvl>
    <w:lvl w:ilvl="5" w:tplc="8EB8A56C" w:tentative="1">
      <w:start w:val="1"/>
      <w:numFmt w:val="lowerRoman"/>
      <w:lvlText w:val="%6."/>
      <w:lvlJc w:val="right"/>
      <w:pPr>
        <w:ind w:left="4320" w:hanging="180"/>
      </w:pPr>
    </w:lvl>
    <w:lvl w:ilvl="6" w:tplc="A0BA8148" w:tentative="1">
      <w:start w:val="1"/>
      <w:numFmt w:val="decimal"/>
      <w:lvlText w:val="%7."/>
      <w:lvlJc w:val="left"/>
      <w:pPr>
        <w:ind w:left="5040" w:hanging="360"/>
      </w:pPr>
    </w:lvl>
    <w:lvl w:ilvl="7" w:tplc="1F323FE6" w:tentative="1">
      <w:start w:val="1"/>
      <w:numFmt w:val="lowerLetter"/>
      <w:lvlText w:val="%8."/>
      <w:lvlJc w:val="left"/>
      <w:pPr>
        <w:ind w:left="5760" w:hanging="360"/>
      </w:pPr>
    </w:lvl>
    <w:lvl w:ilvl="8" w:tplc="ECF89F34" w:tentative="1">
      <w:start w:val="1"/>
      <w:numFmt w:val="lowerRoman"/>
      <w:lvlText w:val="%9."/>
      <w:lvlJc w:val="right"/>
      <w:pPr>
        <w:ind w:left="6480" w:hanging="180"/>
      </w:pPr>
    </w:lvl>
  </w:abstractNum>
  <w:abstractNum w:abstractNumId="145" w15:restartNumberingAfterBreak="0">
    <w:nsid w:val="60014FC0"/>
    <w:multiLevelType w:val="hybridMultilevel"/>
    <w:tmpl w:val="67DA9230"/>
    <w:lvl w:ilvl="0" w:tplc="972865E2">
      <w:start w:val="1"/>
      <w:numFmt w:val="lowerLetter"/>
      <w:lvlText w:val="(%1)"/>
      <w:lvlJc w:val="left"/>
      <w:pPr>
        <w:tabs>
          <w:tab w:val="num" w:pos="1296"/>
        </w:tabs>
        <w:ind w:left="1296" w:hanging="576"/>
      </w:pPr>
      <w:rPr>
        <w:rFonts w:ascii="Times New Roman" w:hAnsi="Times New Roman" w:cs="Times New Roman" w:hint="default"/>
        <w:b w:val="0"/>
        <w:i w:val="0"/>
        <w:color w:val="auto"/>
        <w:sz w:val="24"/>
        <w:szCs w:val="24"/>
        <w:u w:val="none"/>
      </w:rPr>
    </w:lvl>
    <w:lvl w:ilvl="1" w:tplc="1EFACAEC" w:tentative="1">
      <w:start w:val="1"/>
      <w:numFmt w:val="lowerLetter"/>
      <w:lvlText w:val="%2."/>
      <w:lvlJc w:val="left"/>
      <w:pPr>
        <w:tabs>
          <w:tab w:val="num" w:pos="1584"/>
        </w:tabs>
        <w:ind w:left="1584" w:hanging="360"/>
      </w:pPr>
    </w:lvl>
    <w:lvl w:ilvl="2" w:tplc="5132477C" w:tentative="1">
      <w:start w:val="1"/>
      <w:numFmt w:val="lowerRoman"/>
      <w:lvlText w:val="%3."/>
      <w:lvlJc w:val="right"/>
      <w:pPr>
        <w:tabs>
          <w:tab w:val="num" w:pos="2304"/>
        </w:tabs>
        <w:ind w:left="2304" w:hanging="180"/>
      </w:pPr>
    </w:lvl>
    <w:lvl w:ilvl="3" w:tplc="E0162F3A" w:tentative="1">
      <w:start w:val="1"/>
      <w:numFmt w:val="decimal"/>
      <w:lvlText w:val="%4."/>
      <w:lvlJc w:val="left"/>
      <w:pPr>
        <w:tabs>
          <w:tab w:val="num" w:pos="3024"/>
        </w:tabs>
        <w:ind w:left="3024" w:hanging="360"/>
      </w:pPr>
    </w:lvl>
    <w:lvl w:ilvl="4" w:tplc="3828CD32" w:tentative="1">
      <w:start w:val="1"/>
      <w:numFmt w:val="lowerLetter"/>
      <w:lvlText w:val="%5."/>
      <w:lvlJc w:val="left"/>
      <w:pPr>
        <w:tabs>
          <w:tab w:val="num" w:pos="3744"/>
        </w:tabs>
        <w:ind w:left="3744" w:hanging="360"/>
      </w:pPr>
    </w:lvl>
    <w:lvl w:ilvl="5" w:tplc="A90CCD56" w:tentative="1">
      <w:start w:val="1"/>
      <w:numFmt w:val="lowerRoman"/>
      <w:lvlText w:val="%6."/>
      <w:lvlJc w:val="right"/>
      <w:pPr>
        <w:tabs>
          <w:tab w:val="num" w:pos="4464"/>
        </w:tabs>
        <w:ind w:left="4464" w:hanging="180"/>
      </w:pPr>
    </w:lvl>
    <w:lvl w:ilvl="6" w:tplc="D77C2F4C" w:tentative="1">
      <w:start w:val="1"/>
      <w:numFmt w:val="decimal"/>
      <w:lvlText w:val="%7."/>
      <w:lvlJc w:val="left"/>
      <w:pPr>
        <w:tabs>
          <w:tab w:val="num" w:pos="5184"/>
        </w:tabs>
        <w:ind w:left="5184" w:hanging="360"/>
      </w:pPr>
    </w:lvl>
    <w:lvl w:ilvl="7" w:tplc="F26CA98E" w:tentative="1">
      <w:start w:val="1"/>
      <w:numFmt w:val="lowerLetter"/>
      <w:lvlText w:val="%8."/>
      <w:lvlJc w:val="left"/>
      <w:pPr>
        <w:tabs>
          <w:tab w:val="num" w:pos="5904"/>
        </w:tabs>
        <w:ind w:left="5904" w:hanging="360"/>
      </w:pPr>
    </w:lvl>
    <w:lvl w:ilvl="8" w:tplc="317AA556" w:tentative="1">
      <w:start w:val="1"/>
      <w:numFmt w:val="lowerRoman"/>
      <w:lvlText w:val="%9."/>
      <w:lvlJc w:val="right"/>
      <w:pPr>
        <w:tabs>
          <w:tab w:val="num" w:pos="6624"/>
        </w:tabs>
        <w:ind w:left="6624" w:hanging="180"/>
      </w:pPr>
    </w:lvl>
  </w:abstractNum>
  <w:abstractNum w:abstractNumId="146" w15:restartNumberingAfterBreak="0">
    <w:nsid w:val="60DC2C26"/>
    <w:multiLevelType w:val="hybridMultilevel"/>
    <w:tmpl w:val="170A5810"/>
    <w:lvl w:ilvl="0" w:tplc="9FF884B0">
      <w:start w:val="2"/>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E82090BE" w:tentative="1">
      <w:start w:val="1"/>
      <w:numFmt w:val="lowerLetter"/>
      <w:lvlText w:val="%2."/>
      <w:lvlJc w:val="left"/>
      <w:pPr>
        <w:tabs>
          <w:tab w:val="num" w:pos="1440"/>
        </w:tabs>
        <w:ind w:left="1440" w:hanging="360"/>
      </w:pPr>
    </w:lvl>
    <w:lvl w:ilvl="2" w:tplc="53CA0520" w:tentative="1">
      <w:start w:val="1"/>
      <w:numFmt w:val="lowerRoman"/>
      <w:lvlText w:val="%3."/>
      <w:lvlJc w:val="right"/>
      <w:pPr>
        <w:tabs>
          <w:tab w:val="num" w:pos="2160"/>
        </w:tabs>
        <w:ind w:left="2160" w:hanging="180"/>
      </w:pPr>
    </w:lvl>
    <w:lvl w:ilvl="3" w:tplc="0EC4CF62" w:tentative="1">
      <w:start w:val="1"/>
      <w:numFmt w:val="decimal"/>
      <w:lvlText w:val="%4."/>
      <w:lvlJc w:val="left"/>
      <w:pPr>
        <w:tabs>
          <w:tab w:val="num" w:pos="2880"/>
        </w:tabs>
        <w:ind w:left="2880" w:hanging="360"/>
      </w:pPr>
    </w:lvl>
    <w:lvl w:ilvl="4" w:tplc="7AAEF974" w:tentative="1">
      <w:start w:val="1"/>
      <w:numFmt w:val="lowerLetter"/>
      <w:lvlText w:val="%5."/>
      <w:lvlJc w:val="left"/>
      <w:pPr>
        <w:tabs>
          <w:tab w:val="num" w:pos="3600"/>
        </w:tabs>
        <w:ind w:left="3600" w:hanging="360"/>
      </w:pPr>
    </w:lvl>
    <w:lvl w:ilvl="5" w:tplc="8466E186" w:tentative="1">
      <w:start w:val="1"/>
      <w:numFmt w:val="lowerRoman"/>
      <w:lvlText w:val="%6."/>
      <w:lvlJc w:val="right"/>
      <w:pPr>
        <w:tabs>
          <w:tab w:val="num" w:pos="4320"/>
        </w:tabs>
        <w:ind w:left="4320" w:hanging="180"/>
      </w:pPr>
    </w:lvl>
    <w:lvl w:ilvl="6" w:tplc="8466CD30" w:tentative="1">
      <w:start w:val="1"/>
      <w:numFmt w:val="decimal"/>
      <w:lvlText w:val="%7."/>
      <w:lvlJc w:val="left"/>
      <w:pPr>
        <w:tabs>
          <w:tab w:val="num" w:pos="5040"/>
        </w:tabs>
        <w:ind w:left="5040" w:hanging="360"/>
      </w:pPr>
    </w:lvl>
    <w:lvl w:ilvl="7" w:tplc="49024C50" w:tentative="1">
      <w:start w:val="1"/>
      <w:numFmt w:val="lowerLetter"/>
      <w:lvlText w:val="%8."/>
      <w:lvlJc w:val="left"/>
      <w:pPr>
        <w:tabs>
          <w:tab w:val="num" w:pos="5760"/>
        </w:tabs>
        <w:ind w:left="5760" w:hanging="360"/>
      </w:pPr>
    </w:lvl>
    <w:lvl w:ilvl="8" w:tplc="03F04C04" w:tentative="1">
      <w:start w:val="1"/>
      <w:numFmt w:val="lowerRoman"/>
      <w:lvlText w:val="%9."/>
      <w:lvlJc w:val="right"/>
      <w:pPr>
        <w:tabs>
          <w:tab w:val="num" w:pos="6480"/>
        </w:tabs>
        <w:ind w:left="6480" w:hanging="180"/>
      </w:pPr>
    </w:lvl>
  </w:abstractNum>
  <w:abstractNum w:abstractNumId="147" w15:restartNumberingAfterBreak="0">
    <w:nsid w:val="619A0BE5"/>
    <w:multiLevelType w:val="hybridMultilevel"/>
    <w:tmpl w:val="0C5C8592"/>
    <w:lvl w:ilvl="0" w:tplc="190A0EE6">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E4842D4E" w:tentative="1">
      <w:start w:val="1"/>
      <w:numFmt w:val="lowerLetter"/>
      <w:lvlText w:val="%2."/>
      <w:lvlJc w:val="left"/>
      <w:pPr>
        <w:tabs>
          <w:tab w:val="num" w:pos="1440"/>
        </w:tabs>
        <w:ind w:left="1440" w:hanging="360"/>
      </w:pPr>
    </w:lvl>
    <w:lvl w:ilvl="2" w:tplc="7ACC6902" w:tentative="1">
      <w:start w:val="1"/>
      <w:numFmt w:val="lowerRoman"/>
      <w:lvlText w:val="%3."/>
      <w:lvlJc w:val="right"/>
      <w:pPr>
        <w:tabs>
          <w:tab w:val="num" w:pos="2160"/>
        </w:tabs>
        <w:ind w:left="2160" w:hanging="180"/>
      </w:pPr>
    </w:lvl>
    <w:lvl w:ilvl="3" w:tplc="06065BEE" w:tentative="1">
      <w:start w:val="1"/>
      <w:numFmt w:val="decimal"/>
      <w:lvlText w:val="%4."/>
      <w:lvlJc w:val="left"/>
      <w:pPr>
        <w:tabs>
          <w:tab w:val="num" w:pos="2880"/>
        </w:tabs>
        <w:ind w:left="2880" w:hanging="360"/>
      </w:pPr>
    </w:lvl>
    <w:lvl w:ilvl="4" w:tplc="470AA6D4" w:tentative="1">
      <w:start w:val="1"/>
      <w:numFmt w:val="lowerLetter"/>
      <w:lvlText w:val="%5."/>
      <w:lvlJc w:val="left"/>
      <w:pPr>
        <w:tabs>
          <w:tab w:val="num" w:pos="3600"/>
        </w:tabs>
        <w:ind w:left="3600" w:hanging="360"/>
      </w:pPr>
    </w:lvl>
    <w:lvl w:ilvl="5" w:tplc="8C5413D8" w:tentative="1">
      <w:start w:val="1"/>
      <w:numFmt w:val="lowerRoman"/>
      <w:lvlText w:val="%6."/>
      <w:lvlJc w:val="right"/>
      <w:pPr>
        <w:tabs>
          <w:tab w:val="num" w:pos="4320"/>
        </w:tabs>
        <w:ind w:left="4320" w:hanging="180"/>
      </w:pPr>
    </w:lvl>
    <w:lvl w:ilvl="6" w:tplc="9580BEA8" w:tentative="1">
      <w:start w:val="1"/>
      <w:numFmt w:val="decimal"/>
      <w:lvlText w:val="%7."/>
      <w:lvlJc w:val="left"/>
      <w:pPr>
        <w:tabs>
          <w:tab w:val="num" w:pos="5040"/>
        </w:tabs>
        <w:ind w:left="5040" w:hanging="360"/>
      </w:pPr>
    </w:lvl>
    <w:lvl w:ilvl="7" w:tplc="D2AEE374" w:tentative="1">
      <w:start w:val="1"/>
      <w:numFmt w:val="lowerLetter"/>
      <w:lvlText w:val="%8."/>
      <w:lvlJc w:val="left"/>
      <w:pPr>
        <w:tabs>
          <w:tab w:val="num" w:pos="5760"/>
        </w:tabs>
        <w:ind w:left="5760" w:hanging="360"/>
      </w:pPr>
    </w:lvl>
    <w:lvl w:ilvl="8" w:tplc="5B0EB634" w:tentative="1">
      <w:start w:val="1"/>
      <w:numFmt w:val="lowerRoman"/>
      <w:lvlText w:val="%9."/>
      <w:lvlJc w:val="right"/>
      <w:pPr>
        <w:tabs>
          <w:tab w:val="num" w:pos="6480"/>
        </w:tabs>
        <w:ind w:left="6480" w:hanging="180"/>
      </w:pPr>
    </w:lvl>
  </w:abstractNum>
  <w:abstractNum w:abstractNumId="148" w15:restartNumberingAfterBreak="0">
    <w:nsid w:val="62397C7D"/>
    <w:multiLevelType w:val="hybridMultilevel"/>
    <w:tmpl w:val="B96AB682"/>
    <w:lvl w:ilvl="0" w:tplc="F9A6F18C">
      <w:start w:val="1"/>
      <w:numFmt w:val="lowerLetter"/>
      <w:lvlText w:val="(%1)"/>
      <w:lvlJc w:val="left"/>
      <w:pPr>
        <w:tabs>
          <w:tab w:val="num" w:pos="2700"/>
        </w:tabs>
        <w:ind w:left="2268" w:firstLine="0"/>
      </w:pPr>
      <w:rPr>
        <w:rFonts w:hint="default"/>
      </w:rPr>
    </w:lvl>
    <w:lvl w:ilvl="1" w:tplc="4C027F18">
      <w:start w:val="1"/>
      <w:numFmt w:val="lowerRoman"/>
      <w:lvlText w:val="(%2)"/>
      <w:lvlJc w:val="left"/>
      <w:pPr>
        <w:tabs>
          <w:tab w:val="num" w:pos="3768"/>
        </w:tabs>
        <w:ind w:left="3768" w:hanging="420"/>
      </w:pPr>
      <w:rPr>
        <w:rFonts w:hint="default"/>
      </w:rPr>
    </w:lvl>
    <w:lvl w:ilvl="2" w:tplc="5D46C7CE" w:tentative="1">
      <w:start w:val="1"/>
      <w:numFmt w:val="lowerRoman"/>
      <w:lvlText w:val="%3."/>
      <w:lvlJc w:val="right"/>
      <w:pPr>
        <w:tabs>
          <w:tab w:val="num" w:pos="4428"/>
        </w:tabs>
        <w:ind w:left="4428" w:hanging="180"/>
      </w:pPr>
    </w:lvl>
    <w:lvl w:ilvl="3" w:tplc="E2BA78FE" w:tentative="1">
      <w:start w:val="1"/>
      <w:numFmt w:val="decimal"/>
      <w:lvlText w:val="%4."/>
      <w:lvlJc w:val="left"/>
      <w:pPr>
        <w:tabs>
          <w:tab w:val="num" w:pos="5148"/>
        </w:tabs>
        <w:ind w:left="5148" w:hanging="360"/>
      </w:pPr>
    </w:lvl>
    <w:lvl w:ilvl="4" w:tplc="2752D1B6" w:tentative="1">
      <w:start w:val="1"/>
      <w:numFmt w:val="lowerLetter"/>
      <w:lvlText w:val="%5."/>
      <w:lvlJc w:val="left"/>
      <w:pPr>
        <w:tabs>
          <w:tab w:val="num" w:pos="5868"/>
        </w:tabs>
        <w:ind w:left="5868" w:hanging="360"/>
      </w:pPr>
    </w:lvl>
    <w:lvl w:ilvl="5" w:tplc="E5965250" w:tentative="1">
      <w:start w:val="1"/>
      <w:numFmt w:val="lowerRoman"/>
      <w:lvlText w:val="%6."/>
      <w:lvlJc w:val="right"/>
      <w:pPr>
        <w:tabs>
          <w:tab w:val="num" w:pos="6588"/>
        </w:tabs>
        <w:ind w:left="6588" w:hanging="180"/>
      </w:pPr>
    </w:lvl>
    <w:lvl w:ilvl="6" w:tplc="59D0EFAC" w:tentative="1">
      <w:start w:val="1"/>
      <w:numFmt w:val="decimal"/>
      <w:lvlText w:val="%7."/>
      <w:lvlJc w:val="left"/>
      <w:pPr>
        <w:tabs>
          <w:tab w:val="num" w:pos="7308"/>
        </w:tabs>
        <w:ind w:left="7308" w:hanging="360"/>
      </w:pPr>
    </w:lvl>
    <w:lvl w:ilvl="7" w:tplc="55FC0AB8" w:tentative="1">
      <w:start w:val="1"/>
      <w:numFmt w:val="lowerLetter"/>
      <w:lvlText w:val="%8."/>
      <w:lvlJc w:val="left"/>
      <w:pPr>
        <w:tabs>
          <w:tab w:val="num" w:pos="8028"/>
        </w:tabs>
        <w:ind w:left="8028" w:hanging="360"/>
      </w:pPr>
    </w:lvl>
    <w:lvl w:ilvl="8" w:tplc="B6740BC8" w:tentative="1">
      <w:start w:val="1"/>
      <w:numFmt w:val="lowerRoman"/>
      <w:lvlText w:val="%9."/>
      <w:lvlJc w:val="right"/>
      <w:pPr>
        <w:tabs>
          <w:tab w:val="num" w:pos="8748"/>
        </w:tabs>
        <w:ind w:left="8748" w:hanging="180"/>
      </w:pPr>
    </w:lvl>
  </w:abstractNum>
  <w:abstractNum w:abstractNumId="149" w15:restartNumberingAfterBreak="0">
    <w:nsid w:val="62757161"/>
    <w:multiLevelType w:val="hybridMultilevel"/>
    <w:tmpl w:val="B9FEC770"/>
    <w:lvl w:ilvl="0" w:tplc="786ADEBA">
      <w:start w:val="1"/>
      <w:numFmt w:val="lowerRoman"/>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37C864DE" w:tentative="1">
      <w:start w:val="1"/>
      <w:numFmt w:val="lowerLetter"/>
      <w:lvlText w:val="%2."/>
      <w:lvlJc w:val="left"/>
      <w:pPr>
        <w:tabs>
          <w:tab w:val="num" w:pos="1440"/>
        </w:tabs>
        <w:ind w:left="1440" w:hanging="360"/>
      </w:pPr>
    </w:lvl>
    <w:lvl w:ilvl="2" w:tplc="2E6C47D6" w:tentative="1">
      <w:start w:val="1"/>
      <w:numFmt w:val="lowerRoman"/>
      <w:lvlText w:val="%3."/>
      <w:lvlJc w:val="right"/>
      <w:pPr>
        <w:tabs>
          <w:tab w:val="num" w:pos="2160"/>
        </w:tabs>
        <w:ind w:left="2160" w:hanging="180"/>
      </w:pPr>
    </w:lvl>
    <w:lvl w:ilvl="3" w:tplc="4866EB54" w:tentative="1">
      <w:start w:val="1"/>
      <w:numFmt w:val="decimal"/>
      <w:lvlText w:val="%4."/>
      <w:lvlJc w:val="left"/>
      <w:pPr>
        <w:tabs>
          <w:tab w:val="num" w:pos="2880"/>
        </w:tabs>
        <w:ind w:left="2880" w:hanging="360"/>
      </w:pPr>
    </w:lvl>
    <w:lvl w:ilvl="4" w:tplc="B25AAD18" w:tentative="1">
      <w:start w:val="1"/>
      <w:numFmt w:val="lowerLetter"/>
      <w:lvlText w:val="%5."/>
      <w:lvlJc w:val="left"/>
      <w:pPr>
        <w:tabs>
          <w:tab w:val="num" w:pos="3600"/>
        </w:tabs>
        <w:ind w:left="3600" w:hanging="360"/>
      </w:pPr>
    </w:lvl>
    <w:lvl w:ilvl="5" w:tplc="14845FCE" w:tentative="1">
      <w:start w:val="1"/>
      <w:numFmt w:val="lowerRoman"/>
      <w:lvlText w:val="%6."/>
      <w:lvlJc w:val="right"/>
      <w:pPr>
        <w:tabs>
          <w:tab w:val="num" w:pos="4320"/>
        </w:tabs>
        <w:ind w:left="4320" w:hanging="180"/>
      </w:pPr>
    </w:lvl>
    <w:lvl w:ilvl="6" w:tplc="D4FA1C4A" w:tentative="1">
      <w:start w:val="1"/>
      <w:numFmt w:val="decimal"/>
      <w:lvlText w:val="%7."/>
      <w:lvlJc w:val="left"/>
      <w:pPr>
        <w:tabs>
          <w:tab w:val="num" w:pos="5040"/>
        </w:tabs>
        <w:ind w:left="5040" w:hanging="360"/>
      </w:pPr>
    </w:lvl>
    <w:lvl w:ilvl="7" w:tplc="95740F12" w:tentative="1">
      <w:start w:val="1"/>
      <w:numFmt w:val="lowerLetter"/>
      <w:lvlText w:val="%8."/>
      <w:lvlJc w:val="left"/>
      <w:pPr>
        <w:tabs>
          <w:tab w:val="num" w:pos="5760"/>
        </w:tabs>
        <w:ind w:left="5760" w:hanging="360"/>
      </w:pPr>
    </w:lvl>
    <w:lvl w:ilvl="8" w:tplc="71228914" w:tentative="1">
      <w:start w:val="1"/>
      <w:numFmt w:val="lowerRoman"/>
      <w:lvlText w:val="%9."/>
      <w:lvlJc w:val="right"/>
      <w:pPr>
        <w:tabs>
          <w:tab w:val="num" w:pos="6480"/>
        </w:tabs>
        <w:ind w:left="6480" w:hanging="180"/>
      </w:pPr>
    </w:lvl>
  </w:abstractNum>
  <w:abstractNum w:abstractNumId="150" w15:restartNumberingAfterBreak="0">
    <w:nsid w:val="642770E2"/>
    <w:multiLevelType w:val="hybridMultilevel"/>
    <w:tmpl w:val="AC2ED058"/>
    <w:lvl w:ilvl="0" w:tplc="A30A6712">
      <w:start w:val="1"/>
      <w:numFmt w:val="decimal"/>
      <w:lvlText w:val="%1."/>
      <w:lvlJc w:val="left"/>
      <w:pPr>
        <w:ind w:left="1797" w:hanging="360"/>
      </w:pPr>
      <w:rPr>
        <w:rFonts w:hint="default"/>
        <w:sz w:val="20"/>
      </w:rPr>
    </w:lvl>
    <w:lvl w:ilvl="1" w:tplc="994A3CEC" w:tentative="1">
      <w:start w:val="1"/>
      <w:numFmt w:val="bullet"/>
      <w:lvlText w:val="o"/>
      <w:lvlJc w:val="left"/>
      <w:pPr>
        <w:ind w:left="2517" w:hanging="360"/>
      </w:pPr>
      <w:rPr>
        <w:rFonts w:ascii="Courier New" w:hAnsi="Courier New" w:cs="Courier New" w:hint="default"/>
      </w:rPr>
    </w:lvl>
    <w:lvl w:ilvl="2" w:tplc="81E46526" w:tentative="1">
      <w:start w:val="1"/>
      <w:numFmt w:val="bullet"/>
      <w:lvlText w:val=""/>
      <w:lvlJc w:val="left"/>
      <w:pPr>
        <w:ind w:left="3237" w:hanging="360"/>
      </w:pPr>
      <w:rPr>
        <w:rFonts w:ascii="Wingdings" w:hAnsi="Wingdings" w:hint="default"/>
      </w:rPr>
    </w:lvl>
    <w:lvl w:ilvl="3" w:tplc="E500D2D8" w:tentative="1">
      <w:start w:val="1"/>
      <w:numFmt w:val="bullet"/>
      <w:lvlText w:val=""/>
      <w:lvlJc w:val="left"/>
      <w:pPr>
        <w:ind w:left="3957" w:hanging="360"/>
      </w:pPr>
      <w:rPr>
        <w:rFonts w:ascii="Symbol" w:hAnsi="Symbol" w:hint="default"/>
      </w:rPr>
    </w:lvl>
    <w:lvl w:ilvl="4" w:tplc="5AD4C93A" w:tentative="1">
      <w:start w:val="1"/>
      <w:numFmt w:val="bullet"/>
      <w:lvlText w:val="o"/>
      <w:lvlJc w:val="left"/>
      <w:pPr>
        <w:ind w:left="4677" w:hanging="360"/>
      </w:pPr>
      <w:rPr>
        <w:rFonts w:ascii="Courier New" w:hAnsi="Courier New" w:cs="Courier New" w:hint="default"/>
      </w:rPr>
    </w:lvl>
    <w:lvl w:ilvl="5" w:tplc="4DFAFEA2" w:tentative="1">
      <w:start w:val="1"/>
      <w:numFmt w:val="bullet"/>
      <w:lvlText w:val=""/>
      <w:lvlJc w:val="left"/>
      <w:pPr>
        <w:ind w:left="5397" w:hanging="360"/>
      </w:pPr>
      <w:rPr>
        <w:rFonts w:ascii="Wingdings" w:hAnsi="Wingdings" w:hint="default"/>
      </w:rPr>
    </w:lvl>
    <w:lvl w:ilvl="6" w:tplc="5350BEEE" w:tentative="1">
      <w:start w:val="1"/>
      <w:numFmt w:val="bullet"/>
      <w:lvlText w:val=""/>
      <w:lvlJc w:val="left"/>
      <w:pPr>
        <w:ind w:left="6117" w:hanging="360"/>
      </w:pPr>
      <w:rPr>
        <w:rFonts w:ascii="Symbol" w:hAnsi="Symbol" w:hint="default"/>
      </w:rPr>
    </w:lvl>
    <w:lvl w:ilvl="7" w:tplc="3F2862FC" w:tentative="1">
      <w:start w:val="1"/>
      <w:numFmt w:val="bullet"/>
      <w:lvlText w:val="o"/>
      <w:lvlJc w:val="left"/>
      <w:pPr>
        <w:ind w:left="6837" w:hanging="360"/>
      </w:pPr>
      <w:rPr>
        <w:rFonts w:ascii="Courier New" w:hAnsi="Courier New" w:cs="Courier New" w:hint="default"/>
      </w:rPr>
    </w:lvl>
    <w:lvl w:ilvl="8" w:tplc="E0CEF3B0" w:tentative="1">
      <w:start w:val="1"/>
      <w:numFmt w:val="bullet"/>
      <w:lvlText w:val=""/>
      <w:lvlJc w:val="left"/>
      <w:pPr>
        <w:ind w:left="7557" w:hanging="360"/>
      </w:pPr>
      <w:rPr>
        <w:rFonts w:ascii="Wingdings" w:hAnsi="Wingdings" w:hint="default"/>
      </w:rPr>
    </w:lvl>
  </w:abstractNum>
  <w:abstractNum w:abstractNumId="151" w15:restartNumberingAfterBreak="0">
    <w:nsid w:val="64EB4B5A"/>
    <w:multiLevelType w:val="hybridMultilevel"/>
    <w:tmpl w:val="228E0B10"/>
    <w:lvl w:ilvl="0" w:tplc="E0A8401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3F3AEF98" w:tentative="1">
      <w:start w:val="1"/>
      <w:numFmt w:val="lowerLetter"/>
      <w:lvlText w:val="%2."/>
      <w:lvlJc w:val="left"/>
      <w:pPr>
        <w:tabs>
          <w:tab w:val="num" w:pos="1440"/>
        </w:tabs>
        <w:ind w:left="1440" w:hanging="360"/>
      </w:pPr>
    </w:lvl>
    <w:lvl w:ilvl="2" w:tplc="63807B02" w:tentative="1">
      <w:start w:val="1"/>
      <w:numFmt w:val="lowerRoman"/>
      <w:lvlText w:val="%3."/>
      <w:lvlJc w:val="right"/>
      <w:pPr>
        <w:tabs>
          <w:tab w:val="num" w:pos="2160"/>
        </w:tabs>
        <w:ind w:left="2160" w:hanging="180"/>
      </w:pPr>
    </w:lvl>
    <w:lvl w:ilvl="3" w:tplc="6238961A" w:tentative="1">
      <w:start w:val="1"/>
      <w:numFmt w:val="decimal"/>
      <w:lvlText w:val="%4."/>
      <w:lvlJc w:val="left"/>
      <w:pPr>
        <w:tabs>
          <w:tab w:val="num" w:pos="2880"/>
        </w:tabs>
        <w:ind w:left="2880" w:hanging="360"/>
      </w:pPr>
    </w:lvl>
    <w:lvl w:ilvl="4" w:tplc="0AC8DA46" w:tentative="1">
      <w:start w:val="1"/>
      <w:numFmt w:val="lowerLetter"/>
      <w:lvlText w:val="%5."/>
      <w:lvlJc w:val="left"/>
      <w:pPr>
        <w:tabs>
          <w:tab w:val="num" w:pos="3600"/>
        </w:tabs>
        <w:ind w:left="3600" w:hanging="360"/>
      </w:pPr>
    </w:lvl>
    <w:lvl w:ilvl="5" w:tplc="549662CC" w:tentative="1">
      <w:start w:val="1"/>
      <w:numFmt w:val="lowerRoman"/>
      <w:lvlText w:val="%6."/>
      <w:lvlJc w:val="right"/>
      <w:pPr>
        <w:tabs>
          <w:tab w:val="num" w:pos="4320"/>
        </w:tabs>
        <w:ind w:left="4320" w:hanging="180"/>
      </w:pPr>
    </w:lvl>
    <w:lvl w:ilvl="6" w:tplc="A92C7E48" w:tentative="1">
      <w:start w:val="1"/>
      <w:numFmt w:val="decimal"/>
      <w:lvlText w:val="%7."/>
      <w:lvlJc w:val="left"/>
      <w:pPr>
        <w:tabs>
          <w:tab w:val="num" w:pos="5040"/>
        </w:tabs>
        <w:ind w:left="5040" w:hanging="360"/>
      </w:pPr>
    </w:lvl>
    <w:lvl w:ilvl="7" w:tplc="05FE4EEE" w:tentative="1">
      <w:start w:val="1"/>
      <w:numFmt w:val="lowerLetter"/>
      <w:lvlText w:val="%8."/>
      <w:lvlJc w:val="left"/>
      <w:pPr>
        <w:tabs>
          <w:tab w:val="num" w:pos="5760"/>
        </w:tabs>
        <w:ind w:left="5760" w:hanging="360"/>
      </w:pPr>
    </w:lvl>
    <w:lvl w:ilvl="8" w:tplc="62282172" w:tentative="1">
      <w:start w:val="1"/>
      <w:numFmt w:val="lowerRoman"/>
      <w:lvlText w:val="%9."/>
      <w:lvlJc w:val="right"/>
      <w:pPr>
        <w:tabs>
          <w:tab w:val="num" w:pos="6480"/>
        </w:tabs>
        <w:ind w:left="6480" w:hanging="180"/>
      </w:pPr>
    </w:lvl>
  </w:abstractNum>
  <w:abstractNum w:abstractNumId="152" w15:restartNumberingAfterBreak="0">
    <w:nsid w:val="66436B7C"/>
    <w:multiLevelType w:val="hybridMultilevel"/>
    <w:tmpl w:val="7938F10E"/>
    <w:lvl w:ilvl="0" w:tplc="7B6E906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83D85AF2" w:tentative="1">
      <w:start w:val="1"/>
      <w:numFmt w:val="lowerLetter"/>
      <w:lvlText w:val="%2."/>
      <w:lvlJc w:val="left"/>
      <w:pPr>
        <w:tabs>
          <w:tab w:val="num" w:pos="1440"/>
        </w:tabs>
        <w:ind w:left="1440" w:hanging="360"/>
      </w:pPr>
    </w:lvl>
    <w:lvl w:ilvl="2" w:tplc="63D2CF56" w:tentative="1">
      <w:start w:val="1"/>
      <w:numFmt w:val="lowerRoman"/>
      <w:lvlText w:val="%3."/>
      <w:lvlJc w:val="right"/>
      <w:pPr>
        <w:tabs>
          <w:tab w:val="num" w:pos="2160"/>
        </w:tabs>
        <w:ind w:left="2160" w:hanging="180"/>
      </w:pPr>
    </w:lvl>
    <w:lvl w:ilvl="3" w:tplc="C9BE17B4" w:tentative="1">
      <w:start w:val="1"/>
      <w:numFmt w:val="decimal"/>
      <w:lvlText w:val="%4."/>
      <w:lvlJc w:val="left"/>
      <w:pPr>
        <w:tabs>
          <w:tab w:val="num" w:pos="2880"/>
        </w:tabs>
        <w:ind w:left="2880" w:hanging="360"/>
      </w:pPr>
    </w:lvl>
    <w:lvl w:ilvl="4" w:tplc="D136B646" w:tentative="1">
      <w:start w:val="1"/>
      <w:numFmt w:val="lowerLetter"/>
      <w:lvlText w:val="%5."/>
      <w:lvlJc w:val="left"/>
      <w:pPr>
        <w:tabs>
          <w:tab w:val="num" w:pos="3600"/>
        </w:tabs>
        <w:ind w:left="3600" w:hanging="360"/>
      </w:pPr>
    </w:lvl>
    <w:lvl w:ilvl="5" w:tplc="3AECCC46" w:tentative="1">
      <w:start w:val="1"/>
      <w:numFmt w:val="lowerRoman"/>
      <w:lvlText w:val="%6."/>
      <w:lvlJc w:val="right"/>
      <w:pPr>
        <w:tabs>
          <w:tab w:val="num" w:pos="4320"/>
        </w:tabs>
        <w:ind w:left="4320" w:hanging="180"/>
      </w:pPr>
    </w:lvl>
    <w:lvl w:ilvl="6" w:tplc="21B8EBB0" w:tentative="1">
      <w:start w:val="1"/>
      <w:numFmt w:val="decimal"/>
      <w:lvlText w:val="%7."/>
      <w:lvlJc w:val="left"/>
      <w:pPr>
        <w:tabs>
          <w:tab w:val="num" w:pos="5040"/>
        </w:tabs>
        <w:ind w:left="5040" w:hanging="360"/>
      </w:pPr>
    </w:lvl>
    <w:lvl w:ilvl="7" w:tplc="450EA592" w:tentative="1">
      <w:start w:val="1"/>
      <w:numFmt w:val="lowerLetter"/>
      <w:lvlText w:val="%8."/>
      <w:lvlJc w:val="left"/>
      <w:pPr>
        <w:tabs>
          <w:tab w:val="num" w:pos="5760"/>
        </w:tabs>
        <w:ind w:left="5760" w:hanging="360"/>
      </w:pPr>
    </w:lvl>
    <w:lvl w:ilvl="8" w:tplc="4DD2CC48" w:tentative="1">
      <w:start w:val="1"/>
      <w:numFmt w:val="lowerRoman"/>
      <w:lvlText w:val="%9."/>
      <w:lvlJc w:val="right"/>
      <w:pPr>
        <w:tabs>
          <w:tab w:val="num" w:pos="6480"/>
        </w:tabs>
        <w:ind w:left="6480" w:hanging="180"/>
      </w:pPr>
    </w:lvl>
  </w:abstractNum>
  <w:abstractNum w:abstractNumId="153" w15:restartNumberingAfterBreak="0">
    <w:nsid w:val="66AD3895"/>
    <w:multiLevelType w:val="hybridMultilevel"/>
    <w:tmpl w:val="05B2DC18"/>
    <w:lvl w:ilvl="0" w:tplc="D682D12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44BA22B0" w:tentative="1">
      <w:start w:val="1"/>
      <w:numFmt w:val="lowerLetter"/>
      <w:lvlText w:val="%2."/>
      <w:lvlJc w:val="left"/>
      <w:pPr>
        <w:tabs>
          <w:tab w:val="num" w:pos="1440"/>
        </w:tabs>
        <w:ind w:left="1440" w:hanging="360"/>
      </w:pPr>
    </w:lvl>
    <w:lvl w:ilvl="2" w:tplc="FE909090" w:tentative="1">
      <w:start w:val="1"/>
      <w:numFmt w:val="lowerRoman"/>
      <w:lvlText w:val="%3."/>
      <w:lvlJc w:val="right"/>
      <w:pPr>
        <w:tabs>
          <w:tab w:val="num" w:pos="2160"/>
        </w:tabs>
        <w:ind w:left="2160" w:hanging="180"/>
      </w:pPr>
    </w:lvl>
    <w:lvl w:ilvl="3" w:tplc="48CE9880">
      <w:start w:val="1"/>
      <w:numFmt w:val="decimal"/>
      <w:lvlText w:val="%4."/>
      <w:lvlJc w:val="left"/>
      <w:pPr>
        <w:tabs>
          <w:tab w:val="num" w:pos="2880"/>
        </w:tabs>
        <w:ind w:left="2880" w:hanging="360"/>
      </w:pPr>
    </w:lvl>
    <w:lvl w:ilvl="4" w:tplc="16CC056A" w:tentative="1">
      <w:start w:val="1"/>
      <w:numFmt w:val="lowerLetter"/>
      <w:lvlText w:val="%5."/>
      <w:lvlJc w:val="left"/>
      <w:pPr>
        <w:tabs>
          <w:tab w:val="num" w:pos="3600"/>
        </w:tabs>
        <w:ind w:left="3600" w:hanging="360"/>
      </w:pPr>
    </w:lvl>
    <w:lvl w:ilvl="5" w:tplc="1B586090" w:tentative="1">
      <w:start w:val="1"/>
      <w:numFmt w:val="lowerRoman"/>
      <w:lvlText w:val="%6."/>
      <w:lvlJc w:val="right"/>
      <w:pPr>
        <w:tabs>
          <w:tab w:val="num" w:pos="4320"/>
        </w:tabs>
        <w:ind w:left="4320" w:hanging="180"/>
      </w:pPr>
    </w:lvl>
    <w:lvl w:ilvl="6" w:tplc="CCCC528C" w:tentative="1">
      <w:start w:val="1"/>
      <w:numFmt w:val="decimal"/>
      <w:lvlText w:val="%7."/>
      <w:lvlJc w:val="left"/>
      <w:pPr>
        <w:tabs>
          <w:tab w:val="num" w:pos="5040"/>
        </w:tabs>
        <w:ind w:left="5040" w:hanging="360"/>
      </w:pPr>
    </w:lvl>
    <w:lvl w:ilvl="7" w:tplc="4008E876" w:tentative="1">
      <w:start w:val="1"/>
      <w:numFmt w:val="lowerLetter"/>
      <w:lvlText w:val="%8."/>
      <w:lvlJc w:val="left"/>
      <w:pPr>
        <w:tabs>
          <w:tab w:val="num" w:pos="5760"/>
        </w:tabs>
        <w:ind w:left="5760" w:hanging="360"/>
      </w:pPr>
    </w:lvl>
    <w:lvl w:ilvl="8" w:tplc="8F9CB88E" w:tentative="1">
      <w:start w:val="1"/>
      <w:numFmt w:val="lowerRoman"/>
      <w:lvlText w:val="%9."/>
      <w:lvlJc w:val="right"/>
      <w:pPr>
        <w:tabs>
          <w:tab w:val="num" w:pos="6480"/>
        </w:tabs>
        <w:ind w:left="6480" w:hanging="180"/>
      </w:pPr>
    </w:lvl>
  </w:abstractNum>
  <w:abstractNum w:abstractNumId="154" w15:restartNumberingAfterBreak="0">
    <w:nsid w:val="67811576"/>
    <w:multiLevelType w:val="hybridMultilevel"/>
    <w:tmpl w:val="FBDCD1EA"/>
    <w:lvl w:ilvl="0" w:tplc="586CB088">
      <w:start w:val="1"/>
      <w:numFmt w:val="bullet"/>
      <w:lvlText w:val=""/>
      <w:lvlJc w:val="left"/>
      <w:pPr>
        <w:ind w:left="1332" w:hanging="360"/>
      </w:pPr>
      <w:rPr>
        <w:rFonts w:ascii="Symbol" w:hAnsi="Symbol" w:hint="default"/>
      </w:rPr>
    </w:lvl>
    <w:lvl w:ilvl="1" w:tplc="DE7CE6AE" w:tentative="1">
      <w:start w:val="1"/>
      <w:numFmt w:val="bullet"/>
      <w:lvlText w:val="o"/>
      <w:lvlJc w:val="left"/>
      <w:pPr>
        <w:ind w:left="2052" w:hanging="360"/>
      </w:pPr>
      <w:rPr>
        <w:rFonts w:ascii="Courier New" w:hAnsi="Courier New" w:cs="Courier New" w:hint="default"/>
      </w:rPr>
    </w:lvl>
    <w:lvl w:ilvl="2" w:tplc="2AC89FB2" w:tentative="1">
      <w:start w:val="1"/>
      <w:numFmt w:val="bullet"/>
      <w:lvlText w:val=""/>
      <w:lvlJc w:val="left"/>
      <w:pPr>
        <w:ind w:left="2772" w:hanging="360"/>
      </w:pPr>
      <w:rPr>
        <w:rFonts w:ascii="Wingdings" w:hAnsi="Wingdings" w:hint="default"/>
      </w:rPr>
    </w:lvl>
    <w:lvl w:ilvl="3" w:tplc="0772F418" w:tentative="1">
      <w:start w:val="1"/>
      <w:numFmt w:val="bullet"/>
      <w:lvlText w:val=""/>
      <w:lvlJc w:val="left"/>
      <w:pPr>
        <w:ind w:left="3492" w:hanging="360"/>
      </w:pPr>
      <w:rPr>
        <w:rFonts w:ascii="Symbol" w:hAnsi="Symbol" w:hint="default"/>
      </w:rPr>
    </w:lvl>
    <w:lvl w:ilvl="4" w:tplc="CF1ABB60" w:tentative="1">
      <w:start w:val="1"/>
      <w:numFmt w:val="bullet"/>
      <w:lvlText w:val="o"/>
      <w:lvlJc w:val="left"/>
      <w:pPr>
        <w:ind w:left="4212" w:hanging="360"/>
      </w:pPr>
      <w:rPr>
        <w:rFonts w:ascii="Courier New" w:hAnsi="Courier New" w:cs="Courier New" w:hint="default"/>
      </w:rPr>
    </w:lvl>
    <w:lvl w:ilvl="5" w:tplc="C7EC301E" w:tentative="1">
      <w:start w:val="1"/>
      <w:numFmt w:val="bullet"/>
      <w:lvlText w:val=""/>
      <w:lvlJc w:val="left"/>
      <w:pPr>
        <w:ind w:left="4932" w:hanging="360"/>
      </w:pPr>
      <w:rPr>
        <w:rFonts w:ascii="Wingdings" w:hAnsi="Wingdings" w:hint="default"/>
      </w:rPr>
    </w:lvl>
    <w:lvl w:ilvl="6" w:tplc="7C461750" w:tentative="1">
      <w:start w:val="1"/>
      <w:numFmt w:val="bullet"/>
      <w:lvlText w:val=""/>
      <w:lvlJc w:val="left"/>
      <w:pPr>
        <w:ind w:left="5652" w:hanging="360"/>
      </w:pPr>
      <w:rPr>
        <w:rFonts w:ascii="Symbol" w:hAnsi="Symbol" w:hint="default"/>
      </w:rPr>
    </w:lvl>
    <w:lvl w:ilvl="7" w:tplc="D4B2461C" w:tentative="1">
      <w:start w:val="1"/>
      <w:numFmt w:val="bullet"/>
      <w:lvlText w:val="o"/>
      <w:lvlJc w:val="left"/>
      <w:pPr>
        <w:ind w:left="6372" w:hanging="360"/>
      </w:pPr>
      <w:rPr>
        <w:rFonts w:ascii="Courier New" w:hAnsi="Courier New" w:cs="Courier New" w:hint="default"/>
      </w:rPr>
    </w:lvl>
    <w:lvl w:ilvl="8" w:tplc="EDD81034" w:tentative="1">
      <w:start w:val="1"/>
      <w:numFmt w:val="bullet"/>
      <w:lvlText w:val=""/>
      <w:lvlJc w:val="left"/>
      <w:pPr>
        <w:ind w:left="7092" w:hanging="360"/>
      </w:pPr>
      <w:rPr>
        <w:rFonts w:ascii="Wingdings" w:hAnsi="Wingdings" w:hint="default"/>
      </w:rPr>
    </w:lvl>
  </w:abstractNum>
  <w:abstractNum w:abstractNumId="155" w15:restartNumberingAfterBreak="0">
    <w:nsid w:val="67BF60D1"/>
    <w:multiLevelType w:val="hybridMultilevel"/>
    <w:tmpl w:val="E9D29D24"/>
    <w:lvl w:ilvl="0" w:tplc="AA98FF7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72DCCA72" w:tentative="1">
      <w:start w:val="1"/>
      <w:numFmt w:val="lowerLetter"/>
      <w:lvlText w:val="%2."/>
      <w:lvlJc w:val="left"/>
      <w:pPr>
        <w:tabs>
          <w:tab w:val="num" w:pos="1440"/>
        </w:tabs>
        <w:ind w:left="1440" w:hanging="360"/>
      </w:pPr>
    </w:lvl>
    <w:lvl w:ilvl="2" w:tplc="003EB4A4" w:tentative="1">
      <w:start w:val="1"/>
      <w:numFmt w:val="lowerRoman"/>
      <w:lvlText w:val="%3."/>
      <w:lvlJc w:val="right"/>
      <w:pPr>
        <w:tabs>
          <w:tab w:val="num" w:pos="2160"/>
        </w:tabs>
        <w:ind w:left="2160" w:hanging="180"/>
      </w:pPr>
    </w:lvl>
    <w:lvl w:ilvl="3" w:tplc="7AA48B46" w:tentative="1">
      <w:start w:val="1"/>
      <w:numFmt w:val="decimal"/>
      <w:lvlText w:val="%4."/>
      <w:lvlJc w:val="left"/>
      <w:pPr>
        <w:tabs>
          <w:tab w:val="num" w:pos="2880"/>
        </w:tabs>
        <w:ind w:left="2880" w:hanging="360"/>
      </w:pPr>
    </w:lvl>
    <w:lvl w:ilvl="4" w:tplc="92B6EC68" w:tentative="1">
      <w:start w:val="1"/>
      <w:numFmt w:val="lowerLetter"/>
      <w:lvlText w:val="%5."/>
      <w:lvlJc w:val="left"/>
      <w:pPr>
        <w:tabs>
          <w:tab w:val="num" w:pos="3600"/>
        </w:tabs>
        <w:ind w:left="3600" w:hanging="360"/>
      </w:pPr>
    </w:lvl>
    <w:lvl w:ilvl="5" w:tplc="E4C27CD6" w:tentative="1">
      <w:start w:val="1"/>
      <w:numFmt w:val="lowerRoman"/>
      <w:lvlText w:val="%6."/>
      <w:lvlJc w:val="right"/>
      <w:pPr>
        <w:tabs>
          <w:tab w:val="num" w:pos="4320"/>
        </w:tabs>
        <w:ind w:left="4320" w:hanging="180"/>
      </w:pPr>
    </w:lvl>
    <w:lvl w:ilvl="6" w:tplc="AF248058" w:tentative="1">
      <w:start w:val="1"/>
      <w:numFmt w:val="decimal"/>
      <w:lvlText w:val="%7."/>
      <w:lvlJc w:val="left"/>
      <w:pPr>
        <w:tabs>
          <w:tab w:val="num" w:pos="5040"/>
        </w:tabs>
        <w:ind w:left="5040" w:hanging="360"/>
      </w:pPr>
    </w:lvl>
    <w:lvl w:ilvl="7" w:tplc="2228BC26" w:tentative="1">
      <w:start w:val="1"/>
      <w:numFmt w:val="lowerLetter"/>
      <w:lvlText w:val="%8."/>
      <w:lvlJc w:val="left"/>
      <w:pPr>
        <w:tabs>
          <w:tab w:val="num" w:pos="5760"/>
        </w:tabs>
        <w:ind w:left="5760" w:hanging="360"/>
      </w:pPr>
    </w:lvl>
    <w:lvl w:ilvl="8" w:tplc="B7001BBE" w:tentative="1">
      <w:start w:val="1"/>
      <w:numFmt w:val="lowerRoman"/>
      <w:lvlText w:val="%9."/>
      <w:lvlJc w:val="right"/>
      <w:pPr>
        <w:tabs>
          <w:tab w:val="num" w:pos="6480"/>
        </w:tabs>
        <w:ind w:left="6480" w:hanging="180"/>
      </w:pPr>
    </w:lvl>
  </w:abstractNum>
  <w:abstractNum w:abstractNumId="156" w15:restartNumberingAfterBreak="0">
    <w:nsid w:val="6826424A"/>
    <w:multiLevelType w:val="multilevel"/>
    <w:tmpl w:val="804EB5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2"/>
      <w:numFmt w:val="decimal"/>
      <w:lvlText w:val="%1.%2.%3"/>
      <w:lvlJc w:val="left"/>
      <w:pPr>
        <w:tabs>
          <w:tab w:val="num" w:pos="708"/>
        </w:tabs>
        <w:ind w:left="708" w:hanging="720"/>
      </w:pPr>
      <w:rPr>
        <w:rFonts w:hint="default"/>
      </w:rPr>
    </w:lvl>
    <w:lvl w:ilvl="3">
      <w:start w:val="10"/>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57" w15:restartNumberingAfterBreak="0">
    <w:nsid w:val="683C0C94"/>
    <w:multiLevelType w:val="hybridMultilevel"/>
    <w:tmpl w:val="7F7E9B6E"/>
    <w:lvl w:ilvl="0" w:tplc="E390B004">
      <w:start w:val="1"/>
      <w:numFmt w:val="bullet"/>
      <w:lvlText w:val=""/>
      <w:lvlJc w:val="left"/>
      <w:pPr>
        <w:ind w:left="720" w:hanging="360"/>
      </w:pPr>
      <w:rPr>
        <w:rFonts w:ascii="Symbol" w:hAnsi="Symbol" w:hint="default"/>
      </w:rPr>
    </w:lvl>
    <w:lvl w:ilvl="1" w:tplc="F58A73BE" w:tentative="1">
      <w:start w:val="1"/>
      <w:numFmt w:val="bullet"/>
      <w:lvlText w:val="o"/>
      <w:lvlJc w:val="left"/>
      <w:pPr>
        <w:ind w:left="1440" w:hanging="360"/>
      </w:pPr>
      <w:rPr>
        <w:rFonts w:ascii="Courier New" w:hAnsi="Courier New" w:cs="Courier New" w:hint="default"/>
      </w:rPr>
    </w:lvl>
    <w:lvl w:ilvl="2" w:tplc="D8445D64" w:tentative="1">
      <w:start w:val="1"/>
      <w:numFmt w:val="bullet"/>
      <w:lvlText w:val=""/>
      <w:lvlJc w:val="left"/>
      <w:pPr>
        <w:ind w:left="2160" w:hanging="360"/>
      </w:pPr>
      <w:rPr>
        <w:rFonts w:ascii="Wingdings" w:hAnsi="Wingdings" w:hint="default"/>
      </w:rPr>
    </w:lvl>
    <w:lvl w:ilvl="3" w:tplc="39BAF3B4" w:tentative="1">
      <w:start w:val="1"/>
      <w:numFmt w:val="bullet"/>
      <w:lvlText w:val=""/>
      <w:lvlJc w:val="left"/>
      <w:pPr>
        <w:ind w:left="2880" w:hanging="360"/>
      </w:pPr>
      <w:rPr>
        <w:rFonts w:ascii="Symbol" w:hAnsi="Symbol" w:hint="default"/>
      </w:rPr>
    </w:lvl>
    <w:lvl w:ilvl="4" w:tplc="CB1EB98E" w:tentative="1">
      <w:start w:val="1"/>
      <w:numFmt w:val="bullet"/>
      <w:lvlText w:val="o"/>
      <w:lvlJc w:val="left"/>
      <w:pPr>
        <w:ind w:left="3600" w:hanging="360"/>
      </w:pPr>
      <w:rPr>
        <w:rFonts w:ascii="Courier New" w:hAnsi="Courier New" w:cs="Courier New" w:hint="default"/>
      </w:rPr>
    </w:lvl>
    <w:lvl w:ilvl="5" w:tplc="17BCE7DA" w:tentative="1">
      <w:start w:val="1"/>
      <w:numFmt w:val="bullet"/>
      <w:lvlText w:val=""/>
      <w:lvlJc w:val="left"/>
      <w:pPr>
        <w:ind w:left="4320" w:hanging="360"/>
      </w:pPr>
      <w:rPr>
        <w:rFonts w:ascii="Wingdings" w:hAnsi="Wingdings" w:hint="default"/>
      </w:rPr>
    </w:lvl>
    <w:lvl w:ilvl="6" w:tplc="19BC8F5A" w:tentative="1">
      <w:start w:val="1"/>
      <w:numFmt w:val="bullet"/>
      <w:lvlText w:val=""/>
      <w:lvlJc w:val="left"/>
      <w:pPr>
        <w:ind w:left="5040" w:hanging="360"/>
      </w:pPr>
      <w:rPr>
        <w:rFonts w:ascii="Symbol" w:hAnsi="Symbol" w:hint="default"/>
      </w:rPr>
    </w:lvl>
    <w:lvl w:ilvl="7" w:tplc="FCC84158" w:tentative="1">
      <w:start w:val="1"/>
      <w:numFmt w:val="bullet"/>
      <w:lvlText w:val="o"/>
      <w:lvlJc w:val="left"/>
      <w:pPr>
        <w:ind w:left="5760" w:hanging="360"/>
      </w:pPr>
      <w:rPr>
        <w:rFonts w:ascii="Courier New" w:hAnsi="Courier New" w:cs="Courier New" w:hint="default"/>
      </w:rPr>
    </w:lvl>
    <w:lvl w:ilvl="8" w:tplc="4E20A0DC" w:tentative="1">
      <w:start w:val="1"/>
      <w:numFmt w:val="bullet"/>
      <w:lvlText w:val=""/>
      <w:lvlJc w:val="left"/>
      <w:pPr>
        <w:ind w:left="6480" w:hanging="360"/>
      </w:pPr>
      <w:rPr>
        <w:rFonts w:ascii="Wingdings" w:hAnsi="Wingdings" w:hint="default"/>
      </w:rPr>
    </w:lvl>
  </w:abstractNum>
  <w:abstractNum w:abstractNumId="158" w15:restartNumberingAfterBreak="0">
    <w:nsid w:val="691934F1"/>
    <w:multiLevelType w:val="hybridMultilevel"/>
    <w:tmpl w:val="6310EB00"/>
    <w:lvl w:ilvl="0" w:tplc="62BADF98">
      <w:start w:val="1"/>
      <w:numFmt w:val="lowerLetter"/>
      <w:lvlText w:val="(%1)"/>
      <w:lvlJc w:val="left"/>
      <w:pPr>
        <w:ind w:left="946" w:hanging="360"/>
      </w:pPr>
    </w:lvl>
    <w:lvl w:ilvl="1" w:tplc="8A681DEC" w:tentative="1">
      <w:start w:val="1"/>
      <w:numFmt w:val="lowerLetter"/>
      <w:lvlText w:val="%2."/>
      <w:lvlJc w:val="left"/>
      <w:pPr>
        <w:ind w:left="1666" w:hanging="360"/>
      </w:pPr>
    </w:lvl>
    <w:lvl w:ilvl="2" w:tplc="6E8EA3F6" w:tentative="1">
      <w:start w:val="1"/>
      <w:numFmt w:val="lowerRoman"/>
      <w:lvlText w:val="%3."/>
      <w:lvlJc w:val="right"/>
      <w:pPr>
        <w:ind w:left="2386" w:hanging="180"/>
      </w:pPr>
    </w:lvl>
    <w:lvl w:ilvl="3" w:tplc="A9A82B98" w:tentative="1">
      <w:start w:val="1"/>
      <w:numFmt w:val="decimal"/>
      <w:lvlText w:val="%4."/>
      <w:lvlJc w:val="left"/>
      <w:pPr>
        <w:ind w:left="3106" w:hanging="360"/>
      </w:pPr>
    </w:lvl>
    <w:lvl w:ilvl="4" w:tplc="AD7610E2" w:tentative="1">
      <w:start w:val="1"/>
      <w:numFmt w:val="lowerLetter"/>
      <w:lvlText w:val="%5."/>
      <w:lvlJc w:val="left"/>
      <w:pPr>
        <w:ind w:left="3826" w:hanging="360"/>
      </w:pPr>
    </w:lvl>
    <w:lvl w:ilvl="5" w:tplc="33E687A4" w:tentative="1">
      <w:start w:val="1"/>
      <w:numFmt w:val="lowerRoman"/>
      <w:lvlText w:val="%6."/>
      <w:lvlJc w:val="right"/>
      <w:pPr>
        <w:ind w:left="4546" w:hanging="180"/>
      </w:pPr>
    </w:lvl>
    <w:lvl w:ilvl="6" w:tplc="0DAAA6E4" w:tentative="1">
      <w:start w:val="1"/>
      <w:numFmt w:val="decimal"/>
      <w:lvlText w:val="%7."/>
      <w:lvlJc w:val="left"/>
      <w:pPr>
        <w:ind w:left="5266" w:hanging="360"/>
      </w:pPr>
    </w:lvl>
    <w:lvl w:ilvl="7" w:tplc="1CD44C8A" w:tentative="1">
      <w:start w:val="1"/>
      <w:numFmt w:val="lowerLetter"/>
      <w:lvlText w:val="%8."/>
      <w:lvlJc w:val="left"/>
      <w:pPr>
        <w:ind w:left="5986" w:hanging="360"/>
      </w:pPr>
    </w:lvl>
    <w:lvl w:ilvl="8" w:tplc="ABF214AC" w:tentative="1">
      <w:start w:val="1"/>
      <w:numFmt w:val="lowerRoman"/>
      <w:lvlText w:val="%9."/>
      <w:lvlJc w:val="right"/>
      <w:pPr>
        <w:ind w:left="6706" w:hanging="180"/>
      </w:pPr>
    </w:lvl>
  </w:abstractNum>
  <w:abstractNum w:abstractNumId="159" w15:restartNumberingAfterBreak="0">
    <w:nsid w:val="69232F3C"/>
    <w:multiLevelType w:val="hybridMultilevel"/>
    <w:tmpl w:val="D276878A"/>
    <w:lvl w:ilvl="0" w:tplc="F79A8BCC">
      <w:start w:val="2"/>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73703144">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60BA3F4C" w:tentative="1">
      <w:start w:val="1"/>
      <w:numFmt w:val="lowerRoman"/>
      <w:lvlText w:val="%3."/>
      <w:lvlJc w:val="right"/>
      <w:pPr>
        <w:tabs>
          <w:tab w:val="num" w:pos="2160"/>
        </w:tabs>
        <w:ind w:left="2160" w:hanging="180"/>
      </w:pPr>
    </w:lvl>
    <w:lvl w:ilvl="3" w:tplc="A1CCC1C4" w:tentative="1">
      <w:start w:val="1"/>
      <w:numFmt w:val="decimal"/>
      <w:lvlText w:val="%4."/>
      <w:lvlJc w:val="left"/>
      <w:pPr>
        <w:tabs>
          <w:tab w:val="num" w:pos="2880"/>
        </w:tabs>
        <w:ind w:left="2880" w:hanging="360"/>
      </w:pPr>
    </w:lvl>
    <w:lvl w:ilvl="4" w:tplc="130E4AC0" w:tentative="1">
      <w:start w:val="1"/>
      <w:numFmt w:val="lowerLetter"/>
      <w:lvlText w:val="%5."/>
      <w:lvlJc w:val="left"/>
      <w:pPr>
        <w:tabs>
          <w:tab w:val="num" w:pos="3600"/>
        </w:tabs>
        <w:ind w:left="3600" w:hanging="360"/>
      </w:pPr>
    </w:lvl>
    <w:lvl w:ilvl="5" w:tplc="24C2755C" w:tentative="1">
      <w:start w:val="1"/>
      <w:numFmt w:val="lowerRoman"/>
      <w:lvlText w:val="%6."/>
      <w:lvlJc w:val="right"/>
      <w:pPr>
        <w:tabs>
          <w:tab w:val="num" w:pos="4320"/>
        </w:tabs>
        <w:ind w:left="4320" w:hanging="180"/>
      </w:pPr>
    </w:lvl>
    <w:lvl w:ilvl="6" w:tplc="DA6AC600" w:tentative="1">
      <w:start w:val="1"/>
      <w:numFmt w:val="decimal"/>
      <w:lvlText w:val="%7."/>
      <w:lvlJc w:val="left"/>
      <w:pPr>
        <w:tabs>
          <w:tab w:val="num" w:pos="5040"/>
        </w:tabs>
        <w:ind w:left="5040" w:hanging="360"/>
      </w:pPr>
    </w:lvl>
    <w:lvl w:ilvl="7" w:tplc="99DAD3D8" w:tentative="1">
      <w:start w:val="1"/>
      <w:numFmt w:val="lowerLetter"/>
      <w:lvlText w:val="%8."/>
      <w:lvlJc w:val="left"/>
      <w:pPr>
        <w:tabs>
          <w:tab w:val="num" w:pos="5760"/>
        </w:tabs>
        <w:ind w:left="5760" w:hanging="360"/>
      </w:pPr>
    </w:lvl>
    <w:lvl w:ilvl="8" w:tplc="C630CC92" w:tentative="1">
      <w:start w:val="1"/>
      <w:numFmt w:val="lowerRoman"/>
      <w:lvlText w:val="%9."/>
      <w:lvlJc w:val="right"/>
      <w:pPr>
        <w:tabs>
          <w:tab w:val="num" w:pos="6480"/>
        </w:tabs>
        <w:ind w:left="6480" w:hanging="180"/>
      </w:pPr>
    </w:lvl>
  </w:abstractNum>
  <w:abstractNum w:abstractNumId="160" w15:restartNumberingAfterBreak="0">
    <w:nsid w:val="6B8770AB"/>
    <w:multiLevelType w:val="hybridMultilevel"/>
    <w:tmpl w:val="21BEF038"/>
    <w:lvl w:ilvl="0" w:tplc="409401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322ACA2E" w:tentative="1">
      <w:start w:val="1"/>
      <w:numFmt w:val="lowerLetter"/>
      <w:lvlText w:val="%2."/>
      <w:lvlJc w:val="left"/>
      <w:pPr>
        <w:tabs>
          <w:tab w:val="num" w:pos="1440"/>
        </w:tabs>
        <w:ind w:left="1440" w:hanging="360"/>
      </w:pPr>
    </w:lvl>
    <w:lvl w:ilvl="2" w:tplc="DEECAEC2" w:tentative="1">
      <w:start w:val="1"/>
      <w:numFmt w:val="lowerRoman"/>
      <w:lvlText w:val="%3."/>
      <w:lvlJc w:val="right"/>
      <w:pPr>
        <w:tabs>
          <w:tab w:val="num" w:pos="2160"/>
        </w:tabs>
        <w:ind w:left="2160" w:hanging="180"/>
      </w:pPr>
    </w:lvl>
    <w:lvl w:ilvl="3" w:tplc="F1584C12" w:tentative="1">
      <w:start w:val="1"/>
      <w:numFmt w:val="decimal"/>
      <w:lvlText w:val="%4."/>
      <w:lvlJc w:val="left"/>
      <w:pPr>
        <w:tabs>
          <w:tab w:val="num" w:pos="2880"/>
        </w:tabs>
        <w:ind w:left="2880" w:hanging="360"/>
      </w:pPr>
    </w:lvl>
    <w:lvl w:ilvl="4" w:tplc="E3BADE0A" w:tentative="1">
      <w:start w:val="1"/>
      <w:numFmt w:val="lowerLetter"/>
      <w:lvlText w:val="%5."/>
      <w:lvlJc w:val="left"/>
      <w:pPr>
        <w:tabs>
          <w:tab w:val="num" w:pos="3600"/>
        </w:tabs>
        <w:ind w:left="3600" w:hanging="360"/>
      </w:pPr>
    </w:lvl>
    <w:lvl w:ilvl="5" w:tplc="DDA46524" w:tentative="1">
      <w:start w:val="1"/>
      <w:numFmt w:val="lowerRoman"/>
      <w:lvlText w:val="%6."/>
      <w:lvlJc w:val="right"/>
      <w:pPr>
        <w:tabs>
          <w:tab w:val="num" w:pos="4320"/>
        </w:tabs>
        <w:ind w:left="4320" w:hanging="180"/>
      </w:pPr>
    </w:lvl>
    <w:lvl w:ilvl="6" w:tplc="6B7AAC52" w:tentative="1">
      <w:start w:val="1"/>
      <w:numFmt w:val="decimal"/>
      <w:lvlText w:val="%7."/>
      <w:lvlJc w:val="left"/>
      <w:pPr>
        <w:tabs>
          <w:tab w:val="num" w:pos="5040"/>
        </w:tabs>
        <w:ind w:left="5040" w:hanging="360"/>
      </w:pPr>
    </w:lvl>
    <w:lvl w:ilvl="7" w:tplc="48A8E5FA" w:tentative="1">
      <w:start w:val="1"/>
      <w:numFmt w:val="lowerLetter"/>
      <w:lvlText w:val="%8."/>
      <w:lvlJc w:val="left"/>
      <w:pPr>
        <w:tabs>
          <w:tab w:val="num" w:pos="5760"/>
        </w:tabs>
        <w:ind w:left="5760" w:hanging="360"/>
      </w:pPr>
    </w:lvl>
    <w:lvl w:ilvl="8" w:tplc="392814BE" w:tentative="1">
      <w:start w:val="1"/>
      <w:numFmt w:val="lowerRoman"/>
      <w:lvlText w:val="%9."/>
      <w:lvlJc w:val="right"/>
      <w:pPr>
        <w:tabs>
          <w:tab w:val="num" w:pos="6480"/>
        </w:tabs>
        <w:ind w:left="6480" w:hanging="180"/>
      </w:pPr>
    </w:lvl>
  </w:abstractNum>
  <w:abstractNum w:abstractNumId="161" w15:restartNumberingAfterBreak="0">
    <w:nsid w:val="6B990A28"/>
    <w:multiLevelType w:val="hybridMultilevel"/>
    <w:tmpl w:val="9E9C4038"/>
    <w:lvl w:ilvl="0" w:tplc="10DAF36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29366B58" w:tentative="1">
      <w:start w:val="1"/>
      <w:numFmt w:val="lowerLetter"/>
      <w:lvlText w:val="%2."/>
      <w:lvlJc w:val="left"/>
      <w:pPr>
        <w:tabs>
          <w:tab w:val="num" w:pos="1440"/>
        </w:tabs>
        <w:ind w:left="1440" w:hanging="360"/>
      </w:pPr>
    </w:lvl>
    <w:lvl w:ilvl="2" w:tplc="972622FC" w:tentative="1">
      <w:start w:val="1"/>
      <w:numFmt w:val="lowerRoman"/>
      <w:lvlText w:val="%3."/>
      <w:lvlJc w:val="right"/>
      <w:pPr>
        <w:tabs>
          <w:tab w:val="num" w:pos="2160"/>
        </w:tabs>
        <w:ind w:left="2160" w:hanging="180"/>
      </w:pPr>
    </w:lvl>
    <w:lvl w:ilvl="3" w:tplc="68563644" w:tentative="1">
      <w:start w:val="1"/>
      <w:numFmt w:val="decimal"/>
      <w:lvlText w:val="%4."/>
      <w:lvlJc w:val="left"/>
      <w:pPr>
        <w:tabs>
          <w:tab w:val="num" w:pos="2880"/>
        </w:tabs>
        <w:ind w:left="2880" w:hanging="360"/>
      </w:pPr>
    </w:lvl>
    <w:lvl w:ilvl="4" w:tplc="5C663D7E" w:tentative="1">
      <w:start w:val="1"/>
      <w:numFmt w:val="lowerLetter"/>
      <w:lvlText w:val="%5."/>
      <w:lvlJc w:val="left"/>
      <w:pPr>
        <w:tabs>
          <w:tab w:val="num" w:pos="3600"/>
        </w:tabs>
        <w:ind w:left="3600" w:hanging="360"/>
      </w:pPr>
    </w:lvl>
    <w:lvl w:ilvl="5" w:tplc="693CB434" w:tentative="1">
      <w:start w:val="1"/>
      <w:numFmt w:val="lowerRoman"/>
      <w:lvlText w:val="%6."/>
      <w:lvlJc w:val="right"/>
      <w:pPr>
        <w:tabs>
          <w:tab w:val="num" w:pos="4320"/>
        </w:tabs>
        <w:ind w:left="4320" w:hanging="180"/>
      </w:pPr>
    </w:lvl>
    <w:lvl w:ilvl="6" w:tplc="D39ED0D8" w:tentative="1">
      <w:start w:val="1"/>
      <w:numFmt w:val="decimal"/>
      <w:lvlText w:val="%7."/>
      <w:lvlJc w:val="left"/>
      <w:pPr>
        <w:tabs>
          <w:tab w:val="num" w:pos="5040"/>
        </w:tabs>
        <w:ind w:left="5040" w:hanging="360"/>
      </w:pPr>
    </w:lvl>
    <w:lvl w:ilvl="7" w:tplc="76040738" w:tentative="1">
      <w:start w:val="1"/>
      <w:numFmt w:val="lowerLetter"/>
      <w:lvlText w:val="%8."/>
      <w:lvlJc w:val="left"/>
      <w:pPr>
        <w:tabs>
          <w:tab w:val="num" w:pos="5760"/>
        </w:tabs>
        <w:ind w:left="5760" w:hanging="360"/>
      </w:pPr>
    </w:lvl>
    <w:lvl w:ilvl="8" w:tplc="6FD48326" w:tentative="1">
      <w:start w:val="1"/>
      <w:numFmt w:val="lowerRoman"/>
      <w:lvlText w:val="%9."/>
      <w:lvlJc w:val="right"/>
      <w:pPr>
        <w:tabs>
          <w:tab w:val="num" w:pos="6480"/>
        </w:tabs>
        <w:ind w:left="6480" w:hanging="180"/>
      </w:pPr>
    </w:lvl>
  </w:abstractNum>
  <w:abstractNum w:abstractNumId="162" w15:restartNumberingAfterBreak="0">
    <w:nsid w:val="6C20660D"/>
    <w:multiLevelType w:val="hybridMultilevel"/>
    <w:tmpl w:val="793A05D6"/>
    <w:lvl w:ilvl="0" w:tplc="4A46BF5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E10650A4" w:tentative="1">
      <w:start w:val="1"/>
      <w:numFmt w:val="lowerLetter"/>
      <w:lvlText w:val="%2."/>
      <w:lvlJc w:val="left"/>
      <w:pPr>
        <w:tabs>
          <w:tab w:val="num" w:pos="1440"/>
        </w:tabs>
        <w:ind w:left="1440" w:hanging="360"/>
      </w:pPr>
    </w:lvl>
    <w:lvl w:ilvl="2" w:tplc="F1E45294" w:tentative="1">
      <w:start w:val="1"/>
      <w:numFmt w:val="lowerRoman"/>
      <w:lvlText w:val="%3."/>
      <w:lvlJc w:val="right"/>
      <w:pPr>
        <w:tabs>
          <w:tab w:val="num" w:pos="2160"/>
        </w:tabs>
        <w:ind w:left="2160" w:hanging="180"/>
      </w:pPr>
    </w:lvl>
    <w:lvl w:ilvl="3" w:tplc="79C04026" w:tentative="1">
      <w:start w:val="1"/>
      <w:numFmt w:val="decimal"/>
      <w:lvlText w:val="%4."/>
      <w:lvlJc w:val="left"/>
      <w:pPr>
        <w:tabs>
          <w:tab w:val="num" w:pos="2880"/>
        </w:tabs>
        <w:ind w:left="2880" w:hanging="360"/>
      </w:pPr>
    </w:lvl>
    <w:lvl w:ilvl="4" w:tplc="86C25698" w:tentative="1">
      <w:start w:val="1"/>
      <w:numFmt w:val="lowerLetter"/>
      <w:lvlText w:val="%5."/>
      <w:lvlJc w:val="left"/>
      <w:pPr>
        <w:tabs>
          <w:tab w:val="num" w:pos="3600"/>
        </w:tabs>
        <w:ind w:left="3600" w:hanging="360"/>
      </w:pPr>
    </w:lvl>
    <w:lvl w:ilvl="5" w:tplc="7FE28114" w:tentative="1">
      <w:start w:val="1"/>
      <w:numFmt w:val="lowerRoman"/>
      <w:lvlText w:val="%6."/>
      <w:lvlJc w:val="right"/>
      <w:pPr>
        <w:tabs>
          <w:tab w:val="num" w:pos="4320"/>
        </w:tabs>
        <w:ind w:left="4320" w:hanging="180"/>
      </w:pPr>
    </w:lvl>
    <w:lvl w:ilvl="6" w:tplc="67FCA206" w:tentative="1">
      <w:start w:val="1"/>
      <w:numFmt w:val="decimal"/>
      <w:lvlText w:val="%7."/>
      <w:lvlJc w:val="left"/>
      <w:pPr>
        <w:tabs>
          <w:tab w:val="num" w:pos="5040"/>
        </w:tabs>
        <w:ind w:left="5040" w:hanging="360"/>
      </w:pPr>
    </w:lvl>
    <w:lvl w:ilvl="7" w:tplc="59F8F490" w:tentative="1">
      <w:start w:val="1"/>
      <w:numFmt w:val="lowerLetter"/>
      <w:lvlText w:val="%8."/>
      <w:lvlJc w:val="left"/>
      <w:pPr>
        <w:tabs>
          <w:tab w:val="num" w:pos="5760"/>
        </w:tabs>
        <w:ind w:left="5760" w:hanging="360"/>
      </w:pPr>
    </w:lvl>
    <w:lvl w:ilvl="8" w:tplc="E07ECE10" w:tentative="1">
      <w:start w:val="1"/>
      <w:numFmt w:val="lowerRoman"/>
      <w:lvlText w:val="%9."/>
      <w:lvlJc w:val="right"/>
      <w:pPr>
        <w:tabs>
          <w:tab w:val="num" w:pos="6480"/>
        </w:tabs>
        <w:ind w:left="6480" w:hanging="180"/>
      </w:pPr>
    </w:lvl>
  </w:abstractNum>
  <w:abstractNum w:abstractNumId="163" w15:restartNumberingAfterBreak="0">
    <w:nsid w:val="6C392214"/>
    <w:multiLevelType w:val="hybridMultilevel"/>
    <w:tmpl w:val="13A4E30E"/>
    <w:lvl w:ilvl="0" w:tplc="2FF8CDD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7C262ED0" w:tentative="1">
      <w:start w:val="1"/>
      <w:numFmt w:val="lowerLetter"/>
      <w:lvlText w:val="%2."/>
      <w:lvlJc w:val="left"/>
      <w:pPr>
        <w:tabs>
          <w:tab w:val="num" w:pos="1440"/>
        </w:tabs>
        <w:ind w:left="1440" w:hanging="360"/>
      </w:pPr>
    </w:lvl>
    <w:lvl w:ilvl="2" w:tplc="353CB3A4" w:tentative="1">
      <w:start w:val="1"/>
      <w:numFmt w:val="lowerRoman"/>
      <w:lvlText w:val="%3."/>
      <w:lvlJc w:val="right"/>
      <w:pPr>
        <w:tabs>
          <w:tab w:val="num" w:pos="2160"/>
        </w:tabs>
        <w:ind w:left="2160" w:hanging="180"/>
      </w:pPr>
    </w:lvl>
    <w:lvl w:ilvl="3" w:tplc="351CD068" w:tentative="1">
      <w:start w:val="1"/>
      <w:numFmt w:val="decimal"/>
      <w:lvlText w:val="%4."/>
      <w:lvlJc w:val="left"/>
      <w:pPr>
        <w:tabs>
          <w:tab w:val="num" w:pos="2880"/>
        </w:tabs>
        <w:ind w:left="2880" w:hanging="360"/>
      </w:pPr>
    </w:lvl>
    <w:lvl w:ilvl="4" w:tplc="E6F022CA" w:tentative="1">
      <w:start w:val="1"/>
      <w:numFmt w:val="lowerLetter"/>
      <w:lvlText w:val="%5."/>
      <w:lvlJc w:val="left"/>
      <w:pPr>
        <w:tabs>
          <w:tab w:val="num" w:pos="3600"/>
        </w:tabs>
        <w:ind w:left="3600" w:hanging="360"/>
      </w:pPr>
    </w:lvl>
    <w:lvl w:ilvl="5" w:tplc="1264D9C2" w:tentative="1">
      <w:start w:val="1"/>
      <w:numFmt w:val="lowerRoman"/>
      <w:lvlText w:val="%6."/>
      <w:lvlJc w:val="right"/>
      <w:pPr>
        <w:tabs>
          <w:tab w:val="num" w:pos="4320"/>
        </w:tabs>
        <w:ind w:left="4320" w:hanging="180"/>
      </w:pPr>
    </w:lvl>
    <w:lvl w:ilvl="6" w:tplc="717888AA" w:tentative="1">
      <w:start w:val="1"/>
      <w:numFmt w:val="decimal"/>
      <w:lvlText w:val="%7."/>
      <w:lvlJc w:val="left"/>
      <w:pPr>
        <w:tabs>
          <w:tab w:val="num" w:pos="5040"/>
        </w:tabs>
        <w:ind w:left="5040" w:hanging="360"/>
      </w:pPr>
    </w:lvl>
    <w:lvl w:ilvl="7" w:tplc="619E4552" w:tentative="1">
      <w:start w:val="1"/>
      <w:numFmt w:val="lowerLetter"/>
      <w:lvlText w:val="%8."/>
      <w:lvlJc w:val="left"/>
      <w:pPr>
        <w:tabs>
          <w:tab w:val="num" w:pos="5760"/>
        </w:tabs>
        <w:ind w:left="5760" w:hanging="360"/>
      </w:pPr>
    </w:lvl>
    <w:lvl w:ilvl="8" w:tplc="BA247F2E" w:tentative="1">
      <w:start w:val="1"/>
      <w:numFmt w:val="lowerRoman"/>
      <w:lvlText w:val="%9."/>
      <w:lvlJc w:val="right"/>
      <w:pPr>
        <w:tabs>
          <w:tab w:val="num" w:pos="6480"/>
        </w:tabs>
        <w:ind w:left="6480" w:hanging="180"/>
      </w:pPr>
    </w:lvl>
  </w:abstractNum>
  <w:abstractNum w:abstractNumId="164" w15:restartNumberingAfterBreak="0">
    <w:nsid w:val="6CCB642C"/>
    <w:multiLevelType w:val="hybridMultilevel"/>
    <w:tmpl w:val="698A3B36"/>
    <w:lvl w:ilvl="0" w:tplc="3604A3E2">
      <w:start w:val="1"/>
      <w:numFmt w:val="lowerLetter"/>
      <w:lvlText w:val="(%1)"/>
      <w:lvlJc w:val="left"/>
      <w:pPr>
        <w:ind w:left="946" w:hanging="360"/>
      </w:pPr>
      <w:rPr>
        <w:rFonts w:cs="Times New Roman"/>
        <w:i w:val="0"/>
      </w:rPr>
    </w:lvl>
    <w:lvl w:ilvl="1" w:tplc="873ED3CA" w:tentative="1">
      <w:start w:val="1"/>
      <w:numFmt w:val="lowerLetter"/>
      <w:lvlText w:val="%2."/>
      <w:lvlJc w:val="left"/>
      <w:pPr>
        <w:ind w:left="1666" w:hanging="360"/>
      </w:pPr>
    </w:lvl>
    <w:lvl w:ilvl="2" w:tplc="9C7E050A" w:tentative="1">
      <w:start w:val="1"/>
      <w:numFmt w:val="lowerRoman"/>
      <w:lvlText w:val="%3."/>
      <w:lvlJc w:val="right"/>
      <w:pPr>
        <w:ind w:left="2386" w:hanging="180"/>
      </w:pPr>
    </w:lvl>
    <w:lvl w:ilvl="3" w:tplc="CC0200D6" w:tentative="1">
      <w:start w:val="1"/>
      <w:numFmt w:val="decimal"/>
      <w:lvlText w:val="%4."/>
      <w:lvlJc w:val="left"/>
      <w:pPr>
        <w:ind w:left="3106" w:hanging="360"/>
      </w:pPr>
    </w:lvl>
    <w:lvl w:ilvl="4" w:tplc="6532ACB2" w:tentative="1">
      <w:start w:val="1"/>
      <w:numFmt w:val="lowerLetter"/>
      <w:lvlText w:val="%5."/>
      <w:lvlJc w:val="left"/>
      <w:pPr>
        <w:ind w:left="3826" w:hanging="360"/>
      </w:pPr>
    </w:lvl>
    <w:lvl w:ilvl="5" w:tplc="BA2CBC3E" w:tentative="1">
      <w:start w:val="1"/>
      <w:numFmt w:val="lowerRoman"/>
      <w:lvlText w:val="%6."/>
      <w:lvlJc w:val="right"/>
      <w:pPr>
        <w:ind w:left="4546" w:hanging="180"/>
      </w:pPr>
    </w:lvl>
    <w:lvl w:ilvl="6" w:tplc="293C30F8" w:tentative="1">
      <w:start w:val="1"/>
      <w:numFmt w:val="decimal"/>
      <w:lvlText w:val="%7."/>
      <w:lvlJc w:val="left"/>
      <w:pPr>
        <w:ind w:left="5266" w:hanging="360"/>
      </w:pPr>
    </w:lvl>
    <w:lvl w:ilvl="7" w:tplc="13285090" w:tentative="1">
      <w:start w:val="1"/>
      <w:numFmt w:val="lowerLetter"/>
      <w:lvlText w:val="%8."/>
      <w:lvlJc w:val="left"/>
      <w:pPr>
        <w:ind w:left="5986" w:hanging="360"/>
      </w:pPr>
    </w:lvl>
    <w:lvl w:ilvl="8" w:tplc="FA58A390" w:tentative="1">
      <w:start w:val="1"/>
      <w:numFmt w:val="lowerRoman"/>
      <w:lvlText w:val="%9."/>
      <w:lvlJc w:val="right"/>
      <w:pPr>
        <w:ind w:left="6706" w:hanging="180"/>
      </w:pPr>
    </w:lvl>
  </w:abstractNum>
  <w:abstractNum w:abstractNumId="165" w15:restartNumberingAfterBreak="0">
    <w:nsid w:val="6D5A684A"/>
    <w:multiLevelType w:val="hybridMultilevel"/>
    <w:tmpl w:val="74C05292"/>
    <w:lvl w:ilvl="0" w:tplc="39EC938A">
      <w:start w:val="1"/>
      <w:numFmt w:val="bullet"/>
      <w:lvlText w:val=""/>
      <w:lvlJc w:val="left"/>
      <w:pPr>
        <w:ind w:left="720" w:hanging="360"/>
      </w:pPr>
      <w:rPr>
        <w:rFonts w:ascii="Symbol" w:hAnsi="Symbol" w:hint="default"/>
      </w:rPr>
    </w:lvl>
    <w:lvl w:ilvl="1" w:tplc="B5A65434" w:tentative="1">
      <w:start w:val="1"/>
      <w:numFmt w:val="bullet"/>
      <w:lvlText w:val="o"/>
      <w:lvlJc w:val="left"/>
      <w:pPr>
        <w:ind w:left="1440" w:hanging="360"/>
      </w:pPr>
      <w:rPr>
        <w:rFonts w:ascii="Courier New" w:hAnsi="Courier New" w:cs="Courier New" w:hint="default"/>
      </w:rPr>
    </w:lvl>
    <w:lvl w:ilvl="2" w:tplc="AD2263B8" w:tentative="1">
      <w:start w:val="1"/>
      <w:numFmt w:val="bullet"/>
      <w:lvlText w:val=""/>
      <w:lvlJc w:val="left"/>
      <w:pPr>
        <w:ind w:left="2160" w:hanging="360"/>
      </w:pPr>
      <w:rPr>
        <w:rFonts w:ascii="Wingdings" w:hAnsi="Wingdings" w:hint="default"/>
      </w:rPr>
    </w:lvl>
    <w:lvl w:ilvl="3" w:tplc="26FC083E" w:tentative="1">
      <w:start w:val="1"/>
      <w:numFmt w:val="bullet"/>
      <w:lvlText w:val=""/>
      <w:lvlJc w:val="left"/>
      <w:pPr>
        <w:ind w:left="2880" w:hanging="360"/>
      </w:pPr>
      <w:rPr>
        <w:rFonts w:ascii="Symbol" w:hAnsi="Symbol" w:hint="default"/>
      </w:rPr>
    </w:lvl>
    <w:lvl w:ilvl="4" w:tplc="B5EA5284" w:tentative="1">
      <w:start w:val="1"/>
      <w:numFmt w:val="bullet"/>
      <w:lvlText w:val="o"/>
      <w:lvlJc w:val="left"/>
      <w:pPr>
        <w:ind w:left="3600" w:hanging="360"/>
      </w:pPr>
      <w:rPr>
        <w:rFonts w:ascii="Courier New" w:hAnsi="Courier New" w:cs="Courier New" w:hint="default"/>
      </w:rPr>
    </w:lvl>
    <w:lvl w:ilvl="5" w:tplc="E81074C6" w:tentative="1">
      <w:start w:val="1"/>
      <w:numFmt w:val="bullet"/>
      <w:lvlText w:val=""/>
      <w:lvlJc w:val="left"/>
      <w:pPr>
        <w:ind w:left="4320" w:hanging="360"/>
      </w:pPr>
      <w:rPr>
        <w:rFonts w:ascii="Wingdings" w:hAnsi="Wingdings" w:hint="default"/>
      </w:rPr>
    </w:lvl>
    <w:lvl w:ilvl="6" w:tplc="755E0CD2" w:tentative="1">
      <w:start w:val="1"/>
      <w:numFmt w:val="bullet"/>
      <w:lvlText w:val=""/>
      <w:lvlJc w:val="left"/>
      <w:pPr>
        <w:ind w:left="5040" w:hanging="360"/>
      </w:pPr>
      <w:rPr>
        <w:rFonts w:ascii="Symbol" w:hAnsi="Symbol" w:hint="default"/>
      </w:rPr>
    </w:lvl>
    <w:lvl w:ilvl="7" w:tplc="58E842C2" w:tentative="1">
      <w:start w:val="1"/>
      <w:numFmt w:val="bullet"/>
      <w:lvlText w:val="o"/>
      <w:lvlJc w:val="left"/>
      <w:pPr>
        <w:ind w:left="5760" w:hanging="360"/>
      </w:pPr>
      <w:rPr>
        <w:rFonts w:ascii="Courier New" w:hAnsi="Courier New" w:cs="Courier New" w:hint="default"/>
      </w:rPr>
    </w:lvl>
    <w:lvl w:ilvl="8" w:tplc="59BCD828" w:tentative="1">
      <w:start w:val="1"/>
      <w:numFmt w:val="bullet"/>
      <w:lvlText w:val=""/>
      <w:lvlJc w:val="left"/>
      <w:pPr>
        <w:ind w:left="6480" w:hanging="360"/>
      </w:pPr>
      <w:rPr>
        <w:rFonts w:ascii="Wingdings" w:hAnsi="Wingdings" w:hint="default"/>
      </w:rPr>
    </w:lvl>
  </w:abstractNum>
  <w:abstractNum w:abstractNumId="166" w15:restartNumberingAfterBreak="0">
    <w:nsid w:val="6FC824FD"/>
    <w:multiLevelType w:val="hybridMultilevel"/>
    <w:tmpl w:val="77A80990"/>
    <w:lvl w:ilvl="0" w:tplc="C610CE8E">
      <w:start w:val="1"/>
      <w:numFmt w:val="lowerLetter"/>
      <w:lvlText w:val="(%1)"/>
      <w:lvlJc w:val="left"/>
      <w:pPr>
        <w:tabs>
          <w:tab w:val="num" w:pos="2700"/>
        </w:tabs>
        <w:ind w:left="2268" w:firstLine="0"/>
      </w:pPr>
      <w:rPr>
        <w:rFonts w:hint="default"/>
      </w:rPr>
    </w:lvl>
    <w:lvl w:ilvl="1" w:tplc="DAB039A8" w:tentative="1">
      <w:start w:val="1"/>
      <w:numFmt w:val="lowerLetter"/>
      <w:lvlText w:val="%2."/>
      <w:lvlJc w:val="left"/>
      <w:pPr>
        <w:tabs>
          <w:tab w:val="num" w:pos="3708"/>
        </w:tabs>
        <w:ind w:left="3708" w:hanging="360"/>
      </w:pPr>
    </w:lvl>
    <w:lvl w:ilvl="2" w:tplc="6388DC88" w:tentative="1">
      <w:start w:val="1"/>
      <w:numFmt w:val="lowerRoman"/>
      <w:lvlText w:val="%3."/>
      <w:lvlJc w:val="right"/>
      <w:pPr>
        <w:tabs>
          <w:tab w:val="num" w:pos="4428"/>
        </w:tabs>
        <w:ind w:left="4428" w:hanging="180"/>
      </w:pPr>
    </w:lvl>
    <w:lvl w:ilvl="3" w:tplc="D2468000" w:tentative="1">
      <w:start w:val="1"/>
      <w:numFmt w:val="decimal"/>
      <w:lvlText w:val="%4."/>
      <w:lvlJc w:val="left"/>
      <w:pPr>
        <w:tabs>
          <w:tab w:val="num" w:pos="5148"/>
        </w:tabs>
        <w:ind w:left="5148" w:hanging="360"/>
      </w:pPr>
    </w:lvl>
    <w:lvl w:ilvl="4" w:tplc="EB4A0F4C" w:tentative="1">
      <w:start w:val="1"/>
      <w:numFmt w:val="lowerLetter"/>
      <w:lvlText w:val="%5."/>
      <w:lvlJc w:val="left"/>
      <w:pPr>
        <w:tabs>
          <w:tab w:val="num" w:pos="5868"/>
        </w:tabs>
        <w:ind w:left="5868" w:hanging="360"/>
      </w:pPr>
    </w:lvl>
    <w:lvl w:ilvl="5" w:tplc="2D849254" w:tentative="1">
      <w:start w:val="1"/>
      <w:numFmt w:val="lowerRoman"/>
      <w:lvlText w:val="%6."/>
      <w:lvlJc w:val="right"/>
      <w:pPr>
        <w:tabs>
          <w:tab w:val="num" w:pos="6588"/>
        </w:tabs>
        <w:ind w:left="6588" w:hanging="180"/>
      </w:pPr>
    </w:lvl>
    <w:lvl w:ilvl="6" w:tplc="2918DAA2" w:tentative="1">
      <w:start w:val="1"/>
      <w:numFmt w:val="decimal"/>
      <w:lvlText w:val="%7."/>
      <w:lvlJc w:val="left"/>
      <w:pPr>
        <w:tabs>
          <w:tab w:val="num" w:pos="7308"/>
        </w:tabs>
        <w:ind w:left="7308" w:hanging="360"/>
      </w:pPr>
    </w:lvl>
    <w:lvl w:ilvl="7" w:tplc="1AE67158" w:tentative="1">
      <w:start w:val="1"/>
      <w:numFmt w:val="lowerLetter"/>
      <w:lvlText w:val="%8."/>
      <w:lvlJc w:val="left"/>
      <w:pPr>
        <w:tabs>
          <w:tab w:val="num" w:pos="8028"/>
        </w:tabs>
        <w:ind w:left="8028" w:hanging="360"/>
      </w:pPr>
    </w:lvl>
    <w:lvl w:ilvl="8" w:tplc="95740C46" w:tentative="1">
      <w:start w:val="1"/>
      <w:numFmt w:val="lowerRoman"/>
      <w:lvlText w:val="%9."/>
      <w:lvlJc w:val="right"/>
      <w:pPr>
        <w:tabs>
          <w:tab w:val="num" w:pos="8748"/>
        </w:tabs>
        <w:ind w:left="8748" w:hanging="180"/>
      </w:pPr>
    </w:lvl>
  </w:abstractNum>
  <w:abstractNum w:abstractNumId="167" w15:restartNumberingAfterBreak="0">
    <w:nsid w:val="701B19BE"/>
    <w:multiLevelType w:val="hybridMultilevel"/>
    <w:tmpl w:val="9EF48E08"/>
    <w:lvl w:ilvl="0" w:tplc="00C6109C">
      <w:start w:val="1"/>
      <w:numFmt w:val="decimal"/>
      <w:lvlText w:val="2.%1"/>
      <w:lvlJc w:val="left"/>
      <w:pPr>
        <w:ind w:left="360" w:hanging="360"/>
      </w:pPr>
      <w:rPr>
        <w:rFonts w:hint="default"/>
        <w:sz w:val="22"/>
        <w:szCs w:val="22"/>
      </w:rPr>
    </w:lvl>
    <w:lvl w:ilvl="1" w:tplc="9D741436" w:tentative="1">
      <w:start w:val="1"/>
      <w:numFmt w:val="lowerLetter"/>
      <w:lvlText w:val="%2."/>
      <w:lvlJc w:val="left"/>
      <w:pPr>
        <w:ind w:left="1080" w:hanging="360"/>
      </w:pPr>
    </w:lvl>
    <w:lvl w:ilvl="2" w:tplc="DBDC1086">
      <w:start w:val="1"/>
      <w:numFmt w:val="lowerRoman"/>
      <w:lvlText w:val="%3."/>
      <w:lvlJc w:val="right"/>
      <w:pPr>
        <w:ind w:left="1800" w:hanging="180"/>
      </w:pPr>
    </w:lvl>
    <w:lvl w:ilvl="3" w:tplc="3A88F338" w:tentative="1">
      <w:start w:val="1"/>
      <w:numFmt w:val="decimal"/>
      <w:lvlText w:val="%4."/>
      <w:lvlJc w:val="left"/>
      <w:pPr>
        <w:ind w:left="2520" w:hanging="360"/>
      </w:pPr>
    </w:lvl>
    <w:lvl w:ilvl="4" w:tplc="55423D92" w:tentative="1">
      <w:start w:val="1"/>
      <w:numFmt w:val="lowerLetter"/>
      <w:lvlText w:val="%5."/>
      <w:lvlJc w:val="left"/>
      <w:pPr>
        <w:ind w:left="3240" w:hanging="360"/>
      </w:pPr>
    </w:lvl>
    <w:lvl w:ilvl="5" w:tplc="76D2C110" w:tentative="1">
      <w:start w:val="1"/>
      <w:numFmt w:val="lowerRoman"/>
      <w:lvlText w:val="%6."/>
      <w:lvlJc w:val="right"/>
      <w:pPr>
        <w:ind w:left="3960" w:hanging="180"/>
      </w:pPr>
    </w:lvl>
    <w:lvl w:ilvl="6" w:tplc="0A5EF774" w:tentative="1">
      <w:start w:val="1"/>
      <w:numFmt w:val="decimal"/>
      <w:lvlText w:val="%7."/>
      <w:lvlJc w:val="left"/>
      <w:pPr>
        <w:ind w:left="4680" w:hanging="360"/>
      </w:pPr>
    </w:lvl>
    <w:lvl w:ilvl="7" w:tplc="DD9AE1E4" w:tentative="1">
      <w:start w:val="1"/>
      <w:numFmt w:val="lowerLetter"/>
      <w:lvlText w:val="%8."/>
      <w:lvlJc w:val="left"/>
      <w:pPr>
        <w:ind w:left="5400" w:hanging="360"/>
      </w:pPr>
    </w:lvl>
    <w:lvl w:ilvl="8" w:tplc="AADC4BF0" w:tentative="1">
      <w:start w:val="1"/>
      <w:numFmt w:val="lowerRoman"/>
      <w:lvlText w:val="%9."/>
      <w:lvlJc w:val="right"/>
      <w:pPr>
        <w:ind w:left="6120" w:hanging="180"/>
      </w:pPr>
    </w:lvl>
  </w:abstractNum>
  <w:abstractNum w:abstractNumId="168" w15:restartNumberingAfterBreak="0">
    <w:nsid w:val="70275D71"/>
    <w:multiLevelType w:val="hybridMultilevel"/>
    <w:tmpl w:val="AE52FAA6"/>
    <w:lvl w:ilvl="0" w:tplc="E7BE1C9C">
      <w:start w:val="1"/>
      <w:numFmt w:val="decimal"/>
      <w:lvlText w:val="39.%1"/>
      <w:lvlJc w:val="left"/>
      <w:pPr>
        <w:ind w:left="360" w:hanging="360"/>
      </w:pPr>
      <w:rPr>
        <w:rFonts w:hint="default"/>
      </w:rPr>
    </w:lvl>
    <w:lvl w:ilvl="1" w:tplc="025CE83C" w:tentative="1">
      <w:start w:val="1"/>
      <w:numFmt w:val="lowerLetter"/>
      <w:lvlText w:val="%2."/>
      <w:lvlJc w:val="left"/>
      <w:pPr>
        <w:ind w:left="1080" w:hanging="360"/>
      </w:pPr>
    </w:lvl>
    <w:lvl w:ilvl="2" w:tplc="D6E468F4" w:tentative="1">
      <w:start w:val="1"/>
      <w:numFmt w:val="lowerRoman"/>
      <w:lvlText w:val="%3."/>
      <w:lvlJc w:val="right"/>
      <w:pPr>
        <w:ind w:left="1800" w:hanging="180"/>
      </w:pPr>
    </w:lvl>
    <w:lvl w:ilvl="3" w:tplc="BAE457C2" w:tentative="1">
      <w:start w:val="1"/>
      <w:numFmt w:val="decimal"/>
      <w:lvlText w:val="%4."/>
      <w:lvlJc w:val="left"/>
      <w:pPr>
        <w:ind w:left="2520" w:hanging="360"/>
      </w:pPr>
    </w:lvl>
    <w:lvl w:ilvl="4" w:tplc="1CBEEEC8" w:tentative="1">
      <w:start w:val="1"/>
      <w:numFmt w:val="lowerLetter"/>
      <w:lvlText w:val="%5."/>
      <w:lvlJc w:val="left"/>
      <w:pPr>
        <w:ind w:left="3240" w:hanging="360"/>
      </w:pPr>
    </w:lvl>
    <w:lvl w:ilvl="5" w:tplc="2FD66E68" w:tentative="1">
      <w:start w:val="1"/>
      <w:numFmt w:val="lowerRoman"/>
      <w:lvlText w:val="%6."/>
      <w:lvlJc w:val="right"/>
      <w:pPr>
        <w:ind w:left="3960" w:hanging="180"/>
      </w:pPr>
    </w:lvl>
    <w:lvl w:ilvl="6" w:tplc="E892ED12" w:tentative="1">
      <w:start w:val="1"/>
      <w:numFmt w:val="decimal"/>
      <w:lvlText w:val="%7."/>
      <w:lvlJc w:val="left"/>
      <w:pPr>
        <w:ind w:left="4680" w:hanging="360"/>
      </w:pPr>
    </w:lvl>
    <w:lvl w:ilvl="7" w:tplc="94A4D2AC" w:tentative="1">
      <w:start w:val="1"/>
      <w:numFmt w:val="lowerLetter"/>
      <w:lvlText w:val="%8."/>
      <w:lvlJc w:val="left"/>
      <w:pPr>
        <w:ind w:left="5400" w:hanging="360"/>
      </w:pPr>
    </w:lvl>
    <w:lvl w:ilvl="8" w:tplc="9202F856" w:tentative="1">
      <w:start w:val="1"/>
      <w:numFmt w:val="lowerRoman"/>
      <w:lvlText w:val="%9."/>
      <w:lvlJc w:val="right"/>
      <w:pPr>
        <w:ind w:left="6120" w:hanging="180"/>
      </w:pPr>
    </w:lvl>
  </w:abstractNum>
  <w:abstractNum w:abstractNumId="169" w15:restartNumberingAfterBreak="0">
    <w:nsid w:val="70762B41"/>
    <w:multiLevelType w:val="hybridMultilevel"/>
    <w:tmpl w:val="52C4B044"/>
    <w:lvl w:ilvl="0" w:tplc="49C4631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A202AE3C" w:tentative="1">
      <w:start w:val="1"/>
      <w:numFmt w:val="lowerLetter"/>
      <w:lvlText w:val="%2."/>
      <w:lvlJc w:val="left"/>
      <w:pPr>
        <w:tabs>
          <w:tab w:val="num" w:pos="1440"/>
        </w:tabs>
        <w:ind w:left="1440" w:hanging="360"/>
      </w:pPr>
    </w:lvl>
    <w:lvl w:ilvl="2" w:tplc="D97AC514" w:tentative="1">
      <w:start w:val="1"/>
      <w:numFmt w:val="lowerRoman"/>
      <w:lvlText w:val="%3."/>
      <w:lvlJc w:val="right"/>
      <w:pPr>
        <w:tabs>
          <w:tab w:val="num" w:pos="2160"/>
        </w:tabs>
        <w:ind w:left="2160" w:hanging="180"/>
      </w:pPr>
    </w:lvl>
    <w:lvl w:ilvl="3" w:tplc="277C27E6" w:tentative="1">
      <w:start w:val="1"/>
      <w:numFmt w:val="decimal"/>
      <w:lvlText w:val="%4."/>
      <w:lvlJc w:val="left"/>
      <w:pPr>
        <w:tabs>
          <w:tab w:val="num" w:pos="2880"/>
        </w:tabs>
        <w:ind w:left="2880" w:hanging="360"/>
      </w:pPr>
    </w:lvl>
    <w:lvl w:ilvl="4" w:tplc="30906A24" w:tentative="1">
      <w:start w:val="1"/>
      <w:numFmt w:val="lowerLetter"/>
      <w:lvlText w:val="%5."/>
      <w:lvlJc w:val="left"/>
      <w:pPr>
        <w:tabs>
          <w:tab w:val="num" w:pos="3600"/>
        </w:tabs>
        <w:ind w:left="3600" w:hanging="360"/>
      </w:pPr>
    </w:lvl>
    <w:lvl w:ilvl="5" w:tplc="6172C978" w:tentative="1">
      <w:start w:val="1"/>
      <w:numFmt w:val="lowerRoman"/>
      <w:lvlText w:val="%6."/>
      <w:lvlJc w:val="right"/>
      <w:pPr>
        <w:tabs>
          <w:tab w:val="num" w:pos="4320"/>
        </w:tabs>
        <w:ind w:left="4320" w:hanging="180"/>
      </w:pPr>
    </w:lvl>
    <w:lvl w:ilvl="6" w:tplc="A27269B4" w:tentative="1">
      <w:start w:val="1"/>
      <w:numFmt w:val="decimal"/>
      <w:lvlText w:val="%7."/>
      <w:lvlJc w:val="left"/>
      <w:pPr>
        <w:tabs>
          <w:tab w:val="num" w:pos="5040"/>
        </w:tabs>
        <w:ind w:left="5040" w:hanging="360"/>
      </w:pPr>
    </w:lvl>
    <w:lvl w:ilvl="7" w:tplc="99A6F3E6" w:tentative="1">
      <w:start w:val="1"/>
      <w:numFmt w:val="lowerLetter"/>
      <w:lvlText w:val="%8."/>
      <w:lvlJc w:val="left"/>
      <w:pPr>
        <w:tabs>
          <w:tab w:val="num" w:pos="5760"/>
        </w:tabs>
        <w:ind w:left="5760" w:hanging="360"/>
      </w:pPr>
    </w:lvl>
    <w:lvl w:ilvl="8" w:tplc="3F3074C8" w:tentative="1">
      <w:start w:val="1"/>
      <w:numFmt w:val="lowerRoman"/>
      <w:lvlText w:val="%9."/>
      <w:lvlJc w:val="right"/>
      <w:pPr>
        <w:tabs>
          <w:tab w:val="num" w:pos="6480"/>
        </w:tabs>
        <w:ind w:left="6480" w:hanging="180"/>
      </w:pPr>
    </w:lvl>
  </w:abstractNum>
  <w:abstractNum w:abstractNumId="170" w15:restartNumberingAfterBreak="0">
    <w:nsid w:val="70900721"/>
    <w:multiLevelType w:val="hybridMultilevel"/>
    <w:tmpl w:val="9F0062AA"/>
    <w:lvl w:ilvl="0" w:tplc="E1340FC6">
      <w:start w:val="1"/>
      <w:numFmt w:val="lowerLetter"/>
      <w:lvlText w:val="(%1)"/>
      <w:lvlJc w:val="left"/>
      <w:pPr>
        <w:ind w:left="720" w:hanging="360"/>
      </w:pPr>
      <w:rPr>
        <w:rFonts w:hint="default"/>
      </w:rPr>
    </w:lvl>
    <w:lvl w:ilvl="1" w:tplc="5DECA542" w:tentative="1">
      <w:start w:val="1"/>
      <w:numFmt w:val="lowerLetter"/>
      <w:lvlText w:val="%2."/>
      <w:lvlJc w:val="left"/>
      <w:pPr>
        <w:ind w:left="1440" w:hanging="360"/>
      </w:pPr>
    </w:lvl>
    <w:lvl w:ilvl="2" w:tplc="820EEF94" w:tentative="1">
      <w:start w:val="1"/>
      <w:numFmt w:val="lowerRoman"/>
      <w:lvlText w:val="%3."/>
      <w:lvlJc w:val="right"/>
      <w:pPr>
        <w:ind w:left="2160" w:hanging="180"/>
      </w:pPr>
    </w:lvl>
    <w:lvl w:ilvl="3" w:tplc="B3AA0654" w:tentative="1">
      <w:start w:val="1"/>
      <w:numFmt w:val="decimal"/>
      <w:lvlText w:val="%4."/>
      <w:lvlJc w:val="left"/>
      <w:pPr>
        <w:ind w:left="2880" w:hanging="360"/>
      </w:pPr>
    </w:lvl>
    <w:lvl w:ilvl="4" w:tplc="FCA02EC8" w:tentative="1">
      <w:start w:val="1"/>
      <w:numFmt w:val="lowerLetter"/>
      <w:lvlText w:val="%5."/>
      <w:lvlJc w:val="left"/>
      <w:pPr>
        <w:ind w:left="3600" w:hanging="360"/>
      </w:pPr>
    </w:lvl>
    <w:lvl w:ilvl="5" w:tplc="24703936" w:tentative="1">
      <w:start w:val="1"/>
      <w:numFmt w:val="lowerRoman"/>
      <w:lvlText w:val="%6."/>
      <w:lvlJc w:val="right"/>
      <w:pPr>
        <w:ind w:left="4320" w:hanging="180"/>
      </w:pPr>
    </w:lvl>
    <w:lvl w:ilvl="6" w:tplc="4894D660" w:tentative="1">
      <w:start w:val="1"/>
      <w:numFmt w:val="decimal"/>
      <w:lvlText w:val="%7."/>
      <w:lvlJc w:val="left"/>
      <w:pPr>
        <w:ind w:left="5040" w:hanging="360"/>
      </w:pPr>
    </w:lvl>
    <w:lvl w:ilvl="7" w:tplc="D0B080C2" w:tentative="1">
      <w:start w:val="1"/>
      <w:numFmt w:val="lowerLetter"/>
      <w:lvlText w:val="%8."/>
      <w:lvlJc w:val="left"/>
      <w:pPr>
        <w:ind w:left="5760" w:hanging="360"/>
      </w:pPr>
    </w:lvl>
    <w:lvl w:ilvl="8" w:tplc="F21A5F62" w:tentative="1">
      <w:start w:val="1"/>
      <w:numFmt w:val="lowerRoman"/>
      <w:lvlText w:val="%9."/>
      <w:lvlJc w:val="right"/>
      <w:pPr>
        <w:ind w:left="6480" w:hanging="180"/>
      </w:pPr>
    </w:lvl>
  </w:abstractNum>
  <w:abstractNum w:abstractNumId="171" w15:restartNumberingAfterBreak="0">
    <w:nsid w:val="70DB4481"/>
    <w:multiLevelType w:val="hybridMultilevel"/>
    <w:tmpl w:val="41663C26"/>
    <w:lvl w:ilvl="0" w:tplc="BDFE5E82">
      <w:start w:val="4"/>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3308213A" w:tentative="1">
      <w:start w:val="1"/>
      <w:numFmt w:val="lowerLetter"/>
      <w:lvlText w:val="%2."/>
      <w:lvlJc w:val="left"/>
      <w:pPr>
        <w:tabs>
          <w:tab w:val="num" w:pos="1440"/>
        </w:tabs>
        <w:ind w:left="1440" w:hanging="360"/>
      </w:pPr>
    </w:lvl>
    <w:lvl w:ilvl="2" w:tplc="F9141D36" w:tentative="1">
      <w:start w:val="1"/>
      <w:numFmt w:val="lowerRoman"/>
      <w:lvlText w:val="%3."/>
      <w:lvlJc w:val="right"/>
      <w:pPr>
        <w:tabs>
          <w:tab w:val="num" w:pos="2160"/>
        </w:tabs>
        <w:ind w:left="2160" w:hanging="180"/>
      </w:pPr>
    </w:lvl>
    <w:lvl w:ilvl="3" w:tplc="FE4A037C" w:tentative="1">
      <w:start w:val="1"/>
      <w:numFmt w:val="decimal"/>
      <w:lvlText w:val="%4."/>
      <w:lvlJc w:val="left"/>
      <w:pPr>
        <w:tabs>
          <w:tab w:val="num" w:pos="2880"/>
        </w:tabs>
        <w:ind w:left="2880" w:hanging="360"/>
      </w:pPr>
    </w:lvl>
    <w:lvl w:ilvl="4" w:tplc="28686CD8" w:tentative="1">
      <w:start w:val="1"/>
      <w:numFmt w:val="lowerLetter"/>
      <w:lvlText w:val="%5."/>
      <w:lvlJc w:val="left"/>
      <w:pPr>
        <w:tabs>
          <w:tab w:val="num" w:pos="3600"/>
        </w:tabs>
        <w:ind w:left="3600" w:hanging="360"/>
      </w:pPr>
    </w:lvl>
    <w:lvl w:ilvl="5" w:tplc="0464AEA2" w:tentative="1">
      <w:start w:val="1"/>
      <w:numFmt w:val="lowerRoman"/>
      <w:lvlText w:val="%6."/>
      <w:lvlJc w:val="right"/>
      <w:pPr>
        <w:tabs>
          <w:tab w:val="num" w:pos="4320"/>
        </w:tabs>
        <w:ind w:left="4320" w:hanging="180"/>
      </w:pPr>
    </w:lvl>
    <w:lvl w:ilvl="6" w:tplc="EE82725A" w:tentative="1">
      <w:start w:val="1"/>
      <w:numFmt w:val="decimal"/>
      <w:lvlText w:val="%7."/>
      <w:lvlJc w:val="left"/>
      <w:pPr>
        <w:tabs>
          <w:tab w:val="num" w:pos="5040"/>
        </w:tabs>
        <w:ind w:left="5040" w:hanging="360"/>
      </w:pPr>
    </w:lvl>
    <w:lvl w:ilvl="7" w:tplc="867CBC72" w:tentative="1">
      <w:start w:val="1"/>
      <w:numFmt w:val="lowerLetter"/>
      <w:lvlText w:val="%8."/>
      <w:lvlJc w:val="left"/>
      <w:pPr>
        <w:tabs>
          <w:tab w:val="num" w:pos="5760"/>
        </w:tabs>
        <w:ind w:left="5760" w:hanging="360"/>
      </w:pPr>
    </w:lvl>
    <w:lvl w:ilvl="8" w:tplc="FDDEE70E" w:tentative="1">
      <w:start w:val="1"/>
      <w:numFmt w:val="lowerRoman"/>
      <w:lvlText w:val="%9."/>
      <w:lvlJc w:val="right"/>
      <w:pPr>
        <w:tabs>
          <w:tab w:val="num" w:pos="6480"/>
        </w:tabs>
        <w:ind w:left="6480" w:hanging="180"/>
      </w:pPr>
    </w:lvl>
  </w:abstractNum>
  <w:abstractNum w:abstractNumId="172" w15:restartNumberingAfterBreak="0">
    <w:nsid w:val="713B3BF7"/>
    <w:multiLevelType w:val="hybridMultilevel"/>
    <w:tmpl w:val="7B864F9E"/>
    <w:lvl w:ilvl="0" w:tplc="373675F2">
      <w:start w:val="1"/>
      <w:numFmt w:val="decimal"/>
      <w:lvlText w:val="5.%1"/>
      <w:lvlJc w:val="left"/>
      <w:pPr>
        <w:ind w:left="1306" w:hanging="360"/>
      </w:pPr>
      <w:rPr>
        <w:rFonts w:hint="default"/>
      </w:rPr>
    </w:lvl>
    <w:lvl w:ilvl="1" w:tplc="297AB27E" w:tentative="1">
      <w:start w:val="1"/>
      <w:numFmt w:val="lowerLetter"/>
      <w:lvlText w:val="%2."/>
      <w:lvlJc w:val="left"/>
      <w:pPr>
        <w:ind w:left="2026" w:hanging="360"/>
      </w:pPr>
    </w:lvl>
    <w:lvl w:ilvl="2" w:tplc="1F14AF6A" w:tentative="1">
      <w:start w:val="1"/>
      <w:numFmt w:val="lowerRoman"/>
      <w:lvlText w:val="%3."/>
      <w:lvlJc w:val="right"/>
      <w:pPr>
        <w:ind w:left="2746" w:hanging="180"/>
      </w:pPr>
    </w:lvl>
    <w:lvl w:ilvl="3" w:tplc="EEC230D4" w:tentative="1">
      <w:start w:val="1"/>
      <w:numFmt w:val="decimal"/>
      <w:lvlText w:val="%4."/>
      <w:lvlJc w:val="left"/>
      <w:pPr>
        <w:ind w:left="3466" w:hanging="360"/>
      </w:pPr>
    </w:lvl>
    <w:lvl w:ilvl="4" w:tplc="908CE5E2" w:tentative="1">
      <w:start w:val="1"/>
      <w:numFmt w:val="lowerLetter"/>
      <w:lvlText w:val="%5."/>
      <w:lvlJc w:val="left"/>
      <w:pPr>
        <w:ind w:left="4186" w:hanging="360"/>
      </w:pPr>
    </w:lvl>
    <w:lvl w:ilvl="5" w:tplc="99828DF6" w:tentative="1">
      <w:start w:val="1"/>
      <w:numFmt w:val="lowerRoman"/>
      <w:lvlText w:val="%6."/>
      <w:lvlJc w:val="right"/>
      <w:pPr>
        <w:ind w:left="4906" w:hanging="180"/>
      </w:pPr>
    </w:lvl>
    <w:lvl w:ilvl="6" w:tplc="C25024E6" w:tentative="1">
      <w:start w:val="1"/>
      <w:numFmt w:val="decimal"/>
      <w:lvlText w:val="%7."/>
      <w:lvlJc w:val="left"/>
      <w:pPr>
        <w:ind w:left="5626" w:hanging="360"/>
      </w:pPr>
    </w:lvl>
    <w:lvl w:ilvl="7" w:tplc="053E7714" w:tentative="1">
      <w:start w:val="1"/>
      <w:numFmt w:val="lowerLetter"/>
      <w:lvlText w:val="%8."/>
      <w:lvlJc w:val="left"/>
      <w:pPr>
        <w:ind w:left="6346" w:hanging="360"/>
      </w:pPr>
    </w:lvl>
    <w:lvl w:ilvl="8" w:tplc="AE7C7796" w:tentative="1">
      <w:start w:val="1"/>
      <w:numFmt w:val="lowerRoman"/>
      <w:lvlText w:val="%9."/>
      <w:lvlJc w:val="right"/>
      <w:pPr>
        <w:ind w:left="7066" w:hanging="180"/>
      </w:pPr>
    </w:lvl>
  </w:abstractNum>
  <w:abstractNum w:abstractNumId="173" w15:restartNumberingAfterBreak="0">
    <w:nsid w:val="71D84B7D"/>
    <w:multiLevelType w:val="hybridMultilevel"/>
    <w:tmpl w:val="73FC2DB2"/>
    <w:lvl w:ilvl="0" w:tplc="481A88A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8566022C" w:tentative="1">
      <w:start w:val="1"/>
      <w:numFmt w:val="lowerLetter"/>
      <w:lvlText w:val="%2."/>
      <w:lvlJc w:val="left"/>
      <w:pPr>
        <w:tabs>
          <w:tab w:val="num" w:pos="1440"/>
        </w:tabs>
        <w:ind w:left="1440" w:hanging="360"/>
      </w:pPr>
    </w:lvl>
    <w:lvl w:ilvl="2" w:tplc="AC48E3F0" w:tentative="1">
      <w:start w:val="1"/>
      <w:numFmt w:val="lowerRoman"/>
      <w:lvlText w:val="%3."/>
      <w:lvlJc w:val="right"/>
      <w:pPr>
        <w:tabs>
          <w:tab w:val="num" w:pos="2160"/>
        </w:tabs>
        <w:ind w:left="2160" w:hanging="180"/>
      </w:pPr>
    </w:lvl>
    <w:lvl w:ilvl="3" w:tplc="03BCC266" w:tentative="1">
      <w:start w:val="1"/>
      <w:numFmt w:val="decimal"/>
      <w:lvlText w:val="%4."/>
      <w:lvlJc w:val="left"/>
      <w:pPr>
        <w:tabs>
          <w:tab w:val="num" w:pos="2880"/>
        </w:tabs>
        <w:ind w:left="2880" w:hanging="360"/>
      </w:pPr>
    </w:lvl>
    <w:lvl w:ilvl="4" w:tplc="74C65CDA" w:tentative="1">
      <w:start w:val="1"/>
      <w:numFmt w:val="lowerLetter"/>
      <w:lvlText w:val="%5."/>
      <w:lvlJc w:val="left"/>
      <w:pPr>
        <w:tabs>
          <w:tab w:val="num" w:pos="3600"/>
        </w:tabs>
        <w:ind w:left="3600" w:hanging="360"/>
      </w:pPr>
    </w:lvl>
    <w:lvl w:ilvl="5" w:tplc="963ACD98" w:tentative="1">
      <w:start w:val="1"/>
      <w:numFmt w:val="lowerRoman"/>
      <w:lvlText w:val="%6."/>
      <w:lvlJc w:val="right"/>
      <w:pPr>
        <w:tabs>
          <w:tab w:val="num" w:pos="4320"/>
        </w:tabs>
        <w:ind w:left="4320" w:hanging="180"/>
      </w:pPr>
    </w:lvl>
    <w:lvl w:ilvl="6" w:tplc="F0DE109A" w:tentative="1">
      <w:start w:val="1"/>
      <w:numFmt w:val="decimal"/>
      <w:lvlText w:val="%7."/>
      <w:lvlJc w:val="left"/>
      <w:pPr>
        <w:tabs>
          <w:tab w:val="num" w:pos="5040"/>
        </w:tabs>
        <w:ind w:left="5040" w:hanging="360"/>
      </w:pPr>
    </w:lvl>
    <w:lvl w:ilvl="7" w:tplc="48C63ACE" w:tentative="1">
      <w:start w:val="1"/>
      <w:numFmt w:val="lowerLetter"/>
      <w:lvlText w:val="%8."/>
      <w:lvlJc w:val="left"/>
      <w:pPr>
        <w:tabs>
          <w:tab w:val="num" w:pos="5760"/>
        </w:tabs>
        <w:ind w:left="5760" w:hanging="360"/>
      </w:pPr>
    </w:lvl>
    <w:lvl w:ilvl="8" w:tplc="40D8E8FE" w:tentative="1">
      <w:start w:val="1"/>
      <w:numFmt w:val="lowerRoman"/>
      <w:lvlText w:val="%9."/>
      <w:lvlJc w:val="right"/>
      <w:pPr>
        <w:tabs>
          <w:tab w:val="num" w:pos="6480"/>
        </w:tabs>
        <w:ind w:left="6480" w:hanging="180"/>
      </w:pPr>
    </w:lvl>
  </w:abstractNum>
  <w:abstractNum w:abstractNumId="174" w15:restartNumberingAfterBreak="0">
    <w:nsid w:val="72CC49DB"/>
    <w:multiLevelType w:val="hybridMultilevel"/>
    <w:tmpl w:val="3D069BA2"/>
    <w:lvl w:ilvl="0" w:tplc="D77A1CD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5B7C2B7E" w:tentative="1">
      <w:start w:val="1"/>
      <w:numFmt w:val="lowerLetter"/>
      <w:lvlText w:val="%2."/>
      <w:lvlJc w:val="left"/>
      <w:pPr>
        <w:tabs>
          <w:tab w:val="num" w:pos="1440"/>
        </w:tabs>
        <w:ind w:left="1440" w:hanging="360"/>
      </w:pPr>
    </w:lvl>
    <w:lvl w:ilvl="2" w:tplc="DEE6DBC2" w:tentative="1">
      <w:start w:val="1"/>
      <w:numFmt w:val="lowerRoman"/>
      <w:lvlText w:val="%3."/>
      <w:lvlJc w:val="right"/>
      <w:pPr>
        <w:tabs>
          <w:tab w:val="num" w:pos="2160"/>
        </w:tabs>
        <w:ind w:left="2160" w:hanging="180"/>
      </w:pPr>
    </w:lvl>
    <w:lvl w:ilvl="3" w:tplc="4CBA147E" w:tentative="1">
      <w:start w:val="1"/>
      <w:numFmt w:val="decimal"/>
      <w:lvlText w:val="%4."/>
      <w:lvlJc w:val="left"/>
      <w:pPr>
        <w:tabs>
          <w:tab w:val="num" w:pos="2880"/>
        </w:tabs>
        <w:ind w:left="2880" w:hanging="360"/>
      </w:pPr>
    </w:lvl>
    <w:lvl w:ilvl="4" w:tplc="62CEEF8A" w:tentative="1">
      <w:start w:val="1"/>
      <w:numFmt w:val="lowerLetter"/>
      <w:lvlText w:val="%5."/>
      <w:lvlJc w:val="left"/>
      <w:pPr>
        <w:tabs>
          <w:tab w:val="num" w:pos="3600"/>
        </w:tabs>
        <w:ind w:left="3600" w:hanging="360"/>
      </w:pPr>
    </w:lvl>
    <w:lvl w:ilvl="5" w:tplc="1D0470F2" w:tentative="1">
      <w:start w:val="1"/>
      <w:numFmt w:val="lowerRoman"/>
      <w:lvlText w:val="%6."/>
      <w:lvlJc w:val="right"/>
      <w:pPr>
        <w:tabs>
          <w:tab w:val="num" w:pos="4320"/>
        </w:tabs>
        <w:ind w:left="4320" w:hanging="180"/>
      </w:pPr>
    </w:lvl>
    <w:lvl w:ilvl="6" w:tplc="5D947190" w:tentative="1">
      <w:start w:val="1"/>
      <w:numFmt w:val="decimal"/>
      <w:lvlText w:val="%7."/>
      <w:lvlJc w:val="left"/>
      <w:pPr>
        <w:tabs>
          <w:tab w:val="num" w:pos="5040"/>
        </w:tabs>
        <w:ind w:left="5040" w:hanging="360"/>
      </w:pPr>
    </w:lvl>
    <w:lvl w:ilvl="7" w:tplc="2D988FA6" w:tentative="1">
      <w:start w:val="1"/>
      <w:numFmt w:val="lowerLetter"/>
      <w:lvlText w:val="%8."/>
      <w:lvlJc w:val="left"/>
      <w:pPr>
        <w:tabs>
          <w:tab w:val="num" w:pos="5760"/>
        </w:tabs>
        <w:ind w:left="5760" w:hanging="360"/>
      </w:pPr>
    </w:lvl>
    <w:lvl w:ilvl="8" w:tplc="68D4F21C" w:tentative="1">
      <w:start w:val="1"/>
      <w:numFmt w:val="lowerRoman"/>
      <w:lvlText w:val="%9."/>
      <w:lvlJc w:val="right"/>
      <w:pPr>
        <w:tabs>
          <w:tab w:val="num" w:pos="6480"/>
        </w:tabs>
        <w:ind w:left="6480" w:hanging="180"/>
      </w:pPr>
    </w:lvl>
  </w:abstractNum>
  <w:abstractNum w:abstractNumId="175" w15:restartNumberingAfterBreak="0">
    <w:nsid w:val="74301E47"/>
    <w:multiLevelType w:val="hybridMultilevel"/>
    <w:tmpl w:val="8AF8E430"/>
    <w:lvl w:ilvl="0" w:tplc="EA56937C">
      <w:start w:val="1"/>
      <w:numFmt w:val="lowerLetter"/>
      <w:lvlText w:val="(%1)"/>
      <w:lvlJc w:val="left"/>
      <w:pPr>
        <w:ind w:left="946" w:hanging="360"/>
      </w:pPr>
      <w:rPr>
        <w:rFonts w:cs="Times New Roman"/>
        <w:i w:val="0"/>
      </w:rPr>
    </w:lvl>
    <w:lvl w:ilvl="1" w:tplc="A6A23EE8" w:tentative="1">
      <w:start w:val="1"/>
      <w:numFmt w:val="lowerLetter"/>
      <w:lvlText w:val="%2."/>
      <w:lvlJc w:val="left"/>
      <w:pPr>
        <w:ind w:left="1666" w:hanging="360"/>
      </w:pPr>
    </w:lvl>
    <w:lvl w:ilvl="2" w:tplc="A028B866" w:tentative="1">
      <w:start w:val="1"/>
      <w:numFmt w:val="lowerRoman"/>
      <w:lvlText w:val="%3."/>
      <w:lvlJc w:val="right"/>
      <w:pPr>
        <w:ind w:left="2386" w:hanging="180"/>
      </w:pPr>
    </w:lvl>
    <w:lvl w:ilvl="3" w:tplc="C9E28830" w:tentative="1">
      <w:start w:val="1"/>
      <w:numFmt w:val="decimal"/>
      <w:lvlText w:val="%4."/>
      <w:lvlJc w:val="left"/>
      <w:pPr>
        <w:ind w:left="3106" w:hanging="360"/>
      </w:pPr>
    </w:lvl>
    <w:lvl w:ilvl="4" w:tplc="3904C7B8" w:tentative="1">
      <w:start w:val="1"/>
      <w:numFmt w:val="lowerLetter"/>
      <w:lvlText w:val="%5."/>
      <w:lvlJc w:val="left"/>
      <w:pPr>
        <w:ind w:left="3826" w:hanging="360"/>
      </w:pPr>
    </w:lvl>
    <w:lvl w:ilvl="5" w:tplc="9586C728" w:tentative="1">
      <w:start w:val="1"/>
      <w:numFmt w:val="lowerRoman"/>
      <w:lvlText w:val="%6."/>
      <w:lvlJc w:val="right"/>
      <w:pPr>
        <w:ind w:left="4546" w:hanging="180"/>
      </w:pPr>
    </w:lvl>
    <w:lvl w:ilvl="6" w:tplc="DB9C6CEE" w:tentative="1">
      <w:start w:val="1"/>
      <w:numFmt w:val="decimal"/>
      <w:lvlText w:val="%7."/>
      <w:lvlJc w:val="left"/>
      <w:pPr>
        <w:ind w:left="5266" w:hanging="360"/>
      </w:pPr>
    </w:lvl>
    <w:lvl w:ilvl="7" w:tplc="4C12AF1E" w:tentative="1">
      <w:start w:val="1"/>
      <w:numFmt w:val="lowerLetter"/>
      <w:lvlText w:val="%8."/>
      <w:lvlJc w:val="left"/>
      <w:pPr>
        <w:ind w:left="5986" w:hanging="360"/>
      </w:pPr>
    </w:lvl>
    <w:lvl w:ilvl="8" w:tplc="B1D83782" w:tentative="1">
      <w:start w:val="1"/>
      <w:numFmt w:val="lowerRoman"/>
      <w:lvlText w:val="%9."/>
      <w:lvlJc w:val="right"/>
      <w:pPr>
        <w:ind w:left="6706" w:hanging="180"/>
      </w:pPr>
    </w:lvl>
  </w:abstractNum>
  <w:abstractNum w:abstractNumId="176" w15:restartNumberingAfterBreak="0">
    <w:nsid w:val="74832240"/>
    <w:multiLevelType w:val="hybridMultilevel"/>
    <w:tmpl w:val="54CEF456"/>
    <w:lvl w:ilvl="0" w:tplc="5CDCD82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DE4A5F72" w:tentative="1">
      <w:start w:val="1"/>
      <w:numFmt w:val="lowerLetter"/>
      <w:lvlText w:val="%2."/>
      <w:lvlJc w:val="left"/>
      <w:pPr>
        <w:tabs>
          <w:tab w:val="num" w:pos="1440"/>
        </w:tabs>
        <w:ind w:left="1440" w:hanging="360"/>
      </w:pPr>
    </w:lvl>
    <w:lvl w:ilvl="2" w:tplc="0AE0A3F4" w:tentative="1">
      <w:start w:val="1"/>
      <w:numFmt w:val="lowerRoman"/>
      <w:lvlText w:val="%3."/>
      <w:lvlJc w:val="right"/>
      <w:pPr>
        <w:tabs>
          <w:tab w:val="num" w:pos="2160"/>
        </w:tabs>
        <w:ind w:left="2160" w:hanging="180"/>
      </w:pPr>
    </w:lvl>
    <w:lvl w:ilvl="3" w:tplc="5E36BFE0" w:tentative="1">
      <w:start w:val="1"/>
      <w:numFmt w:val="decimal"/>
      <w:lvlText w:val="%4."/>
      <w:lvlJc w:val="left"/>
      <w:pPr>
        <w:tabs>
          <w:tab w:val="num" w:pos="2880"/>
        </w:tabs>
        <w:ind w:left="2880" w:hanging="360"/>
      </w:pPr>
    </w:lvl>
    <w:lvl w:ilvl="4" w:tplc="7BC003A0" w:tentative="1">
      <w:start w:val="1"/>
      <w:numFmt w:val="lowerLetter"/>
      <w:lvlText w:val="%5."/>
      <w:lvlJc w:val="left"/>
      <w:pPr>
        <w:tabs>
          <w:tab w:val="num" w:pos="3600"/>
        </w:tabs>
        <w:ind w:left="3600" w:hanging="360"/>
      </w:pPr>
    </w:lvl>
    <w:lvl w:ilvl="5" w:tplc="74381DA4" w:tentative="1">
      <w:start w:val="1"/>
      <w:numFmt w:val="lowerRoman"/>
      <w:lvlText w:val="%6."/>
      <w:lvlJc w:val="right"/>
      <w:pPr>
        <w:tabs>
          <w:tab w:val="num" w:pos="4320"/>
        </w:tabs>
        <w:ind w:left="4320" w:hanging="180"/>
      </w:pPr>
    </w:lvl>
    <w:lvl w:ilvl="6" w:tplc="897A9732" w:tentative="1">
      <w:start w:val="1"/>
      <w:numFmt w:val="decimal"/>
      <w:lvlText w:val="%7."/>
      <w:lvlJc w:val="left"/>
      <w:pPr>
        <w:tabs>
          <w:tab w:val="num" w:pos="5040"/>
        </w:tabs>
        <w:ind w:left="5040" w:hanging="360"/>
      </w:pPr>
    </w:lvl>
    <w:lvl w:ilvl="7" w:tplc="ED04546C" w:tentative="1">
      <w:start w:val="1"/>
      <w:numFmt w:val="lowerLetter"/>
      <w:lvlText w:val="%8."/>
      <w:lvlJc w:val="left"/>
      <w:pPr>
        <w:tabs>
          <w:tab w:val="num" w:pos="5760"/>
        </w:tabs>
        <w:ind w:left="5760" w:hanging="360"/>
      </w:pPr>
    </w:lvl>
    <w:lvl w:ilvl="8" w:tplc="18B645DE" w:tentative="1">
      <w:start w:val="1"/>
      <w:numFmt w:val="lowerRoman"/>
      <w:lvlText w:val="%9."/>
      <w:lvlJc w:val="right"/>
      <w:pPr>
        <w:tabs>
          <w:tab w:val="num" w:pos="6480"/>
        </w:tabs>
        <w:ind w:left="6480" w:hanging="180"/>
      </w:pPr>
    </w:lvl>
  </w:abstractNum>
  <w:abstractNum w:abstractNumId="177" w15:restartNumberingAfterBreak="0">
    <w:nsid w:val="75396DAD"/>
    <w:multiLevelType w:val="hybridMultilevel"/>
    <w:tmpl w:val="C99A8E88"/>
    <w:lvl w:ilvl="0" w:tplc="E5CC7250">
      <w:start w:val="1"/>
      <w:numFmt w:val="lowerRoman"/>
      <w:pStyle w:val="Bulletroman"/>
      <w:lvlText w:val="%1."/>
      <w:lvlJc w:val="left"/>
      <w:pPr>
        <w:ind w:left="1080" w:hanging="360"/>
      </w:pPr>
      <w:rPr>
        <w:rFonts w:hint="default"/>
      </w:rPr>
    </w:lvl>
    <w:lvl w:ilvl="1" w:tplc="C902D280">
      <w:start w:val="1"/>
      <w:numFmt w:val="bullet"/>
      <w:lvlText w:val="o"/>
      <w:lvlJc w:val="left"/>
      <w:pPr>
        <w:ind w:left="1800" w:hanging="360"/>
      </w:pPr>
      <w:rPr>
        <w:rFonts w:ascii="Courier New" w:hAnsi="Courier New" w:cs="Courier New" w:hint="default"/>
      </w:rPr>
    </w:lvl>
    <w:lvl w:ilvl="2" w:tplc="069E46CA" w:tentative="1">
      <w:start w:val="1"/>
      <w:numFmt w:val="bullet"/>
      <w:lvlText w:val=""/>
      <w:lvlJc w:val="left"/>
      <w:pPr>
        <w:ind w:left="2520" w:hanging="360"/>
      </w:pPr>
      <w:rPr>
        <w:rFonts w:ascii="Wingdings" w:hAnsi="Wingdings" w:hint="default"/>
      </w:rPr>
    </w:lvl>
    <w:lvl w:ilvl="3" w:tplc="1794E060" w:tentative="1">
      <w:start w:val="1"/>
      <w:numFmt w:val="bullet"/>
      <w:lvlText w:val=""/>
      <w:lvlJc w:val="left"/>
      <w:pPr>
        <w:ind w:left="3240" w:hanging="360"/>
      </w:pPr>
      <w:rPr>
        <w:rFonts w:ascii="Symbol" w:hAnsi="Symbol" w:hint="default"/>
      </w:rPr>
    </w:lvl>
    <w:lvl w:ilvl="4" w:tplc="71EABB8C" w:tentative="1">
      <w:start w:val="1"/>
      <w:numFmt w:val="bullet"/>
      <w:lvlText w:val="o"/>
      <w:lvlJc w:val="left"/>
      <w:pPr>
        <w:ind w:left="3960" w:hanging="360"/>
      </w:pPr>
      <w:rPr>
        <w:rFonts w:ascii="Courier New" w:hAnsi="Courier New" w:cs="Courier New" w:hint="default"/>
      </w:rPr>
    </w:lvl>
    <w:lvl w:ilvl="5" w:tplc="59C2F49E" w:tentative="1">
      <w:start w:val="1"/>
      <w:numFmt w:val="bullet"/>
      <w:lvlText w:val=""/>
      <w:lvlJc w:val="left"/>
      <w:pPr>
        <w:ind w:left="4680" w:hanging="360"/>
      </w:pPr>
      <w:rPr>
        <w:rFonts w:ascii="Wingdings" w:hAnsi="Wingdings" w:hint="default"/>
      </w:rPr>
    </w:lvl>
    <w:lvl w:ilvl="6" w:tplc="F052319E" w:tentative="1">
      <w:start w:val="1"/>
      <w:numFmt w:val="bullet"/>
      <w:lvlText w:val=""/>
      <w:lvlJc w:val="left"/>
      <w:pPr>
        <w:ind w:left="5400" w:hanging="360"/>
      </w:pPr>
      <w:rPr>
        <w:rFonts w:ascii="Symbol" w:hAnsi="Symbol" w:hint="default"/>
      </w:rPr>
    </w:lvl>
    <w:lvl w:ilvl="7" w:tplc="CE728444" w:tentative="1">
      <w:start w:val="1"/>
      <w:numFmt w:val="bullet"/>
      <w:lvlText w:val="o"/>
      <w:lvlJc w:val="left"/>
      <w:pPr>
        <w:ind w:left="6120" w:hanging="360"/>
      </w:pPr>
      <w:rPr>
        <w:rFonts w:ascii="Courier New" w:hAnsi="Courier New" w:cs="Courier New" w:hint="default"/>
      </w:rPr>
    </w:lvl>
    <w:lvl w:ilvl="8" w:tplc="8CC4E6EA" w:tentative="1">
      <w:start w:val="1"/>
      <w:numFmt w:val="bullet"/>
      <w:lvlText w:val=""/>
      <w:lvlJc w:val="left"/>
      <w:pPr>
        <w:ind w:left="6840" w:hanging="360"/>
      </w:pPr>
      <w:rPr>
        <w:rFonts w:ascii="Wingdings" w:hAnsi="Wingdings" w:hint="default"/>
      </w:rPr>
    </w:lvl>
  </w:abstractNum>
  <w:abstractNum w:abstractNumId="178" w15:restartNumberingAfterBreak="0">
    <w:nsid w:val="75D13416"/>
    <w:multiLevelType w:val="multilevel"/>
    <w:tmpl w:val="BCB281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0"/>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15:restartNumberingAfterBreak="0">
    <w:nsid w:val="77E30F98"/>
    <w:multiLevelType w:val="hybridMultilevel"/>
    <w:tmpl w:val="B7B2A050"/>
    <w:lvl w:ilvl="0" w:tplc="E7E245DA">
      <w:start w:val="1"/>
      <w:numFmt w:val="lowerLetter"/>
      <w:lvlText w:val="(%1)"/>
      <w:lvlJc w:val="left"/>
      <w:pPr>
        <w:ind w:left="2880" w:hanging="360"/>
      </w:pPr>
      <w:rPr>
        <w:rFonts w:hint="default"/>
      </w:rPr>
    </w:lvl>
    <w:lvl w:ilvl="1" w:tplc="45449A00" w:tentative="1">
      <w:start w:val="1"/>
      <w:numFmt w:val="lowerLetter"/>
      <w:lvlText w:val="%2."/>
      <w:lvlJc w:val="left"/>
      <w:pPr>
        <w:ind w:left="3600" w:hanging="360"/>
      </w:pPr>
    </w:lvl>
    <w:lvl w:ilvl="2" w:tplc="636CBA12" w:tentative="1">
      <w:start w:val="1"/>
      <w:numFmt w:val="lowerRoman"/>
      <w:lvlText w:val="%3."/>
      <w:lvlJc w:val="right"/>
      <w:pPr>
        <w:ind w:left="4320" w:hanging="180"/>
      </w:pPr>
    </w:lvl>
    <w:lvl w:ilvl="3" w:tplc="B5D8AEE0" w:tentative="1">
      <w:start w:val="1"/>
      <w:numFmt w:val="decimal"/>
      <w:lvlText w:val="%4."/>
      <w:lvlJc w:val="left"/>
      <w:pPr>
        <w:ind w:left="5040" w:hanging="360"/>
      </w:pPr>
    </w:lvl>
    <w:lvl w:ilvl="4" w:tplc="716A8798" w:tentative="1">
      <w:start w:val="1"/>
      <w:numFmt w:val="lowerLetter"/>
      <w:lvlText w:val="%5."/>
      <w:lvlJc w:val="left"/>
      <w:pPr>
        <w:ind w:left="5760" w:hanging="360"/>
      </w:pPr>
    </w:lvl>
    <w:lvl w:ilvl="5" w:tplc="4C745C46" w:tentative="1">
      <w:start w:val="1"/>
      <w:numFmt w:val="lowerRoman"/>
      <w:lvlText w:val="%6."/>
      <w:lvlJc w:val="right"/>
      <w:pPr>
        <w:ind w:left="6480" w:hanging="180"/>
      </w:pPr>
    </w:lvl>
    <w:lvl w:ilvl="6" w:tplc="83CEF746" w:tentative="1">
      <w:start w:val="1"/>
      <w:numFmt w:val="decimal"/>
      <w:lvlText w:val="%7."/>
      <w:lvlJc w:val="left"/>
      <w:pPr>
        <w:ind w:left="7200" w:hanging="360"/>
      </w:pPr>
    </w:lvl>
    <w:lvl w:ilvl="7" w:tplc="E2FEDABE" w:tentative="1">
      <w:start w:val="1"/>
      <w:numFmt w:val="lowerLetter"/>
      <w:lvlText w:val="%8."/>
      <w:lvlJc w:val="left"/>
      <w:pPr>
        <w:ind w:left="7920" w:hanging="360"/>
      </w:pPr>
    </w:lvl>
    <w:lvl w:ilvl="8" w:tplc="29DE9660" w:tentative="1">
      <w:start w:val="1"/>
      <w:numFmt w:val="lowerRoman"/>
      <w:lvlText w:val="%9."/>
      <w:lvlJc w:val="right"/>
      <w:pPr>
        <w:ind w:left="8640" w:hanging="180"/>
      </w:pPr>
    </w:lvl>
  </w:abstractNum>
  <w:abstractNum w:abstractNumId="180" w15:restartNumberingAfterBreak="0">
    <w:nsid w:val="77F36FED"/>
    <w:multiLevelType w:val="hybridMultilevel"/>
    <w:tmpl w:val="313AF900"/>
    <w:lvl w:ilvl="0" w:tplc="4BEE81BE">
      <w:start w:val="1"/>
      <w:numFmt w:val="decimal"/>
      <w:lvlText w:val="42.%1"/>
      <w:lvlJc w:val="left"/>
      <w:pPr>
        <w:ind w:left="360" w:hanging="360"/>
      </w:pPr>
      <w:rPr>
        <w:rFonts w:hint="default"/>
        <w:b w:val="0"/>
        <w:color w:val="auto"/>
        <w:sz w:val="24"/>
        <w:szCs w:val="24"/>
      </w:rPr>
    </w:lvl>
    <w:lvl w:ilvl="1" w:tplc="DCBCD210" w:tentative="1">
      <w:start w:val="1"/>
      <w:numFmt w:val="lowerLetter"/>
      <w:lvlText w:val="%2."/>
      <w:lvlJc w:val="left"/>
      <w:pPr>
        <w:ind w:left="1080" w:hanging="360"/>
      </w:pPr>
    </w:lvl>
    <w:lvl w:ilvl="2" w:tplc="2F46144E" w:tentative="1">
      <w:start w:val="1"/>
      <w:numFmt w:val="lowerRoman"/>
      <w:lvlText w:val="%3."/>
      <w:lvlJc w:val="right"/>
      <w:pPr>
        <w:ind w:left="1800" w:hanging="180"/>
      </w:pPr>
    </w:lvl>
    <w:lvl w:ilvl="3" w:tplc="521EBD46" w:tentative="1">
      <w:start w:val="1"/>
      <w:numFmt w:val="decimal"/>
      <w:lvlText w:val="%4."/>
      <w:lvlJc w:val="left"/>
      <w:pPr>
        <w:ind w:left="2520" w:hanging="360"/>
      </w:pPr>
    </w:lvl>
    <w:lvl w:ilvl="4" w:tplc="C686A79E" w:tentative="1">
      <w:start w:val="1"/>
      <w:numFmt w:val="lowerLetter"/>
      <w:lvlText w:val="%5."/>
      <w:lvlJc w:val="left"/>
      <w:pPr>
        <w:ind w:left="3240" w:hanging="360"/>
      </w:pPr>
    </w:lvl>
    <w:lvl w:ilvl="5" w:tplc="CB2E474E" w:tentative="1">
      <w:start w:val="1"/>
      <w:numFmt w:val="lowerRoman"/>
      <w:lvlText w:val="%6."/>
      <w:lvlJc w:val="right"/>
      <w:pPr>
        <w:ind w:left="3960" w:hanging="180"/>
      </w:pPr>
    </w:lvl>
    <w:lvl w:ilvl="6" w:tplc="CBD645B8" w:tentative="1">
      <w:start w:val="1"/>
      <w:numFmt w:val="decimal"/>
      <w:lvlText w:val="%7."/>
      <w:lvlJc w:val="left"/>
      <w:pPr>
        <w:ind w:left="4680" w:hanging="360"/>
      </w:pPr>
    </w:lvl>
    <w:lvl w:ilvl="7" w:tplc="181A0F54" w:tentative="1">
      <w:start w:val="1"/>
      <w:numFmt w:val="lowerLetter"/>
      <w:lvlText w:val="%8."/>
      <w:lvlJc w:val="left"/>
      <w:pPr>
        <w:ind w:left="5400" w:hanging="360"/>
      </w:pPr>
    </w:lvl>
    <w:lvl w:ilvl="8" w:tplc="79181A68" w:tentative="1">
      <w:start w:val="1"/>
      <w:numFmt w:val="lowerRoman"/>
      <w:lvlText w:val="%9."/>
      <w:lvlJc w:val="right"/>
      <w:pPr>
        <w:ind w:left="6120" w:hanging="180"/>
      </w:pPr>
    </w:lvl>
  </w:abstractNum>
  <w:abstractNum w:abstractNumId="181" w15:restartNumberingAfterBreak="0">
    <w:nsid w:val="79725D0E"/>
    <w:multiLevelType w:val="hybridMultilevel"/>
    <w:tmpl w:val="A9467B6C"/>
    <w:lvl w:ilvl="0" w:tplc="538A29BA">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4148DDAC" w:tentative="1">
      <w:start w:val="1"/>
      <w:numFmt w:val="lowerLetter"/>
      <w:lvlText w:val="%2."/>
      <w:lvlJc w:val="left"/>
      <w:pPr>
        <w:tabs>
          <w:tab w:val="num" w:pos="1440"/>
        </w:tabs>
        <w:ind w:left="1440" w:hanging="360"/>
      </w:pPr>
    </w:lvl>
    <w:lvl w:ilvl="2" w:tplc="9B5C9976" w:tentative="1">
      <w:start w:val="1"/>
      <w:numFmt w:val="lowerRoman"/>
      <w:lvlText w:val="%3."/>
      <w:lvlJc w:val="right"/>
      <w:pPr>
        <w:tabs>
          <w:tab w:val="num" w:pos="2160"/>
        </w:tabs>
        <w:ind w:left="2160" w:hanging="180"/>
      </w:pPr>
    </w:lvl>
    <w:lvl w:ilvl="3" w:tplc="EB1ACCB0" w:tentative="1">
      <w:start w:val="1"/>
      <w:numFmt w:val="decimal"/>
      <w:lvlText w:val="%4."/>
      <w:lvlJc w:val="left"/>
      <w:pPr>
        <w:tabs>
          <w:tab w:val="num" w:pos="2880"/>
        </w:tabs>
        <w:ind w:left="2880" w:hanging="360"/>
      </w:pPr>
    </w:lvl>
    <w:lvl w:ilvl="4" w:tplc="FEE40852" w:tentative="1">
      <w:start w:val="1"/>
      <w:numFmt w:val="lowerLetter"/>
      <w:lvlText w:val="%5."/>
      <w:lvlJc w:val="left"/>
      <w:pPr>
        <w:tabs>
          <w:tab w:val="num" w:pos="3600"/>
        </w:tabs>
        <w:ind w:left="3600" w:hanging="360"/>
      </w:pPr>
    </w:lvl>
    <w:lvl w:ilvl="5" w:tplc="A5B833EA" w:tentative="1">
      <w:start w:val="1"/>
      <w:numFmt w:val="lowerRoman"/>
      <w:lvlText w:val="%6."/>
      <w:lvlJc w:val="right"/>
      <w:pPr>
        <w:tabs>
          <w:tab w:val="num" w:pos="4320"/>
        </w:tabs>
        <w:ind w:left="4320" w:hanging="180"/>
      </w:pPr>
    </w:lvl>
    <w:lvl w:ilvl="6" w:tplc="0EB6E26E" w:tentative="1">
      <w:start w:val="1"/>
      <w:numFmt w:val="decimal"/>
      <w:lvlText w:val="%7."/>
      <w:lvlJc w:val="left"/>
      <w:pPr>
        <w:tabs>
          <w:tab w:val="num" w:pos="5040"/>
        </w:tabs>
        <w:ind w:left="5040" w:hanging="360"/>
      </w:pPr>
    </w:lvl>
    <w:lvl w:ilvl="7" w:tplc="56649D16" w:tentative="1">
      <w:start w:val="1"/>
      <w:numFmt w:val="lowerLetter"/>
      <w:lvlText w:val="%8."/>
      <w:lvlJc w:val="left"/>
      <w:pPr>
        <w:tabs>
          <w:tab w:val="num" w:pos="5760"/>
        </w:tabs>
        <w:ind w:left="5760" w:hanging="360"/>
      </w:pPr>
    </w:lvl>
    <w:lvl w:ilvl="8" w:tplc="E23236EC" w:tentative="1">
      <w:start w:val="1"/>
      <w:numFmt w:val="lowerRoman"/>
      <w:lvlText w:val="%9."/>
      <w:lvlJc w:val="right"/>
      <w:pPr>
        <w:tabs>
          <w:tab w:val="num" w:pos="6480"/>
        </w:tabs>
        <w:ind w:left="6480" w:hanging="180"/>
      </w:pPr>
    </w:lvl>
  </w:abstractNum>
  <w:abstractNum w:abstractNumId="182" w15:restartNumberingAfterBreak="0">
    <w:nsid w:val="79FE5E63"/>
    <w:multiLevelType w:val="hybridMultilevel"/>
    <w:tmpl w:val="A888088A"/>
    <w:lvl w:ilvl="0" w:tplc="6166206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4B3CABC8" w:tentative="1">
      <w:start w:val="1"/>
      <w:numFmt w:val="lowerLetter"/>
      <w:lvlText w:val="%2."/>
      <w:lvlJc w:val="left"/>
      <w:pPr>
        <w:tabs>
          <w:tab w:val="num" w:pos="1440"/>
        </w:tabs>
        <w:ind w:left="1440" w:hanging="360"/>
      </w:pPr>
    </w:lvl>
    <w:lvl w:ilvl="2" w:tplc="A260EEAA" w:tentative="1">
      <w:start w:val="1"/>
      <w:numFmt w:val="lowerRoman"/>
      <w:lvlText w:val="%3."/>
      <w:lvlJc w:val="right"/>
      <w:pPr>
        <w:tabs>
          <w:tab w:val="num" w:pos="2160"/>
        </w:tabs>
        <w:ind w:left="2160" w:hanging="180"/>
      </w:pPr>
    </w:lvl>
    <w:lvl w:ilvl="3" w:tplc="9EB073DA" w:tentative="1">
      <w:start w:val="1"/>
      <w:numFmt w:val="decimal"/>
      <w:lvlText w:val="%4."/>
      <w:lvlJc w:val="left"/>
      <w:pPr>
        <w:tabs>
          <w:tab w:val="num" w:pos="2880"/>
        </w:tabs>
        <w:ind w:left="2880" w:hanging="360"/>
      </w:pPr>
    </w:lvl>
    <w:lvl w:ilvl="4" w:tplc="159094E4" w:tentative="1">
      <w:start w:val="1"/>
      <w:numFmt w:val="lowerLetter"/>
      <w:lvlText w:val="%5."/>
      <w:lvlJc w:val="left"/>
      <w:pPr>
        <w:tabs>
          <w:tab w:val="num" w:pos="3600"/>
        </w:tabs>
        <w:ind w:left="3600" w:hanging="360"/>
      </w:pPr>
    </w:lvl>
    <w:lvl w:ilvl="5" w:tplc="611854B8" w:tentative="1">
      <w:start w:val="1"/>
      <w:numFmt w:val="lowerRoman"/>
      <w:lvlText w:val="%6."/>
      <w:lvlJc w:val="right"/>
      <w:pPr>
        <w:tabs>
          <w:tab w:val="num" w:pos="4320"/>
        </w:tabs>
        <w:ind w:left="4320" w:hanging="180"/>
      </w:pPr>
    </w:lvl>
    <w:lvl w:ilvl="6" w:tplc="8342F47C" w:tentative="1">
      <w:start w:val="1"/>
      <w:numFmt w:val="decimal"/>
      <w:lvlText w:val="%7."/>
      <w:lvlJc w:val="left"/>
      <w:pPr>
        <w:tabs>
          <w:tab w:val="num" w:pos="5040"/>
        </w:tabs>
        <w:ind w:left="5040" w:hanging="360"/>
      </w:pPr>
    </w:lvl>
    <w:lvl w:ilvl="7" w:tplc="D6DE7D2E" w:tentative="1">
      <w:start w:val="1"/>
      <w:numFmt w:val="lowerLetter"/>
      <w:lvlText w:val="%8."/>
      <w:lvlJc w:val="left"/>
      <w:pPr>
        <w:tabs>
          <w:tab w:val="num" w:pos="5760"/>
        </w:tabs>
        <w:ind w:left="5760" w:hanging="360"/>
      </w:pPr>
    </w:lvl>
    <w:lvl w:ilvl="8" w:tplc="C7B867C2" w:tentative="1">
      <w:start w:val="1"/>
      <w:numFmt w:val="lowerRoman"/>
      <w:lvlText w:val="%9."/>
      <w:lvlJc w:val="right"/>
      <w:pPr>
        <w:tabs>
          <w:tab w:val="num" w:pos="6480"/>
        </w:tabs>
        <w:ind w:left="6480" w:hanging="180"/>
      </w:pPr>
    </w:lvl>
  </w:abstractNum>
  <w:abstractNum w:abstractNumId="183" w15:restartNumberingAfterBreak="0">
    <w:nsid w:val="7C801D99"/>
    <w:multiLevelType w:val="hybridMultilevel"/>
    <w:tmpl w:val="54304234"/>
    <w:lvl w:ilvl="0" w:tplc="9176D600">
      <w:start w:val="1"/>
      <w:numFmt w:val="lowerLetter"/>
      <w:lvlText w:val="%1."/>
      <w:lvlJc w:val="left"/>
      <w:pPr>
        <w:ind w:left="1440" w:hanging="360"/>
      </w:pPr>
    </w:lvl>
    <w:lvl w:ilvl="1" w:tplc="4EAEFDE6">
      <w:start w:val="1"/>
      <w:numFmt w:val="lowerLetter"/>
      <w:lvlText w:val="%2."/>
      <w:lvlJc w:val="left"/>
      <w:pPr>
        <w:ind w:left="2160" w:hanging="360"/>
      </w:pPr>
    </w:lvl>
    <w:lvl w:ilvl="2" w:tplc="E6DE76B0" w:tentative="1">
      <w:start w:val="1"/>
      <w:numFmt w:val="lowerRoman"/>
      <w:lvlText w:val="%3."/>
      <w:lvlJc w:val="right"/>
      <w:pPr>
        <w:ind w:left="2880" w:hanging="180"/>
      </w:pPr>
    </w:lvl>
    <w:lvl w:ilvl="3" w:tplc="D1B0E6CA" w:tentative="1">
      <w:start w:val="1"/>
      <w:numFmt w:val="decimal"/>
      <w:lvlText w:val="%4."/>
      <w:lvlJc w:val="left"/>
      <w:pPr>
        <w:ind w:left="3600" w:hanging="360"/>
      </w:pPr>
    </w:lvl>
    <w:lvl w:ilvl="4" w:tplc="720CAFC4" w:tentative="1">
      <w:start w:val="1"/>
      <w:numFmt w:val="lowerLetter"/>
      <w:lvlText w:val="%5."/>
      <w:lvlJc w:val="left"/>
      <w:pPr>
        <w:ind w:left="4320" w:hanging="360"/>
      </w:pPr>
    </w:lvl>
    <w:lvl w:ilvl="5" w:tplc="A52C13CC" w:tentative="1">
      <w:start w:val="1"/>
      <w:numFmt w:val="lowerRoman"/>
      <w:lvlText w:val="%6."/>
      <w:lvlJc w:val="right"/>
      <w:pPr>
        <w:ind w:left="5040" w:hanging="180"/>
      </w:pPr>
    </w:lvl>
    <w:lvl w:ilvl="6" w:tplc="D57EDB68" w:tentative="1">
      <w:start w:val="1"/>
      <w:numFmt w:val="decimal"/>
      <w:lvlText w:val="%7."/>
      <w:lvlJc w:val="left"/>
      <w:pPr>
        <w:ind w:left="5760" w:hanging="360"/>
      </w:pPr>
    </w:lvl>
    <w:lvl w:ilvl="7" w:tplc="B2A88A96" w:tentative="1">
      <w:start w:val="1"/>
      <w:numFmt w:val="lowerLetter"/>
      <w:lvlText w:val="%8."/>
      <w:lvlJc w:val="left"/>
      <w:pPr>
        <w:ind w:left="6480" w:hanging="360"/>
      </w:pPr>
    </w:lvl>
    <w:lvl w:ilvl="8" w:tplc="279E41B2" w:tentative="1">
      <w:start w:val="1"/>
      <w:numFmt w:val="lowerRoman"/>
      <w:lvlText w:val="%9."/>
      <w:lvlJc w:val="right"/>
      <w:pPr>
        <w:ind w:left="7200" w:hanging="180"/>
      </w:pPr>
    </w:lvl>
  </w:abstractNum>
  <w:abstractNum w:abstractNumId="184" w15:restartNumberingAfterBreak="0">
    <w:nsid w:val="7C8F51E9"/>
    <w:multiLevelType w:val="hybridMultilevel"/>
    <w:tmpl w:val="19CAB606"/>
    <w:lvl w:ilvl="0" w:tplc="7C7AE9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CBC4AB24" w:tentative="1">
      <w:start w:val="1"/>
      <w:numFmt w:val="lowerLetter"/>
      <w:lvlText w:val="%2."/>
      <w:lvlJc w:val="left"/>
      <w:pPr>
        <w:tabs>
          <w:tab w:val="num" w:pos="1440"/>
        </w:tabs>
        <w:ind w:left="1440" w:hanging="360"/>
      </w:pPr>
    </w:lvl>
    <w:lvl w:ilvl="2" w:tplc="237E0CB2" w:tentative="1">
      <w:start w:val="1"/>
      <w:numFmt w:val="lowerRoman"/>
      <w:lvlText w:val="%3."/>
      <w:lvlJc w:val="right"/>
      <w:pPr>
        <w:tabs>
          <w:tab w:val="num" w:pos="2160"/>
        </w:tabs>
        <w:ind w:left="2160" w:hanging="180"/>
      </w:pPr>
    </w:lvl>
    <w:lvl w:ilvl="3" w:tplc="5FC6A3E2" w:tentative="1">
      <w:start w:val="1"/>
      <w:numFmt w:val="decimal"/>
      <w:lvlText w:val="%4."/>
      <w:lvlJc w:val="left"/>
      <w:pPr>
        <w:tabs>
          <w:tab w:val="num" w:pos="2880"/>
        </w:tabs>
        <w:ind w:left="2880" w:hanging="360"/>
      </w:pPr>
    </w:lvl>
    <w:lvl w:ilvl="4" w:tplc="AA9CBF20" w:tentative="1">
      <w:start w:val="1"/>
      <w:numFmt w:val="lowerLetter"/>
      <w:lvlText w:val="%5."/>
      <w:lvlJc w:val="left"/>
      <w:pPr>
        <w:tabs>
          <w:tab w:val="num" w:pos="3600"/>
        </w:tabs>
        <w:ind w:left="3600" w:hanging="360"/>
      </w:pPr>
    </w:lvl>
    <w:lvl w:ilvl="5" w:tplc="DDFA38B6" w:tentative="1">
      <w:start w:val="1"/>
      <w:numFmt w:val="lowerRoman"/>
      <w:lvlText w:val="%6."/>
      <w:lvlJc w:val="right"/>
      <w:pPr>
        <w:tabs>
          <w:tab w:val="num" w:pos="4320"/>
        </w:tabs>
        <w:ind w:left="4320" w:hanging="180"/>
      </w:pPr>
    </w:lvl>
    <w:lvl w:ilvl="6" w:tplc="FD7E5926" w:tentative="1">
      <w:start w:val="1"/>
      <w:numFmt w:val="decimal"/>
      <w:lvlText w:val="%7."/>
      <w:lvlJc w:val="left"/>
      <w:pPr>
        <w:tabs>
          <w:tab w:val="num" w:pos="5040"/>
        </w:tabs>
        <w:ind w:left="5040" w:hanging="360"/>
      </w:pPr>
    </w:lvl>
    <w:lvl w:ilvl="7" w:tplc="7222E056" w:tentative="1">
      <w:start w:val="1"/>
      <w:numFmt w:val="lowerLetter"/>
      <w:lvlText w:val="%8."/>
      <w:lvlJc w:val="left"/>
      <w:pPr>
        <w:tabs>
          <w:tab w:val="num" w:pos="5760"/>
        </w:tabs>
        <w:ind w:left="5760" w:hanging="360"/>
      </w:pPr>
    </w:lvl>
    <w:lvl w:ilvl="8" w:tplc="ED2421A4" w:tentative="1">
      <w:start w:val="1"/>
      <w:numFmt w:val="lowerRoman"/>
      <w:lvlText w:val="%9."/>
      <w:lvlJc w:val="right"/>
      <w:pPr>
        <w:tabs>
          <w:tab w:val="num" w:pos="6480"/>
        </w:tabs>
        <w:ind w:left="6480" w:hanging="180"/>
      </w:pPr>
    </w:lvl>
  </w:abstractNum>
  <w:abstractNum w:abstractNumId="185" w15:restartNumberingAfterBreak="0">
    <w:nsid w:val="7D811945"/>
    <w:multiLevelType w:val="multilevel"/>
    <w:tmpl w:val="595809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6" w15:restartNumberingAfterBreak="0">
    <w:nsid w:val="7EBE2091"/>
    <w:multiLevelType w:val="hybridMultilevel"/>
    <w:tmpl w:val="2B0A7CFC"/>
    <w:lvl w:ilvl="0" w:tplc="AD58AB50">
      <w:start w:val="1"/>
      <w:numFmt w:val="decimal"/>
      <w:lvlText w:val="%1."/>
      <w:lvlJc w:val="left"/>
      <w:pPr>
        <w:ind w:left="720" w:hanging="360"/>
      </w:pPr>
      <w:rPr>
        <w:rFonts w:hint="default"/>
      </w:rPr>
    </w:lvl>
    <w:lvl w:ilvl="1" w:tplc="B2B8B80A" w:tentative="1">
      <w:start w:val="1"/>
      <w:numFmt w:val="lowerLetter"/>
      <w:lvlText w:val="%2."/>
      <w:lvlJc w:val="left"/>
      <w:pPr>
        <w:ind w:left="1440" w:hanging="360"/>
      </w:pPr>
    </w:lvl>
    <w:lvl w:ilvl="2" w:tplc="C5EA4CD4" w:tentative="1">
      <w:start w:val="1"/>
      <w:numFmt w:val="lowerRoman"/>
      <w:lvlText w:val="%3."/>
      <w:lvlJc w:val="right"/>
      <w:pPr>
        <w:ind w:left="2160" w:hanging="180"/>
      </w:pPr>
    </w:lvl>
    <w:lvl w:ilvl="3" w:tplc="B25623A8" w:tentative="1">
      <w:start w:val="1"/>
      <w:numFmt w:val="decimal"/>
      <w:lvlText w:val="%4."/>
      <w:lvlJc w:val="left"/>
      <w:pPr>
        <w:ind w:left="2880" w:hanging="360"/>
      </w:pPr>
    </w:lvl>
    <w:lvl w:ilvl="4" w:tplc="59B25D2E" w:tentative="1">
      <w:start w:val="1"/>
      <w:numFmt w:val="lowerLetter"/>
      <w:lvlText w:val="%5."/>
      <w:lvlJc w:val="left"/>
      <w:pPr>
        <w:ind w:left="3600" w:hanging="360"/>
      </w:pPr>
    </w:lvl>
    <w:lvl w:ilvl="5" w:tplc="0FCA37E6" w:tentative="1">
      <w:start w:val="1"/>
      <w:numFmt w:val="lowerRoman"/>
      <w:lvlText w:val="%6."/>
      <w:lvlJc w:val="right"/>
      <w:pPr>
        <w:ind w:left="4320" w:hanging="180"/>
      </w:pPr>
    </w:lvl>
    <w:lvl w:ilvl="6" w:tplc="D56E76FE" w:tentative="1">
      <w:start w:val="1"/>
      <w:numFmt w:val="decimal"/>
      <w:lvlText w:val="%7."/>
      <w:lvlJc w:val="left"/>
      <w:pPr>
        <w:ind w:left="5040" w:hanging="360"/>
      </w:pPr>
    </w:lvl>
    <w:lvl w:ilvl="7" w:tplc="58FAE600" w:tentative="1">
      <w:start w:val="1"/>
      <w:numFmt w:val="lowerLetter"/>
      <w:lvlText w:val="%8."/>
      <w:lvlJc w:val="left"/>
      <w:pPr>
        <w:ind w:left="5760" w:hanging="360"/>
      </w:pPr>
    </w:lvl>
    <w:lvl w:ilvl="8" w:tplc="4C12A26A" w:tentative="1">
      <w:start w:val="1"/>
      <w:numFmt w:val="lowerRoman"/>
      <w:lvlText w:val="%9."/>
      <w:lvlJc w:val="right"/>
      <w:pPr>
        <w:ind w:left="6480" w:hanging="180"/>
      </w:pPr>
    </w:lvl>
  </w:abstractNum>
  <w:abstractNum w:abstractNumId="187" w15:restartNumberingAfterBreak="0">
    <w:nsid w:val="7F885564"/>
    <w:multiLevelType w:val="hybridMultilevel"/>
    <w:tmpl w:val="6C0216F0"/>
    <w:lvl w:ilvl="0" w:tplc="9716BDF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22EC36CA" w:tentative="1">
      <w:start w:val="1"/>
      <w:numFmt w:val="lowerLetter"/>
      <w:lvlText w:val="%2."/>
      <w:lvlJc w:val="left"/>
      <w:pPr>
        <w:tabs>
          <w:tab w:val="num" w:pos="1440"/>
        </w:tabs>
        <w:ind w:left="1440" w:hanging="360"/>
      </w:pPr>
    </w:lvl>
    <w:lvl w:ilvl="2" w:tplc="5784EF36" w:tentative="1">
      <w:start w:val="1"/>
      <w:numFmt w:val="lowerRoman"/>
      <w:lvlText w:val="%3."/>
      <w:lvlJc w:val="right"/>
      <w:pPr>
        <w:tabs>
          <w:tab w:val="num" w:pos="2160"/>
        </w:tabs>
        <w:ind w:left="2160" w:hanging="180"/>
      </w:pPr>
    </w:lvl>
    <w:lvl w:ilvl="3" w:tplc="78B2E2E4" w:tentative="1">
      <w:start w:val="1"/>
      <w:numFmt w:val="decimal"/>
      <w:lvlText w:val="%4."/>
      <w:lvlJc w:val="left"/>
      <w:pPr>
        <w:tabs>
          <w:tab w:val="num" w:pos="2880"/>
        </w:tabs>
        <w:ind w:left="2880" w:hanging="360"/>
      </w:pPr>
    </w:lvl>
    <w:lvl w:ilvl="4" w:tplc="EB246F04" w:tentative="1">
      <w:start w:val="1"/>
      <w:numFmt w:val="lowerLetter"/>
      <w:lvlText w:val="%5."/>
      <w:lvlJc w:val="left"/>
      <w:pPr>
        <w:tabs>
          <w:tab w:val="num" w:pos="3600"/>
        </w:tabs>
        <w:ind w:left="3600" w:hanging="360"/>
      </w:pPr>
    </w:lvl>
    <w:lvl w:ilvl="5" w:tplc="539AD0EC" w:tentative="1">
      <w:start w:val="1"/>
      <w:numFmt w:val="lowerRoman"/>
      <w:lvlText w:val="%6."/>
      <w:lvlJc w:val="right"/>
      <w:pPr>
        <w:tabs>
          <w:tab w:val="num" w:pos="4320"/>
        </w:tabs>
        <w:ind w:left="4320" w:hanging="180"/>
      </w:pPr>
    </w:lvl>
    <w:lvl w:ilvl="6" w:tplc="7CA0A1F2" w:tentative="1">
      <w:start w:val="1"/>
      <w:numFmt w:val="decimal"/>
      <w:lvlText w:val="%7."/>
      <w:lvlJc w:val="left"/>
      <w:pPr>
        <w:tabs>
          <w:tab w:val="num" w:pos="5040"/>
        </w:tabs>
        <w:ind w:left="5040" w:hanging="360"/>
      </w:pPr>
    </w:lvl>
    <w:lvl w:ilvl="7" w:tplc="27F2EC36" w:tentative="1">
      <w:start w:val="1"/>
      <w:numFmt w:val="lowerLetter"/>
      <w:lvlText w:val="%8."/>
      <w:lvlJc w:val="left"/>
      <w:pPr>
        <w:tabs>
          <w:tab w:val="num" w:pos="5760"/>
        </w:tabs>
        <w:ind w:left="5760" w:hanging="360"/>
      </w:pPr>
    </w:lvl>
    <w:lvl w:ilvl="8" w:tplc="5E4C2680" w:tentative="1">
      <w:start w:val="1"/>
      <w:numFmt w:val="lowerRoman"/>
      <w:lvlText w:val="%9."/>
      <w:lvlJc w:val="right"/>
      <w:pPr>
        <w:tabs>
          <w:tab w:val="num" w:pos="6480"/>
        </w:tabs>
        <w:ind w:left="6480" w:hanging="180"/>
      </w:pPr>
    </w:lvl>
  </w:abstractNum>
  <w:num w:numId="1">
    <w:abstractNumId w:val="113"/>
  </w:num>
  <w:num w:numId="2">
    <w:abstractNumId w:val="12"/>
  </w:num>
  <w:num w:numId="3">
    <w:abstractNumId w:val="17"/>
  </w:num>
  <w:num w:numId="4">
    <w:abstractNumId w:val="129"/>
  </w:num>
  <w:num w:numId="5">
    <w:abstractNumId w:val="98"/>
  </w:num>
  <w:num w:numId="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1"/>
  </w:num>
  <w:num w:numId="8">
    <w:abstractNumId w:val="41"/>
  </w:num>
  <w:num w:numId="9">
    <w:abstractNumId w:val="101"/>
  </w:num>
  <w:num w:numId="10">
    <w:abstractNumId w:val="109"/>
  </w:num>
  <w:num w:numId="11">
    <w:abstractNumId w:val="22"/>
  </w:num>
  <w:num w:numId="12">
    <w:abstractNumId w:val="141"/>
  </w:num>
  <w:num w:numId="13">
    <w:abstractNumId w:val="148"/>
  </w:num>
  <w:num w:numId="14">
    <w:abstractNumId w:val="110"/>
  </w:num>
  <w:num w:numId="15">
    <w:abstractNumId w:val="135"/>
  </w:num>
  <w:num w:numId="16">
    <w:abstractNumId w:val="124"/>
  </w:num>
  <w:num w:numId="17">
    <w:abstractNumId w:val="49"/>
  </w:num>
  <w:num w:numId="18">
    <w:abstractNumId w:val="93"/>
  </w:num>
  <w:num w:numId="19">
    <w:abstractNumId w:val="39"/>
  </w:num>
  <w:num w:numId="20">
    <w:abstractNumId w:val="117"/>
  </w:num>
  <w:num w:numId="21">
    <w:abstractNumId w:val="57"/>
  </w:num>
  <w:num w:numId="22">
    <w:abstractNumId w:val="166"/>
  </w:num>
  <w:num w:numId="23">
    <w:abstractNumId w:val="11"/>
  </w:num>
  <w:num w:numId="24">
    <w:abstractNumId w:val="2"/>
  </w:num>
  <w:num w:numId="25">
    <w:abstractNumId w:val="32"/>
  </w:num>
  <w:num w:numId="26">
    <w:abstractNumId w:val="14"/>
  </w:num>
  <w:num w:numId="27">
    <w:abstractNumId w:val="28"/>
  </w:num>
  <w:num w:numId="28">
    <w:abstractNumId w:val="125"/>
  </w:num>
  <w:num w:numId="29">
    <w:abstractNumId w:val="121"/>
  </w:num>
  <w:num w:numId="30">
    <w:abstractNumId w:val="79"/>
  </w:num>
  <w:num w:numId="31">
    <w:abstractNumId w:val="181"/>
  </w:num>
  <w:num w:numId="32">
    <w:abstractNumId w:val="61"/>
  </w:num>
  <w:num w:numId="33">
    <w:abstractNumId w:val="7"/>
  </w:num>
  <w:num w:numId="34">
    <w:abstractNumId w:val="159"/>
  </w:num>
  <w:num w:numId="35">
    <w:abstractNumId w:val="62"/>
  </w:num>
  <w:num w:numId="36">
    <w:abstractNumId w:val="90"/>
  </w:num>
  <w:num w:numId="37">
    <w:abstractNumId w:val="60"/>
  </w:num>
  <w:num w:numId="38">
    <w:abstractNumId w:val="178"/>
  </w:num>
  <w:num w:numId="39">
    <w:abstractNumId w:val="156"/>
  </w:num>
  <w:num w:numId="40">
    <w:abstractNumId w:val="120"/>
  </w:num>
  <w:num w:numId="41">
    <w:abstractNumId w:val="112"/>
  </w:num>
  <w:num w:numId="42">
    <w:abstractNumId w:val="20"/>
  </w:num>
  <w:num w:numId="43">
    <w:abstractNumId w:val="153"/>
  </w:num>
  <w:num w:numId="44">
    <w:abstractNumId w:val="80"/>
  </w:num>
  <w:num w:numId="45">
    <w:abstractNumId w:val="142"/>
  </w:num>
  <w:num w:numId="46">
    <w:abstractNumId w:val="50"/>
  </w:num>
  <w:num w:numId="47">
    <w:abstractNumId w:val="107"/>
  </w:num>
  <w:num w:numId="48">
    <w:abstractNumId w:val="13"/>
  </w:num>
  <w:num w:numId="49">
    <w:abstractNumId w:val="74"/>
  </w:num>
  <w:num w:numId="50">
    <w:abstractNumId w:val="169"/>
  </w:num>
  <w:num w:numId="51">
    <w:abstractNumId w:val="115"/>
  </w:num>
  <w:num w:numId="52">
    <w:abstractNumId w:val="151"/>
  </w:num>
  <w:num w:numId="53">
    <w:abstractNumId w:val="176"/>
  </w:num>
  <w:num w:numId="54">
    <w:abstractNumId w:val="21"/>
  </w:num>
  <w:num w:numId="55">
    <w:abstractNumId w:val="94"/>
  </w:num>
  <w:num w:numId="56">
    <w:abstractNumId w:val="23"/>
  </w:num>
  <w:num w:numId="57">
    <w:abstractNumId w:val="82"/>
  </w:num>
  <w:num w:numId="58">
    <w:abstractNumId w:val="127"/>
  </w:num>
  <w:num w:numId="59">
    <w:abstractNumId w:val="118"/>
  </w:num>
  <w:num w:numId="60">
    <w:abstractNumId w:val="161"/>
  </w:num>
  <w:num w:numId="61">
    <w:abstractNumId w:val="3"/>
  </w:num>
  <w:num w:numId="62">
    <w:abstractNumId w:val="102"/>
  </w:num>
  <w:num w:numId="63">
    <w:abstractNumId w:val="18"/>
  </w:num>
  <w:num w:numId="64">
    <w:abstractNumId w:val="72"/>
  </w:num>
  <w:num w:numId="65">
    <w:abstractNumId w:val="67"/>
  </w:num>
  <w:num w:numId="66">
    <w:abstractNumId w:val="187"/>
  </w:num>
  <w:num w:numId="67">
    <w:abstractNumId w:val="58"/>
  </w:num>
  <w:num w:numId="68">
    <w:abstractNumId w:val="139"/>
  </w:num>
  <w:num w:numId="69">
    <w:abstractNumId w:val="162"/>
  </w:num>
  <w:num w:numId="70">
    <w:abstractNumId w:val="66"/>
  </w:num>
  <w:num w:numId="71">
    <w:abstractNumId w:val="184"/>
  </w:num>
  <w:num w:numId="72">
    <w:abstractNumId w:val="131"/>
  </w:num>
  <w:num w:numId="73">
    <w:abstractNumId w:val="103"/>
  </w:num>
  <w:num w:numId="74">
    <w:abstractNumId w:val="33"/>
  </w:num>
  <w:num w:numId="75">
    <w:abstractNumId w:val="48"/>
  </w:num>
  <w:num w:numId="76">
    <w:abstractNumId w:val="160"/>
  </w:num>
  <w:num w:numId="77">
    <w:abstractNumId w:val="51"/>
  </w:num>
  <w:num w:numId="78">
    <w:abstractNumId w:val="46"/>
  </w:num>
  <w:num w:numId="79">
    <w:abstractNumId w:val="174"/>
  </w:num>
  <w:num w:numId="80">
    <w:abstractNumId w:val="45"/>
  </w:num>
  <w:num w:numId="81">
    <w:abstractNumId w:val="59"/>
  </w:num>
  <w:num w:numId="82">
    <w:abstractNumId w:val="163"/>
  </w:num>
  <w:num w:numId="83">
    <w:abstractNumId w:val="55"/>
  </w:num>
  <w:num w:numId="84">
    <w:abstractNumId w:val="75"/>
  </w:num>
  <w:num w:numId="85">
    <w:abstractNumId w:val="155"/>
  </w:num>
  <w:num w:numId="86">
    <w:abstractNumId w:val="29"/>
  </w:num>
  <w:num w:numId="87">
    <w:abstractNumId w:val="37"/>
  </w:num>
  <w:num w:numId="88">
    <w:abstractNumId w:val="5"/>
  </w:num>
  <w:num w:numId="89">
    <w:abstractNumId w:val="138"/>
  </w:num>
  <w:num w:numId="90">
    <w:abstractNumId w:val="25"/>
  </w:num>
  <w:num w:numId="91">
    <w:abstractNumId w:val="171"/>
  </w:num>
  <w:num w:numId="92">
    <w:abstractNumId w:val="4"/>
  </w:num>
  <w:num w:numId="93">
    <w:abstractNumId w:val="43"/>
  </w:num>
  <w:num w:numId="94">
    <w:abstractNumId w:val="134"/>
  </w:num>
  <w:num w:numId="95">
    <w:abstractNumId w:val="173"/>
  </w:num>
  <w:num w:numId="96">
    <w:abstractNumId w:val="6"/>
  </w:num>
  <w:num w:numId="97">
    <w:abstractNumId w:val="128"/>
  </w:num>
  <w:num w:numId="98">
    <w:abstractNumId w:val="182"/>
  </w:num>
  <w:num w:numId="99">
    <w:abstractNumId w:val="88"/>
  </w:num>
  <w:num w:numId="100">
    <w:abstractNumId w:val="27"/>
  </w:num>
  <w:num w:numId="101">
    <w:abstractNumId w:val="76"/>
  </w:num>
  <w:num w:numId="102">
    <w:abstractNumId w:val="119"/>
  </w:num>
  <w:num w:numId="103">
    <w:abstractNumId w:val="85"/>
  </w:num>
  <w:num w:numId="104">
    <w:abstractNumId w:val="34"/>
  </w:num>
  <w:num w:numId="105">
    <w:abstractNumId w:val="146"/>
  </w:num>
  <w:num w:numId="106">
    <w:abstractNumId w:val="114"/>
  </w:num>
  <w:num w:numId="107">
    <w:abstractNumId w:val="92"/>
  </w:num>
  <w:num w:numId="108">
    <w:abstractNumId w:val="147"/>
  </w:num>
  <w:num w:numId="109">
    <w:abstractNumId w:val="133"/>
  </w:num>
  <w:num w:numId="110">
    <w:abstractNumId w:val="126"/>
  </w:num>
  <w:num w:numId="111">
    <w:abstractNumId w:val="106"/>
  </w:num>
  <w:num w:numId="112">
    <w:abstractNumId w:val="152"/>
  </w:num>
  <w:num w:numId="113">
    <w:abstractNumId w:val="63"/>
  </w:num>
  <w:num w:numId="114">
    <w:abstractNumId w:val="132"/>
  </w:num>
  <w:num w:numId="115">
    <w:abstractNumId w:val="122"/>
  </w:num>
  <w:num w:numId="116">
    <w:abstractNumId w:val="70"/>
  </w:num>
  <w:num w:numId="117">
    <w:abstractNumId w:val="149"/>
  </w:num>
  <w:num w:numId="118">
    <w:abstractNumId w:val="73"/>
  </w:num>
  <w:num w:numId="119">
    <w:abstractNumId w:val="40"/>
  </w:num>
  <w:num w:numId="120">
    <w:abstractNumId w:val="9"/>
  </w:num>
  <w:num w:numId="121">
    <w:abstractNumId w:val="19"/>
  </w:num>
  <w:num w:numId="122">
    <w:abstractNumId w:val="54"/>
  </w:num>
  <w:num w:numId="123">
    <w:abstractNumId w:val="108"/>
  </w:num>
  <w:num w:numId="124">
    <w:abstractNumId w:val="1"/>
  </w:num>
  <w:num w:numId="125">
    <w:abstractNumId w:val="77"/>
  </w:num>
  <w:num w:numId="126">
    <w:abstractNumId w:val="77"/>
    <w:lvlOverride w:ilvl="0">
      <w:startOverride w:val="1"/>
    </w:lvlOverride>
  </w:num>
  <w:num w:numId="127">
    <w:abstractNumId w:val="145"/>
  </w:num>
  <w:num w:numId="128">
    <w:abstractNumId w:val="97"/>
  </w:num>
  <w:num w:numId="12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0"/>
  </w:num>
  <w:num w:numId="131">
    <w:abstractNumId w:val="24"/>
  </w:num>
  <w:num w:numId="132">
    <w:abstractNumId w:val="170"/>
  </w:num>
  <w:num w:numId="133">
    <w:abstractNumId w:val="143"/>
  </w:num>
  <w:num w:numId="134">
    <w:abstractNumId w:val="35"/>
  </w:num>
  <w:num w:numId="135">
    <w:abstractNumId w:val="44"/>
  </w:num>
  <w:num w:numId="136">
    <w:abstractNumId w:val="16"/>
  </w:num>
  <w:num w:numId="137">
    <w:abstractNumId w:val="68"/>
  </w:num>
  <w:num w:numId="138">
    <w:abstractNumId w:val="158"/>
  </w:num>
  <w:num w:numId="139">
    <w:abstractNumId w:val="100"/>
  </w:num>
  <w:num w:numId="140">
    <w:abstractNumId w:val="65"/>
  </w:num>
  <w:num w:numId="141">
    <w:abstractNumId w:val="83"/>
  </w:num>
  <w:num w:numId="142">
    <w:abstractNumId w:val="168"/>
  </w:num>
  <w:num w:numId="143">
    <w:abstractNumId w:val="8"/>
  </w:num>
  <w:num w:numId="144">
    <w:abstractNumId w:val="180"/>
  </w:num>
  <w:num w:numId="145">
    <w:abstractNumId w:val="172"/>
  </w:num>
  <w:num w:numId="146">
    <w:abstractNumId w:val="154"/>
  </w:num>
  <w:num w:numId="147">
    <w:abstractNumId w:val="111"/>
  </w:num>
  <w:num w:numId="148">
    <w:abstractNumId w:val="30"/>
  </w:num>
  <w:num w:numId="149">
    <w:abstractNumId w:val="53"/>
  </w:num>
  <w:num w:numId="150">
    <w:abstractNumId w:val="104"/>
  </w:num>
  <w:num w:numId="151">
    <w:abstractNumId w:val="52"/>
  </w:num>
  <w:num w:numId="152">
    <w:abstractNumId w:val="31"/>
  </w:num>
  <w:num w:numId="153">
    <w:abstractNumId w:val="64"/>
  </w:num>
  <w:num w:numId="154">
    <w:abstractNumId w:val="38"/>
  </w:num>
  <w:num w:numId="155">
    <w:abstractNumId w:val="69"/>
  </w:num>
  <w:num w:numId="156">
    <w:abstractNumId w:val="78"/>
  </w:num>
  <w:num w:numId="157">
    <w:abstractNumId w:val="183"/>
  </w:num>
  <w:num w:numId="158">
    <w:abstractNumId w:val="47"/>
  </w:num>
  <w:num w:numId="159">
    <w:abstractNumId w:val="179"/>
  </w:num>
  <w:num w:numId="160">
    <w:abstractNumId w:val="167"/>
  </w:num>
  <w:num w:numId="161">
    <w:abstractNumId w:val="89"/>
  </w:num>
  <w:num w:numId="162">
    <w:abstractNumId w:val="140"/>
  </w:num>
  <w:num w:numId="163">
    <w:abstractNumId w:val="91"/>
  </w:num>
  <w:num w:numId="164">
    <w:abstractNumId w:val="137"/>
  </w:num>
  <w:num w:numId="165">
    <w:abstractNumId w:val="136"/>
  </w:num>
  <w:num w:numId="166">
    <w:abstractNumId w:val="42"/>
  </w:num>
  <w:num w:numId="167">
    <w:abstractNumId w:val="116"/>
  </w:num>
  <w:num w:numId="168">
    <w:abstractNumId w:val="84"/>
  </w:num>
  <w:num w:numId="169">
    <w:abstractNumId w:val="26"/>
  </w:num>
  <w:num w:numId="170">
    <w:abstractNumId w:val="95"/>
  </w:num>
  <w:num w:numId="171">
    <w:abstractNumId w:val="96"/>
  </w:num>
  <w:num w:numId="172">
    <w:abstractNumId w:val="123"/>
  </w:num>
  <w:num w:numId="173">
    <w:abstractNumId w:val="157"/>
  </w:num>
  <w:num w:numId="174">
    <w:abstractNumId w:val="56"/>
  </w:num>
  <w:num w:numId="175">
    <w:abstractNumId w:val="150"/>
  </w:num>
  <w:num w:numId="176">
    <w:abstractNumId w:val="36"/>
  </w:num>
  <w:num w:numId="177">
    <w:abstractNumId w:val="177"/>
  </w:num>
  <w:num w:numId="178">
    <w:abstractNumId w:val="177"/>
    <w:lvlOverride w:ilvl="0">
      <w:startOverride w:val="1"/>
    </w:lvlOverride>
  </w:num>
  <w:num w:numId="179">
    <w:abstractNumId w:val="86"/>
  </w:num>
  <w:num w:numId="180">
    <w:abstractNumId w:val="99"/>
  </w:num>
  <w:num w:numId="181">
    <w:abstractNumId w:val="99"/>
    <w:lvlOverride w:ilvl="0">
      <w:startOverride w:val="1"/>
    </w:lvlOverride>
  </w:num>
  <w:num w:numId="182">
    <w:abstractNumId w:val="144"/>
  </w:num>
  <w:num w:numId="183">
    <w:abstractNumId w:val="15"/>
  </w:num>
  <w:num w:numId="184">
    <w:abstractNumId w:val="165"/>
  </w:num>
  <w:num w:numId="185">
    <w:abstractNumId w:val="87"/>
  </w:num>
  <w:num w:numId="186">
    <w:abstractNumId w:val="186"/>
  </w:num>
  <w:num w:numId="187">
    <w:abstractNumId w:val="81"/>
  </w:num>
  <w:num w:numId="188">
    <w:abstractNumId w:val="105"/>
  </w:num>
  <w:num w:numId="189">
    <w:abstractNumId w:val="130"/>
  </w:num>
  <w:num w:numId="190">
    <w:abstractNumId w:val="175"/>
  </w:num>
  <w:num w:numId="191">
    <w:abstractNumId w:val="164"/>
  </w:num>
  <w:num w:numId="192">
    <w:abstractNumId w:val="10"/>
  </w:num>
  <w:num w:numId="193">
    <w:abstractNumId w:val="177"/>
    <w:lvlOverride w:ilvl="0">
      <w:startOverride w:val="1"/>
    </w:lvlOverride>
  </w:num>
  <w:num w:numId="194">
    <w:abstractNumId w:val="177"/>
    <w:lvlOverride w:ilvl="0">
      <w:startOverride w:val="1"/>
    </w:lvlOverride>
  </w:num>
  <w:num w:numId="195">
    <w:abstractNumId w:val="177"/>
    <w:lvlOverride w:ilvl="0">
      <w:startOverride w:val="1"/>
    </w:lvlOverride>
  </w:num>
  <w:num w:numId="196">
    <w:abstractNumId w:val="177"/>
    <w:lvlOverride w:ilvl="0">
      <w:startOverride w:val="1"/>
    </w:lvlOverride>
  </w:num>
  <w:num w:numId="197">
    <w:abstractNumId w:val="177"/>
    <w:lvlOverride w:ilvl="0">
      <w:startOverride w:val="1"/>
    </w:lvlOverride>
  </w:num>
  <w:num w:numId="198">
    <w:abstractNumId w:val="177"/>
    <w:lvlOverride w:ilvl="0">
      <w:startOverride w:val="1"/>
    </w:lvlOverride>
  </w:num>
  <w:num w:numId="199">
    <w:abstractNumId w:val="177"/>
    <w:lvlOverride w:ilvl="0">
      <w:startOverride w:val="1"/>
    </w:lvlOverride>
  </w:num>
  <w:num w:numId="200">
    <w:abstractNumId w:val="185"/>
  </w:num>
  <w:num w:numId="201">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adjustLineHeightInTable/>
    <w:compatSetting w:name="compatibilityMode" w:uri="http://schemas.microsoft.com/office/word" w:val="12"/>
    <w:compatSetting w:name="useWord2013TrackBottomHyphenation" w:uri="http://schemas.microsoft.com/office/word" w:val="1"/>
  </w:compat>
  <w:rsids>
    <w:rsidRoot w:val="009F0228"/>
    <w:rsid w:val="000073CF"/>
    <w:rsid w:val="000073EB"/>
    <w:rsid w:val="000256F4"/>
    <w:rsid w:val="000344D2"/>
    <w:rsid w:val="00040C04"/>
    <w:rsid w:val="00075A01"/>
    <w:rsid w:val="00087AEE"/>
    <w:rsid w:val="000A2021"/>
    <w:rsid w:val="000A2938"/>
    <w:rsid w:val="000E125C"/>
    <w:rsid w:val="001163DC"/>
    <w:rsid w:val="00140BFF"/>
    <w:rsid w:val="00143817"/>
    <w:rsid w:val="001C78EC"/>
    <w:rsid w:val="00206AF9"/>
    <w:rsid w:val="00233A9E"/>
    <w:rsid w:val="00236A57"/>
    <w:rsid w:val="00247AF1"/>
    <w:rsid w:val="0026275F"/>
    <w:rsid w:val="00264FC0"/>
    <w:rsid w:val="002652C3"/>
    <w:rsid w:val="002923B0"/>
    <w:rsid w:val="002C5707"/>
    <w:rsid w:val="002C7155"/>
    <w:rsid w:val="002E7D7E"/>
    <w:rsid w:val="002F7D76"/>
    <w:rsid w:val="00350F6D"/>
    <w:rsid w:val="00354401"/>
    <w:rsid w:val="00386583"/>
    <w:rsid w:val="00391750"/>
    <w:rsid w:val="00395ACE"/>
    <w:rsid w:val="003A0A45"/>
    <w:rsid w:val="003D0F9A"/>
    <w:rsid w:val="003F1FF2"/>
    <w:rsid w:val="003F7BC0"/>
    <w:rsid w:val="004235B5"/>
    <w:rsid w:val="00431891"/>
    <w:rsid w:val="00464902"/>
    <w:rsid w:val="0049502B"/>
    <w:rsid w:val="004E0C72"/>
    <w:rsid w:val="0050308C"/>
    <w:rsid w:val="00510144"/>
    <w:rsid w:val="00541048"/>
    <w:rsid w:val="005946FC"/>
    <w:rsid w:val="005E5D63"/>
    <w:rsid w:val="005E62BD"/>
    <w:rsid w:val="00600142"/>
    <w:rsid w:val="00634C7C"/>
    <w:rsid w:val="006640D2"/>
    <w:rsid w:val="006702D6"/>
    <w:rsid w:val="006718AB"/>
    <w:rsid w:val="006A1074"/>
    <w:rsid w:val="006B1ACE"/>
    <w:rsid w:val="006B7A27"/>
    <w:rsid w:val="006C2598"/>
    <w:rsid w:val="006D779D"/>
    <w:rsid w:val="00706A5E"/>
    <w:rsid w:val="0073133F"/>
    <w:rsid w:val="00733023"/>
    <w:rsid w:val="00770DBD"/>
    <w:rsid w:val="007800EB"/>
    <w:rsid w:val="00780FD5"/>
    <w:rsid w:val="007A504C"/>
    <w:rsid w:val="007B3F32"/>
    <w:rsid w:val="007C4F5E"/>
    <w:rsid w:val="0080557A"/>
    <w:rsid w:val="00835A96"/>
    <w:rsid w:val="00843676"/>
    <w:rsid w:val="00847615"/>
    <w:rsid w:val="00852C6E"/>
    <w:rsid w:val="0086082D"/>
    <w:rsid w:val="00877F9F"/>
    <w:rsid w:val="00880165"/>
    <w:rsid w:val="00881938"/>
    <w:rsid w:val="008B0611"/>
    <w:rsid w:val="008B5DD8"/>
    <w:rsid w:val="008B7B61"/>
    <w:rsid w:val="008D66DC"/>
    <w:rsid w:val="008F3ECD"/>
    <w:rsid w:val="00921C7F"/>
    <w:rsid w:val="009234D2"/>
    <w:rsid w:val="00985BFF"/>
    <w:rsid w:val="009A5349"/>
    <w:rsid w:val="009B7AE8"/>
    <w:rsid w:val="009F0228"/>
    <w:rsid w:val="00A42DFE"/>
    <w:rsid w:val="00A525D0"/>
    <w:rsid w:val="00A5357C"/>
    <w:rsid w:val="00A67896"/>
    <w:rsid w:val="00A748EF"/>
    <w:rsid w:val="00A86F74"/>
    <w:rsid w:val="00A93827"/>
    <w:rsid w:val="00AB4B5B"/>
    <w:rsid w:val="00AC7695"/>
    <w:rsid w:val="00AE7C50"/>
    <w:rsid w:val="00B04ACD"/>
    <w:rsid w:val="00B16EA6"/>
    <w:rsid w:val="00B50E3A"/>
    <w:rsid w:val="00B5534B"/>
    <w:rsid w:val="00B61028"/>
    <w:rsid w:val="00B84F60"/>
    <w:rsid w:val="00BA168A"/>
    <w:rsid w:val="00BB126E"/>
    <w:rsid w:val="00BB5237"/>
    <w:rsid w:val="00BB5E98"/>
    <w:rsid w:val="00BC0A6F"/>
    <w:rsid w:val="00BF473A"/>
    <w:rsid w:val="00C03442"/>
    <w:rsid w:val="00C21040"/>
    <w:rsid w:val="00C21DDC"/>
    <w:rsid w:val="00C40E74"/>
    <w:rsid w:val="00C678A2"/>
    <w:rsid w:val="00CC5810"/>
    <w:rsid w:val="00D1782B"/>
    <w:rsid w:val="00D30791"/>
    <w:rsid w:val="00D33BD2"/>
    <w:rsid w:val="00D5074D"/>
    <w:rsid w:val="00D64FA1"/>
    <w:rsid w:val="00D97239"/>
    <w:rsid w:val="00DE7080"/>
    <w:rsid w:val="00E03479"/>
    <w:rsid w:val="00E26585"/>
    <w:rsid w:val="00E40B9C"/>
    <w:rsid w:val="00E41736"/>
    <w:rsid w:val="00E86240"/>
    <w:rsid w:val="00E96004"/>
    <w:rsid w:val="00EB4D74"/>
    <w:rsid w:val="00EE5FC3"/>
    <w:rsid w:val="00EF4288"/>
    <w:rsid w:val="00F023EA"/>
    <w:rsid w:val="00F04F0C"/>
    <w:rsid w:val="00F24311"/>
    <w:rsid w:val="00F2583C"/>
    <w:rsid w:val="00F42ACA"/>
    <w:rsid w:val="00F50B51"/>
    <w:rsid w:val="00F8516D"/>
    <w:rsid w:val="00F85B4A"/>
    <w:rsid w:val="00FC2B9E"/>
    <w:rsid w:val="00FC4326"/>
    <w:rsid w:val="00FE278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2733"/>
    <w:pPr>
      <w:jc w:val="both"/>
    </w:pPr>
  </w:style>
  <w:style w:type="paragraph" w:styleId="Ttulo1">
    <w:name w:val="heading 1"/>
    <w:aliases w:val="ClauseGroup_Title,Document Header1"/>
    <w:basedOn w:val="Normal"/>
    <w:next w:val="Normal"/>
    <w:qFormat/>
    <w:rsid w:val="009F52A7"/>
    <w:pPr>
      <w:suppressAutoHyphens/>
      <w:spacing w:before="480" w:after="240"/>
      <w:jc w:val="center"/>
      <w:outlineLvl w:val="0"/>
    </w:pPr>
    <w:rPr>
      <w:rFonts w:ascii="Times New Roman Bold" w:hAnsi="Times New Roman Bold"/>
      <w:b/>
      <w:smallCaps/>
      <w:sz w:val="36"/>
    </w:rPr>
  </w:style>
  <w:style w:type="paragraph" w:styleId="Ttulo2">
    <w:name w:val="heading 2"/>
    <w:aliases w:val="Clause_No&amp;Name,Title Header2"/>
    <w:basedOn w:val="Normal"/>
    <w:next w:val="Normal"/>
    <w:qFormat/>
    <w:rsid w:val="009F52A7"/>
    <w:pPr>
      <w:pBdr>
        <w:bottom w:val="single" w:sz="24" w:space="3" w:color="C0C0C0"/>
      </w:pBdr>
      <w:suppressAutoHyphens/>
      <w:spacing w:after="240"/>
      <w:jc w:val="center"/>
      <w:outlineLvl w:val="1"/>
    </w:pPr>
    <w:rPr>
      <w:rFonts w:ascii="Times New Roman Bold" w:hAnsi="Times New Roman Bold"/>
      <w:b/>
      <w:sz w:val="28"/>
    </w:rPr>
  </w:style>
  <w:style w:type="paragraph" w:styleId="Ttulo3">
    <w:name w:val="heading 3"/>
    <w:aliases w:val="ClauseSub_No&amp;Name,Heading 3 Char,Section Header3,Section Header3 Char Char"/>
    <w:basedOn w:val="Normal"/>
    <w:next w:val="Normal"/>
    <w:link w:val="Ttulo3Char"/>
    <w:qFormat/>
    <w:rsid w:val="009F52A7"/>
    <w:pPr>
      <w:suppressAutoHyphens/>
      <w:jc w:val="center"/>
      <w:outlineLvl w:val="2"/>
    </w:pPr>
    <w:rPr>
      <w:b/>
      <w:sz w:val="28"/>
    </w:rPr>
  </w:style>
  <w:style w:type="paragraph" w:styleId="Ttulo4">
    <w:name w:val="heading 4"/>
    <w:aliases w:val=" Sub-Clause Sub-paragraph,ClauseSubSub_No&amp;Name,Sub-Clause Sub-paragraph"/>
    <w:basedOn w:val="Normal"/>
    <w:next w:val="Normal"/>
    <w:qFormat/>
    <w:rsid w:val="00774B26"/>
    <w:pPr>
      <w:keepNext/>
      <w:spacing w:after="200"/>
      <w:ind w:left="1422" w:right="18" w:hanging="457"/>
      <w:outlineLvl w:val="3"/>
    </w:pPr>
    <w:rPr>
      <w:b/>
      <w:bCs/>
    </w:rPr>
  </w:style>
  <w:style w:type="paragraph" w:styleId="Ttulo5">
    <w:name w:val="heading 5"/>
    <w:basedOn w:val="Normal"/>
    <w:next w:val="Normal"/>
    <w:qFormat/>
    <w:rsid w:val="009F52A7"/>
    <w:pPr>
      <w:keepNext/>
      <w:jc w:val="center"/>
      <w:outlineLvl w:val="4"/>
    </w:pPr>
    <w:rPr>
      <w:rFonts w:ascii="Arial" w:hAnsi="Arial"/>
      <w:u w:val="single"/>
    </w:rPr>
  </w:style>
  <w:style w:type="paragraph" w:styleId="Ttulo6">
    <w:name w:val="heading 6"/>
    <w:basedOn w:val="Normal"/>
    <w:next w:val="Normal"/>
    <w:qFormat/>
    <w:rsid w:val="009F52A7"/>
    <w:pPr>
      <w:keepNext/>
      <w:keepLines/>
      <w:suppressAutoHyphens/>
      <w:ind w:right="-72"/>
      <w:jc w:val="center"/>
      <w:outlineLvl w:val="5"/>
    </w:pPr>
    <w:rPr>
      <w:b/>
      <w:sz w:val="28"/>
    </w:rPr>
  </w:style>
  <w:style w:type="paragraph" w:styleId="Ttulo7">
    <w:name w:val="heading 7"/>
    <w:basedOn w:val="Normal"/>
    <w:next w:val="Normal"/>
    <w:qFormat/>
    <w:rsid w:val="009F52A7"/>
    <w:pPr>
      <w:keepNext/>
      <w:jc w:val="center"/>
      <w:outlineLvl w:val="6"/>
    </w:pPr>
    <w:rPr>
      <w:b/>
      <w:sz w:val="72"/>
    </w:rPr>
  </w:style>
  <w:style w:type="paragraph" w:styleId="Ttulo8">
    <w:name w:val="heading 8"/>
    <w:basedOn w:val="Normal"/>
    <w:next w:val="Normal"/>
    <w:qFormat/>
    <w:rsid w:val="005B241F"/>
    <w:pPr>
      <w:keepNext/>
      <w:jc w:val="center"/>
      <w:outlineLvl w:val="7"/>
    </w:pPr>
    <w:rPr>
      <w:b/>
      <w:sz w:val="44"/>
    </w:rPr>
  </w:style>
  <w:style w:type="paragraph" w:styleId="Ttulo9">
    <w:name w:val="heading 9"/>
    <w:basedOn w:val="Normal"/>
    <w:next w:val="Normal"/>
    <w:qFormat/>
    <w:rsid w:val="00F621C6"/>
    <w:pPr>
      <w:numPr>
        <w:ilvl w:val="8"/>
        <w:numId w:val="5"/>
      </w:numPr>
      <w:spacing w:before="240" w:after="60"/>
      <w:outlineLvl w:val="8"/>
    </w:pPr>
    <w:rPr>
      <w:rFonts w:ascii="Arial" w:hAnsi="Arial"/>
      <w:b/>
      <w:i/>
      <w:sz w:val="18"/>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Bibliogrphy">
    <w:name w:val="Bibliogrphy"/>
    <w:basedOn w:val="Fontepargpadro"/>
    <w:rsid w:val="009F52A7"/>
  </w:style>
  <w:style w:type="character" w:customStyle="1" w:styleId="DocInit">
    <w:name w:val="Doc Init"/>
    <w:basedOn w:val="Fontepargpadro"/>
    <w:rsid w:val="009F52A7"/>
  </w:style>
  <w:style w:type="paragraph" w:customStyle="1" w:styleId="Document1">
    <w:name w:val="Document 1"/>
    <w:rsid w:val="009F52A7"/>
    <w:pPr>
      <w:keepNext/>
      <w:keepLines/>
      <w:tabs>
        <w:tab w:val="left" w:pos="-720"/>
      </w:tabs>
      <w:suppressAutoHyphens/>
    </w:pPr>
    <w:rPr>
      <w:rFonts w:ascii="Times" w:hAnsi="Times"/>
    </w:rPr>
  </w:style>
  <w:style w:type="character" w:customStyle="1" w:styleId="Document2">
    <w:name w:val="Document 2"/>
    <w:basedOn w:val="Fontepargpadro"/>
    <w:rsid w:val="009F52A7"/>
    <w:rPr>
      <w:rFonts w:ascii="Times" w:hAnsi="Times"/>
      <w:noProof w:val="0"/>
      <w:sz w:val="24"/>
      <w:lang w:val="en-US"/>
    </w:rPr>
  </w:style>
  <w:style w:type="character" w:customStyle="1" w:styleId="Document3">
    <w:name w:val="Document 3"/>
    <w:basedOn w:val="Fontepargpadro"/>
    <w:rsid w:val="009F52A7"/>
    <w:rPr>
      <w:rFonts w:ascii="Times" w:hAnsi="Times"/>
      <w:noProof w:val="0"/>
      <w:sz w:val="24"/>
      <w:lang w:val="en-US"/>
    </w:rPr>
  </w:style>
  <w:style w:type="character" w:customStyle="1" w:styleId="Document4">
    <w:name w:val="Document 4"/>
    <w:basedOn w:val="Fontepargpadro"/>
    <w:rsid w:val="009F52A7"/>
    <w:rPr>
      <w:b/>
      <w:i/>
      <w:sz w:val="24"/>
    </w:rPr>
  </w:style>
  <w:style w:type="character" w:customStyle="1" w:styleId="Document5">
    <w:name w:val="Document 5"/>
    <w:basedOn w:val="Fontepargpadro"/>
    <w:rsid w:val="009F52A7"/>
  </w:style>
  <w:style w:type="character" w:customStyle="1" w:styleId="Document6">
    <w:name w:val="Document 6"/>
    <w:basedOn w:val="Fontepargpadro"/>
    <w:rsid w:val="009F52A7"/>
  </w:style>
  <w:style w:type="character" w:customStyle="1" w:styleId="Document7">
    <w:name w:val="Document 7"/>
    <w:basedOn w:val="Fontepargpadro"/>
    <w:rsid w:val="009F52A7"/>
  </w:style>
  <w:style w:type="character" w:customStyle="1" w:styleId="Document8">
    <w:name w:val="Document 8"/>
    <w:basedOn w:val="Fontepargpadro"/>
    <w:rsid w:val="009F52A7"/>
  </w:style>
  <w:style w:type="character" w:customStyle="1" w:styleId="TechInit">
    <w:name w:val="Tech Init"/>
    <w:basedOn w:val="Fontepargpadro"/>
    <w:rsid w:val="009F52A7"/>
    <w:rPr>
      <w:rFonts w:ascii="Times" w:hAnsi="Times"/>
      <w:noProof w:val="0"/>
      <w:sz w:val="24"/>
      <w:lang w:val="en-US"/>
    </w:rPr>
  </w:style>
  <w:style w:type="character" w:customStyle="1" w:styleId="Technical1">
    <w:name w:val="Technical 1"/>
    <w:basedOn w:val="Fontepargpadro"/>
    <w:rsid w:val="009F52A7"/>
    <w:rPr>
      <w:rFonts w:ascii="Times" w:hAnsi="Times"/>
      <w:noProof w:val="0"/>
      <w:sz w:val="24"/>
      <w:lang w:val="en-US"/>
    </w:rPr>
  </w:style>
  <w:style w:type="character" w:customStyle="1" w:styleId="Technical2">
    <w:name w:val="Technical 2"/>
    <w:basedOn w:val="Fontepargpadro"/>
    <w:rsid w:val="009F52A7"/>
    <w:rPr>
      <w:rFonts w:ascii="Times" w:hAnsi="Times"/>
      <w:noProof w:val="0"/>
      <w:sz w:val="24"/>
      <w:lang w:val="en-US"/>
    </w:rPr>
  </w:style>
  <w:style w:type="character" w:customStyle="1" w:styleId="Technical3">
    <w:name w:val="Technical 3"/>
    <w:basedOn w:val="Fontepargpadro"/>
    <w:rsid w:val="009F52A7"/>
    <w:rPr>
      <w:rFonts w:ascii="Times" w:hAnsi="Times"/>
      <w:noProof w:val="0"/>
      <w:sz w:val="24"/>
      <w:lang w:val="en-US"/>
    </w:rPr>
  </w:style>
  <w:style w:type="paragraph" w:customStyle="1" w:styleId="Technical4">
    <w:name w:val="Technical 4"/>
    <w:rsid w:val="009F52A7"/>
    <w:pPr>
      <w:tabs>
        <w:tab w:val="left" w:pos="-720"/>
      </w:tabs>
      <w:suppressAutoHyphens/>
    </w:pPr>
    <w:rPr>
      <w:rFonts w:ascii="Times" w:hAnsi="Times"/>
      <w:b/>
    </w:rPr>
  </w:style>
  <w:style w:type="paragraph" w:customStyle="1" w:styleId="Technical5">
    <w:name w:val="Technical 5"/>
    <w:rsid w:val="009F52A7"/>
    <w:pPr>
      <w:tabs>
        <w:tab w:val="left" w:pos="-720"/>
      </w:tabs>
      <w:suppressAutoHyphens/>
      <w:ind w:firstLine="720"/>
    </w:pPr>
    <w:rPr>
      <w:rFonts w:ascii="Times" w:hAnsi="Times"/>
      <w:b/>
    </w:rPr>
  </w:style>
  <w:style w:type="paragraph" w:customStyle="1" w:styleId="Technical6">
    <w:name w:val="Technical 6"/>
    <w:rsid w:val="009F52A7"/>
    <w:pPr>
      <w:tabs>
        <w:tab w:val="left" w:pos="-720"/>
      </w:tabs>
      <w:suppressAutoHyphens/>
      <w:ind w:firstLine="720"/>
    </w:pPr>
    <w:rPr>
      <w:rFonts w:ascii="Times" w:hAnsi="Times"/>
      <w:b/>
    </w:rPr>
  </w:style>
  <w:style w:type="paragraph" w:customStyle="1" w:styleId="Technical7">
    <w:name w:val="Technical 7"/>
    <w:rsid w:val="009F52A7"/>
    <w:pPr>
      <w:tabs>
        <w:tab w:val="left" w:pos="-720"/>
      </w:tabs>
      <w:suppressAutoHyphens/>
      <w:ind w:firstLine="720"/>
    </w:pPr>
    <w:rPr>
      <w:rFonts w:ascii="Times" w:hAnsi="Times"/>
      <w:b/>
    </w:rPr>
  </w:style>
  <w:style w:type="paragraph" w:customStyle="1" w:styleId="Technical8">
    <w:name w:val="Technical 8"/>
    <w:rsid w:val="009F52A7"/>
    <w:pPr>
      <w:tabs>
        <w:tab w:val="left" w:pos="-720"/>
      </w:tabs>
      <w:suppressAutoHyphens/>
      <w:ind w:firstLine="720"/>
    </w:pPr>
    <w:rPr>
      <w:rFonts w:ascii="Times" w:hAnsi="Times"/>
      <w:b/>
    </w:rPr>
  </w:style>
  <w:style w:type="paragraph" w:customStyle="1" w:styleId="Pleading">
    <w:name w:val="Pleading"/>
    <w:rsid w:val="009F52A7"/>
    <w:pPr>
      <w:tabs>
        <w:tab w:val="left" w:pos="-720"/>
      </w:tabs>
      <w:suppressAutoHyphens/>
      <w:spacing w:line="240" w:lineRule="exact"/>
    </w:pPr>
    <w:rPr>
      <w:rFonts w:ascii="Times" w:hAnsi="Times"/>
    </w:rPr>
  </w:style>
  <w:style w:type="paragraph" w:customStyle="1" w:styleId="RightPar1">
    <w:name w:val="Right Par 1"/>
    <w:rsid w:val="009F52A7"/>
    <w:pPr>
      <w:tabs>
        <w:tab w:val="left" w:pos="-720"/>
        <w:tab w:val="left" w:pos="0"/>
        <w:tab w:val="decimal" w:pos="720"/>
      </w:tabs>
      <w:suppressAutoHyphens/>
      <w:ind w:firstLine="720"/>
    </w:pPr>
    <w:rPr>
      <w:rFonts w:ascii="Times" w:hAnsi="Times"/>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rPr>
  </w:style>
  <w:style w:type="paragraph" w:styleId="Sumrio1">
    <w:name w:val="toc 1"/>
    <w:basedOn w:val="HeaderEC1"/>
    <w:next w:val="Normal"/>
    <w:autoRedefine/>
    <w:uiPriority w:val="39"/>
    <w:rsid w:val="008371A5"/>
    <w:pPr>
      <w:tabs>
        <w:tab w:val="right" w:leader="dot" w:pos="9000"/>
      </w:tabs>
      <w:suppressAutoHyphens/>
      <w:spacing w:before="120" w:after="120"/>
      <w:ind w:left="720" w:right="720" w:hanging="720"/>
      <w:contextualSpacing/>
    </w:pPr>
    <w:rPr>
      <w:rFonts w:ascii="Times New Roman Bold" w:hAnsi="Times New Roman Bold"/>
      <w:sz w:val="24"/>
    </w:rPr>
  </w:style>
  <w:style w:type="paragraph" w:styleId="Sumrio2">
    <w:name w:val="toc 2"/>
    <w:basedOn w:val="HeaderEC2"/>
    <w:next w:val="Normal"/>
    <w:autoRedefine/>
    <w:uiPriority w:val="39"/>
    <w:rsid w:val="00C2277E"/>
    <w:pPr>
      <w:tabs>
        <w:tab w:val="right" w:leader="dot" w:pos="9000"/>
      </w:tabs>
      <w:suppressAutoHyphens/>
      <w:spacing w:before="120" w:after="120"/>
      <w:jc w:val="left"/>
    </w:pPr>
    <w:rPr>
      <w:b w:val="0"/>
    </w:rPr>
  </w:style>
  <w:style w:type="paragraph" w:styleId="Sumrio3">
    <w:name w:val="toc 3"/>
    <w:basedOn w:val="Normal"/>
    <w:next w:val="Normal"/>
    <w:uiPriority w:val="39"/>
    <w:rsid w:val="009F52A7"/>
    <w:pPr>
      <w:tabs>
        <w:tab w:val="right" w:leader="dot" w:pos="9000"/>
      </w:tabs>
      <w:suppressAutoHyphens/>
      <w:ind w:left="1440" w:hanging="720"/>
    </w:pPr>
    <w:rPr>
      <w:i/>
    </w:rPr>
  </w:style>
  <w:style w:type="paragraph" w:styleId="Sumrio4">
    <w:name w:val="toc 4"/>
    <w:basedOn w:val="Normal"/>
    <w:next w:val="Normal"/>
    <w:uiPriority w:val="39"/>
    <w:rsid w:val="009F52A7"/>
    <w:pPr>
      <w:tabs>
        <w:tab w:val="left" w:leader="dot" w:pos="8640"/>
        <w:tab w:val="right" w:pos="9000"/>
      </w:tabs>
      <w:suppressAutoHyphens/>
      <w:ind w:left="2880" w:right="720" w:hanging="720"/>
    </w:pPr>
  </w:style>
  <w:style w:type="paragraph" w:styleId="Sumrio5">
    <w:name w:val="toc 5"/>
    <w:basedOn w:val="Normal"/>
    <w:next w:val="Normal"/>
    <w:uiPriority w:val="39"/>
    <w:rsid w:val="009F52A7"/>
    <w:pPr>
      <w:tabs>
        <w:tab w:val="left" w:leader="dot" w:pos="8640"/>
        <w:tab w:val="right" w:pos="9000"/>
      </w:tabs>
      <w:suppressAutoHyphens/>
      <w:ind w:left="3600" w:right="720" w:hanging="720"/>
    </w:pPr>
  </w:style>
  <w:style w:type="paragraph" w:styleId="Sumrio6">
    <w:name w:val="toc 6"/>
    <w:basedOn w:val="Normal"/>
    <w:next w:val="Normal"/>
    <w:uiPriority w:val="39"/>
    <w:rsid w:val="009F52A7"/>
    <w:pPr>
      <w:tabs>
        <w:tab w:val="left" w:pos="8640"/>
        <w:tab w:val="right" w:pos="9000"/>
      </w:tabs>
      <w:suppressAutoHyphens/>
      <w:ind w:left="720" w:hanging="720"/>
    </w:pPr>
  </w:style>
  <w:style w:type="paragraph" w:styleId="Sumrio7">
    <w:name w:val="toc 7"/>
    <w:basedOn w:val="Normal"/>
    <w:next w:val="Normal"/>
    <w:uiPriority w:val="39"/>
    <w:rsid w:val="009F52A7"/>
    <w:pPr>
      <w:suppressAutoHyphens/>
      <w:ind w:left="720" w:hanging="720"/>
    </w:pPr>
  </w:style>
  <w:style w:type="paragraph" w:styleId="Sumrio8">
    <w:name w:val="toc 8"/>
    <w:basedOn w:val="Normal"/>
    <w:next w:val="Normal"/>
    <w:uiPriority w:val="39"/>
    <w:rsid w:val="009F52A7"/>
    <w:pPr>
      <w:tabs>
        <w:tab w:val="left" w:pos="8640"/>
        <w:tab w:val="right" w:pos="9000"/>
      </w:tabs>
      <w:suppressAutoHyphens/>
      <w:ind w:left="720" w:hanging="720"/>
    </w:pPr>
  </w:style>
  <w:style w:type="paragraph" w:styleId="Sumrio9">
    <w:name w:val="toc 9"/>
    <w:basedOn w:val="Normal"/>
    <w:next w:val="Normal"/>
    <w:uiPriority w:val="39"/>
    <w:rsid w:val="009F52A7"/>
    <w:pPr>
      <w:tabs>
        <w:tab w:val="left" w:leader="dot" w:pos="8640"/>
        <w:tab w:val="right" w:pos="9000"/>
      </w:tabs>
      <w:suppressAutoHyphens/>
      <w:ind w:left="720" w:hanging="720"/>
    </w:pPr>
  </w:style>
  <w:style w:type="paragraph" w:styleId="Remissivo1">
    <w:name w:val="index 1"/>
    <w:basedOn w:val="Normal"/>
    <w:next w:val="Normal"/>
    <w:semiHidden/>
    <w:rsid w:val="009F52A7"/>
    <w:pPr>
      <w:tabs>
        <w:tab w:val="right" w:pos="4140"/>
      </w:tabs>
      <w:ind w:left="240" w:hanging="240"/>
      <w:jc w:val="left"/>
    </w:pPr>
    <w:rPr>
      <w:sz w:val="20"/>
    </w:rPr>
  </w:style>
  <w:style w:type="paragraph" w:styleId="Remissivo2">
    <w:name w:val="index 2"/>
    <w:basedOn w:val="Normal"/>
    <w:next w:val="Normal"/>
    <w:semiHidden/>
    <w:rsid w:val="009F52A7"/>
    <w:pPr>
      <w:tabs>
        <w:tab w:val="right" w:pos="4140"/>
      </w:tabs>
      <w:ind w:left="480" w:hanging="240"/>
      <w:jc w:val="left"/>
    </w:pPr>
    <w:rPr>
      <w:sz w:val="20"/>
    </w:rPr>
  </w:style>
  <w:style w:type="paragraph" w:styleId="Ttulodendicedeautoridades">
    <w:name w:val="toa heading"/>
    <w:basedOn w:val="Normal"/>
    <w:next w:val="Normal"/>
    <w:semiHidden/>
    <w:rsid w:val="009F52A7"/>
    <w:pPr>
      <w:tabs>
        <w:tab w:val="left" w:pos="9000"/>
        <w:tab w:val="right" w:pos="9360"/>
      </w:tabs>
      <w:suppressAutoHyphens/>
    </w:pPr>
  </w:style>
  <w:style w:type="paragraph" w:styleId="Legenda">
    <w:name w:val="caption"/>
    <w:basedOn w:val="Normal"/>
    <w:next w:val="Normal"/>
    <w:qFormat/>
    <w:rsid w:val="009F52A7"/>
    <w:rPr>
      <w:rFonts w:ascii="Courier New" w:hAnsi="Courier New"/>
    </w:rPr>
  </w:style>
  <w:style w:type="character" w:customStyle="1" w:styleId="EquationCaption">
    <w:name w:val="_Equation Caption"/>
    <w:rsid w:val="009F52A7"/>
  </w:style>
  <w:style w:type="character" w:customStyle="1" w:styleId="vlpgno">
    <w:name w:val="vl.pg.no."/>
    <w:basedOn w:val="Fontepargpadro"/>
    <w:rsid w:val="009F52A7"/>
    <w:rPr>
      <w:rFonts w:ascii="Times" w:hAnsi="Times"/>
      <w:b/>
      <w:noProof w:val="0"/>
      <w:sz w:val="20"/>
      <w:lang w:val="en-US"/>
    </w:rPr>
  </w:style>
  <w:style w:type="character" w:styleId="Nmerodelinha">
    <w:name w:val="line number"/>
    <w:basedOn w:val="Fontepargpadro"/>
    <w:rsid w:val="009F52A7"/>
  </w:style>
  <w:style w:type="paragraph" w:styleId="Ttulo">
    <w:name w:val="Title"/>
    <w:basedOn w:val="Normal"/>
    <w:qFormat/>
    <w:rsid w:val="009F52A7"/>
    <w:pPr>
      <w:spacing w:before="240" w:after="60"/>
      <w:jc w:val="center"/>
    </w:pPr>
    <w:rPr>
      <w:rFonts w:ascii="Arial" w:hAnsi="Arial"/>
      <w:b/>
      <w:kern w:val="28"/>
      <w:sz w:val="32"/>
    </w:rPr>
  </w:style>
  <w:style w:type="character" w:customStyle="1" w:styleId="footnote">
    <w:name w:val="footnote"/>
    <w:basedOn w:val="Fontepargpadro"/>
    <w:rsid w:val="009F52A7"/>
    <w:rPr>
      <w:rFonts w:ascii="Book Antiqua" w:hAnsi="Book Antiqua"/>
      <w:noProof w:val="0"/>
      <w:sz w:val="24"/>
      <w:lang w:val="en-US"/>
    </w:rPr>
  </w:style>
  <w:style w:type="paragraph" w:styleId="Cabealho">
    <w:name w:val="header"/>
    <w:basedOn w:val="Normal"/>
    <w:link w:val="CabealhoChar"/>
    <w:uiPriority w:val="99"/>
    <w:rsid w:val="009F52A7"/>
    <w:rPr>
      <w:sz w:val="20"/>
    </w:rPr>
  </w:style>
  <w:style w:type="paragraph" w:styleId="Rodap">
    <w:name w:val="footer"/>
    <w:basedOn w:val="Normal"/>
    <w:link w:val="RodapChar"/>
    <w:uiPriority w:val="99"/>
    <w:rsid w:val="009F52A7"/>
    <w:rPr>
      <w:sz w:val="20"/>
    </w:rPr>
  </w:style>
  <w:style w:type="character" w:styleId="Nmerodepgina">
    <w:name w:val="page number"/>
    <w:basedOn w:val="Fontepargpadro"/>
    <w:rsid w:val="009F52A7"/>
  </w:style>
  <w:style w:type="paragraph" w:styleId="Textodenotaderodap">
    <w:name w:val="footnote text"/>
    <w:aliases w:val="Footnote,Footnote Text Char Char Char Char Char,Footnote Text Char Char Char1 Char,Footnote Text Char Char1 Char1,Footnote Text Char1 Char Char Char1,Footnote Text Char1 Char1 Char,Footnote Text Char2 Char,fn,footnote text"/>
    <w:basedOn w:val="Normal"/>
    <w:link w:val="TextodenotaderodapChar"/>
    <w:uiPriority w:val="99"/>
    <w:qFormat/>
    <w:rsid w:val="00E96FEB"/>
    <w:pPr>
      <w:tabs>
        <w:tab w:val="left" w:pos="360"/>
      </w:tabs>
      <w:ind w:left="360" w:hanging="360"/>
    </w:pPr>
    <w:rPr>
      <w:sz w:val="20"/>
    </w:rPr>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Refdenotaderodap">
    <w:name w:val="footnote reference"/>
    <w:basedOn w:val="Fontepargpadro"/>
    <w:uiPriority w:val="99"/>
    <w:rsid w:val="009F52A7"/>
    <w:rPr>
      <w:vertAlign w:val="superscript"/>
    </w:rPr>
  </w:style>
  <w:style w:type="character" w:customStyle="1" w:styleId="insert2">
    <w:name w:val="insert2"/>
    <w:basedOn w:val="Fontepargpadro"/>
    <w:rsid w:val="009F52A7"/>
    <w:rPr>
      <w:rFonts w:ascii="Arial" w:hAnsi="Arial"/>
      <w:i/>
      <w:noProof w:val="0"/>
      <w:sz w:val="24"/>
      <w:lang w:val="en-US"/>
    </w:rPr>
  </w:style>
  <w:style w:type="character" w:customStyle="1" w:styleId="reference">
    <w:name w:val="reference"/>
    <w:basedOn w:val="Fontepargpadro"/>
    <w:rsid w:val="009F52A7"/>
    <w:rPr>
      <w:rFonts w:ascii="Book Antiqua" w:hAnsi="Book Antiqua"/>
      <w:i/>
      <w:noProof w:val="0"/>
      <w:sz w:val="24"/>
      <w:lang w:val="en-US"/>
    </w:rPr>
  </w:style>
  <w:style w:type="paragraph" w:styleId="Remissivo3">
    <w:name w:val="index 3"/>
    <w:basedOn w:val="Normal"/>
    <w:next w:val="Normal"/>
    <w:semiHidden/>
    <w:rsid w:val="009F52A7"/>
    <w:pPr>
      <w:tabs>
        <w:tab w:val="right" w:pos="4140"/>
      </w:tabs>
      <w:ind w:left="720" w:hanging="240"/>
      <w:jc w:val="left"/>
    </w:pPr>
    <w:rPr>
      <w:sz w:val="20"/>
    </w:rPr>
  </w:style>
  <w:style w:type="paragraph" w:styleId="Remissivo4">
    <w:name w:val="index 4"/>
    <w:basedOn w:val="Normal"/>
    <w:next w:val="Normal"/>
    <w:semiHidden/>
    <w:rsid w:val="009F52A7"/>
    <w:pPr>
      <w:tabs>
        <w:tab w:val="right" w:pos="4140"/>
      </w:tabs>
      <w:ind w:left="960" w:hanging="240"/>
      <w:jc w:val="left"/>
    </w:pPr>
    <w:rPr>
      <w:sz w:val="20"/>
    </w:rPr>
  </w:style>
  <w:style w:type="paragraph" w:styleId="Remissivo5">
    <w:name w:val="index 5"/>
    <w:basedOn w:val="Normal"/>
    <w:next w:val="Normal"/>
    <w:semiHidden/>
    <w:rsid w:val="009F52A7"/>
    <w:pPr>
      <w:tabs>
        <w:tab w:val="right" w:pos="4140"/>
      </w:tabs>
      <w:ind w:left="1200" w:hanging="240"/>
      <w:jc w:val="left"/>
    </w:pPr>
    <w:rPr>
      <w:sz w:val="20"/>
    </w:rPr>
  </w:style>
  <w:style w:type="paragraph" w:styleId="Remissivo6">
    <w:name w:val="index 6"/>
    <w:basedOn w:val="Normal"/>
    <w:next w:val="Normal"/>
    <w:semiHidden/>
    <w:rsid w:val="009F52A7"/>
    <w:pPr>
      <w:tabs>
        <w:tab w:val="right" w:pos="4140"/>
      </w:tabs>
      <w:ind w:left="1440" w:hanging="240"/>
      <w:jc w:val="left"/>
    </w:pPr>
    <w:rPr>
      <w:sz w:val="20"/>
    </w:rPr>
  </w:style>
  <w:style w:type="paragraph" w:styleId="Remissivo7">
    <w:name w:val="index 7"/>
    <w:basedOn w:val="Normal"/>
    <w:next w:val="Normal"/>
    <w:semiHidden/>
    <w:rsid w:val="009F52A7"/>
    <w:pPr>
      <w:tabs>
        <w:tab w:val="right" w:pos="4140"/>
      </w:tabs>
      <w:ind w:left="1680" w:hanging="240"/>
      <w:jc w:val="left"/>
    </w:pPr>
    <w:rPr>
      <w:sz w:val="20"/>
    </w:rPr>
  </w:style>
  <w:style w:type="paragraph" w:styleId="Remissivo8">
    <w:name w:val="index 8"/>
    <w:basedOn w:val="Normal"/>
    <w:next w:val="Normal"/>
    <w:semiHidden/>
    <w:rsid w:val="009F52A7"/>
    <w:pPr>
      <w:tabs>
        <w:tab w:val="right" w:pos="4140"/>
      </w:tabs>
      <w:ind w:left="1920" w:hanging="240"/>
      <w:jc w:val="left"/>
    </w:pPr>
    <w:rPr>
      <w:sz w:val="20"/>
    </w:rPr>
  </w:style>
  <w:style w:type="paragraph" w:styleId="Remissivo9">
    <w:name w:val="index 9"/>
    <w:basedOn w:val="Normal"/>
    <w:next w:val="Normal"/>
    <w:semiHidden/>
    <w:rsid w:val="009F52A7"/>
    <w:pPr>
      <w:tabs>
        <w:tab w:val="right" w:pos="4140"/>
      </w:tabs>
      <w:ind w:left="2160" w:hanging="240"/>
      <w:jc w:val="left"/>
    </w:pPr>
    <w:rPr>
      <w:sz w:val="20"/>
    </w:rPr>
  </w:style>
  <w:style w:type="paragraph" w:styleId="Ttulodendiceremissivo">
    <w:name w:val="index heading"/>
    <w:basedOn w:val="Normal"/>
    <w:next w:val="Remissivo1"/>
    <w:semiHidden/>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lang w:val="en-GB"/>
    </w:rPr>
  </w:style>
  <w:style w:type="paragraph" w:customStyle="1" w:styleId="explanatoryclause">
    <w:name w:val="explanatory_clause"/>
    <w:basedOn w:val="Normal"/>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il"/>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Ttulo1"/>
    <w:rsid w:val="009F52A7"/>
    <w:pPr>
      <w:outlineLvl w:val="9"/>
    </w:pPr>
    <w:rPr>
      <w:smallCaps w:val="0"/>
      <w:sz w:val="32"/>
    </w:rPr>
  </w:style>
  <w:style w:type="paragraph" w:customStyle="1" w:styleId="Head82">
    <w:name w:val="Head 8.2"/>
    <w:basedOn w:val="Head81"/>
    <w:rsid w:val="009F52A7"/>
    <w:rPr>
      <w:smallCaps/>
      <w:sz w:val="28"/>
    </w:rPr>
  </w:style>
  <w:style w:type="paragraph" w:styleId="Corpodetexto">
    <w:name w:val="Body Text"/>
    <w:basedOn w:val="Normal"/>
    <w:link w:val="CorpodetextoChar"/>
    <w:rsid w:val="009F52A7"/>
    <w:pPr>
      <w:suppressAutoHyphens/>
      <w:ind w:right="-72"/>
    </w:pPr>
    <w:rPr>
      <w:spacing w:val="-4"/>
    </w:rPr>
  </w:style>
  <w:style w:type="paragraph" w:styleId="Recuodecorpodetexto">
    <w:name w:val="Body Text Indent"/>
    <w:basedOn w:val="Normal"/>
    <w:link w:val="RecuodecorpodetextoChar"/>
    <w:rsid w:val="009F52A7"/>
    <w:pPr>
      <w:tabs>
        <w:tab w:val="left" w:pos="1080"/>
      </w:tabs>
      <w:ind w:left="1080" w:hanging="540"/>
    </w:pPr>
  </w:style>
  <w:style w:type="paragraph" w:styleId="Textoembloco">
    <w:name w:val="Block Text"/>
    <w:basedOn w:val="Normal"/>
    <w:rsid w:val="009F52A7"/>
    <w:pPr>
      <w:tabs>
        <w:tab w:val="left" w:pos="1080"/>
      </w:tabs>
      <w:suppressAutoHyphens/>
      <w:spacing w:after="200"/>
      <w:ind w:left="547" w:right="-72" w:hanging="547"/>
    </w:pPr>
  </w:style>
  <w:style w:type="paragraph" w:styleId="Textodenotadefim">
    <w:name w:val="endnote text"/>
    <w:basedOn w:val="Normal"/>
    <w:semiHidden/>
    <w:rsid w:val="009F52A7"/>
    <w:pPr>
      <w:tabs>
        <w:tab w:val="left" w:pos="-720"/>
      </w:tabs>
      <w:suppressAutoHyphens/>
      <w:jc w:val="left"/>
    </w:pPr>
    <w:rPr>
      <w:sz w:val="20"/>
    </w:rPr>
  </w:style>
  <w:style w:type="character" w:styleId="Refdenotadefim">
    <w:name w:val="endnote reference"/>
    <w:basedOn w:val="Fontepargpadro"/>
    <w:semiHidden/>
    <w:rsid w:val="009F52A7"/>
    <w:rPr>
      <w:rFonts w:ascii="CG Times" w:hAnsi="CG Times"/>
      <w:noProof w:val="0"/>
      <w:sz w:val="22"/>
      <w:vertAlign w:val="superscript"/>
      <w:lang w:val="en-US"/>
    </w:rPr>
  </w:style>
  <w:style w:type="paragraph" w:styleId="NormalWeb">
    <w:name w:val="Normal (Web)"/>
    <w:basedOn w:val="Normal"/>
    <w:uiPriority w:val="99"/>
    <w:rsid w:val="009F52A7"/>
    <w:pPr>
      <w:spacing w:before="100" w:beforeAutospacing="1" w:after="100" w:afterAutospacing="1"/>
      <w:jc w:val="left"/>
    </w:pPr>
    <w:rPr>
      <w:rFonts w:ascii="Arial Unicode MS" w:eastAsia="Arial Unicode MS" w:hAnsi="Arial Unicode MS" w:cs="Arial Unicode MS"/>
    </w:rPr>
  </w:style>
  <w:style w:type="paragraph" w:styleId="Corpodetexto3">
    <w:name w:val="Body Text 3"/>
    <w:basedOn w:val="Normal"/>
    <w:rsid w:val="009F52A7"/>
    <w:pPr>
      <w:suppressAutoHyphens/>
      <w:spacing w:after="140"/>
      <w:jc w:val="left"/>
    </w:pPr>
    <w:rPr>
      <w:i/>
      <w:iCs/>
      <w:color w:val="000000"/>
    </w:rPr>
  </w:style>
  <w:style w:type="paragraph" w:styleId="Corpodetexto2">
    <w:name w:val="Body Text 2"/>
    <w:basedOn w:val="Normal"/>
    <w:rsid w:val="009F52A7"/>
    <w:pPr>
      <w:suppressAutoHyphens/>
    </w:pPr>
    <w:rPr>
      <w:i/>
    </w:rPr>
  </w:style>
  <w:style w:type="paragraph" w:styleId="Recuodecorpodetexto2">
    <w:name w:val="Body Text Indent 2"/>
    <w:basedOn w:val="Normal"/>
    <w:rsid w:val="009F52A7"/>
    <w:pPr>
      <w:tabs>
        <w:tab w:val="num" w:pos="720"/>
      </w:tabs>
      <w:ind w:left="720" w:hanging="720"/>
      <w:jc w:val="left"/>
    </w:pPr>
  </w:style>
  <w:style w:type="paragraph" w:styleId="Subttulo">
    <w:name w:val="Subtitle"/>
    <w:basedOn w:val="Normal"/>
    <w:autoRedefine/>
    <w:qFormat/>
    <w:rsid w:val="00D666AB"/>
    <w:pPr>
      <w:spacing w:before="240" w:after="360"/>
      <w:jc w:val="center"/>
    </w:pPr>
    <w:rPr>
      <w:b/>
      <w:sz w:val="44"/>
      <w:szCs w:val="20"/>
    </w:rPr>
  </w:style>
  <w:style w:type="paragraph" w:styleId="Lista">
    <w:name w:val="List"/>
    <w:basedOn w:val="Normal"/>
    <w:rsid w:val="009F52A7"/>
    <w:pPr>
      <w:spacing w:before="120" w:after="120"/>
      <w:ind w:left="1440"/>
    </w:pPr>
  </w:style>
  <w:style w:type="paragraph" w:customStyle="1" w:styleId="TOCNumber1">
    <w:name w:val="TOC Number1"/>
    <w:basedOn w:val="Ttulo4"/>
    <w:autoRedefine/>
    <w:rsid w:val="009F52A7"/>
    <w:pPr>
      <w:keepNext w:val="0"/>
      <w:suppressAutoHyphens/>
      <w:spacing w:after="120"/>
      <w:outlineLvl w:val="9"/>
    </w:pPr>
    <w:rPr>
      <w:sz w:val="36"/>
    </w:rPr>
  </w:style>
  <w:style w:type="paragraph" w:customStyle="1" w:styleId="Subtitle2">
    <w:name w:val="Subtitle 2"/>
    <w:basedOn w:val="Rodap"/>
    <w:autoRedefine/>
    <w:rsid w:val="00460882"/>
    <w:pPr>
      <w:tabs>
        <w:tab w:val="right" w:leader="underscore" w:pos="9504"/>
      </w:tabs>
      <w:spacing w:before="120" w:after="12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yperlink">
    <w:name w:val="Hyperlink"/>
    <w:basedOn w:val="Fontepargpadro"/>
    <w:uiPriority w:val="99"/>
    <w:rsid w:val="009F52A7"/>
    <w:rPr>
      <w:color w:val="0000FF"/>
      <w:u w:val="single"/>
    </w:rPr>
  </w:style>
  <w:style w:type="paragraph" w:customStyle="1" w:styleId="2AutoList1">
    <w:name w:val="2AutoList1"/>
    <w:basedOn w:val="Normal"/>
    <w:rsid w:val="009F52A7"/>
    <w:pPr>
      <w:tabs>
        <w:tab w:val="num" w:pos="504"/>
      </w:tabs>
      <w:ind w:left="504" w:hanging="504"/>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DA16C4"/>
    <w:pPr>
      <w:numPr>
        <w:ilvl w:val="1"/>
        <w:numId w:val="148"/>
      </w:numPr>
      <w:spacing w:after="200"/>
      <w:ind w:left="620" w:hanging="634"/>
    </w:pPr>
    <w:rPr>
      <w:lang w:val="es-ES_tradnl"/>
    </w:rPr>
  </w:style>
  <w:style w:type="paragraph" w:customStyle="1" w:styleId="P3Header1-Clauses">
    <w:name w:val="P3 Header1-Clauses"/>
    <w:basedOn w:val="Header1-Clauses"/>
    <w:rsid w:val="00C83FFE"/>
    <w:pPr>
      <w:numPr>
        <w:ilvl w:val="2"/>
        <w:numId w:val="5"/>
      </w:numPr>
      <w:tabs>
        <w:tab w:val="left" w:pos="972"/>
      </w:tabs>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autoRedefine/>
    <w:rsid w:val="001B133C"/>
    <w:pPr>
      <w:tabs>
        <w:tab w:val="left" w:pos="2127"/>
      </w:tabs>
      <w:ind w:left="1440"/>
    </w:pPr>
    <w:rPr>
      <w:kern w:val="28"/>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uiPriority w:val="99"/>
    <w:rsid w:val="009F52A7"/>
    <w:pPr>
      <w:jc w:val="center"/>
    </w:pPr>
    <w:rPr>
      <w:b/>
      <w:sz w:val="36"/>
      <w:lang w:val="es-ES_tradnl"/>
    </w:rPr>
  </w:style>
  <w:style w:type="character" w:customStyle="1" w:styleId="Table">
    <w:name w:val="Table"/>
    <w:basedOn w:val="Fontepargpadro"/>
    <w:rsid w:val="009F52A7"/>
    <w:rPr>
      <w:rFonts w:ascii="Arial" w:hAnsi="Arial"/>
      <w:sz w:val="20"/>
    </w:rPr>
  </w:style>
  <w:style w:type="paragraph" w:customStyle="1" w:styleId="SectionVIIHeader2">
    <w:name w:val="Section VII Header2"/>
    <w:basedOn w:val="Ttulo1"/>
    <w:autoRedefine/>
    <w:rsid w:val="009F52A7"/>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9F52A7"/>
    <w:pPr>
      <w:spacing w:before="60" w:after="60"/>
      <w:ind w:left="2268"/>
    </w:pPr>
    <w:rPr>
      <w:sz w:val="22"/>
      <w:szCs w:val="22"/>
      <w:lang w:val="en-GB"/>
    </w:rPr>
  </w:style>
  <w:style w:type="paragraph" w:customStyle="1" w:styleId="ClauseSubList">
    <w:name w:val="ClauseSub_List"/>
    <w:rsid w:val="009F52A7"/>
    <w:pPr>
      <w:tabs>
        <w:tab w:val="num" w:pos="576"/>
      </w:tabs>
      <w:suppressAutoHyphens/>
      <w:ind w:left="576" w:hanging="576"/>
    </w:pPr>
    <w:rPr>
      <w:sz w:val="22"/>
      <w:szCs w:val="22"/>
      <w:lang w:val="en-GB"/>
    </w:rPr>
  </w:style>
  <w:style w:type="paragraph" w:customStyle="1" w:styleId="ClauseSubListSubList">
    <w:name w:val="ClauseSub_List_SubList"/>
    <w:rsid w:val="009F52A7"/>
    <w:pPr>
      <w:tabs>
        <w:tab w:val="num" w:pos="1800"/>
      </w:tabs>
      <w:ind w:left="1800" w:hanging="360"/>
    </w:pPr>
    <w:rPr>
      <w:sz w:val="22"/>
      <w:szCs w:val="22"/>
      <w:lang w:val="en-GB"/>
    </w:rPr>
  </w:style>
  <w:style w:type="paragraph" w:customStyle="1" w:styleId="ClauseSubParaIndent">
    <w:name w:val="ClauseSub_ParaIndent"/>
    <w:basedOn w:val="ClauseSubPara"/>
    <w:rsid w:val="009F52A7"/>
    <w:pPr>
      <w:ind w:left="2835"/>
    </w:pPr>
  </w:style>
  <w:style w:type="paragraph" w:styleId="Textodebalo">
    <w:name w:val="Balloon Text"/>
    <w:basedOn w:val="Normal"/>
    <w:semiHidden/>
    <w:rsid w:val="009F52A7"/>
    <w:rPr>
      <w:rFonts w:ascii="Tahoma" w:hAnsi="Tahoma" w:cs="Tahoma"/>
      <w:sz w:val="16"/>
      <w:szCs w:val="16"/>
      <w:lang w:val="es-ES_tradnl"/>
    </w:rPr>
  </w:style>
  <w:style w:type="paragraph" w:customStyle="1" w:styleId="SectionXHeader3">
    <w:name w:val="Section X Header 3"/>
    <w:basedOn w:val="Ttulo1"/>
    <w:autoRedefine/>
    <w:rsid w:val="009F52A7"/>
    <w:pPr>
      <w:keepNext/>
      <w:suppressAutoHyphens w:val="0"/>
      <w:spacing w:before="0" w:after="0"/>
      <w:jc w:val="left"/>
    </w:pPr>
    <w:rPr>
      <w:rFonts w:ascii="Times New Roman" w:hAnsi="Times New Roman"/>
      <w:b w:val="0"/>
      <w:smallCaps w:val="0"/>
      <w:sz w:val="24"/>
    </w:rPr>
  </w:style>
  <w:style w:type="character" w:styleId="Refdecomentrio">
    <w:name w:val="annotation reference"/>
    <w:basedOn w:val="Fontepargpadro"/>
    <w:uiPriority w:val="99"/>
    <w:rsid w:val="009F52A7"/>
    <w:rPr>
      <w:sz w:val="16"/>
    </w:rPr>
  </w:style>
  <w:style w:type="paragraph" w:customStyle="1" w:styleId="Part1">
    <w:name w:val="Part 1"/>
    <w:aliases w:val="2,3 Header 4"/>
    <w:basedOn w:val="Normal"/>
    <w:autoRedefine/>
    <w:rsid w:val="009F52A7"/>
    <w:pPr>
      <w:spacing w:before="240" w:after="240"/>
      <w:jc w:val="center"/>
    </w:pPr>
    <w:rPr>
      <w:b/>
      <w:sz w:val="48"/>
    </w:rPr>
  </w:style>
  <w:style w:type="paragraph" w:styleId="Textodecomentrio">
    <w:name w:val="annotation text"/>
    <w:basedOn w:val="Normal"/>
    <w:link w:val="TextodecomentrioChar"/>
    <w:uiPriority w:val="99"/>
    <w:rsid w:val="009F52A7"/>
    <w:pPr>
      <w:jc w:val="left"/>
    </w:pPr>
    <w:rPr>
      <w:sz w:val="20"/>
    </w:rPr>
  </w:style>
  <w:style w:type="paragraph" w:styleId="Recuodecorpodetexto3">
    <w:name w:val="Body Text Indent 3"/>
    <w:basedOn w:val="Normal"/>
    <w:rsid w:val="009F52A7"/>
    <w:pPr>
      <w:spacing w:before="120"/>
      <w:ind w:left="1440" w:hanging="1440"/>
    </w:pPr>
    <w:rPr>
      <w:b/>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elacomgrade">
    <w:name w:val="Table Grid"/>
    <w:basedOn w:val="Tabela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lang w:val="en-US"/>
    </w:rPr>
  </w:style>
  <w:style w:type="paragraph" w:customStyle="1" w:styleId="Sec7-Clauses">
    <w:name w:val="Sec7-Clauses"/>
    <w:basedOn w:val="Header1-Clauses"/>
    <w:rsid w:val="00F621C6"/>
    <w:pPr>
      <w:spacing w:after="0"/>
    </w:pPr>
    <w:rPr>
      <w:bCs/>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Ttulo1"/>
    <w:rsid w:val="0080505F"/>
    <w:rPr>
      <w:sz w:val="56"/>
    </w:rPr>
  </w:style>
  <w:style w:type="paragraph" w:customStyle="1" w:styleId="StyleHeader1-ClausesLeft0Hanging03After0pt">
    <w:name w:val="Style Header 1 - Clauses + Left:  0&quot; Hanging:  0.3&quot; After:  0 pt"/>
    <w:basedOn w:val="Header1-Clauses"/>
    <w:rsid w:val="00F621C6"/>
    <w:pPr>
      <w:numPr>
        <w:numId w:val="4"/>
      </w:numPr>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basedOn w:val="Fontepargpadro"/>
    <w:link w:val="Header2-SubClauses"/>
    <w:rsid w:val="00DA16C4"/>
    <w:rPr>
      <w:lang w:val="es-ES_tradnl"/>
    </w:rPr>
  </w:style>
  <w:style w:type="character" w:customStyle="1" w:styleId="StyleHeader2-SubClausesBoldChar">
    <w:name w:val="Style Header 2 - SubClauses + Bold Char"/>
    <w:basedOn w:val="Header2-SubClausesCharChar"/>
    <w:link w:val="StyleHeader2-SubClausesBold"/>
    <w:rsid w:val="00F621C6"/>
    <w:rPr>
      <w:b/>
      <w:bCs/>
      <w:lang w:val="es-ES_tradnl"/>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left" w:pos="1008"/>
      </w:tabs>
      <w:spacing w:after="240"/>
    </w:pPr>
  </w:style>
  <w:style w:type="paragraph" w:customStyle="1" w:styleId="StyleHeading4Sub-ClauseSub-paragraphClauseSubSubNoNameAft">
    <w:name w:val="Style Heading 4Sub-Clause Sub-paragraphClauseSubSub_No&amp;Name + Aft..."/>
    <w:basedOn w:val="Ttulo4"/>
    <w:rsid w:val="00C83FFE"/>
    <w:pPr>
      <w:tabs>
        <w:tab w:val="left" w:pos="1512"/>
      </w:tabs>
      <w:spacing w:after="180"/>
      <w:ind w:left="1512" w:hanging="540"/>
    </w:pPr>
  </w:style>
  <w:style w:type="paragraph" w:customStyle="1" w:styleId="Section7heading3">
    <w:name w:val="Section 7 heading 3"/>
    <w:basedOn w:val="Ttulo3"/>
    <w:rsid w:val="00AF51B1"/>
  </w:style>
  <w:style w:type="paragraph" w:customStyle="1" w:styleId="Section7heading4">
    <w:name w:val="Section 7 heading 4"/>
    <w:basedOn w:val="Ttulo3"/>
    <w:link w:val="Section7heading4Char"/>
    <w:rsid w:val="00A14E06"/>
    <w:pPr>
      <w:tabs>
        <w:tab w:val="left" w:pos="576"/>
      </w:tabs>
      <w:ind w:left="576" w:hanging="576"/>
      <w:jc w:val="left"/>
    </w:pPr>
    <w:rPr>
      <w:sz w:val="24"/>
    </w:rPr>
  </w:style>
  <w:style w:type="paragraph" w:customStyle="1" w:styleId="Section7heading5">
    <w:name w:val="Section 7 heading 5"/>
    <w:basedOn w:val="Ttulo3"/>
    <w:rsid w:val="00AF51B1"/>
    <w:pPr>
      <w:jc w:val="both"/>
    </w:pPr>
    <w:rPr>
      <w:sz w:val="24"/>
    </w:rPr>
  </w:style>
  <w:style w:type="character" w:customStyle="1" w:styleId="Ttulo3Char">
    <w:name w:val="Título 3 Char"/>
    <w:aliases w:val="ClauseSub_No&amp;Name Char,Heading 3 Char Char1,Section Header3 Char,Section Header3 Char Char Char"/>
    <w:basedOn w:val="Fontepargpadro"/>
    <w:link w:val="Ttulo3"/>
    <w:rsid w:val="00AD0676"/>
    <w:rPr>
      <w:b/>
      <w:sz w:val="28"/>
      <w:lang w:val="en-US" w:eastAsia="en-US" w:bidi="ar-SA"/>
    </w:rPr>
  </w:style>
  <w:style w:type="character" w:customStyle="1" w:styleId="Section7heading4Char">
    <w:name w:val="Section 7 heading 4 Char"/>
    <w:basedOn w:val="Ttulo3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Sumrio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HiperlinkVisitado">
    <w:name w:val="FollowedHyperlink"/>
    <w:basedOn w:val="Fontepargpadro"/>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Ttulo5"/>
    <w:rsid w:val="00EF5399"/>
    <w:pPr>
      <w:keepNext w:val="0"/>
      <w:spacing w:after="240"/>
    </w:pPr>
    <w:rPr>
      <w:rFonts w:ascii="Times New Roman Bold" w:hAnsi="Times New Roman Bold"/>
      <w:b/>
      <w:u w:val="none"/>
    </w:rPr>
  </w:style>
  <w:style w:type="paragraph" w:styleId="Numerada">
    <w:name w:val="List Number"/>
    <w:basedOn w:val="Normal"/>
    <w:rsid w:val="00AA7883"/>
    <w:pPr>
      <w:numPr>
        <w:numId w:val="124"/>
      </w:numPr>
    </w:pPr>
  </w:style>
  <w:style w:type="paragraph" w:customStyle="1" w:styleId="DefaultParagraphFont1">
    <w:name w:val="Default Paragraph Font1"/>
    <w:next w:val="Normal"/>
    <w:rsid w:val="000E754D"/>
    <w:pPr>
      <w:numPr>
        <w:numId w:val="125"/>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Assuntodocomentrio">
    <w:name w:val="annotation subject"/>
    <w:basedOn w:val="Textodecomentrio"/>
    <w:next w:val="Textodecomentrio"/>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val="en-GB" w:eastAsia="fr-FR"/>
    </w:rPr>
  </w:style>
  <w:style w:type="paragraph" w:customStyle="1" w:styleId="Header3-Paragraph">
    <w:name w:val="Header 3 - Paragraph"/>
    <w:basedOn w:val="Normal"/>
    <w:rsid w:val="00E96FEB"/>
    <w:pPr>
      <w:tabs>
        <w:tab w:val="num" w:pos="864"/>
        <w:tab w:val="num" w:pos="1152"/>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rPr>
  </w:style>
  <w:style w:type="character" w:customStyle="1" w:styleId="Heading3CharChar">
    <w:name w:val="Heading 3 Char Char"/>
    <w:aliases w:val="Section Header3 Char Char Char Char"/>
    <w:basedOn w:val="Fontepargpadro"/>
    <w:rsid w:val="00E96FEB"/>
    <w:rPr>
      <w:sz w:val="24"/>
      <w:lang w:val="en-US" w:eastAsia="fr-FR" w:bidi="ar-SA"/>
    </w:rPr>
  </w:style>
  <w:style w:type="paragraph" w:customStyle="1" w:styleId="UGHeader1">
    <w:name w:val="UG Header 1"/>
    <w:basedOn w:val="Ttulo1"/>
    <w:next w:val="Normal"/>
    <w:rsid w:val="00E96FEB"/>
    <w:pPr>
      <w:spacing w:before="240"/>
    </w:pPr>
    <w:rPr>
      <w:smallCaps w:val="0"/>
    </w:rPr>
  </w:style>
  <w:style w:type="paragraph" w:customStyle="1" w:styleId="UG-Heading2">
    <w:name w:val="UG - Heading 2"/>
    <w:basedOn w:val="Ttulo2"/>
    <w:next w:val="Normal"/>
    <w:rsid w:val="00D46D53"/>
    <w:pPr>
      <w:pBdr>
        <w:bottom w:val="nil"/>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rsid w:val="006428D4"/>
    <w:rPr>
      <w:lang w:val="en-US"/>
    </w:rPr>
  </w:style>
  <w:style w:type="paragraph" w:customStyle="1" w:styleId="Section1Header1">
    <w:name w:val="Section 1 Header 1"/>
    <w:basedOn w:val="Corpodetexto2"/>
    <w:rsid w:val="006428D4"/>
    <w:pPr>
      <w:spacing w:before="120" w:after="200"/>
      <w:jc w:val="center"/>
    </w:pPr>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rPr>
  </w:style>
  <w:style w:type="character" w:customStyle="1" w:styleId="RodapChar">
    <w:name w:val="Rodapé Char"/>
    <w:basedOn w:val="Fontepargpadro"/>
    <w:link w:val="Rodap"/>
    <w:uiPriority w:val="99"/>
    <w:rsid w:val="005175C9"/>
  </w:style>
  <w:style w:type="character" w:customStyle="1" w:styleId="TextodecomentrioChar">
    <w:name w:val="Texto de comentário Char"/>
    <w:basedOn w:val="Fontepargpadro"/>
    <w:link w:val="Textodecomentrio"/>
    <w:uiPriority w:val="99"/>
    <w:rsid w:val="00BC7D73"/>
  </w:style>
  <w:style w:type="character" w:customStyle="1" w:styleId="TextodenotaderodapChar">
    <w:name w:val="Texto de nota de rodapé Char"/>
    <w:aliases w:val="Footnote Char,Footnote Text Char Char Char Char Char Char,Footnote Text Char Char Char1 Char Char,Footnote Text Char Char1 Char1 Char,Footnote Text Char1 Char Char Char1 Char,Footnote Text Char1 Char1 Char Char,fn Char"/>
    <w:basedOn w:val="Fontepargpadro"/>
    <w:link w:val="Textodenotaderodap"/>
    <w:uiPriority w:val="99"/>
    <w:rsid w:val="00E26A59"/>
  </w:style>
  <w:style w:type="paragraph" w:customStyle="1" w:styleId="Style11">
    <w:name w:val="Style 11"/>
    <w:basedOn w:val="Normal"/>
    <w:rsid w:val="0078487D"/>
    <w:pPr>
      <w:widowControl w:val="0"/>
      <w:autoSpaceDE w:val="0"/>
      <w:autoSpaceDN w:val="0"/>
      <w:spacing w:line="384" w:lineRule="atLeast"/>
      <w:jc w:val="left"/>
    </w:pPr>
  </w:style>
  <w:style w:type="paragraph" w:styleId="PargrafodaLista">
    <w:name w:val="List Paragraph"/>
    <w:aliases w:val="Citation List,Colorful List - Accent 11,List Paragraph (numbered (a)),본문(내용)"/>
    <w:basedOn w:val="Normal"/>
    <w:link w:val="PargrafodaListaChar"/>
    <w:uiPriority w:val="34"/>
    <w:qFormat/>
    <w:rsid w:val="002D0210"/>
    <w:pPr>
      <w:ind w:left="720"/>
      <w:contextualSpacing/>
    </w:pPr>
  </w:style>
  <w:style w:type="paragraph" w:customStyle="1" w:styleId="Sec3header">
    <w:name w:val="Sec3 header"/>
    <w:basedOn w:val="Style11"/>
    <w:rsid w:val="0043255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10935"/>
    <w:pPr>
      <w:widowControl w:val="0"/>
      <w:autoSpaceDE w:val="0"/>
      <w:autoSpaceDN w:val="0"/>
      <w:adjustRightInd w:val="0"/>
      <w:jc w:val="left"/>
    </w:pPr>
  </w:style>
  <w:style w:type="paragraph" w:customStyle="1" w:styleId="Style17">
    <w:name w:val="Style 17"/>
    <w:basedOn w:val="Normal"/>
    <w:rsid w:val="00284E7A"/>
    <w:pPr>
      <w:widowControl w:val="0"/>
      <w:autoSpaceDE w:val="0"/>
      <w:autoSpaceDN w:val="0"/>
      <w:spacing w:line="264" w:lineRule="exact"/>
      <w:ind w:left="576" w:hanging="360"/>
      <w:jc w:val="left"/>
    </w:pPr>
  </w:style>
  <w:style w:type="paragraph" w:customStyle="1" w:styleId="Style20">
    <w:name w:val="Style 20"/>
    <w:basedOn w:val="Normal"/>
    <w:rsid w:val="00B30B7F"/>
    <w:pPr>
      <w:widowControl w:val="0"/>
      <w:autoSpaceDE w:val="0"/>
      <w:autoSpaceDN w:val="0"/>
      <w:spacing w:before="144" w:after="360" w:line="264" w:lineRule="exact"/>
      <w:jc w:val="left"/>
    </w:pPr>
  </w:style>
  <w:style w:type="paragraph" w:customStyle="1" w:styleId="Header1">
    <w:name w:val="Header1"/>
    <w:basedOn w:val="Normal"/>
    <w:rsid w:val="00B30B7F"/>
    <w:pPr>
      <w:widowControl w:val="0"/>
      <w:autoSpaceDE w:val="0"/>
      <w:autoSpaceDN w:val="0"/>
      <w:spacing w:before="240" w:after="480"/>
      <w:jc w:val="center"/>
    </w:pPr>
    <w:rPr>
      <w:b/>
      <w:bCs/>
      <w:spacing w:val="4"/>
      <w:sz w:val="44"/>
      <w:szCs w:val="46"/>
    </w:rPr>
  </w:style>
  <w:style w:type="character" w:customStyle="1" w:styleId="CabealhoChar">
    <w:name w:val="Cabeçalho Char"/>
    <w:basedOn w:val="Fontepargpadro"/>
    <w:link w:val="Cabealho"/>
    <w:uiPriority w:val="99"/>
    <w:rsid w:val="00B30B7F"/>
  </w:style>
  <w:style w:type="paragraph" w:customStyle="1" w:styleId="Default">
    <w:name w:val="Default"/>
    <w:rsid w:val="00CF0A8A"/>
    <w:pPr>
      <w:autoSpaceDE w:val="0"/>
      <w:autoSpaceDN w:val="0"/>
      <w:adjustRightInd w:val="0"/>
    </w:pPr>
    <w:rPr>
      <w:color w:val="000000"/>
    </w:rPr>
  </w:style>
  <w:style w:type="paragraph" w:customStyle="1" w:styleId="Head1">
    <w:name w:val="Head1"/>
    <w:basedOn w:val="Normal"/>
    <w:rsid w:val="00897605"/>
    <w:pPr>
      <w:suppressAutoHyphens/>
      <w:spacing w:after="100"/>
      <w:jc w:val="center"/>
    </w:pPr>
    <w:rPr>
      <w:rFonts w:ascii="Times New Roman Bold" w:hAnsi="Times New Roman Bold"/>
      <w:b/>
    </w:rPr>
  </w:style>
  <w:style w:type="paragraph" w:styleId="Reviso">
    <w:name w:val="Revision"/>
    <w:hidden/>
    <w:uiPriority w:val="99"/>
    <w:semiHidden/>
    <w:rsid w:val="00380779"/>
  </w:style>
  <w:style w:type="paragraph" w:customStyle="1" w:styleId="Style12">
    <w:name w:val="Style 12"/>
    <w:basedOn w:val="Normal"/>
    <w:rsid w:val="00864A6C"/>
    <w:pPr>
      <w:widowControl w:val="0"/>
      <w:autoSpaceDE w:val="0"/>
      <w:autoSpaceDN w:val="0"/>
      <w:spacing w:line="264" w:lineRule="exact"/>
      <w:ind w:hanging="576"/>
    </w:pPr>
  </w:style>
  <w:style w:type="character" w:customStyle="1" w:styleId="CorpodetextoChar">
    <w:name w:val="Corpo de texto Char"/>
    <w:basedOn w:val="Fontepargpadro"/>
    <w:link w:val="Corpodetexto"/>
    <w:rsid w:val="00163620"/>
    <w:rPr>
      <w:spacing w:val="-4"/>
      <w:sz w:val="24"/>
    </w:rPr>
  </w:style>
  <w:style w:type="character" w:customStyle="1" w:styleId="RecuodecorpodetextoChar">
    <w:name w:val="Recuo de corpo de texto Char"/>
    <w:basedOn w:val="Fontepargpadro"/>
    <w:link w:val="Recuodecorpodetexto"/>
    <w:rsid w:val="00163620"/>
    <w:rPr>
      <w:sz w:val="24"/>
    </w:rPr>
  </w:style>
  <w:style w:type="paragraph" w:customStyle="1" w:styleId="TextBox">
    <w:name w:val="Text Box"/>
    <w:rsid w:val="006103B2"/>
    <w:pPr>
      <w:keepNext/>
      <w:keepLines/>
      <w:tabs>
        <w:tab w:val="left" w:pos="-720"/>
      </w:tabs>
      <w:suppressAutoHyphens/>
      <w:jc w:val="both"/>
    </w:pPr>
    <w:rPr>
      <w:spacing w:val="-2"/>
      <w:sz w:val="22"/>
    </w:rPr>
  </w:style>
  <w:style w:type="paragraph" w:customStyle="1" w:styleId="Sub-ClauseText">
    <w:name w:val="Sub-Clause Text"/>
    <w:basedOn w:val="Normal"/>
    <w:rsid w:val="00436648"/>
    <w:pPr>
      <w:spacing w:before="120" w:after="120"/>
    </w:pPr>
    <w:rPr>
      <w:spacing w:val="-4"/>
    </w:rPr>
  </w:style>
  <w:style w:type="paragraph" w:customStyle="1" w:styleId="SectionVIHeader0">
    <w:name w:val="Section VI. Header"/>
    <w:basedOn w:val="SectionVHeader"/>
    <w:rsid w:val="00B710C2"/>
    <w:pPr>
      <w:spacing w:before="120" w:after="240"/>
    </w:pPr>
    <w:rPr>
      <w:lang w:val="en-US"/>
    </w:rPr>
  </w:style>
  <w:style w:type="table" w:customStyle="1" w:styleId="Tablaconcuadrcula1">
    <w:name w:val="Tabla con cuadrícula1"/>
    <w:basedOn w:val="Tabelanormal"/>
    <w:next w:val="Tabelacomgrade"/>
    <w:rsid w:val="002633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6304C0"/>
    <w:pPr>
      <w:tabs>
        <w:tab w:val="num" w:pos="360"/>
      </w:tabs>
      <w:spacing w:before="120" w:after="120"/>
      <w:ind w:left="360" w:hanging="360"/>
      <w:jc w:val="left"/>
    </w:pPr>
    <w:rPr>
      <w:b/>
      <w:szCs w:val="20"/>
    </w:rPr>
  </w:style>
  <w:style w:type="table" w:customStyle="1" w:styleId="Tablaconcuadrcula2">
    <w:name w:val="Tabla con cuadrícula2"/>
    <w:basedOn w:val="Tabelanormal"/>
    <w:next w:val="Tabelacomgrade"/>
    <w:rsid w:val="00EB36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D666AB"/>
    <w:pPr>
      <w:keepNext/>
      <w:spacing w:before="2280"/>
      <w:jc w:val="center"/>
    </w:pPr>
    <w:rPr>
      <w:b/>
      <w:sz w:val="52"/>
    </w:rPr>
  </w:style>
  <w:style w:type="paragraph" w:styleId="CabealhodoSumrio">
    <w:name w:val="TOC Heading"/>
    <w:basedOn w:val="Ttulo1"/>
    <w:next w:val="Normal"/>
    <w:uiPriority w:val="39"/>
    <w:semiHidden/>
    <w:unhideWhenUsed/>
    <w:qFormat/>
    <w:rsid w:val="00071FED"/>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customStyle="1" w:styleId="SecNoHe">
    <w:name w:val="Sec No. &amp; He"/>
    <w:rsid w:val="006502DD"/>
    <w:pPr>
      <w:tabs>
        <w:tab w:val="left" w:pos="-720"/>
      </w:tabs>
      <w:suppressAutoHyphens/>
      <w:overflowPunct w:val="0"/>
      <w:autoSpaceDE w:val="0"/>
      <w:autoSpaceDN w:val="0"/>
      <w:adjustRightInd w:val="0"/>
      <w:textAlignment w:val="baseline"/>
    </w:pPr>
    <w:rPr>
      <w:sz w:val="20"/>
      <w:szCs w:val="20"/>
    </w:rPr>
  </w:style>
  <w:style w:type="character" w:customStyle="1" w:styleId="PargrafodaListaChar">
    <w:name w:val="Parágrafo da Lista Char"/>
    <w:aliases w:val="Citation List Char,Colorful List - Accent 11 Char,List Paragraph (numbered (a)) Char,본문(내용) Char"/>
    <w:basedOn w:val="Fontepargpadro"/>
    <w:link w:val="PargrafodaLista"/>
    <w:uiPriority w:val="34"/>
    <w:locked/>
    <w:rsid w:val="00F9353B"/>
  </w:style>
  <w:style w:type="paragraph" w:customStyle="1" w:styleId="xmsonormal">
    <w:name w:val="x_msonormal"/>
    <w:basedOn w:val="Normal"/>
    <w:rsid w:val="007B371D"/>
    <w:pPr>
      <w:spacing w:before="100" w:beforeAutospacing="1" w:after="100" w:afterAutospacing="1"/>
      <w:jc w:val="left"/>
    </w:pPr>
  </w:style>
  <w:style w:type="character" w:customStyle="1" w:styleId="apple-converted-space">
    <w:name w:val="apple-converted-space"/>
    <w:rsid w:val="007B371D"/>
  </w:style>
  <w:style w:type="paragraph" w:customStyle="1" w:styleId="RightPar40">
    <w:name w:val="Right Par[4]"/>
    <w:rsid w:val="00FD2808"/>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Cs w:val="20"/>
    </w:rPr>
  </w:style>
  <w:style w:type="paragraph" w:customStyle="1" w:styleId="S1-Header2">
    <w:name w:val="S1-Header2"/>
    <w:basedOn w:val="Normal"/>
    <w:rsid w:val="00FD2808"/>
    <w:pPr>
      <w:tabs>
        <w:tab w:val="num" w:pos="432"/>
      </w:tabs>
      <w:spacing w:after="200"/>
      <w:ind w:left="432" w:hanging="432"/>
      <w:jc w:val="left"/>
    </w:pPr>
    <w:rPr>
      <w:b/>
    </w:rPr>
  </w:style>
  <w:style w:type="character" w:customStyle="1" w:styleId="StyleHeader2-SubClausesItalicChar">
    <w:name w:val="Style Header 2 - SubClauses + Italic Char"/>
    <w:rsid w:val="00FD2808"/>
    <w:rPr>
      <w:rFonts w:cs="Arial"/>
      <w:i/>
      <w:iCs/>
      <w:sz w:val="24"/>
      <w:szCs w:val="24"/>
      <w:lang w:val="en-US" w:eastAsia="en-US" w:bidi="ar-SA"/>
    </w:rPr>
  </w:style>
  <w:style w:type="paragraph" w:customStyle="1" w:styleId="HeaderEC1">
    <w:name w:val="Header EC1"/>
    <w:basedOn w:val="Normal"/>
    <w:link w:val="HeaderEC1Char"/>
    <w:qFormat/>
    <w:rsid w:val="00EF435D"/>
    <w:rPr>
      <w:b/>
      <w:sz w:val="28"/>
      <w:szCs w:val="28"/>
    </w:rPr>
  </w:style>
  <w:style w:type="paragraph" w:customStyle="1" w:styleId="HeaderEC2">
    <w:name w:val="Header EC2"/>
    <w:basedOn w:val="Normal"/>
    <w:link w:val="HeaderEC2Char"/>
    <w:qFormat/>
    <w:rsid w:val="00EF435D"/>
    <w:pPr>
      <w:ind w:left="720"/>
    </w:pPr>
    <w:rPr>
      <w:b/>
    </w:rPr>
  </w:style>
  <w:style w:type="character" w:customStyle="1" w:styleId="HeaderEC1Char">
    <w:name w:val="Header EC1 Char"/>
    <w:basedOn w:val="Fontepargpadro"/>
    <w:link w:val="HeaderEC1"/>
    <w:rsid w:val="00EF435D"/>
    <w:rPr>
      <w:b/>
      <w:sz w:val="28"/>
      <w:szCs w:val="28"/>
    </w:rPr>
  </w:style>
  <w:style w:type="character" w:customStyle="1" w:styleId="HeaderEC2Char">
    <w:name w:val="Header EC2 Char"/>
    <w:basedOn w:val="Fontepargpadro"/>
    <w:link w:val="HeaderEC2"/>
    <w:rsid w:val="00EF435D"/>
    <w:rPr>
      <w:b/>
    </w:rPr>
  </w:style>
  <w:style w:type="paragraph" w:customStyle="1" w:styleId="AHeadingofParts">
    <w:name w:val="AHeading of Parts"/>
    <w:basedOn w:val="Normal"/>
    <w:link w:val="AHeadingofPartsChar"/>
    <w:qFormat/>
    <w:rsid w:val="00C8299F"/>
    <w:pPr>
      <w:jc w:val="center"/>
    </w:pPr>
    <w:rPr>
      <w:b/>
      <w:sz w:val="56"/>
    </w:rPr>
  </w:style>
  <w:style w:type="paragraph" w:customStyle="1" w:styleId="AHeadingofSections">
    <w:name w:val="AHeading of Sections"/>
    <w:basedOn w:val="Normal"/>
    <w:link w:val="AHeadingofSectionsChar"/>
    <w:qFormat/>
    <w:rsid w:val="00C8299F"/>
    <w:pPr>
      <w:jc w:val="center"/>
    </w:pPr>
    <w:rPr>
      <w:b/>
      <w:sz w:val="48"/>
    </w:rPr>
  </w:style>
  <w:style w:type="character" w:customStyle="1" w:styleId="AHeadingofPartsChar">
    <w:name w:val="AHeading of Parts Char"/>
    <w:basedOn w:val="Fontepargpadro"/>
    <w:link w:val="AHeadingofParts"/>
    <w:rsid w:val="00C8299F"/>
    <w:rPr>
      <w:b/>
      <w:sz w:val="56"/>
    </w:rPr>
  </w:style>
  <w:style w:type="character" w:customStyle="1" w:styleId="AHeadingofSectionsChar">
    <w:name w:val="AHeading of Sections Char"/>
    <w:basedOn w:val="Fontepargpadro"/>
    <w:link w:val="AHeadingofSections"/>
    <w:rsid w:val="00C8299F"/>
    <w:rPr>
      <w:b/>
      <w:sz w:val="48"/>
    </w:rPr>
  </w:style>
  <w:style w:type="paragraph" w:styleId="MapadoDocumento">
    <w:name w:val="Document Map"/>
    <w:basedOn w:val="Normal"/>
    <w:link w:val="MapadoDocumentoChar"/>
    <w:semiHidden/>
    <w:unhideWhenUsed/>
    <w:rsid w:val="00E4747E"/>
  </w:style>
  <w:style w:type="character" w:customStyle="1" w:styleId="MapadoDocumentoChar">
    <w:name w:val="Mapa do Documento Char"/>
    <w:basedOn w:val="Fontepargpadro"/>
    <w:link w:val="MapadoDocumento"/>
    <w:semiHidden/>
    <w:rsid w:val="00E4747E"/>
  </w:style>
  <w:style w:type="paragraph" w:customStyle="1" w:styleId="GCHeading1">
    <w:name w:val="GC Heading 1"/>
    <w:basedOn w:val="Normal"/>
    <w:next w:val="Normal"/>
    <w:autoRedefine/>
    <w:rsid w:val="00E12854"/>
    <w:pPr>
      <w:keepNext/>
      <w:keepLines/>
      <w:tabs>
        <w:tab w:val="left" w:pos="540"/>
      </w:tabs>
      <w:spacing w:before="120" w:after="120"/>
      <w:ind w:left="547" w:hanging="547"/>
    </w:pPr>
    <w:rPr>
      <w:szCs w:val="20"/>
    </w:rPr>
  </w:style>
  <w:style w:type="paragraph" w:customStyle="1" w:styleId="GCHeading2">
    <w:name w:val="GC Heading 2"/>
    <w:basedOn w:val="Normal"/>
    <w:next w:val="Normal"/>
    <w:autoRedefine/>
    <w:rsid w:val="00E12854"/>
    <w:pPr>
      <w:keepNext/>
      <w:keepLines/>
      <w:numPr>
        <w:ilvl w:val="1"/>
        <w:numId w:val="152"/>
      </w:numPr>
      <w:spacing w:before="120" w:after="120"/>
    </w:pPr>
    <w:rPr>
      <w:b/>
      <w:bCs/>
      <w:szCs w:val="20"/>
    </w:rPr>
  </w:style>
  <w:style w:type="paragraph" w:customStyle="1" w:styleId="GCHeading3">
    <w:name w:val="GC Heading 3"/>
    <w:basedOn w:val="Normal"/>
    <w:next w:val="Normal"/>
    <w:autoRedefine/>
    <w:rsid w:val="00E12854"/>
    <w:pPr>
      <w:keepNext/>
      <w:keepLines/>
      <w:numPr>
        <w:ilvl w:val="2"/>
        <w:numId w:val="152"/>
      </w:numPr>
      <w:spacing w:before="120" w:after="120"/>
    </w:pPr>
    <w:rPr>
      <w:b/>
      <w:szCs w:val="20"/>
      <w:lang w:val="en-GB"/>
    </w:rPr>
  </w:style>
  <w:style w:type="paragraph" w:styleId="Numerada2">
    <w:name w:val="List Number 2"/>
    <w:basedOn w:val="Normal"/>
    <w:semiHidden/>
    <w:unhideWhenUsed/>
    <w:rsid w:val="006605C6"/>
    <w:pPr>
      <w:numPr>
        <w:numId w:val="130"/>
      </w:numPr>
      <w:contextualSpacing/>
    </w:pPr>
  </w:style>
  <w:style w:type="paragraph" w:customStyle="1" w:styleId="StyleHeader1-ClausesAfter10pt">
    <w:name w:val="Style Header 1 - Clauses + After:  10 pt"/>
    <w:basedOn w:val="Header1-Clauses"/>
    <w:autoRedefine/>
    <w:rsid w:val="008842CA"/>
    <w:pPr>
      <w:spacing w:before="240" w:after="120"/>
      <w:ind w:left="612" w:hanging="612"/>
      <w:jc w:val="both"/>
    </w:pPr>
    <w:rPr>
      <w:bCs/>
      <w:sz w:val="20"/>
      <w:szCs w:val="20"/>
      <w:lang w:val="en-US"/>
    </w:rPr>
  </w:style>
  <w:style w:type="paragraph" w:customStyle="1" w:styleId="NewHeading2">
    <w:name w:val="New Heading 2"/>
    <w:basedOn w:val="Part"/>
    <w:autoRedefine/>
    <w:qFormat/>
    <w:rsid w:val="00C556C7"/>
    <w:pPr>
      <w:spacing w:before="360" w:after="240"/>
    </w:pPr>
    <w:rPr>
      <w:color w:val="000000" w:themeColor="text1"/>
    </w:rPr>
  </w:style>
  <w:style w:type="paragraph" w:customStyle="1" w:styleId="Sub-Heading2">
    <w:name w:val="Sub-Heading2"/>
    <w:basedOn w:val="Ttulo8"/>
    <w:autoRedefine/>
    <w:qFormat/>
    <w:rsid w:val="00470FCB"/>
    <w:pPr>
      <w:spacing w:before="360" w:after="240"/>
    </w:pPr>
    <w:rPr>
      <w:color w:val="000000" w:themeColor="text1"/>
      <w:sz w:val="48"/>
      <w:szCs w:val="48"/>
    </w:rPr>
  </w:style>
  <w:style w:type="paragraph" w:customStyle="1" w:styleId="Section1-Clauses">
    <w:name w:val="Section 1-Clauses"/>
    <w:basedOn w:val="Normal"/>
    <w:qFormat/>
    <w:rsid w:val="00AD45F3"/>
    <w:pPr>
      <w:numPr>
        <w:numId w:val="162"/>
      </w:numPr>
      <w:spacing w:after="200"/>
      <w:ind w:left="360"/>
      <w:jc w:val="left"/>
    </w:pPr>
    <w:rPr>
      <w:b/>
      <w:bCs/>
      <w:szCs w:val="20"/>
    </w:rPr>
  </w:style>
  <w:style w:type="paragraph" w:customStyle="1" w:styleId="SPDForm2">
    <w:name w:val="SPD  Form 2"/>
    <w:basedOn w:val="Normal"/>
    <w:qFormat/>
    <w:rsid w:val="008E75FA"/>
    <w:pPr>
      <w:spacing w:before="120" w:after="240"/>
      <w:jc w:val="center"/>
    </w:pPr>
    <w:rPr>
      <w:b/>
      <w:sz w:val="36"/>
      <w:szCs w:val="20"/>
    </w:rPr>
  </w:style>
  <w:style w:type="paragraph" w:customStyle="1" w:styleId="Style5">
    <w:name w:val="Style 5"/>
    <w:basedOn w:val="Normal"/>
    <w:rsid w:val="007220A5"/>
    <w:pPr>
      <w:widowControl w:val="0"/>
      <w:autoSpaceDE w:val="0"/>
      <w:autoSpaceDN w:val="0"/>
      <w:spacing w:line="480" w:lineRule="exact"/>
      <w:jc w:val="center"/>
    </w:pPr>
  </w:style>
  <w:style w:type="paragraph" w:customStyle="1" w:styleId="Bulletnumbered">
    <w:name w:val="Bullet numbered"/>
    <w:basedOn w:val="PargrafodaLista"/>
    <w:autoRedefine/>
    <w:qFormat/>
    <w:rsid w:val="00B67305"/>
    <w:pPr>
      <w:numPr>
        <w:numId w:val="176"/>
      </w:numPr>
      <w:spacing w:after="120" w:line="259" w:lineRule="auto"/>
      <w:ind w:left="360"/>
      <w:contextualSpacing w:val="0"/>
      <w:jc w:val="left"/>
    </w:pPr>
    <w:rPr>
      <w:rFonts w:asciiTheme="minorHAnsi" w:eastAsiaTheme="minorHAnsi" w:hAnsiTheme="minorHAnsi" w:cstheme="minorBidi"/>
      <w:szCs w:val="22"/>
    </w:rPr>
  </w:style>
  <w:style w:type="paragraph" w:customStyle="1" w:styleId="Bulletroman">
    <w:name w:val="Bullet roman"/>
    <w:basedOn w:val="PargrafodaLista"/>
    <w:autoRedefine/>
    <w:qFormat/>
    <w:rsid w:val="000D7CA7"/>
    <w:pPr>
      <w:numPr>
        <w:numId w:val="177"/>
      </w:numPr>
      <w:spacing w:after="120" w:line="259" w:lineRule="auto"/>
      <w:contextualSpacing w:val="0"/>
      <w:jc w:val="left"/>
    </w:pPr>
    <w:rPr>
      <w:rFonts w:asciiTheme="minorHAnsi" w:eastAsiaTheme="minorHAnsi" w:hAnsiTheme="minorHAnsi" w:cstheme="minorBidi"/>
      <w:szCs w:val="22"/>
    </w:rPr>
  </w:style>
  <w:style w:type="paragraph" w:customStyle="1" w:styleId="Bulletabc">
    <w:name w:val="Bullet abc"/>
    <w:basedOn w:val="PargrafodaLista"/>
    <w:autoRedefine/>
    <w:qFormat/>
    <w:rsid w:val="00B67305"/>
    <w:pPr>
      <w:numPr>
        <w:numId w:val="180"/>
      </w:numPr>
      <w:spacing w:after="120" w:line="259" w:lineRule="auto"/>
      <w:contextualSpacing w:val="0"/>
      <w:jc w:val="left"/>
    </w:pPr>
    <w:rPr>
      <w:rFonts w:asciiTheme="minorHAnsi" w:eastAsiaTheme="minorHAnsi" w:hAnsiTheme="minorHAnsi" w:cstheme="minorBidi"/>
      <w:szCs w:val="22"/>
    </w:rPr>
  </w:style>
  <w:style w:type="paragraph" w:customStyle="1" w:styleId="Bulletdash4thlevel">
    <w:name w:val="Bullet dash 4th level"/>
    <w:basedOn w:val="PargrafodaLista"/>
    <w:qFormat/>
    <w:rsid w:val="00B67305"/>
    <w:pPr>
      <w:numPr>
        <w:numId w:val="179"/>
      </w:numPr>
      <w:tabs>
        <w:tab w:val="left" w:pos="720"/>
      </w:tabs>
      <w:spacing w:line="259" w:lineRule="auto"/>
      <w:ind w:left="1440"/>
      <w:jc w:val="left"/>
    </w:pPr>
    <w:rPr>
      <w:rFonts w:asciiTheme="minorHAnsi" w:eastAsiaTheme="minorHAnsi" w:hAnsiTheme="minorHAnsi" w:cstheme="minorBidi"/>
      <w:szCs w:val="22"/>
    </w:rPr>
  </w:style>
  <w:style w:type="character" w:customStyle="1" w:styleId="ClauseSubParaChar">
    <w:name w:val="ClauseSub_Para Char"/>
    <w:basedOn w:val="Fontepargpadro"/>
    <w:link w:val="ClauseSubPara"/>
    <w:rsid w:val="009038DC"/>
    <w:rPr>
      <w:sz w:val="22"/>
      <w:szCs w:val="22"/>
      <w:lang w:val="en-GB"/>
    </w:rPr>
  </w:style>
  <w:style w:type="paragraph" w:customStyle="1" w:styleId="SectionXHeading">
    <w:name w:val="Section X Heading"/>
    <w:basedOn w:val="Normal"/>
    <w:rsid w:val="00E81FA2"/>
    <w:pPr>
      <w:spacing w:before="240" w:after="240"/>
      <w:jc w:val="center"/>
    </w:pPr>
    <w:rPr>
      <w:rFonts w:ascii="Times New Roman Bold" w:hAnsi="Times New Roman Bold"/>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yperlink" Target="http://www.worldbank.org/en/projects-operations/products-and-services/brief/procurement-new-framework" TargetMode="External"/><Relationship Id="rId39" Type="http://schemas.openxmlformats.org/officeDocument/2006/relationships/header" Target="header26.xml"/><Relationship Id="rId21" Type="http://schemas.openxmlformats.org/officeDocument/2006/relationships/header" Target="header10.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footer" Target="footer4.xml"/><Relationship Id="rId63" Type="http://schemas.openxmlformats.org/officeDocument/2006/relationships/hyperlink" Target="https://policies.worldbank.org/sites/ppf3/PPFDocuments/Forms/DispPage.aspx?docid=4005"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40.xml"/><Relationship Id="rId58" Type="http://schemas.openxmlformats.org/officeDocument/2006/relationships/header" Target="header43.xml"/><Relationship Id="rId66" Type="http://schemas.openxmlformats.org/officeDocument/2006/relationships/header" Target="header4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2.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 Id="rId57" Type="http://schemas.openxmlformats.org/officeDocument/2006/relationships/header" Target="header42.xml"/><Relationship Id="rId61"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footer" Target="footer5.xml"/><Relationship Id="rId65" Type="http://schemas.openxmlformats.org/officeDocument/2006/relationships/header" Target="header4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1.xml"/><Relationship Id="rId64" Type="http://schemas.openxmlformats.org/officeDocument/2006/relationships/hyperlink" Target="http://www.worldbank.org/en/projects-operations/products-and-services/brief/procurement-new-framework"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38.xml"/><Relationship Id="rId3" Type="http://schemas.openxmlformats.org/officeDocument/2006/relationships/styles" Target="styles.xml"/><Relationship Id="rId12" Type="http://schemas.openxmlformats.org/officeDocument/2006/relationships/hyperlink" Target="http://www.worldbank.org/html/opr/procure/guidelin.html" TargetMode="External"/><Relationship Id="rId17" Type="http://schemas.openxmlformats.org/officeDocument/2006/relationships/header" Target="header6.xml"/><Relationship Id="rId25" Type="http://schemas.openxmlformats.org/officeDocument/2006/relationships/hyperlink" Target="http://www.worldbank.org/debarr." TargetMode="Externa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header" Target="header44.xml"/><Relationship Id="rId67" Type="http://schemas.openxmlformats.org/officeDocument/2006/relationships/header" Target="header48.xml"/><Relationship Id="rId20" Type="http://schemas.openxmlformats.org/officeDocument/2006/relationships/header" Target="header9.xml"/><Relationship Id="rId41" Type="http://schemas.openxmlformats.org/officeDocument/2006/relationships/header" Target="header28.xml"/><Relationship Id="rId54" Type="http://schemas.openxmlformats.org/officeDocument/2006/relationships/footer" Target="footer3.xml"/><Relationship Id="rId62" Type="http://schemas.openxmlformats.org/officeDocument/2006/relationships/header" Target="header4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E95B9-4267-4522-9FF9-D8B5E61E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83049</Words>
  <Characters>456772</Characters>
  <Application>Microsoft Office Word</Application>
  <DocSecurity>0</DocSecurity>
  <Lines>3806</Lines>
  <Paragraphs>1077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SPD Works without PQ</vt:lpstr>
      <vt:lpstr>SPD Works without PQ</vt:lpstr>
    </vt:vector>
  </TitlesOfParts>
  <Company/>
  <LinksUpToDate>false</LinksUpToDate>
  <CharactersWithSpaces>538744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Works without PQ</dc:title>
  <cp:lastModifiedBy/>
  <cp:revision>1</cp:revision>
  <dcterms:created xsi:type="dcterms:W3CDTF">2017-11-07T20:13:00Z</dcterms:created>
  <dcterms:modified xsi:type="dcterms:W3CDTF">2019-01-17T18:00:00Z</dcterms:modified>
</cp:coreProperties>
</file>