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3.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A88" w:rsidRPr="00FE6A88" w:rsidRDefault="00FE6A88" w:rsidP="00FE6A88">
      <w:pPr>
        <w:shd w:val="clear" w:color="auto" w:fill="002060"/>
        <w:ind w:left="-630" w:right="-450"/>
        <w:jc w:val="center"/>
        <w:rPr>
          <w:b/>
          <w:color w:val="FFFFFF" w:themeColor="background1"/>
          <w:spacing w:val="80"/>
          <w:sz w:val="52"/>
          <w:szCs w:val="52"/>
          <w:lang w:val="pt-BR"/>
        </w:rPr>
      </w:pPr>
      <w:r w:rsidRPr="00FE6A88">
        <w:rPr>
          <w:b/>
          <w:bCs/>
          <w:color w:val="FFFFFF" w:themeColor="background1"/>
          <w:spacing w:val="80"/>
          <w:sz w:val="52"/>
          <w:szCs w:val="52"/>
          <w:lang w:val="pt-BR"/>
        </w:rPr>
        <w:t>DOCUMENTO PADRÃO DE AQUISIÇÃO</w:t>
      </w:r>
    </w:p>
    <w:p w:rsidR="00FE6A88" w:rsidRPr="00FE6A88" w:rsidRDefault="00FE6A88" w:rsidP="00FE6A88">
      <w:pPr>
        <w:rPr>
          <w:lang w:val="pt-BR"/>
        </w:rPr>
      </w:pPr>
    </w:p>
    <w:p w:rsidR="00FE6A88" w:rsidRPr="00FE6A88" w:rsidRDefault="00FE6A88" w:rsidP="00FE6A88">
      <w:pPr>
        <w:rPr>
          <w:lang w:val="pt-BR"/>
        </w:rPr>
      </w:pPr>
    </w:p>
    <w:p w:rsidR="00FE6A88" w:rsidRPr="00FE6A88" w:rsidRDefault="00FE6A88" w:rsidP="00FE6A88">
      <w:pPr>
        <w:rPr>
          <w:lang w:val="pt-BR"/>
        </w:rPr>
      </w:pPr>
    </w:p>
    <w:p w:rsidR="00FE6A88" w:rsidRPr="00FE6A88" w:rsidRDefault="00FE6A88" w:rsidP="00FE6A88">
      <w:pPr>
        <w:rPr>
          <w:lang w:val="pt-BR"/>
        </w:rPr>
      </w:pPr>
    </w:p>
    <w:p w:rsidR="00FE6A88" w:rsidRPr="00FE6A88" w:rsidRDefault="00FE6A88" w:rsidP="00FE6A88">
      <w:pPr>
        <w:rPr>
          <w:lang w:val="pt-BR"/>
        </w:rPr>
      </w:pPr>
    </w:p>
    <w:p w:rsidR="00FE6A88" w:rsidRPr="00FE6A88" w:rsidRDefault="00FE6A88" w:rsidP="00FE6A88">
      <w:pPr>
        <w:rPr>
          <w:lang w:val="pt-BR"/>
        </w:rPr>
      </w:pPr>
    </w:p>
    <w:p w:rsidR="00FE6A88" w:rsidRPr="00FE6A88" w:rsidRDefault="00FE6A88" w:rsidP="00FE6A88">
      <w:pPr>
        <w:rPr>
          <w:lang w:val="pt-BR"/>
        </w:rPr>
      </w:pPr>
    </w:p>
    <w:p w:rsidR="00FE6A88" w:rsidRPr="00FE6A88" w:rsidRDefault="00FE6A88" w:rsidP="00FE6A88">
      <w:pPr>
        <w:rPr>
          <w:lang w:val="pt-BR"/>
        </w:rPr>
      </w:pPr>
    </w:p>
    <w:p w:rsidR="00FE6A88" w:rsidRPr="00FE6A88" w:rsidRDefault="00FE6A88" w:rsidP="00FE6A88">
      <w:pPr>
        <w:ind w:left="-540" w:right="-450"/>
        <w:jc w:val="center"/>
        <w:rPr>
          <w:b/>
          <w:sz w:val="92"/>
          <w:szCs w:val="92"/>
          <w:lang w:val="pt-BR"/>
        </w:rPr>
      </w:pPr>
      <w:r w:rsidRPr="00FE6A88">
        <w:rPr>
          <w:b/>
          <w:bCs/>
          <w:sz w:val="92"/>
          <w:szCs w:val="92"/>
          <w:lang w:val="pt-BR"/>
        </w:rPr>
        <w:t>Solicitação de Propostas</w:t>
      </w:r>
      <w:r w:rsidRPr="00FE6A88">
        <w:rPr>
          <w:b/>
          <w:bCs/>
          <w:sz w:val="92"/>
          <w:szCs w:val="92"/>
          <w:lang w:val="pt-BR"/>
        </w:rPr>
        <w:br/>
        <w:t>Serviços Técnicos</w:t>
      </w: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jc w:val="center"/>
        <w:rPr>
          <w:b/>
          <w:sz w:val="16"/>
          <w:szCs w:val="16"/>
          <w:lang w:val="pt-BR"/>
        </w:rPr>
      </w:pPr>
    </w:p>
    <w:p w:rsidR="00FE6A88" w:rsidRPr="00FE6A88" w:rsidRDefault="00FE6A88" w:rsidP="00FE6A88">
      <w:pPr>
        <w:rPr>
          <w:b/>
          <w:sz w:val="16"/>
          <w:szCs w:val="16"/>
          <w:lang w:val="pt-BR"/>
        </w:rPr>
        <w:sectPr w:rsidR="00FE6A88" w:rsidRPr="00FE6A88" w:rsidSect="00FE6A88">
          <w:headerReference w:type="even" r:id="rId9"/>
          <w:headerReference w:type="default" r:id="rId10"/>
          <w:footnotePr>
            <w:numRestart w:val="eachSect"/>
          </w:footnotePr>
          <w:pgSz w:w="12240" w:h="15840" w:code="1"/>
          <w:pgMar w:top="1440" w:right="1440" w:bottom="810" w:left="1440" w:header="720" w:footer="720" w:gutter="0"/>
          <w:pgNumType w:start="1"/>
          <w:cols w:space="720"/>
          <w:noEndnote/>
          <w:titlePg/>
        </w:sectPr>
      </w:pPr>
      <w:r w:rsidRPr="00FE6A88">
        <w:rPr>
          <w:noProof/>
          <w:spacing w:val="-5"/>
          <w:sz w:val="16"/>
          <w:szCs w:val="16"/>
          <w:lang w:val="pt-BR"/>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8467</wp:posOffset>
                </wp:positionV>
                <wp:extent cx="2057400" cy="434340"/>
                <wp:effectExtent l="0" t="0" r="0" b="3810"/>
                <wp:wrapNone/>
                <wp:docPr id="2" name="Rectangle 2"/>
                <wp:cNvGraphicFramePr/>
                <a:graphic xmlns:a="http://schemas.openxmlformats.org/drawingml/2006/main">
                  <a:graphicData uri="http://schemas.microsoft.com/office/word/2010/wordprocessingShape">
                    <wps:wsp>
                      <wps:cNvSpPr/>
                      <wps:spPr>
                        <a:xfrm>
                          <a:off x="0" y="0"/>
                          <a:ext cx="2057400" cy="434340"/>
                        </a:xfrm>
                        <a:prstGeom prst="rect">
                          <a:avLst/>
                        </a:prstGeom>
                        <a:noFill/>
                        <a:ln w="12700">
                          <a:noFill/>
                          <a:miter lim="800000"/>
                        </a:ln>
                      </wps:spPr>
                      <wps:txbx>
                        <w:txbxContent>
                          <w:p w:rsidR="00FE6A88" w:rsidRPr="007D1EE8" w:rsidRDefault="00FE6A88" w:rsidP="00FE6A88">
                            <w:pPr>
                              <w:jc w:val="right"/>
                              <w:rPr>
                                <w:rFonts w:ascii="Andes Bold" w:hAnsi="Andes Bold"/>
                                <w:b/>
                                <w:color w:val="000000" w:themeColor="text1"/>
                              </w:rPr>
                            </w:pPr>
                            <w:r>
                              <w:rPr>
                                <w:rFonts w:ascii="Andes Bold" w:hAnsi="Andes Bold"/>
                                <w:b/>
                                <w:bCs/>
                                <w:color w:val="000000" w:themeColor="text1"/>
                                <w:lang w:val="pt-BR"/>
                              </w:rPr>
                              <w:t>OUTUBRO DE 2017</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Rectangle 2" o:spid="_x0000_s1026" style="position:absolute;margin-left:110.8pt;margin-top:.65pt;width:162pt;height:34.2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" filled="f" stroked="f" strokeweight="1pt">
                <v:textbox>
                  <w:txbxContent>
                    <w:p w:rsidR="00FE6A88" w:rsidRPr="007D1EE8" w:rsidRDefault="00FE6A88" w:rsidP="00FE6A88">
                      <w:pPr>
                        <w:jc w:val="right"/>
                        <w:rPr>
                          <w:rFonts w:ascii="Andes Bold" w:hAnsi="Andes Bold"/>
                          <w:b/>
                          <w:color w:val="000000" w:themeColor="text1"/>
                        </w:rPr>
                      </w:pPr>
                      <w:r>
                        <w:rPr>
                          <w:rFonts w:ascii="Andes Bold" w:hAnsi="Andes Bold"/>
                          <w:b/>
                          <w:bCs/>
                          <w:color w:val="000000" w:themeColor="text1"/>
                          <w:lang w:val="pt-BR"/>
                        </w:rPr>
                        <w:t>OUTUBRO DE 2017</w:t>
                      </w:r>
                    </w:p>
                  </w:txbxContent>
                </v:textbox>
                <w10:wrap anchorx="margin"/>
              </v:rect>
            </w:pict>
          </mc:Fallback>
        </mc:AlternateContent>
      </w:r>
      <w:r w:rsidRPr="00FE6A88">
        <w:rPr>
          <w:noProof/>
          <w:spacing w:val="-5"/>
          <w:sz w:val="16"/>
          <w:szCs w:val="16"/>
          <w:lang w:val="pt-BR"/>
        </w:rPr>
        <w:drawing>
          <wp:inline distT="0" distB="0" distL="0" distR="0">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12264" cy="548640"/>
                    </a:xfrm>
                    <a:prstGeom prst="rect">
                      <a:avLst/>
                    </a:prstGeom>
                    <a:noFill/>
                    <a:ln>
                      <a:noFill/>
                    </a:ln>
                  </pic:spPr>
                </pic:pic>
              </a:graphicData>
            </a:graphic>
          </wp:inline>
        </w:drawing>
      </w:r>
    </w:p>
    <w:p w:rsidR="00FE6A88" w:rsidRPr="00FE6A88" w:rsidRDefault="00FE6A88" w:rsidP="00FE6A88">
      <w:pPr>
        <w:rPr>
          <w:lang w:val="pt-BR"/>
        </w:rPr>
      </w:pPr>
      <w:r w:rsidRPr="00FE6A88">
        <w:rPr>
          <w:lang w:val="pt-BR"/>
        </w:rPr>
        <w:lastRenderedPageBreak/>
        <w:t>Este documento está sujeito a direitos autorais.</w:t>
      </w:r>
    </w:p>
    <w:p w:rsidR="00FE6A88" w:rsidRPr="00FE6A88" w:rsidRDefault="00FE6A88" w:rsidP="00FE6A88">
      <w:pPr>
        <w:rPr>
          <w:lang w:val="pt-BR"/>
        </w:rPr>
      </w:pPr>
    </w:p>
    <w:p w:rsidR="00FE6A88" w:rsidRPr="00FE6A88" w:rsidRDefault="00FE6A88" w:rsidP="00FE6A88">
      <w:pPr>
        <w:rPr>
          <w:lang w:val="pt-BR"/>
        </w:rPr>
      </w:pPr>
      <w:r w:rsidRPr="00FE6A88">
        <w:rPr>
          <w:lang w:val="pt-BR"/>
        </w:rPr>
        <w:t>Este documento poderá apenas ser usado e reproduzido para fins não comerciais. Não é permitido qualquer uso comercial, inclusive, entre outros, revenda, cobrança de acesso, redistribuição ou trabalhos derivados, tais como traduções não oficiais baseadas neste documento.</w:t>
      </w:r>
    </w:p>
    <w:p w:rsidR="00FE6A88" w:rsidRPr="00FE6A88" w:rsidRDefault="00FE6A88" w:rsidP="00FE6A88">
      <w:pPr>
        <w:rPr>
          <w:lang w:val="pt-BR"/>
        </w:rPr>
      </w:pPr>
    </w:p>
    <w:p w:rsidR="00FE6A88" w:rsidRPr="00FE6A88" w:rsidRDefault="00FE6A88" w:rsidP="00FE6A88">
      <w:pPr>
        <w:rPr>
          <w:lang w:val="pt-BR"/>
        </w:rPr>
        <w:sectPr w:rsidR="00FE6A88" w:rsidRPr="00FE6A88" w:rsidSect="00FE6A88">
          <w:headerReference w:type="first" r:id="rId12"/>
          <w:footnotePr>
            <w:numRestart w:val="eachSect"/>
          </w:footnotePr>
          <w:pgSz w:w="12240" w:h="15840" w:code="1"/>
          <w:pgMar w:top="1440" w:right="1440" w:bottom="810" w:left="1440" w:header="720" w:footer="720" w:gutter="0"/>
          <w:pgNumType w:fmt="lowerRoman" w:start="1"/>
          <w:cols w:space="720"/>
          <w:noEndnote/>
          <w:titlePg/>
        </w:sectPr>
      </w:pPr>
    </w:p>
    <w:p w:rsidR="00FE6A88" w:rsidRPr="00FE6A88" w:rsidRDefault="00FE6A88" w:rsidP="00FE6A88">
      <w:pPr>
        <w:rPr>
          <w:b/>
          <w:sz w:val="32"/>
          <w:lang w:val="pt-BR"/>
        </w:rPr>
      </w:pPr>
      <w:r w:rsidRPr="00FE6A88">
        <w:rPr>
          <w:b/>
          <w:bCs/>
          <w:sz w:val="32"/>
          <w:lang w:val="pt-BR"/>
        </w:rPr>
        <w:lastRenderedPageBreak/>
        <w:t>Revisões</w:t>
      </w:r>
    </w:p>
    <w:p w:rsidR="00FE6A88" w:rsidRPr="00FE6A88" w:rsidRDefault="00FE6A88" w:rsidP="00FE6A88">
      <w:pPr>
        <w:rPr>
          <w:b/>
          <w:sz w:val="32"/>
          <w:lang w:val="pt-BR"/>
        </w:rPr>
      </w:pPr>
    </w:p>
    <w:p w:rsidR="00FE6A88" w:rsidRPr="00FE6A88" w:rsidRDefault="00FE6A88" w:rsidP="00FE6A88">
      <w:pPr>
        <w:spacing w:after="200"/>
        <w:rPr>
          <w:b/>
          <w:color w:val="000000"/>
          <w:sz w:val="32"/>
          <w:szCs w:val="32"/>
          <w:lang w:val="pt-BR"/>
        </w:rPr>
      </w:pPr>
      <w:r w:rsidRPr="00FE6A88">
        <w:rPr>
          <w:b/>
          <w:bCs/>
          <w:color w:val="000000"/>
          <w:sz w:val="32"/>
          <w:szCs w:val="32"/>
          <w:lang w:val="pt-BR"/>
        </w:rPr>
        <w:t>Outubro de 2017</w:t>
      </w:r>
    </w:p>
    <w:p w:rsidR="00FE6A88" w:rsidRPr="00FE6A88" w:rsidRDefault="00FE6A88" w:rsidP="00FE6A88">
      <w:pPr>
        <w:jc w:val="both"/>
        <w:rPr>
          <w:lang w:val="pt-BR"/>
        </w:rPr>
      </w:pPr>
      <w:r w:rsidRPr="00FE6A88">
        <w:rPr>
          <w:lang w:val="pt-BR"/>
        </w:rPr>
        <w:t xml:space="preserve">Esta revisão datada de outubro de 2017 incorpora novas disposições sobre a propriedade beneficiária e o Pagamento Direto. </w:t>
      </w:r>
    </w:p>
    <w:p w:rsidR="00FE6A88" w:rsidRPr="00FE6A88" w:rsidRDefault="00FE6A88" w:rsidP="00FE6A88">
      <w:pPr>
        <w:jc w:val="both"/>
        <w:rPr>
          <w:b/>
          <w:bCs/>
          <w:color w:val="000000" w:themeColor="text1"/>
          <w:sz w:val="32"/>
          <w:lang w:val="pt-BR"/>
        </w:rPr>
      </w:pPr>
    </w:p>
    <w:p w:rsidR="00FE6A88" w:rsidRPr="00FE6A88" w:rsidRDefault="00FE6A88" w:rsidP="00FE6A88">
      <w:pPr>
        <w:jc w:val="both"/>
        <w:rPr>
          <w:b/>
          <w:bCs/>
          <w:color w:val="000000" w:themeColor="text1"/>
          <w:sz w:val="32"/>
          <w:lang w:val="pt-BR"/>
        </w:rPr>
      </w:pPr>
      <w:r w:rsidRPr="00FE6A88">
        <w:rPr>
          <w:b/>
          <w:bCs/>
          <w:color w:val="000000" w:themeColor="text1"/>
          <w:sz w:val="32"/>
          <w:lang w:val="pt-BR"/>
        </w:rPr>
        <w:t>Janeiro de 2017</w:t>
      </w:r>
    </w:p>
    <w:p w:rsidR="00FE6A88" w:rsidRPr="00FE6A88" w:rsidRDefault="00FE6A88" w:rsidP="00FE6A88">
      <w:pPr>
        <w:jc w:val="both"/>
        <w:rPr>
          <w:b/>
          <w:bCs/>
          <w:color w:val="000000" w:themeColor="text1"/>
          <w:sz w:val="32"/>
          <w:lang w:val="pt-BR"/>
        </w:rPr>
      </w:pPr>
    </w:p>
    <w:p w:rsidR="00FE6A88" w:rsidRPr="00FE6A88" w:rsidRDefault="00FE6A88" w:rsidP="00FE6A88">
      <w:pPr>
        <w:rPr>
          <w:bCs/>
          <w:color w:val="000000" w:themeColor="text1"/>
          <w:szCs w:val="20"/>
          <w:lang w:val="pt-BR"/>
        </w:rPr>
      </w:pPr>
      <w:r w:rsidRPr="00FE6A88">
        <w:rPr>
          <w:bCs/>
          <w:color w:val="000000" w:themeColor="text1"/>
          <w:szCs w:val="20"/>
          <w:lang w:val="pt-BR"/>
        </w:rPr>
        <w:t>Esta revisão datada de janeiro de 2017 inclui um modelo de notificação de Intenção de adjudicação de contrato. Foram feitas algumas melhorias editoriais também.</w:t>
      </w:r>
    </w:p>
    <w:p w:rsidR="00FE6A88" w:rsidRPr="00FE6A88" w:rsidRDefault="00FE6A88" w:rsidP="00FE6A88">
      <w:pPr>
        <w:rPr>
          <w:b/>
          <w:sz w:val="32"/>
          <w:lang w:val="pt-BR"/>
        </w:rPr>
      </w:pPr>
    </w:p>
    <w:p w:rsidR="00FE6A88" w:rsidRPr="00FE6A88" w:rsidRDefault="00FE6A88" w:rsidP="00FE6A88">
      <w:pPr>
        <w:spacing w:after="120"/>
        <w:jc w:val="both"/>
        <w:rPr>
          <w:b/>
          <w:color w:val="000000"/>
          <w:lang w:val="pt-BR"/>
        </w:rPr>
      </w:pPr>
      <w:r w:rsidRPr="00FE6A88">
        <w:rPr>
          <w:b/>
          <w:bCs/>
          <w:color w:val="000000"/>
          <w:lang w:val="pt-BR"/>
        </w:rPr>
        <w:t>Julho de 2016</w:t>
      </w:r>
    </w:p>
    <w:p w:rsidR="00FE6A88" w:rsidRPr="00FE6A88" w:rsidRDefault="00FE6A88" w:rsidP="00FE6A88">
      <w:pPr>
        <w:jc w:val="both"/>
        <w:rPr>
          <w:color w:val="000000"/>
          <w:lang w:val="pt-BR"/>
        </w:rPr>
      </w:pPr>
      <w:r w:rsidRPr="00FE6A88">
        <w:rPr>
          <w:color w:val="000000"/>
          <w:lang w:val="pt-BR"/>
        </w:rPr>
        <w:t xml:space="preserve">Esta revisão datada de julho de 2016 incorpora uma série de mudanças que refletem o </w:t>
      </w:r>
      <w:r w:rsidRPr="00FE6A88">
        <w:rPr>
          <w:i/>
          <w:iCs/>
          <w:color w:val="000000"/>
          <w:lang w:val="pt-BR"/>
        </w:rPr>
        <w:t>Regulamento de Aquisição para Mutuários de Operações de IPF,</w:t>
      </w:r>
      <w:r w:rsidRPr="00FE6A88">
        <w:rPr>
          <w:color w:val="000000"/>
          <w:lang w:val="pt-BR"/>
        </w:rPr>
        <w:t xml:space="preserve"> de julho de 2016.  Este DPA atualiza os “modelos de Edital de Licitação para Aquisição de Serviços Técnicos.” Abril de 2007. </w:t>
      </w:r>
    </w:p>
    <w:p w:rsidR="00FE6A88" w:rsidRPr="00FE6A88" w:rsidRDefault="00FE6A88" w:rsidP="00FE6A88">
      <w:pPr>
        <w:jc w:val="both"/>
        <w:rPr>
          <w:color w:val="000000"/>
          <w:lang w:val="pt-BR"/>
        </w:rPr>
      </w:pPr>
    </w:p>
    <w:p w:rsidR="00FE6A88" w:rsidRPr="00FE6A88" w:rsidRDefault="00FE6A88" w:rsidP="00FE6A88">
      <w:pPr>
        <w:spacing w:after="120"/>
        <w:jc w:val="both"/>
        <w:rPr>
          <w:b/>
          <w:color w:val="000000"/>
          <w:lang w:val="pt-BR"/>
        </w:rPr>
      </w:pPr>
      <w:r w:rsidRPr="00FE6A88">
        <w:rPr>
          <w:b/>
          <w:bCs/>
          <w:color w:val="000000"/>
          <w:lang w:val="pt-BR"/>
        </w:rPr>
        <w:t>Abril de 2007</w:t>
      </w:r>
    </w:p>
    <w:p w:rsidR="00FE6A88" w:rsidRPr="00FE6A88" w:rsidRDefault="00FE6A88" w:rsidP="00FE6A88">
      <w:pPr>
        <w:jc w:val="both"/>
        <w:rPr>
          <w:color w:val="000000"/>
          <w:lang w:val="pt-BR"/>
        </w:rPr>
      </w:pPr>
      <w:r w:rsidRPr="00FE6A88">
        <w:rPr>
          <w:color w:val="000000"/>
          <w:lang w:val="pt-BR"/>
        </w:rPr>
        <w:t>As características das Diretrizes de Aquisição de maio de 2004, revisadas em outubro de 2006, foram incorporadas.</w:t>
      </w:r>
    </w:p>
    <w:p w:rsidR="00FE6A88" w:rsidRPr="00FE6A88" w:rsidRDefault="00FE6A88" w:rsidP="00FE6A88">
      <w:pPr>
        <w:jc w:val="both"/>
        <w:rPr>
          <w:color w:val="000000"/>
          <w:lang w:val="pt-BR"/>
        </w:rPr>
      </w:pPr>
    </w:p>
    <w:p w:rsidR="00FE6A88" w:rsidRPr="00FE6A88" w:rsidRDefault="00FE6A88" w:rsidP="00FE6A88">
      <w:pPr>
        <w:spacing w:after="120"/>
        <w:jc w:val="both"/>
        <w:rPr>
          <w:b/>
          <w:color w:val="000000"/>
          <w:lang w:val="pt-BR"/>
        </w:rPr>
      </w:pPr>
      <w:r w:rsidRPr="00FE6A88">
        <w:rPr>
          <w:b/>
          <w:bCs/>
          <w:color w:val="000000"/>
          <w:lang w:val="pt-BR"/>
        </w:rPr>
        <w:t>Dezembro de 2002</w:t>
      </w:r>
    </w:p>
    <w:p w:rsidR="00FE6A88" w:rsidRPr="00FE6A88" w:rsidRDefault="00FE6A88" w:rsidP="00FE6A88">
      <w:pPr>
        <w:jc w:val="both"/>
        <w:rPr>
          <w:lang w:val="pt-BR"/>
        </w:rPr>
      </w:pPr>
      <w:r w:rsidRPr="00FE6A88">
        <w:rPr>
          <w:lang w:val="pt-BR"/>
        </w:rPr>
        <w:t>Os modelos de Edital de Licitação desta publicação foram elaborados para uso dos Mutuários na aquisição de Serviços por meio de Licitação Pública Internacional (ICB).  Esses editais poderão também ser adaptados à Licitação Pública Nacional (NCB), geralmente com algumas alterações necessárias nas Instruções aos Licitantes e Condições do Contrato.</w:t>
      </w:r>
    </w:p>
    <w:p w:rsidR="00FE6A88" w:rsidRPr="00FE6A88" w:rsidRDefault="00FE6A88" w:rsidP="00FE6A88">
      <w:pPr>
        <w:jc w:val="both"/>
        <w:rPr>
          <w:color w:val="000000"/>
          <w:lang w:val="pt-BR"/>
        </w:rPr>
        <w:sectPr w:rsidR="00FE6A88" w:rsidRPr="00FE6A88" w:rsidSect="00FE6A88">
          <w:headerReference w:type="even" r:id="rId13"/>
          <w:headerReference w:type="default" r:id="rId14"/>
          <w:headerReference w:type="first" r:id="rId15"/>
          <w:footnotePr>
            <w:numRestart w:val="eachSect"/>
          </w:footnotePr>
          <w:pgSz w:w="12240" w:h="15840" w:code="1"/>
          <w:pgMar w:top="1440" w:right="1440" w:bottom="1440" w:left="1440" w:header="720" w:footer="720" w:gutter="0"/>
          <w:paperSrc w:first="15" w:other="15"/>
          <w:pgNumType w:fmt="lowerRoman"/>
          <w:cols w:space="720"/>
          <w:titlePg/>
        </w:sectPr>
      </w:pPr>
      <w:r w:rsidRPr="00FE6A88">
        <w:rPr>
          <w:b/>
          <w:bCs/>
          <w:color w:val="000000"/>
          <w:sz w:val="48"/>
          <w:szCs w:val="48"/>
          <w:lang w:val="pt-BR"/>
        </w:rPr>
        <w:t xml:space="preserve"> </w:t>
      </w:r>
    </w:p>
    <w:p w:rsidR="00FE6A88" w:rsidRPr="00FE6A88" w:rsidRDefault="00FE6A88" w:rsidP="00FE6A88">
      <w:pPr>
        <w:jc w:val="both"/>
        <w:rPr>
          <w:color w:val="000000"/>
          <w:lang w:val="pt-BR"/>
        </w:rPr>
      </w:pPr>
    </w:p>
    <w:p w:rsidR="00FE6A88" w:rsidRPr="00FE6A88" w:rsidRDefault="00FE6A88" w:rsidP="00FE6A88">
      <w:pPr>
        <w:jc w:val="center"/>
        <w:rPr>
          <w:b/>
          <w:color w:val="000000"/>
          <w:sz w:val="48"/>
          <w:szCs w:val="48"/>
          <w:lang w:val="pt-BR"/>
        </w:rPr>
      </w:pPr>
      <w:r w:rsidRPr="00FE6A88">
        <w:rPr>
          <w:b/>
          <w:bCs/>
          <w:color w:val="000000"/>
          <w:sz w:val="48"/>
          <w:szCs w:val="48"/>
          <w:lang w:val="pt-BR"/>
        </w:rPr>
        <w:t>Prefácio</w:t>
      </w:r>
    </w:p>
    <w:p w:rsidR="00FE6A88" w:rsidRPr="00FE6A88" w:rsidRDefault="00FE6A88" w:rsidP="00FE6A88">
      <w:pPr>
        <w:jc w:val="both"/>
        <w:rPr>
          <w:color w:val="000000"/>
          <w:lang w:val="pt-BR"/>
        </w:rPr>
      </w:pPr>
    </w:p>
    <w:p w:rsidR="00FE6A88" w:rsidRPr="00FE6A88" w:rsidRDefault="00FE6A88" w:rsidP="00FE6A88">
      <w:pPr>
        <w:jc w:val="both"/>
        <w:rPr>
          <w:color w:val="000000"/>
          <w:lang w:val="pt-BR"/>
        </w:rPr>
      </w:pPr>
      <w:r w:rsidRPr="00FE6A88">
        <w:rPr>
          <w:color w:val="000000"/>
          <w:lang w:val="pt-BR"/>
        </w:rPr>
        <w:t>Este Documento Padrão de Aquisição (DPA) de Serviços Técnicos foi elaborado para uso em contratos financiados pelo Banco Internacional para Reconstrução e Desenvolvimento (BIRD) e pela Associação Internacional de Desenvolvimento (AID)</w:t>
      </w:r>
      <w:r w:rsidRPr="00FE6A88">
        <w:rPr>
          <w:rStyle w:val="Refdenotaderodap"/>
          <w:color w:val="000000"/>
          <w:lang w:val="pt-BR"/>
        </w:rPr>
        <w:footnoteReference w:id="1"/>
      </w:r>
      <w:r w:rsidRPr="00FE6A88">
        <w:rPr>
          <w:color w:val="000000"/>
          <w:lang w:val="pt-BR"/>
        </w:rPr>
        <w:t xml:space="preserve">. Este DPA deverá ser usado para a aquisição de Serviços Técnicos por meio de licitação pública internacional, com base no método de Solicitação de Propostas (SDP), em projetos custeados no todo ou em parte pelo Banco Mundial por meio do Financiamento de Projetos de Investimento. </w:t>
      </w:r>
    </w:p>
    <w:p w:rsidR="00FE6A88" w:rsidRPr="00FE6A88" w:rsidRDefault="00FE6A88" w:rsidP="00FE6A88">
      <w:pPr>
        <w:jc w:val="both"/>
        <w:rPr>
          <w:color w:val="000000"/>
          <w:lang w:val="pt-BR"/>
        </w:rPr>
      </w:pPr>
    </w:p>
    <w:p w:rsidR="00FE6A88" w:rsidRPr="00FE6A88" w:rsidRDefault="00FE6A88" w:rsidP="00FE6A88">
      <w:pPr>
        <w:jc w:val="both"/>
        <w:rPr>
          <w:i/>
          <w:lang w:val="pt-BR"/>
        </w:rPr>
      </w:pPr>
      <w:r w:rsidRPr="00FE6A88">
        <w:rPr>
          <w:lang w:val="pt-BR"/>
        </w:rPr>
        <w:t xml:space="preserve">Este DPA foi atualizado de forma a refletir o </w:t>
      </w:r>
      <w:r w:rsidRPr="00FE6A88">
        <w:rPr>
          <w:i/>
          <w:iCs/>
          <w:lang w:val="pt-BR"/>
        </w:rPr>
        <w:t xml:space="preserve">Regulamento de Aquisições do Banco Mundial para Mutuários de Operações de IPF, </w:t>
      </w:r>
      <w:r w:rsidRPr="00FE6A88">
        <w:rPr>
          <w:lang w:val="pt-BR"/>
        </w:rPr>
        <w:t xml:space="preserve">de julho de 2016, que poderá sofrer alterações posteriormente.  Este DPA é aplicável à aquisição de Serviços Técnicos custeados por projetos financiados por Empréstimos do BIRD ou Créditos da AID, cujo Acordo Legal faz referência ao </w:t>
      </w:r>
      <w:r w:rsidRPr="00FE6A88">
        <w:rPr>
          <w:i/>
          <w:iCs/>
          <w:lang w:val="pt-BR"/>
        </w:rPr>
        <w:t>Regulamento de Aquisições para Mutuários de Operações de IPF.</w:t>
      </w:r>
    </w:p>
    <w:p w:rsidR="00FE6A88" w:rsidRPr="00FE6A88" w:rsidRDefault="00FE6A88" w:rsidP="00FE6A88">
      <w:pPr>
        <w:jc w:val="both"/>
        <w:rPr>
          <w:color w:val="000000"/>
          <w:lang w:val="pt-BR"/>
        </w:rPr>
      </w:pPr>
    </w:p>
    <w:p w:rsidR="00FE6A88" w:rsidRPr="00FE6A88" w:rsidRDefault="00FE6A88" w:rsidP="00FE6A88">
      <w:pPr>
        <w:jc w:val="both"/>
        <w:rPr>
          <w:color w:val="000000"/>
          <w:lang w:val="pt-BR"/>
        </w:rPr>
      </w:pPr>
      <w:r w:rsidRPr="00FE6A88">
        <w:rPr>
          <w:color w:val="000000"/>
          <w:lang w:val="pt-BR"/>
        </w:rPr>
        <w:t xml:space="preserve">Este DPA destina-se ao tipo de contrato por preço global, que é o tipo mais comum na contratação de Serviços Técnicos. Os contratos por preço global são usados principalmente para Serviços Técnicos, que são bem definidos e dificilmente mudam em quantidade e especificação. Também são usados quando é improvável haver condições locais difíceis ou imprevisíveis. </w:t>
      </w:r>
    </w:p>
    <w:p w:rsidR="00FE6A88" w:rsidRPr="00FE6A88" w:rsidRDefault="00FE6A88" w:rsidP="00FE6A88">
      <w:pPr>
        <w:jc w:val="both"/>
        <w:rPr>
          <w:color w:val="000000"/>
          <w:lang w:val="pt-BR"/>
        </w:rPr>
      </w:pPr>
    </w:p>
    <w:p w:rsidR="00FE6A88" w:rsidRPr="00FE6A88" w:rsidRDefault="00FE6A88" w:rsidP="00FE6A88">
      <w:pPr>
        <w:jc w:val="both"/>
        <w:rPr>
          <w:color w:val="000000"/>
          <w:lang w:val="pt-BR"/>
        </w:rPr>
      </w:pPr>
      <w:r w:rsidRPr="00FE6A88">
        <w:rPr>
          <w:color w:val="000000"/>
          <w:lang w:val="pt-BR"/>
        </w:rPr>
        <w:t>É preciso tomar cuidado para verificar a relevância das disposições do DPA em relação aos requisitos dos Serviços Técnicos específicos a serem adquiridos. As seguintes instruções deverão ser seguidas ao usar os documentos:</w:t>
      </w:r>
    </w:p>
    <w:p w:rsidR="00FE6A88" w:rsidRPr="00FE6A88" w:rsidRDefault="00FE6A88" w:rsidP="00FE6A88">
      <w:pPr>
        <w:jc w:val="both"/>
        <w:rPr>
          <w:color w:val="000000"/>
          <w:lang w:val="pt-BR"/>
        </w:rPr>
      </w:pPr>
    </w:p>
    <w:p w:rsidR="00FE6A88" w:rsidRPr="00FE6A88" w:rsidRDefault="00FE6A88" w:rsidP="00FE6A88">
      <w:pPr>
        <w:jc w:val="both"/>
        <w:rPr>
          <w:color w:val="000000" w:themeColor="text1"/>
          <w:lang w:val="pt-BR"/>
        </w:rPr>
      </w:pPr>
      <w:r w:rsidRPr="00FE6A88">
        <w:rPr>
          <w:color w:val="000000" w:themeColor="text1"/>
          <w:lang w:val="pt-BR"/>
        </w:rPr>
        <w:t>O DPA foi elaborado em função da ausência de qualquer pré-qualificação antes da emissão da SDP. Serão necessárias adaptações quando tiver havido uma pré-qualificação, como, por exemplo, para: As Instruções aos Licitantes, a Folha de Dados do Edital e os Formulários. Este DPA não abrange o processo de pré-qualificação dos Licitantes.</w:t>
      </w:r>
    </w:p>
    <w:p w:rsidR="00FE6A88" w:rsidRPr="00FE6A88" w:rsidRDefault="00FE6A88" w:rsidP="00FE6A88">
      <w:pPr>
        <w:jc w:val="both"/>
        <w:rPr>
          <w:color w:val="000000"/>
          <w:lang w:val="pt-BR"/>
        </w:rPr>
      </w:pPr>
    </w:p>
    <w:p w:rsidR="00FE6A88" w:rsidRPr="00FE6A88" w:rsidRDefault="00FE6A88" w:rsidP="00FE6A88">
      <w:pPr>
        <w:jc w:val="both"/>
        <w:rPr>
          <w:color w:val="000000"/>
          <w:lang w:val="pt-BR"/>
        </w:rPr>
      </w:pPr>
      <w:r w:rsidRPr="00FE6A88">
        <w:rPr>
          <w:color w:val="000000"/>
          <w:lang w:val="pt-BR"/>
        </w:rPr>
        <w:t>Para obter mais informações sobre aquisições no âmbito de projetos financiados pelo Banco Mundial ou em caso de dúvidas sobre o uso deste DPA, entre em contato com:</w:t>
      </w:r>
    </w:p>
    <w:p w:rsidR="00FE6A88" w:rsidRPr="00FE6A88" w:rsidRDefault="00FE6A88" w:rsidP="00FE6A88">
      <w:pPr>
        <w:jc w:val="both"/>
        <w:rPr>
          <w:color w:val="000000"/>
          <w:lang w:val="pt-BR"/>
        </w:rPr>
      </w:pPr>
      <w:r w:rsidRPr="00FE6A88">
        <w:rPr>
          <w:color w:val="000000"/>
          <w:lang w:val="pt-BR"/>
        </w:rPr>
        <w:t xml:space="preserve"> </w:t>
      </w:r>
    </w:p>
    <w:p w:rsidR="00FE6A88" w:rsidRPr="00FE6A88" w:rsidRDefault="00FE6A88" w:rsidP="00FE6A88">
      <w:pPr>
        <w:jc w:val="center"/>
        <w:rPr>
          <w:color w:val="000000"/>
          <w:lang w:val="pt-BR"/>
        </w:rPr>
      </w:pPr>
      <w:r w:rsidRPr="00FE6A88">
        <w:rPr>
          <w:color w:val="000000"/>
          <w:lang w:val="pt-BR"/>
        </w:rPr>
        <w:t>Diretor de Aquisições</w:t>
      </w:r>
    </w:p>
    <w:p w:rsidR="00FE6A88" w:rsidRPr="00FE6A88" w:rsidRDefault="00FE6A88" w:rsidP="00FE6A88">
      <w:pPr>
        <w:jc w:val="center"/>
        <w:rPr>
          <w:color w:val="000000"/>
          <w:lang w:val="pt-BR"/>
        </w:rPr>
      </w:pPr>
      <w:r w:rsidRPr="00FE6A88">
        <w:rPr>
          <w:color w:val="000000"/>
          <w:lang w:val="pt-BR"/>
        </w:rPr>
        <w:t>Departamento de Padrões, Aquisições e Gestão Financeira</w:t>
      </w:r>
    </w:p>
    <w:p w:rsidR="00FE6A88" w:rsidRPr="00FE6A88" w:rsidRDefault="00FE6A88" w:rsidP="00FE6A88">
      <w:pPr>
        <w:jc w:val="center"/>
        <w:rPr>
          <w:color w:val="000000"/>
          <w:lang w:val="pt-BR"/>
        </w:rPr>
      </w:pPr>
      <w:r w:rsidRPr="00FE6A88">
        <w:rPr>
          <w:color w:val="000000"/>
          <w:lang w:val="pt-BR"/>
        </w:rPr>
        <w:t>Banco Mundial</w:t>
      </w:r>
    </w:p>
    <w:p w:rsidR="00FE6A88" w:rsidRPr="00FE6A88" w:rsidRDefault="00FE6A88" w:rsidP="00FE6A88">
      <w:pPr>
        <w:jc w:val="center"/>
        <w:rPr>
          <w:color w:val="000000"/>
          <w:lang w:val="pt-BR"/>
        </w:rPr>
      </w:pPr>
      <w:r w:rsidRPr="00FE6A88">
        <w:rPr>
          <w:color w:val="000000"/>
          <w:lang w:val="pt-BR"/>
        </w:rPr>
        <w:t>1818 H Street, NW</w:t>
      </w:r>
    </w:p>
    <w:p w:rsidR="00FE6A88" w:rsidRPr="00FE6A88" w:rsidRDefault="00FE6A88" w:rsidP="00FE6A88">
      <w:pPr>
        <w:jc w:val="center"/>
        <w:rPr>
          <w:color w:val="000000"/>
          <w:lang w:val="pt-BR"/>
        </w:rPr>
      </w:pPr>
      <w:r w:rsidRPr="00FE6A88">
        <w:rPr>
          <w:color w:val="000000"/>
          <w:lang w:val="pt-BR"/>
        </w:rPr>
        <w:t>Washington D.C. 20433 U.S.A.</w:t>
      </w:r>
    </w:p>
    <w:p w:rsidR="00FE6A88" w:rsidRPr="00FE6A88" w:rsidRDefault="00FE6A88" w:rsidP="00FE6A88">
      <w:pPr>
        <w:jc w:val="center"/>
        <w:rPr>
          <w:color w:val="000000"/>
          <w:lang w:val="pt-BR"/>
        </w:rPr>
      </w:pPr>
      <w:hyperlink r:id="rId16" w:history="1">
        <w:r w:rsidRPr="00FE6A88">
          <w:rPr>
            <w:rStyle w:val="Hyperlink"/>
            <w:lang w:val="pt-BR"/>
          </w:rPr>
          <w:t>http://www.worldbank.org</w:t>
        </w:r>
      </w:hyperlink>
    </w:p>
    <w:p w:rsidR="00FE6A88" w:rsidRPr="00FE6A88" w:rsidRDefault="00FE6A88" w:rsidP="00FE6A88">
      <w:pPr>
        <w:jc w:val="center"/>
        <w:rPr>
          <w:color w:val="000000"/>
          <w:lang w:val="pt-BR"/>
        </w:rPr>
      </w:pPr>
    </w:p>
    <w:p w:rsidR="00FE6A88" w:rsidRPr="00FE6A88" w:rsidRDefault="00FE6A88" w:rsidP="00FE6A88">
      <w:pPr>
        <w:jc w:val="center"/>
        <w:rPr>
          <w:color w:val="000000"/>
          <w:lang w:val="pt-BR"/>
        </w:rPr>
      </w:pPr>
    </w:p>
    <w:p w:rsidR="00FE6A88" w:rsidRPr="00FE6A88" w:rsidRDefault="00FE6A88" w:rsidP="00FE6A88">
      <w:pPr>
        <w:pStyle w:val="Ttulo"/>
        <w:rPr>
          <w:rFonts w:ascii="Times New Roman" w:hAnsi="Times New Roman"/>
          <w:sz w:val="48"/>
          <w:szCs w:val="48"/>
          <w:lang w:val="pt-BR"/>
        </w:rPr>
      </w:pPr>
      <w:r w:rsidRPr="00FE6A88">
        <w:rPr>
          <w:b w:val="0"/>
          <w:color w:val="000000"/>
          <w:lang w:val="pt-BR"/>
        </w:rPr>
        <w:br w:type="page"/>
      </w:r>
      <w:r w:rsidRPr="00FE6A88">
        <w:rPr>
          <w:rFonts w:ascii="Times New Roman" w:hAnsi="Times New Roman"/>
          <w:bCs/>
          <w:sz w:val="48"/>
          <w:szCs w:val="48"/>
          <w:lang w:val="pt-BR"/>
        </w:rPr>
        <w:lastRenderedPageBreak/>
        <w:t>Documento Padrão de Aquisição</w:t>
      </w:r>
    </w:p>
    <w:p w:rsidR="00FE6A88" w:rsidRPr="00FE6A88" w:rsidRDefault="00FE6A88" w:rsidP="00FE6A88">
      <w:pPr>
        <w:pStyle w:val="Ttulo"/>
        <w:spacing w:after="240"/>
        <w:rPr>
          <w:rFonts w:ascii="Times New Roman" w:hAnsi="Times New Roman"/>
          <w:szCs w:val="32"/>
          <w:lang w:val="pt-BR"/>
        </w:rPr>
      </w:pPr>
      <w:r w:rsidRPr="00FE6A88">
        <w:rPr>
          <w:rFonts w:ascii="Times New Roman" w:hAnsi="Times New Roman"/>
          <w:bCs/>
          <w:szCs w:val="32"/>
          <w:lang w:val="pt-BR"/>
        </w:rPr>
        <w:t>Sumário</w:t>
      </w:r>
    </w:p>
    <w:p w:rsidR="00FE6A88" w:rsidRPr="00FE6A88" w:rsidRDefault="00FE6A88" w:rsidP="00FE6A88">
      <w:pPr>
        <w:pStyle w:val="Ttulo"/>
        <w:spacing w:before="0" w:after="0"/>
        <w:jc w:val="left"/>
        <w:rPr>
          <w:rFonts w:ascii="Times New Roman" w:hAnsi="Times New Roman"/>
          <w:bCs/>
          <w:szCs w:val="32"/>
          <w:lang w:val="pt-BR"/>
        </w:rPr>
      </w:pPr>
    </w:p>
    <w:p w:rsidR="00FE6A88" w:rsidRPr="00FE6A88" w:rsidRDefault="00FE6A88" w:rsidP="00FE6A88">
      <w:pPr>
        <w:pStyle w:val="Ttulo"/>
        <w:spacing w:before="0" w:after="0"/>
        <w:jc w:val="left"/>
        <w:rPr>
          <w:rFonts w:ascii="Times New Roman" w:hAnsi="Times New Roman"/>
          <w:bCs/>
          <w:szCs w:val="32"/>
          <w:lang w:val="pt-BR"/>
        </w:rPr>
      </w:pPr>
      <w:r w:rsidRPr="00FE6A88">
        <w:rPr>
          <w:rFonts w:ascii="Times New Roman" w:hAnsi="Times New Roman"/>
          <w:bCs/>
          <w:szCs w:val="32"/>
          <w:lang w:val="pt-BR"/>
        </w:rPr>
        <w:t xml:space="preserve">Aviso Específico de Aquisição </w:t>
      </w:r>
    </w:p>
    <w:p w:rsidR="00FE6A88" w:rsidRPr="00FE6A88" w:rsidRDefault="00FE6A88" w:rsidP="00FE6A88">
      <w:pPr>
        <w:pStyle w:val="Outline"/>
        <w:spacing w:before="0"/>
        <w:rPr>
          <w:kern w:val="0"/>
          <w:lang w:val="pt-BR"/>
        </w:rPr>
      </w:pPr>
      <w:r w:rsidRPr="00FE6A88">
        <w:rPr>
          <w:b/>
          <w:bCs/>
          <w:kern w:val="0"/>
          <w:lang w:val="pt-BR"/>
        </w:rPr>
        <w:t>Aviso Específico de Aquisição - Solicitação de Propostas (SDP)</w:t>
      </w:r>
    </w:p>
    <w:p w:rsidR="00FE6A88" w:rsidRPr="00FE6A88" w:rsidRDefault="00FE6A88" w:rsidP="00FE6A88">
      <w:pPr>
        <w:pStyle w:val="Outline"/>
        <w:spacing w:before="120" w:after="120"/>
        <w:rPr>
          <w:kern w:val="0"/>
          <w:lang w:val="pt-BR"/>
        </w:rPr>
      </w:pPr>
      <w:r w:rsidRPr="00FE6A88">
        <w:rPr>
          <w:kern w:val="0"/>
          <w:lang w:val="pt-BR"/>
        </w:rPr>
        <w:t>O modelo anexo é o Aviso Específico de Aquisição para Solicitação de Propostas. Este é o formulário a ser usado pelo Mutuário.</w:t>
      </w:r>
    </w:p>
    <w:p w:rsidR="00FE6A88" w:rsidRPr="00FE6A88" w:rsidRDefault="00FE6A88" w:rsidP="00FE6A88">
      <w:pPr>
        <w:pStyle w:val="Outline"/>
        <w:spacing w:before="600" w:after="120"/>
        <w:rPr>
          <w:kern w:val="0"/>
          <w:sz w:val="32"/>
          <w:szCs w:val="32"/>
          <w:lang w:val="pt-BR"/>
        </w:rPr>
      </w:pPr>
      <w:r w:rsidRPr="00FE6A88">
        <w:rPr>
          <w:b/>
          <w:bCs/>
          <w:kern w:val="0"/>
          <w:sz w:val="32"/>
          <w:szCs w:val="32"/>
          <w:lang w:val="pt-BR"/>
        </w:rPr>
        <w:t xml:space="preserve">Edital de Licitação: Solicitação de Propostas - Serviços Técnicos </w:t>
      </w:r>
    </w:p>
    <w:p w:rsidR="00FE6A88" w:rsidRPr="00FE6A88" w:rsidRDefault="00FE6A88" w:rsidP="00FE6A88">
      <w:pPr>
        <w:spacing w:before="240"/>
        <w:rPr>
          <w:b/>
          <w:sz w:val="28"/>
          <w:lang w:val="pt-BR"/>
        </w:rPr>
      </w:pPr>
      <w:bookmarkStart w:id="1" w:name="_Toc438270254"/>
      <w:bookmarkStart w:id="2" w:name="_Toc438366661"/>
      <w:r w:rsidRPr="00FE6A88">
        <w:rPr>
          <w:b/>
          <w:bCs/>
          <w:sz w:val="28"/>
          <w:lang w:val="pt-BR"/>
        </w:rPr>
        <w:t>PARTE 1 - PROCEDIMENTOS DE LICITAÇÃO</w:t>
      </w:r>
      <w:bookmarkEnd w:id="1"/>
      <w:bookmarkEnd w:id="2"/>
    </w:p>
    <w:p w:rsidR="00FE6A88" w:rsidRPr="00FE6A88" w:rsidRDefault="00FE6A88" w:rsidP="00FE6A88">
      <w:pPr>
        <w:rPr>
          <w:b/>
          <w:lang w:val="pt-BR"/>
        </w:rPr>
      </w:pPr>
    </w:p>
    <w:p w:rsidR="00FE6A88" w:rsidRPr="00FE6A88" w:rsidRDefault="00FE6A88" w:rsidP="00FE6A88">
      <w:pPr>
        <w:rPr>
          <w:b/>
          <w:lang w:val="pt-BR"/>
        </w:rPr>
      </w:pPr>
      <w:r w:rsidRPr="00FE6A88">
        <w:rPr>
          <w:b/>
          <w:bCs/>
          <w:lang w:val="pt-BR"/>
        </w:rPr>
        <w:t>Seção I -</w:t>
      </w:r>
      <w:r w:rsidRPr="00FE6A88">
        <w:rPr>
          <w:b/>
          <w:bCs/>
          <w:lang w:val="pt-BR"/>
        </w:rPr>
        <w:tab/>
        <w:t>Instruções aos Licitantes (IAL)</w:t>
      </w:r>
    </w:p>
    <w:p w:rsidR="00FE6A88" w:rsidRPr="00FE6A88" w:rsidRDefault="00FE6A88" w:rsidP="00FE6A88">
      <w:pPr>
        <w:pStyle w:val="Lista"/>
        <w:rPr>
          <w:lang w:val="pt-BR"/>
        </w:rPr>
      </w:pPr>
      <w:r w:rsidRPr="00FE6A88">
        <w:rPr>
          <w:lang w:val="pt-BR"/>
        </w:rPr>
        <w:t xml:space="preserve">Esta Seção fornece aos Licitantes informações para ajudá-los a elaborar suas Propostas. Ela contém também informações sobre a apresentação, abertura e avaliação de Propostas e sobre a adjudicação de Contratos. </w:t>
      </w:r>
      <w:r w:rsidRPr="00FE6A88">
        <w:rPr>
          <w:b/>
          <w:bCs/>
          <w:lang w:val="pt-BR"/>
        </w:rPr>
        <w:t>A Seção I contém disposições que deverão ser usadas sem modificação.</w:t>
      </w:r>
    </w:p>
    <w:p w:rsidR="00FE6A88" w:rsidRPr="00FE6A88" w:rsidRDefault="00FE6A88" w:rsidP="00FE6A88">
      <w:pPr>
        <w:rPr>
          <w:b/>
          <w:lang w:val="pt-BR"/>
        </w:rPr>
      </w:pPr>
      <w:r w:rsidRPr="00FE6A88">
        <w:rPr>
          <w:b/>
          <w:bCs/>
          <w:lang w:val="pt-BR"/>
        </w:rPr>
        <w:t>Seção II -</w:t>
      </w:r>
      <w:r w:rsidRPr="00FE6A88">
        <w:rPr>
          <w:b/>
          <w:bCs/>
          <w:lang w:val="pt-BR"/>
        </w:rPr>
        <w:tab/>
        <w:t>Folha de Dados do Edital (FDE)</w:t>
      </w:r>
    </w:p>
    <w:p w:rsidR="00FE6A88" w:rsidRPr="00FE6A88" w:rsidRDefault="00FE6A88" w:rsidP="00FE6A88">
      <w:pPr>
        <w:pStyle w:val="Lista"/>
        <w:rPr>
          <w:lang w:val="pt-BR"/>
        </w:rPr>
      </w:pPr>
      <w:r w:rsidRPr="00FE6A88">
        <w:rPr>
          <w:lang w:val="pt-BR"/>
        </w:rPr>
        <w:t xml:space="preserve">Esta Seção contém disposições específicas que complementam a Seção I, Instruções aos Licitantes, para cada aquisição.  </w:t>
      </w:r>
    </w:p>
    <w:p w:rsidR="00FE6A88" w:rsidRPr="00FE6A88" w:rsidRDefault="00FE6A88" w:rsidP="00FE6A88">
      <w:pPr>
        <w:rPr>
          <w:b/>
          <w:lang w:val="pt-BR"/>
        </w:rPr>
      </w:pPr>
      <w:r w:rsidRPr="00FE6A88">
        <w:rPr>
          <w:b/>
          <w:bCs/>
          <w:lang w:val="pt-BR"/>
        </w:rPr>
        <w:t>Seção III -</w:t>
      </w:r>
      <w:r w:rsidRPr="00FE6A88">
        <w:rPr>
          <w:b/>
          <w:bCs/>
          <w:lang w:val="pt-BR"/>
        </w:rPr>
        <w:tab/>
        <w:t>Critérios de Avaliação e Qualificação</w:t>
      </w:r>
    </w:p>
    <w:p w:rsidR="00FE6A88" w:rsidRPr="00FE6A88" w:rsidRDefault="00FE6A88" w:rsidP="00FE6A88">
      <w:pPr>
        <w:pStyle w:val="Sub-ClauseText"/>
        <w:tabs>
          <w:tab w:val="left" w:pos="1440"/>
        </w:tabs>
        <w:ind w:left="1440"/>
        <w:rPr>
          <w:spacing w:val="0"/>
          <w:lang w:val="pt-BR"/>
        </w:rPr>
      </w:pPr>
      <w:r w:rsidRPr="00FE6A88">
        <w:rPr>
          <w:spacing w:val="0"/>
          <w:lang w:val="pt-BR"/>
        </w:rPr>
        <w:t>Esta Seção define os critérios para determinar a Proposta Mais Vantajosa. A Proposta Mais Vantajosa será a Proposta do Licitante que atender aos critérios de qualificação e que tenha sido determinada como:</w:t>
      </w:r>
    </w:p>
    <w:p w:rsidR="00FE6A88" w:rsidRPr="00FE6A88" w:rsidRDefault="00FE6A88" w:rsidP="00FE6A88">
      <w:pPr>
        <w:pStyle w:val="Sub-ClauseText"/>
        <w:tabs>
          <w:tab w:val="left" w:pos="1440"/>
        </w:tabs>
        <w:ind w:left="1440"/>
        <w:rPr>
          <w:spacing w:val="0"/>
          <w:lang w:val="pt-BR"/>
        </w:rPr>
      </w:pPr>
      <w:r w:rsidRPr="00FE6A88">
        <w:rPr>
          <w:spacing w:val="0"/>
          <w:lang w:val="pt-BR"/>
        </w:rPr>
        <w:t>(a) com alto grau de conformidade com os requisitos do Edital de Licitação; e</w:t>
      </w:r>
    </w:p>
    <w:p w:rsidR="00FE6A88" w:rsidRPr="00FE6A88" w:rsidRDefault="00FE6A88" w:rsidP="00FE6A88">
      <w:pPr>
        <w:pStyle w:val="Lista"/>
        <w:tabs>
          <w:tab w:val="left" w:pos="1440"/>
        </w:tabs>
        <w:rPr>
          <w:strike/>
          <w:lang w:val="pt-BR"/>
        </w:rPr>
      </w:pPr>
      <w:r w:rsidRPr="00FE6A88">
        <w:rPr>
          <w:lang w:val="pt-BR"/>
        </w:rPr>
        <w:t>(b) com o menor custo avaliado.</w:t>
      </w:r>
    </w:p>
    <w:p w:rsidR="00FE6A88" w:rsidRPr="00FE6A88" w:rsidRDefault="00FE6A88" w:rsidP="00FE6A88">
      <w:pPr>
        <w:rPr>
          <w:b/>
          <w:lang w:val="pt-BR"/>
        </w:rPr>
      </w:pPr>
      <w:r w:rsidRPr="00FE6A88">
        <w:rPr>
          <w:b/>
          <w:bCs/>
          <w:lang w:val="pt-BR"/>
        </w:rPr>
        <w:t>Seção IV -</w:t>
      </w:r>
      <w:r w:rsidRPr="00FE6A88">
        <w:rPr>
          <w:b/>
          <w:bCs/>
          <w:lang w:val="pt-BR"/>
        </w:rPr>
        <w:tab/>
        <w:t>Formulários de Licitação</w:t>
      </w:r>
    </w:p>
    <w:p w:rsidR="00FE6A88" w:rsidRPr="00FE6A88" w:rsidRDefault="00FE6A88" w:rsidP="00FE6A88">
      <w:pPr>
        <w:pStyle w:val="Lista"/>
        <w:rPr>
          <w:bCs/>
          <w:lang w:val="pt-BR"/>
        </w:rPr>
      </w:pPr>
      <w:r w:rsidRPr="00FE6A88">
        <w:rPr>
          <w:bCs/>
          <w:lang w:val="pt-BR"/>
        </w:rPr>
        <w:t>Esta Seção contém os formulários de envio da Proposta, Planilhas de Preços e Garantia da Proposta</w:t>
      </w:r>
      <w:r w:rsidRPr="00FE6A88">
        <w:rPr>
          <w:b/>
          <w:bCs/>
          <w:lang w:val="pt-BR"/>
        </w:rPr>
        <w:t xml:space="preserve"> </w:t>
      </w:r>
      <w:r w:rsidRPr="00FE6A88">
        <w:rPr>
          <w:bCs/>
          <w:lang w:val="pt-BR"/>
        </w:rPr>
        <w:t>a serem preenchidos e enviados pelo Licitante como parte da sua Proposta.</w:t>
      </w:r>
    </w:p>
    <w:p w:rsidR="00FE6A88" w:rsidRPr="00FE6A88" w:rsidRDefault="00FE6A88" w:rsidP="00FE6A88">
      <w:pPr>
        <w:spacing w:before="120" w:after="120"/>
        <w:rPr>
          <w:b/>
          <w:lang w:val="pt-BR"/>
        </w:rPr>
      </w:pPr>
      <w:r w:rsidRPr="00FE6A88">
        <w:rPr>
          <w:b/>
          <w:bCs/>
          <w:lang w:val="pt-BR"/>
        </w:rPr>
        <w:t>Seção V -</w:t>
      </w:r>
      <w:r w:rsidRPr="00FE6A88">
        <w:rPr>
          <w:b/>
          <w:bCs/>
          <w:lang w:val="pt-BR"/>
        </w:rPr>
        <w:tab/>
        <w:t>Países Elegíveis</w:t>
      </w:r>
    </w:p>
    <w:p w:rsidR="00FE6A88" w:rsidRPr="00FE6A88" w:rsidRDefault="00FE6A88" w:rsidP="00FE6A88">
      <w:pPr>
        <w:spacing w:before="120" w:after="120"/>
        <w:rPr>
          <w:lang w:val="pt-BR"/>
        </w:rPr>
      </w:pPr>
      <w:r w:rsidRPr="00FE6A88">
        <w:rPr>
          <w:b/>
          <w:bCs/>
          <w:lang w:val="pt-BR"/>
        </w:rPr>
        <w:tab/>
      </w:r>
      <w:r w:rsidRPr="00FE6A88">
        <w:rPr>
          <w:b/>
          <w:bCs/>
          <w:lang w:val="pt-BR"/>
        </w:rPr>
        <w:tab/>
      </w:r>
      <w:r w:rsidRPr="00FE6A88">
        <w:rPr>
          <w:lang w:val="pt-BR"/>
        </w:rPr>
        <w:t>Esta Seção contém informações acerca dos Países Elegíveis.</w:t>
      </w:r>
    </w:p>
    <w:p w:rsidR="00FE6A88" w:rsidRPr="00FE6A88" w:rsidRDefault="00FE6A88" w:rsidP="00FE6A88">
      <w:pPr>
        <w:tabs>
          <w:tab w:val="left" w:pos="1418"/>
        </w:tabs>
        <w:spacing w:before="120" w:after="120"/>
        <w:rPr>
          <w:b/>
          <w:lang w:val="pt-BR"/>
        </w:rPr>
      </w:pPr>
      <w:r w:rsidRPr="00FE6A88">
        <w:rPr>
          <w:b/>
          <w:bCs/>
          <w:lang w:val="pt-BR"/>
        </w:rPr>
        <w:t xml:space="preserve">Seção VI – Fraude e Corrupção    </w:t>
      </w:r>
    </w:p>
    <w:p w:rsidR="00FE6A88" w:rsidRPr="00FE6A88" w:rsidRDefault="00FE6A88" w:rsidP="00FE6A88">
      <w:pPr>
        <w:spacing w:before="120" w:after="120"/>
        <w:ind w:left="1418"/>
        <w:rPr>
          <w:lang w:val="pt-BR"/>
        </w:rPr>
      </w:pPr>
      <w:r w:rsidRPr="00FE6A88">
        <w:rPr>
          <w:lang w:val="pt-BR"/>
        </w:rPr>
        <w:t xml:space="preserve">Esta Seção contém as disposições sobre fraude e corrupção aplicáveis neste processo de Licitação. </w:t>
      </w:r>
    </w:p>
    <w:p w:rsidR="00FE6A88" w:rsidRPr="00FE6A88" w:rsidRDefault="00FE6A88" w:rsidP="00FE6A88">
      <w:pPr>
        <w:spacing w:before="480"/>
        <w:rPr>
          <w:b/>
          <w:sz w:val="28"/>
          <w:lang w:val="pt-BR"/>
        </w:rPr>
      </w:pPr>
      <w:bookmarkStart w:id="3" w:name="_Toc438267875"/>
      <w:bookmarkStart w:id="4" w:name="_Toc438270255"/>
      <w:bookmarkStart w:id="5" w:name="_Toc438366662"/>
      <w:r w:rsidRPr="00FE6A88">
        <w:rPr>
          <w:b/>
          <w:bCs/>
          <w:sz w:val="28"/>
          <w:lang w:val="pt-BR"/>
        </w:rPr>
        <w:lastRenderedPageBreak/>
        <w:t xml:space="preserve">PARTE 2 - </w:t>
      </w:r>
      <w:bookmarkEnd w:id="3"/>
      <w:bookmarkEnd w:id="4"/>
      <w:bookmarkEnd w:id="5"/>
      <w:r w:rsidRPr="00FE6A88">
        <w:rPr>
          <w:b/>
          <w:bCs/>
          <w:sz w:val="28"/>
          <w:lang w:val="pt-BR"/>
        </w:rPr>
        <w:t>REQUISITOS DO CONTRATANTE</w:t>
      </w:r>
    </w:p>
    <w:p w:rsidR="00FE6A88" w:rsidRPr="00FE6A88" w:rsidRDefault="00FE6A88" w:rsidP="00FE6A88">
      <w:pPr>
        <w:spacing w:before="120" w:after="120"/>
        <w:rPr>
          <w:b/>
          <w:lang w:val="pt-BR"/>
        </w:rPr>
      </w:pPr>
      <w:r w:rsidRPr="00FE6A88">
        <w:rPr>
          <w:b/>
          <w:bCs/>
          <w:lang w:val="pt-BR"/>
        </w:rPr>
        <w:t>Seção VII -</w:t>
      </w:r>
      <w:r w:rsidRPr="00FE6A88">
        <w:rPr>
          <w:b/>
          <w:bCs/>
          <w:lang w:val="pt-BR"/>
        </w:rPr>
        <w:tab/>
        <w:t xml:space="preserve">Relação de Atividades </w:t>
      </w:r>
    </w:p>
    <w:p w:rsidR="00FE6A88" w:rsidRPr="00FE6A88" w:rsidRDefault="00FE6A88" w:rsidP="00FE6A88">
      <w:pPr>
        <w:spacing w:before="120" w:after="120"/>
        <w:ind w:left="1440"/>
        <w:rPr>
          <w:lang w:val="pt-BR"/>
        </w:rPr>
      </w:pPr>
      <w:r w:rsidRPr="00FE6A88">
        <w:rPr>
          <w:lang w:val="pt-BR"/>
        </w:rPr>
        <w:t>Esta Seção contém a Lista de Serviços Técnicos e Cronogramas de Conclusão que descrevem os Serviços a serem adquiridos.</w:t>
      </w:r>
    </w:p>
    <w:p w:rsidR="00FE6A88" w:rsidRPr="00FE6A88" w:rsidRDefault="00FE6A88" w:rsidP="00FE6A88">
      <w:pPr>
        <w:keepNext/>
        <w:keepLines/>
        <w:spacing w:before="480" w:after="120"/>
        <w:rPr>
          <w:b/>
          <w:sz w:val="28"/>
          <w:lang w:val="pt-BR"/>
        </w:rPr>
      </w:pPr>
      <w:bookmarkStart w:id="6" w:name="_Toc438267876"/>
      <w:bookmarkStart w:id="7" w:name="_Toc438270256"/>
      <w:bookmarkStart w:id="8" w:name="_Toc438366663"/>
      <w:r w:rsidRPr="00FE6A88">
        <w:rPr>
          <w:b/>
          <w:bCs/>
          <w:sz w:val="28"/>
          <w:lang w:val="pt-BR"/>
        </w:rPr>
        <w:t xml:space="preserve">PARTE 3 - </w:t>
      </w:r>
      <w:bookmarkEnd w:id="6"/>
      <w:bookmarkEnd w:id="7"/>
      <w:bookmarkEnd w:id="8"/>
      <w:r w:rsidRPr="00FE6A88">
        <w:rPr>
          <w:b/>
          <w:bCs/>
          <w:sz w:val="28"/>
          <w:lang w:val="pt-BR"/>
        </w:rPr>
        <w:t>CONDIÇÕES DO CONTRATO E FORMULÁRIOS DO CONTRATO</w:t>
      </w:r>
    </w:p>
    <w:p w:rsidR="00FE6A88" w:rsidRPr="00FE6A88" w:rsidRDefault="00FE6A88" w:rsidP="00FE6A88">
      <w:pPr>
        <w:spacing w:before="120" w:after="120"/>
        <w:rPr>
          <w:b/>
          <w:lang w:val="pt-BR"/>
        </w:rPr>
      </w:pPr>
      <w:r w:rsidRPr="00FE6A88">
        <w:rPr>
          <w:b/>
          <w:bCs/>
          <w:lang w:val="pt-BR"/>
        </w:rPr>
        <w:t>Seção VIII -</w:t>
      </w:r>
      <w:r w:rsidRPr="00FE6A88">
        <w:rPr>
          <w:b/>
          <w:bCs/>
          <w:lang w:val="pt-BR"/>
        </w:rPr>
        <w:tab/>
        <w:t>Condições Gerais do Contrato (CGC)</w:t>
      </w:r>
    </w:p>
    <w:p w:rsidR="00FE6A88" w:rsidRPr="00FE6A88" w:rsidRDefault="00FE6A88" w:rsidP="00FE6A88">
      <w:pPr>
        <w:pStyle w:val="Lista"/>
        <w:rPr>
          <w:lang w:val="pt-BR"/>
        </w:rPr>
      </w:pPr>
      <w:r w:rsidRPr="00FE6A88">
        <w:rPr>
          <w:lang w:val="pt-BR"/>
        </w:rPr>
        <w:t xml:space="preserve">Esta Seção contém as cláusulas gerais a serem aplicadas em todos os contratos. </w:t>
      </w:r>
      <w:r w:rsidRPr="00FE6A88">
        <w:rPr>
          <w:b/>
          <w:bCs/>
          <w:lang w:val="pt-BR"/>
        </w:rPr>
        <w:t>Não serão feitas modificações no texto das cláusulas desta Seção.</w:t>
      </w:r>
      <w:r w:rsidRPr="00FE6A88">
        <w:rPr>
          <w:lang w:val="pt-BR"/>
        </w:rPr>
        <w:t xml:space="preserve"> </w:t>
      </w:r>
    </w:p>
    <w:p w:rsidR="00FE6A88" w:rsidRPr="00FE6A88" w:rsidRDefault="00FE6A88" w:rsidP="00FE6A88">
      <w:pPr>
        <w:pStyle w:val="TOCNumber1"/>
        <w:rPr>
          <w:lang w:val="pt-BR"/>
        </w:rPr>
      </w:pPr>
      <w:r w:rsidRPr="00FE6A88">
        <w:rPr>
          <w:bCs/>
          <w:lang w:val="pt-BR"/>
        </w:rPr>
        <w:t>Seção IX - Condições Especiais do Contrato (CEC)</w:t>
      </w:r>
    </w:p>
    <w:p w:rsidR="00FE6A88" w:rsidRPr="00FE6A88" w:rsidRDefault="00FE6A88" w:rsidP="00FE6A88">
      <w:pPr>
        <w:spacing w:before="120" w:after="120"/>
        <w:ind w:left="1440"/>
        <w:jc w:val="both"/>
        <w:rPr>
          <w:lang w:val="pt-BR"/>
        </w:rPr>
      </w:pPr>
      <w:r w:rsidRPr="00FE6A88">
        <w:rPr>
          <w:lang w:val="pt-BR"/>
        </w:rPr>
        <w:t>Esta Seção reúne Dados do Contrato e Disposições Específicas que contêm cláusulas específicas para cada contrato. O conteúdo desta Seção modifica ou complementa, mas não substitui, as Condições Gerais, e deverá ser elaborado pelo Contratante.</w:t>
      </w:r>
    </w:p>
    <w:p w:rsidR="00FE6A88" w:rsidRPr="00FE6A88" w:rsidRDefault="00FE6A88" w:rsidP="00FE6A88">
      <w:pPr>
        <w:spacing w:before="120" w:after="120"/>
        <w:rPr>
          <w:b/>
          <w:lang w:val="pt-BR"/>
        </w:rPr>
      </w:pPr>
      <w:r w:rsidRPr="00FE6A88">
        <w:rPr>
          <w:b/>
          <w:bCs/>
          <w:lang w:val="pt-BR"/>
        </w:rPr>
        <w:t>Seção X -</w:t>
      </w:r>
      <w:r w:rsidRPr="00FE6A88">
        <w:rPr>
          <w:b/>
          <w:bCs/>
          <w:lang w:val="pt-BR"/>
        </w:rPr>
        <w:tab/>
        <w:t>Formulários do Contrato</w:t>
      </w:r>
    </w:p>
    <w:p w:rsidR="00FE6A88" w:rsidRPr="00FE6A88" w:rsidRDefault="00FE6A88" w:rsidP="00FE6A88">
      <w:pPr>
        <w:spacing w:before="120" w:after="120"/>
        <w:ind w:left="1440"/>
        <w:jc w:val="both"/>
        <w:rPr>
          <w:lang w:val="pt-BR"/>
        </w:rPr>
      </w:pPr>
      <w:r w:rsidRPr="00FE6A88">
        <w:rPr>
          <w:lang w:val="pt-BR"/>
        </w:rPr>
        <w:t>Esta Seção contém a Carta de Aceite, o Instrumento do Contrato e outros formulários pertinentes.</w:t>
      </w:r>
    </w:p>
    <w:p w:rsidR="00FE6A88" w:rsidRPr="00FE6A88" w:rsidRDefault="00FE6A88" w:rsidP="00FE6A88">
      <w:pPr>
        <w:spacing w:before="120" w:after="120"/>
        <w:ind w:left="1440"/>
        <w:jc w:val="both"/>
        <w:rPr>
          <w:lang w:val="pt-BR"/>
        </w:rPr>
      </w:pPr>
    </w:p>
    <w:p w:rsidR="00FE6A88" w:rsidRPr="00FE6A88" w:rsidRDefault="00FE6A88" w:rsidP="00FE6A88">
      <w:pPr>
        <w:spacing w:before="120" w:after="120"/>
        <w:ind w:left="1440"/>
        <w:jc w:val="both"/>
        <w:rPr>
          <w:lang w:val="pt-BR"/>
        </w:rPr>
        <w:sectPr w:rsidR="00FE6A88" w:rsidRPr="00FE6A88" w:rsidSect="00FE6A88">
          <w:footnotePr>
            <w:numRestart w:val="eachSect"/>
          </w:footnotePr>
          <w:pgSz w:w="12240" w:h="15840" w:code="1"/>
          <w:pgMar w:top="1440" w:right="1440" w:bottom="1440" w:left="1440" w:header="720" w:footer="720" w:gutter="0"/>
          <w:paperSrc w:first="15" w:other="15"/>
          <w:pgNumType w:fmt="lowerRoman"/>
          <w:cols w:space="720"/>
          <w:titlePg/>
        </w:sectPr>
      </w:pPr>
    </w:p>
    <w:p w:rsidR="00FE6A88" w:rsidRPr="00FE6A88" w:rsidRDefault="00FE6A88" w:rsidP="00FE6A88">
      <w:pPr>
        <w:pStyle w:val="Heading1a"/>
        <w:keepNext w:val="0"/>
        <w:keepLines w:val="0"/>
        <w:tabs>
          <w:tab w:val="clear" w:pos="-720"/>
        </w:tabs>
        <w:suppressAutoHyphens w:val="0"/>
        <w:rPr>
          <w:bCs/>
          <w:smallCaps w:val="0"/>
          <w:lang w:val="pt-BR"/>
        </w:rPr>
        <w:sectPr w:rsidR="00FE6A88" w:rsidRPr="00FE6A88" w:rsidSect="00FE6A88">
          <w:footnotePr>
            <w:numRestart w:val="eachSect"/>
          </w:footnotePr>
          <w:type w:val="continuous"/>
          <w:pgSz w:w="12240" w:h="15840" w:code="1"/>
          <w:pgMar w:top="1440" w:right="1440" w:bottom="1440" w:left="1440" w:header="720" w:footer="720" w:gutter="0"/>
          <w:paperSrc w:first="15" w:other="15"/>
          <w:pgNumType w:fmt="lowerRoman"/>
          <w:cols w:space="720"/>
          <w:titlePg/>
        </w:sectPr>
      </w:pPr>
    </w:p>
    <w:p w:rsidR="00FE6A88" w:rsidRPr="00FE6A88" w:rsidRDefault="00FE6A88" w:rsidP="00FE6A88">
      <w:pPr>
        <w:pStyle w:val="Heading1a"/>
        <w:keepNext w:val="0"/>
        <w:keepLines w:val="0"/>
        <w:tabs>
          <w:tab w:val="clear" w:pos="-720"/>
        </w:tabs>
        <w:suppressAutoHyphens w:val="0"/>
        <w:rPr>
          <w:bCs/>
          <w:smallCaps w:val="0"/>
          <w:lang w:val="pt-BR"/>
        </w:rPr>
      </w:pPr>
      <w:r w:rsidRPr="00FE6A88">
        <w:rPr>
          <w:bCs/>
          <w:smallCaps w:val="0"/>
          <w:lang w:val="pt-BR"/>
        </w:rPr>
        <w:lastRenderedPageBreak/>
        <w:t xml:space="preserve">Aviso Específico de Aquisição </w:t>
      </w:r>
    </w:p>
    <w:p w:rsidR="00FE6A88" w:rsidRPr="00FE6A88" w:rsidRDefault="00FE6A88" w:rsidP="00FE6A88">
      <w:pPr>
        <w:pStyle w:val="Heading1a"/>
        <w:keepNext w:val="0"/>
        <w:keepLines w:val="0"/>
        <w:tabs>
          <w:tab w:val="clear" w:pos="-720"/>
        </w:tabs>
        <w:suppressAutoHyphens w:val="0"/>
        <w:rPr>
          <w:bCs/>
          <w:smallCaps w:val="0"/>
          <w:lang w:val="pt-BR"/>
        </w:rPr>
      </w:pPr>
      <w:r w:rsidRPr="00FE6A88">
        <w:rPr>
          <w:bCs/>
          <w:smallCaps w:val="0"/>
          <w:lang w:val="pt-BR"/>
        </w:rPr>
        <w:t>Modelo</w:t>
      </w:r>
    </w:p>
    <w:p w:rsidR="00FE6A88" w:rsidRPr="00FE6A88" w:rsidRDefault="00FE6A88" w:rsidP="00FE6A88">
      <w:pPr>
        <w:pStyle w:val="Heading1a"/>
        <w:keepNext w:val="0"/>
        <w:keepLines w:val="0"/>
        <w:tabs>
          <w:tab w:val="clear" w:pos="-720"/>
        </w:tabs>
        <w:suppressAutoHyphens w:val="0"/>
        <w:rPr>
          <w:bCs/>
          <w:smallCaps w:val="0"/>
          <w:lang w:val="pt-BR"/>
        </w:rPr>
      </w:pPr>
    </w:p>
    <w:p w:rsidR="00FE6A88" w:rsidRPr="00FE6A88" w:rsidRDefault="00FE6A88" w:rsidP="00FE6A88">
      <w:pPr>
        <w:pStyle w:val="Heading1a"/>
        <w:keepNext w:val="0"/>
        <w:keepLines w:val="0"/>
        <w:tabs>
          <w:tab w:val="clear" w:pos="-720"/>
        </w:tabs>
        <w:suppressAutoHyphens w:val="0"/>
        <w:rPr>
          <w:bCs/>
          <w:smallCaps w:val="0"/>
          <w:sz w:val="44"/>
          <w:szCs w:val="44"/>
          <w:lang w:val="pt-BR"/>
        </w:rPr>
      </w:pPr>
      <w:r w:rsidRPr="00FE6A88">
        <w:rPr>
          <w:bCs/>
          <w:smallCaps w:val="0"/>
          <w:sz w:val="44"/>
          <w:szCs w:val="44"/>
          <w:lang w:val="pt-BR"/>
        </w:rPr>
        <w:t>Solicitação de Propostas</w:t>
      </w:r>
    </w:p>
    <w:p w:rsidR="00FE6A88" w:rsidRPr="00FE6A88" w:rsidRDefault="00FE6A88" w:rsidP="00FE6A88">
      <w:pPr>
        <w:pStyle w:val="Heading1a"/>
        <w:keepNext w:val="0"/>
        <w:keepLines w:val="0"/>
        <w:tabs>
          <w:tab w:val="clear" w:pos="-720"/>
        </w:tabs>
        <w:suppressAutoHyphens w:val="0"/>
        <w:rPr>
          <w:bCs/>
          <w:smallCaps w:val="0"/>
          <w:sz w:val="44"/>
          <w:szCs w:val="44"/>
          <w:lang w:val="pt-BR"/>
        </w:rPr>
      </w:pPr>
      <w:r w:rsidRPr="00FE6A88">
        <w:rPr>
          <w:bCs/>
          <w:smallCaps w:val="0"/>
          <w:sz w:val="44"/>
          <w:szCs w:val="44"/>
          <w:lang w:val="pt-BR"/>
        </w:rPr>
        <w:t>Serviços Técnicos</w:t>
      </w:r>
    </w:p>
    <w:p w:rsidR="00FE6A88" w:rsidRPr="00FE6A88" w:rsidRDefault="00FE6A88" w:rsidP="00FE6A88">
      <w:pPr>
        <w:pStyle w:val="Heading1a"/>
        <w:keepNext w:val="0"/>
        <w:keepLines w:val="0"/>
        <w:tabs>
          <w:tab w:val="clear" w:pos="-720"/>
        </w:tabs>
        <w:suppressAutoHyphens w:val="0"/>
        <w:rPr>
          <w:bCs/>
          <w:smallCaps w:val="0"/>
          <w:sz w:val="44"/>
          <w:szCs w:val="44"/>
          <w:lang w:val="pt-BR"/>
        </w:rPr>
      </w:pPr>
    </w:p>
    <w:p w:rsidR="00FE6A88" w:rsidRPr="00FE6A88" w:rsidRDefault="00FE6A88" w:rsidP="00FE6A88">
      <w:pPr>
        <w:pStyle w:val="Heading1a"/>
        <w:keepNext w:val="0"/>
        <w:keepLines w:val="0"/>
        <w:tabs>
          <w:tab w:val="clear" w:pos="-720"/>
        </w:tabs>
        <w:suppressAutoHyphens w:val="0"/>
        <w:rPr>
          <w:spacing w:val="-2"/>
          <w:lang w:val="pt-BR"/>
        </w:rPr>
      </w:pPr>
    </w:p>
    <w:p w:rsidR="00FE6A88" w:rsidRPr="00FE6A88" w:rsidRDefault="00FE6A88" w:rsidP="00FE6A88">
      <w:pPr>
        <w:spacing w:before="60" w:after="60"/>
        <w:rPr>
          <w:i/>
          <w:color w:val="000000" w:themeColor="text1"/>
          <w:lang w:val="pt-BR"/>
        </w:rPr>
      </w:pPr>
      <w:r w:rsidRPr="00FE6A88">
        <w:rPr>
          <w:b/>
          <w:bCs/>
          <w:iCs/>
          <w:color w:val="000000" w:themeColor="text1"/>
          <w:lang w:val="pt-BR"/>
        </w:rPr>
        <w:t xml:space="preserve">Contratante: </w:t>
      </w:r>
      <w:r w:rsidRPr="00FE6A88">
        <w:rPr>
          <w:i/>
          <w:iCs/>
          <w:color w:val="000000" w:themeColor="text1"/>
          <w:lang w:val="pt-BR"/>
        </w:rPr>
        <w:t>[inserir nome da agência do Contratante]</w:t>
      </w:r>
    </w:p>
    <w:p w:rsidR="00FE6A88" w:rsidRPr="00FE6A88" w:rsidRDefault="00FE6A88" w:rsidP="00FE6A88">
      <w:pPr>
        <w:spacing w:before="60" w:after="60"/>
        <w:rPr>
          <w:bCs/>
          <w:i/>
          <w:iCs/>
          <w:color w:val="000000" w:themeColor="text1"/>
          <w:lang w:val="pt-BR"/>
        </w:rPr>
      </w:pPr>
      <w:r w:rsidRPr="00FE6A88">
        <w:rPr>
          <w:b/>
          <w:bCs/>
          <w:color w:val="000000" w:themeColor="text1"/>
          <w:lang w:val="pt-BR"/>
        </w:rPr>
        <w:t xml:space="preserve">Projeto: </w:t>
      </w:r>
      <w:r w:rsidRPr="00FE6A88">
        <w:rPr>
          <w:i/>
          <w:iCs/>
          <w:color w:val="000000" w:themeColor="text1"/>
          <w:lang w:val="pt-BR"/>
        </w:rPr>
        <w:t>[inserir nome do projeto]</w:t>
      </w:r>
    </w:p>
    <w:p w:rsidR="00FE6A88" w:rsidRPr="00FE6A88" w:rsidRDefault="00FE6A88" w:rsidP="00FE6A88">
      <w:pPr>
        <w:spacing w:before="60" w:after="60"/>
        <w:rPr>
          <w:b/>
          <w:i/>
          <w:color w:val="000000" w:themeColor="text1"/>
          <w:lang w:val="pt-BR"/>
        </w:rPr>
      </w:pPr>
      <w:r w:rsidRPr="00FE6A88">
        <w:rPr>
          <w:b/>
          <w:bCs/>
          <w:iCs/>
          <w:color w:val="000000" w:themeColor="text1"/>
          <w:lang w:val="pt-BR"/>
        </w:rPr>
        <w:t xml:space="preserve">Título do Contrato: </w:t>
      </w:r>
      <w:r w:rsidRPr="00FE6A88">
        <w:rPr>
          <w:i/>
          <w:iCs/>
          <w:color w:val="000000" w:themeColor="text1"/>
          <w:lang w:val="pt-BR"/>
        </w:rPr>
        <w:t>[inserir nome do contrato]</w:t>
      </w:r>
    </w:p>
    <w:p w:rsidR="00FE6A88" w:rsidRPr="00FE6A88" w:rsidRDefault="00FE6A88" w:rsidP="00FE6A88">
      <w:pPr>
        <w:spacing w:before="60" w:after="60"/>
        <w:ind w:right="-540"/>
        <w:rPr>
          <w:i/>
          <w:color w:val="000000" w:themeColor="text1"/>
          <w:lang w:val="pt-BR"/>
        </w:rPr>
      </w:pPr>
      <w:r w:rsidRPr="00FE6A88">
        <w:rPr>
          <w:b/>
          <w:bCs/>
          <w:color w:val="000000" w:themeColor="text1"/>
          <w:lang w:val="pt-BR"/>
        </w:rPr>
        <w:t xml:space="preserve">País: </w:t>
      </w:r>
      <w:r w:rsidRPr="00FE6A88">
        <w:rPr>
          <w:i/>
          <w:iCs/>
          <w:color w:val="000000" w:themeColor="text1"/>
          <w:lang w:val="pt-BR"/>
        </w:rPr>
        <w:t>[inserir país de emissão da SDP]</w:t>
      </w:r>
    </w:p>
    <w:p w:rsidR="00FE6A88" w:rsidRPr="00FE6A88" w:rsidRDefault="00FE6A88" w:rsidP="00FE6A88">
      <w:pPr>
        <w:spacing w:before="60" w:after="60"/>
        <w:rPr>
          <w:i/>
          <w:color w:val="000000" w:themeColor="text1"/>
          <w:lang w:val="pt-BR"/>
        </w:rPr>
      </w:pPr>
      <w:r w:rsidRPr="00FE6A88">
        <w:rPr>
          <w:b/>
          <w:bCs/>
          <w:noProof/>
          <w:color w:val="000000" w:themeColor="text1"/>
          <w:lang w:val="pt-BR"/>
        </w:rPr>
        <w:t>Empréstimo Nº /Crédito Nº /Doação N°:</w:t>
      </w:r>
      <w:r w:rsidRPr="00FE6A88">
        <w:rPr>
          <w:i/>
          <w:iCs/>
          <w:noProof/>
          <w:color w:val="000000" w:themeColor="text1"/>
          <w:lang w:val="pt-BR"/>
        </w:rPr>
        <w:t xml:space="preserve"> [inserir número de referência do empréstimo/crédito/doação]</w:t>
      </w:r>
    </w:p>
    <w:p w:rsidR="00FE6A88" w:rsidRPr="00FE6A88" w:rsidRDefault="00FE6A88" w:rsidP="00FE6A88">
      <w:pPr>
        <w:spacing w:before="60" w:after="60"/>
        <w:rPr>
          <w:b/>
          <w:color w:val="000000" w:themeColor="text1"/>
          <w:lang w:val="pt-BR"/>
        </w:rPr>
      </w:pPr>
      <w:r w:rsidRPr="00FE6A88">
        <w:rPr>
          <w:b/>
          <w:bCs/>
          <w:color w:val="000000" w:themeColor="text1"/>
          <w:lang w:val="pt-BR"/>
        </w:rPr>
        <w:t xml:space="preserve">SDP Nº: </w:t>
      </w:r>
      <w:r w:rsidRPr="00FE6A88">
        <w:rPr>
          <w:i/>
          <w:iCs/>
          <w:color w:val="000000" w:themeColor="text1"/>
          <w:lang w:val="pt-BR"/>
        </w:rPr>
        <w:t>[inserir número de referência da SDP do Plano de Aquisição]</w:t>
      </w:r>
    </w:p>
    <w:p w:rsidR="00FE6A88" w:rsidRPr="00FE6A88" w:rsidRDefault="00FE6A88" w:rsidP="00FE6A88">
      <w:pPr>
        <w:spacing w:before="60" w:after="60"/>
        <w:ind w:right="-720"/>
        <w:rPr>
          <w:i/>
          <w:color w:val="000000" w:themeColor="text1"/>
          <w:lang w:val="pt-BR"/>
        </w:rPr>
      </w:pPr>
      <w:r w:rsidRPr="00FE6A88">
        <w:rPr>
          <w:b/>
          <w:bCs/>
          <w:color w:val="000000" w:themeColor="text1"/>
          <w:lang w:val="pt-BR"/>
        </w:rPr>
        <w:t xml:space="preserve">Emitida em: </w:t>
      </w:r>
      <w:r w:rsidRPr="00FE6A88">
        <w:rPr>
          <w:i/>
          <w:iCs/>
          <w:color w:val="000000" w:themeColor="text1"/>
          <w:lang w:val="pt-BR"/>
        </w:rPr>
        <w:t>[inserir data de emissão da SDP para o mercado]</w:t>
      </w:r>
    </w:p>
    <w:p w:rsidR="00FE6A88" w:rsidRPr="00FE6A88" w:rsidRDefault="00FE6A88" w:rsidP="00FE6A88">
      <w:pPr>
        <w:suppressAutoHyphens/>
        <w:rPr>
          <w:spacing w:val="-2"/>
          <w:lang w:val="pt-BR"/>
        </w:rPr>
      </w:pPr>
    </w:p>
    <w:p w:rsidR="00FE6A88" w:rsidRPr="00FE6A88" w:rsidRDefault="00FE6A88" w:rsidP="00FE6A88">
      <w:pPr>
        <w:suppressAutoHyphens/>
        <w:rPr>
          <w:spacing w:val="-2"/>
          <w:lang w:val="pt-BR"/>
        </w:rPr>
      </w:pPr>
    </w:p>
    <w:p w:rsidR="00FE6A88" w:rsidRPr="00FE6A88" w:rsidRDefault="00FE6A88" w:rsidP="00FE6A88">
      <w:pPr>
        <w:suppressAutoHyphens/>
        <w:ind w:left="450" w:hanging="450"/>
        <w:jc w:val="both"/>
        <w:rPr>
          <w:spacing w:val="-2"/>
          <w:lang w:val="pt-BR"/>
        </w:rPr>
      </w:pPr>
      <w:r w:rsidRPr="00FE6A88">
        <w:rPr>
          <w:spacing w:val="-2"/>
          <w:lang w:val="pt-BR"/>
        </w:rPr>
        <w:t xml:space="preserve">1.O </w:t>
      </w:r>
      <w:r w:rsidRPr="00FE6A88">
        <w:rPr>
          <w:i/>
          <w:iCs/>
          <w:spacing w:val="-2"/>
          <w:lang w:val="pt-BR"/>
        </w:rPr>
        <w:t xml:space="preserve">[inserir nome do Mutuário/Beneficiário/Destinatário] [recebeu/solicitou/pretende solicitar] </w:t>
      </w:r>
      <w:r w:rsidRPr="00FE6A88">
        <w:rPr>
          <w:spacing w:val="-2"/>
          <w:lang w:val="pt-BR"/>
        </w:rPr>
        <w:t>financiamento do Banco Mundial para cobrir os custos de [</w:t>
      </w:r>
      <w:r w:rsidRPr="00FE6A88">
        <w:rPr>
          <w:i/>
          <w:iCs/>
          <w:spacing w:val="-2"/>
          <w:lang w:val="pt-BR"/>
        </w:rPr>
        <w:t>inserir nome do projeto ou da doação</w:t>
      </w:r>
      <w:r w:rsidRPr="00FE6A88">
        <w:rPr>
          <w:spacing w:val="-2"/>
          <w:lang w:val="pt-BR"/>
        </w:rPr>
        <w:t>], e pretende aplicar parte dos recursos para pagamentos no âmbito do contrato</w:t>
      </w:r>
      <w:r w:rsidRPr="00FE6A88">
        <w:rPr>
          <w:rStyle w:val="Refdenotaderodap"/>
          <w:spacing w:val="-2"/>
          <w:lang w:val="pt-BR"/>
        </w:rPr>
        <w:footnoteReference w:id="2"/>
      </w:r>
      <w:r w:rsidRPr="00FE6A88">
        <w:rPr>
          <w:spacing w:val="-2"/>
          <w:lang w:val="pt-BR"/>
        </w:rPr>
        <w:t>[</w:t>
      </w:r>
      <w:r w:rsidRPr="00FE6A88">
        <w:rPr>
          <w:i/>
          <w:iCs/>
          <w:spacing w:val="-2"/>
          <w:lang w:val="pt-BR"/>
        </w:rPr>
        <w:t>inserir título do contrato</w:t>
      </w:r>
      <w:r w:rsidRPr="00FE6A88">
        <w:rPr>
          <w:spacing w:val="-2"/>
          <w:lang w:val="pt-BR"/>
        </w:rPr>
        <w:t>]</w:t>
      </w:r>
      <w:r w:rsidRPr="00FE6A88">
        <w:rPr>
          <w:rStyle w:val="Refdenotaderodap"/>
          <w:spacing w:val="-2"/>
          <w:lang w:val="pt-BR"/>
        </w:rPr>
        <w:footnoteReference w:id="3"/>
      </w:r>
      <w:r w:rsidRPr="00FE6A88">
        <w:rPr>
          <w:spacing w:val="-2"/>
          <w:lang w:val="pt-BR"/>
        </w:rPr>
        <w:t xml:space="preserve">. </w:t>
      </w:r>
      <w:r w:rsidRPr="00FE6A88">
        <w:rPr>
          <w:i/>
          <w:iCs/>
          <w:spacing w:val="-2"/>
          <w:lang w:val="pt-BR"/>
        </w:rPr>
        <w:t xml:space="preserve">[inserir, se aplicável: </w:t>
      </w:r>
      <w:r w:rsidRPr="00FE6A88">
        <w:rPr>
          <w:spacing w:val="-2"/>
          <w:lang w:val="pt-BR"/>
        </w:rPr>
        <w:t>Para este contrato, o Mutuário deverá processar os pagamentos usando o método de desembolso de Pagamento Direto, conforme definido nas Diretrizes de Desembolso do Banco Mundial para o Financiamento de Projetos de Investimento</w:t>
      </w:r>
      <w:r w:rsidRPr="00FE6A88">
        <w:rPr>
          <w:i/>
          <w:iCs/>
          <w:spacing w:val="-2"/>
          <w:lang w:val="pt-BR"/>
        </w:rPr>
        <w:t>."]</w:t>
      </w:r>
    </w:p>
    <w:p w:rsidR="00FE6A88" w:rsidRPr="00FE6A88" w:rsidRDefault="00FE6A88" w:rsidP="00FE6A88">
      <w:pPr>
        <w:suppressAutoHyphens/>
        <w:ind w:left="450" w:hanging="450"/>
        <w:jc w:val="both"/>
        <w:rPr>
          <w:spacing w:val="-2"/>
          <w:lang w:val="pt-BR"/>
        </w:rPr>
      </w:pPr>
    </w:p>
    <w:p w:rsidR="00FE6A88" w:rsidRPr="00FE6A88" w:rsidRDefault="00FE6A88" w:rsidP="00FE6A8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450" w:hanging="450"/>
        <w:jc w:val="both"/>
        <w:rPr>
          <w:spacing w:val="-2"/>
          <w:lang w:val="pt-BR"/>
        </w:rPr>
      </w:pPr>
      <w:r w:rsidRPr="00FE6A88">
        <w:rPr>
          <w:spacing w:val="-2"/>
          <w:lang w:val="pt-BR"/>
        </w:rPr>
        <w:t xml:space="preserve">2. </w:t>
      </w:r>
      <w:r w:rsidRPr="00FE6A88">
        <w:rPr>
          <w:spacing w:val="-2"/>
          <w:lang w:val="pt-BR"/>
        </w:rPr>
        <w:tab/>
        <w:t xml:space="preserve">O/A </w:t>
      </w:r>
      <w:r w:rsidRPr="00FE6A88">
        <w:rPr>
          <w:i/>
          <w:iCs/>
          <w:spacing w:val="-2"/>
          <w:lang w:val="pt-BR"/>
        </w:rPr>
        <w:t>[inserir nome da agência de implementação]</w:t>
      </w:r>
      <w:r w:rsidRPr="00FE6A88">
        <w:rPr>
          <w:spacing w:val="-2"/>
          <w:lang w:val="pt-BR"/>
        </w:rPr>
        <w:t xml:space="preserve"> convida os Licitantes elegíveis a apresentar suas Propostas lacradas para </w:t>
      </w:r>
      <w:r w:rsidRPr="00FE6A88">
        <w:rPr>
          <w:i/>
          <w:iCs/>
          <w:spacing w:val="-2"/>
          <w:lang w:val="pt-BR"/>
        </w:rPr>
        <w:t>[inserir uma breve descrição dos Serviços Técnicos necessários, incluindo quantidades, localização, prazo de entrega, etc.]</w:t>
      </w:r>
      <w:r w:rsidRPr="00FE6A88">
        <w:rPr>
          <w:rStyle w:val="Refdenotaderodap"/>
          <w:i/>
          <w:spacing w:val="-2"/>
          <w:lang w:val="pt-BR"/>
        </w:rPr>
        <w:footnoteReference w:id="4"/>
      </w:r>
      <w:r w:rsidRPr="00FE6A88">
        <w:rPr>
          <w:spacing w:val="-2"/>
          <w:lang w:val="pt-BR"/>
        </w:rPr>
        <w:t>.</w:t>
      </w:r>
    </w:p>
    <w:p w:rsidR="00FE6A88" w:rsidRPr="00FE6A88" w:rsidRDefault="00FE6A88" w:rsidP="00FE6A88">
      <w:pPr>
        <w:suppressAutoHyphens/>
        <w:ind w:left="450" w:hanging="450"/>
        <w:rPr>
          <w:spacing w:val="-2"/>
          <w:lang w:val="pt-BR"/>
        </w:rPr>
      </w:pPr>
    </w:p>
    <w:p w:rsidR="00FE6A88" w:rsidRPr="00FE6A88" w:rsidRDefault="00FE6A88" w:rsidP="00FE6A88">
      <w:pPr>
        <w:suppressAutoHyphens/>
        <w:ind w:left="450" w:hanging="450"/>
        <w:jc w:val="both"/>
        <w:rPr>
          <w:spacing w:val="-2"/>
          <w:lang w:val="pt-BR"/>
        </w:rPr>
      </w:pPr>
      <w:r w:rsidRPr="00FE6A88">
        <w:rPr>
          <w:spacing w:val="-2"/>
          <w:lang w:val="pt-BR"/>
        </w:rPr>
        <w:t xml:space="preserve">3. </w:t>
      </w:r>
      <w:r w:rsidRPr="00FE6A88">
        <w:rPr>
          <w:spacing w:val="-2"/>
          <w:lang w:val="pt-BR"/>
        </w:rPr>
        <w:tab/>
        <w:t xml:space="preserve">A licitação será organizada por meio de licitação pública internacional, usando o método de Solicitação de Propostas (SDP), conforme especificado no “Regulamento de Aquisições para os Mutuários de Operações de IPF” do Banco Mundial, de </w:t>
      </w:r>
      <w:r w:rsidRPr="00FE6A88">
        <w:rPr>
          <w:i/>
          <w:iCs/>
          <w:spacing w:val="-2"/>
          <w:lang w:val="pt-BR"/>
        </w:rPr>
        <w:t xml:space="preserve">[inserir data da edição aplicável do </w:t>
      </w:r>
      <w:r w:rsidRPr="00FE6A88">
        <w:rPr>
          <w:i/>
          <w:iCs/>
          <w:spacing w:val="-2"/>
          <w:lang w:val="pt-BR"/>
        </w:rPr>
        <w:lastRenderedPageBreak/>
        <w:t xml:space="preserve">Regulamento de Aquisições, conforme acordo legal] </w:t>
      </w:r>
      <w:r w:rsidRPr="00FE6A88">
        <w:rPr>
          <w:spacing w:val="-2"/>
          <w:lang w:val="pt-BR"/>
        </w:rPr>
        <w:t xml:space="preserve">(“Regulamento de Aquisições”) e estarão abertas a todos os Licitantes elegíveis, conforme definido no Regulamento de Aquisições. </w:t>
      </w:r>
    </w:p>
    <w:p w:rsidR="00FE6A88" w:rsidRPr="00FE6A88" w:rsidRDefault="00FE6A88" w:rsidP="00FE6A88">
      <w:pPr>
        <w:suppressAutoHyphens/>
        <w:ind w:left="450" w:hanging="450"/>
        <w:rPr>
          <w:spacing w:val="-2"/>
          <w:lang w:val="pt-BR"/>
        </w:rPr>
      </w:pPr>
    </w:p>
    <w:p w:rsidR="00FE6A88" w:rsidRPr="00FE6A88" w:rsidRDefault="00FE6A88" w:rsidP="00FE6A88">
      <w:pPr>
        <w:suppressAutoHyphens/>
        <w:ind w:left="450" w:hanging="450"/>
        <w:jc w:val="both"/>
        <w:rPr>
          <w:i/>
          <w:spacing w:val="-2"/>
          <w:lang w:val="pt-BR"/>
        </w:rPr>
      </w:pPr>
      <w:r w:rsidRPr="00FE6A88">
        <w:rPr>
          <w:spacing w:val="-2"/>
          <w:lang w:val="pt-BR"/>
        </w:rPr>
        <w:t xml:space="preserve">4. </w:t>
      </w:r>
      <w:r w:rsidRPr="00FE6A88">
        <w:rPr>
          <w:spacing w:val="-2"/>
          <w:lang w:val="pt-BR"/>
        </w:rPr>
        <w:tab/>
        <w:t xml:space="preserve">Os Licitantes elegíveis interessados poderão obter mais informações junto a </w:t>
      </w:r>
      <w:r w:rsidRPr="00FE6A88">
        <w:rPr>
          <w:i/>
          <w:iCs/>
          <w:spacing w:val="-2"/>
          <w:lang w:val="pt-BR"/>
        </w:rPr>
        <w:t>[inserir nome da agência de implementação, inserir nome e e-mail do representante responsável]</w:t>
      </w:r>
      <w:r w:rsidRPr="00FE6A88">
        <w:rPr>
          <w:spacing w:val="-2"/>
          <w:lang w:val="pt-BR"/>
        </w:rPr>
        <w:t xml:space="preserve"> e examinar o Edital de Licitação durante o horário de expediente </w:t>
      </w:r>
      <w:r w:rsidRPr="00FE6A88">
        <w:rPr>
          <w:i/>
          <w:iCs/>
          <w:spacing w:val="-2"/>
          <w:lang w:val="pt-BR"/>
        </w:rPr>
        <w:t>[inserir o horário de expediente, se aplicável, isto é,</w:t>
      </w:r>
      <w:r w:rsidRPr="00FE6A88">
        <w:rPr>
          <w:spacing w:val="-2"/>
          <w:lang w:val="pt-BR"/>
        </w:rPr>
        <w:t xml:space="preserve"> </w:t>
      </w:r>
      <w:r w:rsidRPr="00FE6A88">
        <w:rPr>
          <w:i/>
          <w:iCs/>
          <w:spacing w:val="-2"/>
          <w:lang w:val="pt-BR"/>
        </w:rPr>
        <w:t xml:space="preserve">das 09h00 às 17h00] </w:t>
      </w:r>
      <w:r w:rsidRPr="00FE6A88">
        <w:rPr>
          <w:spacing w:val="-2"/>
          <w:lang w:val="pt-BR"/>
        </w:rPr>
        <w:t xml:space="preserve">no endereço abaixo </w:t>
      </w:r>
      <w:r w:rsidRPr="00FE6A88">
        <w:rPr>
          <w:i/>
          <w:iCs/>
          <w:spacing w:val="-2"/>
          <w:lang w:val="pt-BR"/>
        </w:rPr>
        <w:t>[especificar endereço ao final desta SDP]</w:t>
      </w:r>
      <w:r w:rsidRPr="00FE6A88">
        <w:rPr>
          <w:spacing w:val="-2"/>
          <w:lang w:val="pt-BR"/>
        </w:rPr>
        <w:t xml:space="preserve"> </w:t>
      </w:r>
      <w:r w:rsidRPr="00FE6A88">
        <w:rPr>
          <w:rStyle w:val="Refdenotaderodap"/>
          <w:spacing w:val="-2"/>
          <w:lang w:val="pt-BR"/>
        </w:rPr>
        <w:footnoteReference w:id="5"/>
      </w:r>
      <w:r w:rsidRPr="00FE6A88">
        <w:rPr>
          <w:i/>
          <w:iCs/>
          <w:spacing w:val="-2"/>
          <w:lang w:val="pt-BR"/>
        </w:rPr>
        <w:t>.</w:t>
      </w:r>
    </w:p>
    <w:p w:rsidR="00FE6A88" w:rsidRPr="00FE6A88" w:rsidRDefault="00FE6A88" w:rsidP="00FE6A88">
      <w:pPr>
        <w:suppressAutoHyphens/>
        <w:ind w:left="450" w:hanging="450"/>
        <w:jc w:val="both"/>
        <w:rPr>
          <w:spacing w:val="-2"/>
          <w:lang w:val="pt-BR"/>
        </w:rPr>
      </w:pPr>
    </w:p>
    <w:p w:rsidR="00FE6A88" w:rsidRPr="00FE6A88" w:rsidRDefault="00FE6A88" w:rsidP="00FE6A88">
      <w:pPr>
        <w:suppressAutoHyphens/>
        <w:ind w:left="450" w:hanging="450"/>
        <w:jc w:val="both"/>
        <w:rPr>
          <w:spacing w:val="-2"/>
          <w:lang w:val="pt-BR"/>
        </w:rPr>
      </w:pPr>
      <w:r w:rsidRPr="00FE6A88">
        <w:rPr>
          <w:spacing w:val="-2"/>
          <w:lang w:val="pt-BR"/>
        </w:rPr>
        <w:t xml:space="preserve">5. </w:t>
      </w:r>
      <w:r w:rsidRPr="00FE6A88">
        <w:rPr>
          <w:spacing w:val="-2"/>
          <w:lang w:val="pt-BR"/>
        </w:rPr>
        <w:tab/>
        <w:t xml:space="preserve"> O Edital de Licitação em [</w:t>
      </w:r>
      <w:r w:rsidRPr="00FE6A88">
        <w:rPr>
          <w:i/>
          <w:iCs/>
          <w:spacing w:val="-2"/>
          <w:lang w:val="pt-BR"/>
        </w:rPr>
        <w:t>inserir nome do idioma</w:t>
      </w:r>
      <w:r w:rsidRPr="00FE6A88">
        <w:rPr>
          <w:spacing w:val="-2"/>
          <w:lang w:val="pt-BR"/>
        </w:rPr>
        <w:t>] poderá ser comprado pelos Licitantes interessados mediante o envio de um pedido por escrito para o endereço abaixo e mediante o pagamento de uma taxa não reembolsável</w:t>
      </w:r>
      <w:r w:rsidRPr="00FE6A88">
        <w:rPr>
          <w:rStyle w:val="Refdenotaderodap"/>
          <w:spacing w:val="-2"/>
          <w:lang w:val="pt-BR"/>
        </w:rPr>
        <w:footnoteReference w:id="6"/>
      </w:r>
      <w:r w:rsidRPr="00FE6A88">
        <w:rPr>
          <w:spacing w:val="-2"/>
          <w:lang w:val="pt-BR"/>
        </w:rPr>
        <w:t xml:space="preserve"> de [</w:t>
      </w:r>
      <w:r w:rsidRPr="00FE6A88">
        <w:rPr>
          <w:i/>
          <w:iCs/>
          <w:spacing w:val="-2"/>
          <w:lang w:val="pt-BR"/>
        </w:rPr>
        <w:t>inserir valor na moeda do Mutuário ou em uma moeda conversível</w:t>
      </w:r>
      <w:r w:rsidRPr="00FE6A88">
        <w:rPr>
          <w:spacing w:val="-2"/>
          <w:lang w:val="pt-BR"/>
        </w:rPr>
        <w:t>]. O método de pagamento será [</w:t>
      </w:r>
      <w:r w:rsidRPr="00FE6A88">
        <w:rPr>
          <w:i/>
          <w:iCs/>
          <w:spacing w:val="-2"/>
          <w:lang w:val="pt-BR"/>
        </w:rPr>
        <w:t>inserir método de pagamento</w:t>
      </w:r>
      <w:r w:rsidRPr="00FE6A88">
        <w:rPr>
          <w:spacing w:val="-2"/>
          <w:lang w:val="pt-BR"/>
        </w:rPr>
        <w:t>].</w:t>
      </w:r>
      <w:r w:rsidRPr="00FE6A88">
        <w:rPr>
          <w:rStyle w:val="Refdenotaderodap"/>
          <w:spacing w:val="-2"/>
          <w:lang w:val="pt-BR"/>
        </w:rPr>
        <w:footnoteReference w:id="7"/>
      </w:r>
      <w:r w:rsidRPr="00FE6A88">
        <w:rPr>
          <w:spacing w:val="-2"/>
          <w:lang w:val="pt-BR"/>
        </w:rPr>
        <w:t xml:space="preserve"> O documento será enviado por [</w:t>
      </w:r>
      <w:r w:rsidRPr="00FE6A88">
        <w:rPr>
          <w:i/>
          <w:iCs/>
          <w:spacing w:val="-2"/>
          <w:lang w:val="pt-BR"/>
        </w:rPr>
        <w:t>inserir forma de entrega</w:t>
      </w:r>
      <w:r w:rsidRPr="00FE6A88">
        <w:rPr>
          <w:spacing w:val="-2"/>
          <w:lang w:val="pt-BR"/>
        </w:rPr>
        <w:t xml:space="preserve">]. </w:t>
      </w:r>
      <w:r w:rsidRPr="00FE6A88">
        <w:rPr>
          <w:rStyle w:val="Refdenotaderodap"/>
          <w:spacing w:val="-2"/>
          <w:lang w:val="pt-BR"/>
        </w:rPr>
        <w:footnoteReference w:id="8"/>
      </w:r>
    </w:p>
    <w:p w:rsidR="00FE6A88" w:rsidRPr="00FE6A88" w:rsidRDefault="00FE6A88" w:rsidP="00FE6A88">
      <w:pPr>
        <w:suppressAutoHyphens/>
        <w:ind w:left="450" w:hanging="450"/>
        <w:jc w:val="both"/>
        <w:rPr>
          <w:spacing w:val="-2"/>
          <w:lang w:val="pt-BR"/>
        </w:rPr>
      </w:pPr>
    </w:p>
    <w:p w:rsidR="00FE6A88" w:rsidRPr="00FE6A88" w:rsidRDefault="00FE6A88" w:rsidP="00FE6A8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450" w:hanging="450"/>
        <w:jc w:val="both"/>
        <w:rPr>
          <w:spacing w:val="-2"/>
          <w:lang w:val="pt-BR"/>
        </w:rPr>
      </w:pPr>
      <w:r w:rsidRPr="00FE6A88">
        <w:rPr>
          <w:spacing w:val="-2"/>
          <w:lang w:val="pt-BR"/>
        </w:rPr>
        <w:t xml:space="preserve">6As Propostas deverão ser entregues no endereço abaixo </w:t>
      </w:r>
      <w:r w:rsidRPr="00FE6A88">
        <w:rPr>
          <w:i/>
          <w:iCs/>
          <w:spacing w:val="-2"/>
          <w:lang w:val="pt-BR"/>
        </w:rPr>
        <w:t>[informar endereço no final desta SDP]</w:t>
      </w:r>
      <w:r w:rsidRPr="00FE6A88">
        <w:rPr>
          <w:rStyle w:val="Refdenotaderodap"/>
          <w:spacing w:val="-2"/>
          <w:lang w:val="pt-BR"/>
        </w:rPr>
        <w:footnoteReference w:id="9"/>
      </w:r>
      <w:r w:rsidRPr="00FE6A88">
        <w:rPr>
          <w:spacing w:val="-2"/>
          <w:lang w:val="pt-BR"/>
        </w:rPr>
        <w:t xml:space="preserve"> até </w:t>
      </w:r>
      <w:r w:rsidRPr="00FE6A88">
        <w:rPr>
          <w:i/>
          <w:iCs/>
          <w:spacing w:val="-2"/>
          <w:lang w:val="pt-BR"/>
        </w:rPr>
        <w:t>[inserir data e hora].</w:t>
      </w:r>
      <w:r w:rsidRPr="00FE6A88">
        <w:rPr>
          <w:spacing w:val="-2"/>
          <w:lang w:val="pt-BR"/>
        </w:rPr>
        <w:t xml:space="preserve"> O envio de Propostas por meios eletrônicos será</w:t>
      </w:r>
      <w:r w:rsidRPr="00FE6A88">
        <w:rPr>
          <w:i/>
          <w:iCs/>
          <w:spacing w:val="-2"/>
          <w:lang w:val="pt-BR"/>
        </w:rPr>
        <w:t xml:space="preserve"> [não será]</w:t>
      </w:r>
      <w:r w:rsidRPr="00FE6A88">
        <w:rPr>
          <w:spacing w:val="-2"/>
          <w:lang w:val="pt-BR"/>
        </w:rPr>
        <w:t xml:space="preserve"> permitido. As Propostas recebidas com atraso serão rejeitadas.  As Propostas serão abertas publicamente na presença dos representantes designados dos Licitantes e de qualquer pessoa que desejar comparecer no endereço abaixo </w:t>
      </w:r>
      <w:r w:rsidRPr="00FE6A88">
        <w:rPr>
          <w:i/>
          <w:iCs/>
          <w:spacing w:val="-2"/>
          <w:lang w:val="pt-BR"/>
        </w:rPr>
        <w:t>[informar o endereço no final desta SDP]</w:t>
      </w:r>
      <w:r w:rsidRPr="00FE6A88">
        <w:rPr>
          <w:spacing w:val="-2"/>
          <w:lang w:val="pt-BR"/>
        </w:rPr>
        <w:t xml:space="preserve"> em</w:t>
      </w:r>
      <w:r w:rsidRPr="00FE6A88">
        <w:rPr>
          <w:i/>
          <w:iCs/>
          <w:spacing w:val="-2"/>
          <w:lang w:val="pt-BR"/>
        </w:rPr>
        <w:t xml:space="preserve"> [inserir data e hora].</w:t>
      </w:r>
      <w:r w:rsidRPr="00FE6A88">
        <w:rPr>
          <w:spacing w:val="-2"/>
          <w:lang w:val="pt-BR"/>
        </w:rPr>
        <w:t xml:space="preserve"> </w:t>
      </w:r>
    </w:p>
    <w:p w:rsidR="00FE6A88" w:rsidRPr="00FE6A88" w:rsidRDefault="00FE6A88" w:rsidP="00FE6A8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450" w:hanging="450"/>
        <w:jc w:val="both"/>
        <w:rPr>
          <w:spacing w:val="-2"/>
          <w:lang w:val="pt-BR"/>
        </w:rPr>
      </w:pPr>
      <w:r w:rsidRPr="00FE6A88">
        <w:rPr>
          <w:spacing w:val="-2"/>
          <w:lang w:val="pt-BR"/>
        </w:rPr>
        <w:t xml:space="preserve">7Todas as Propostas deverão ser acompanhadas de uma </w:t>
      </w:r>
      <w:r w:rsidRPr="00FE6A88">
        <w:rPr>
          <w:i/>
          <w:iCs/>
          <w:spacing w:val="-2"/>
          <w:lang w:val="pt-BR"/>
        </w:rPr>
        <w:t xml:space="preserve">[inserir “Garantia da Proposta” ou “Declaração de Garantia da Proposta”, conforme o caso] </w:t>
      </w:r>
      <w:r w:rsidRPr="00FE6A88">
        <w:rPr>
          <w:spacing w:val="-2"/>
          <w:lang w:val="pt-BR"/>
        </w:rPr>
        <w:t>no valor de</w:t>
      </w:r>
      <w:r w:rsidRPr="00FE6A88">
        <w:rPr>
          <w:i/>
          <w:iCs/>
          <w:spacing w:val="-2"/>
          <w:lang w:val="pt-BR"/>
        </w:rPr>
        <w:t xml:space="preserve"> [inserir valor e a moeda se for uma Garantia da Proposta].</w:t>
      </w:r>
    </w:p>
    <w:p w:rsidR="00FE6A88" w:rsidRPr="00FE6A88" w:rsidRDefault="00FE6A88" w:rsidP="00FE6A88">
      <w:pPr>
        <w:suppressAutoHyphens/>
        <w:spacing w:before="360" w:after="240"/>
        <w:ind w:left="630" w:hanging="630"/>
        <w:jc w:val="both"/>
        <w:rPr>
          <w:iCs/>
          <w:spacing w:val="-2"/>
          <w:lang w:val="pt-BR"/>
        </w:rPr>
      </w:pPr>
      <w:r w:rsidRPr="00FE6A88">
        <w:rPr>
          <w:i/>
          <w:iCs/>
          <w:spacing w:val="-2"/>
          <w:lang w:val="pt-BR"/>
        </w:rPr>
        <w:t>8.</w:t>
      </w:r>
      <w:r w:rsidRPr="00FE6A88">
        <w:rPr>
          <w:i/>
          <w:iCs/>
          <w:spacing w:val="-2"/>
          <w:lang w:val="pt-BR"/>
        </w:rPr>
        <w:tab/>
      </w:r>
      <w:r w:rsidRPr="00FE6A88">
        <w:rPr>
          <w:iCs/>
          <w:spacing w:val="-2"/>
          <w:lang w:val="pt-BR"/>
        </w:rPr>
        <w:t>[</w:t>
      </w:r>
      <w:r w:rsidRPr="00FE6A88">
        <w:rPr>
          <w:i/>
          <w:iCs/>
          <w:spacing w:val="-2"/>
          <w:lang w:val="pt-BR"/>
        </w:rPr>
        <w:t>Inserir</w:t>
      </w:r>
      <w:r w:rsidRPr="00FE6A88">
        <w:rPr>
          <w:iCs/>
          <w:spacing w:val="-2"/>
          <w:lang w:val="pt-BR"/>
        </w:rPr>
        <w:t xml:space="preserve"> </w:t>
      </w:r>
      <w:r w:rsidRPr="00FE6A88">
        <w:rPr>
          <w:i/>
          <w:iCs/>
          <w:spacing w:val="-2"/>
          <w:lang w:val="pt-BR"/>
        </w:rPr>
        <w:t>este parágrafo, se aplicável, de acordo com o Plano de Aquisição</w:t>
      </w:r>
      <w:r w:rsidRPr="00FE6A88">
        <w:rPr>
          <w:iCs/>
          <w:spacing w:val="-2"/>
          <w:lang w:val="pt-BR"/>
        </w:rPr>
        <w:t>: “Convém atentar para o Regulamento de Aquisições, que exige do Mutuário a divulgação de informações sobre a propriedade beneficiária do Licitante vencedor, como parte do Aviso de Adjudicação do Contrato, conforme o Formulário de Divulgação de Propriedade Beneficiária previsto no Edital de Licitação.”]</w:t>
      </w:r>
    </w:p>
    <w:p w:rsidR="00FE6A88" w:rsidRPr="00FE6A88" w:rsidRDefault="00FE6A88" w:rsidP="00FE6A8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450" w:hanging="450"/>
        <w:jc w:val="both"/>
        <w:rPr>
          <w:spacing w:val="-2"/>
          <w:lang w:val="pt-BR"/>
        </w:rPr>
      </w:pPr>
    </w:p>
    <w:p w:rsidR="00FE6A88" w:rsidRPr="00FE6A88" w:rsidRDefault="00FE6A88" w:rsidP="00FE6A88">
      <w:pPr>
        <w:suppressAutoHyphens/>
        <w:ind w:left="450" w:hanging="450"/>
        <w:jc w:val="both"/>
        <w:rPr>
          <w:i/>
          <w:lang w:val="pt-BR"/>
        </w:rPr>
      </w:pPr>
      <w:r w:rsidRPr="00FE6A88">
        <w:rPr>
          <w:iCs/>
          <w:spacing w:val="-2"/>
          <w:lang w:val="pt-BR"/>
        </w:rPr>
        <w:t>9.</w:t>
      </w:r>
      <w:r w:rsidRPr="00FE6A88">
        <w:rPr>
          <w:iCs/>
          <w:spacing w:val="-2"/>
          <w:lang w:val="pt-BR"/>
        </w:rPr>
        <w:tab/>
        <w:t xml:space="preserve">O(s) endereço(s) referido(s) acima é (são): </w:t>
      </w:r>
      <w:r w:rsidRPr="00FE6A88">
        <w:rPr>
          <w:i/>
          <w:iCs/>
          <w:spacing w:val="-2"/>
          <w:lang w:val="pt-BR"/>
        </w:rPr>
        <w:t>[inserir endereço(s) completo(s)]</w:t>
      </w:r>
    </w:p>
    <w:p w:rsidR="00FE6A88" w:rsidRPr="00FE6A88" w:rsidRDefault="00FE6A88" w:rsidP="00FE6A88">
      <w:pPr>
        <w:suppressAutoHyphens/>
        <w:rPr>
          <w:spacing w:val="-2"/>
          <w:lang w:val="pt-BR"/>
        </w:rPr>
      </w:pPr>
    </w:p>
    <w:p w:rsidR="00FE6A88" w:rsidRPr="00FE6A88" w:rsidRDefault="00FE6A88" w:rsidP="00FE6A88">
      <w:pPr>
        <w:rPr>
          <w:i/>
          <w:lang w:val="pt-BR"/>
        </w:rPr>
      </w:pPr>
      <w:r w:rsidRPr="00FE6A88">
        <w:rPr>
          <w:i/>
          <w:iCs/>
          <w:lang w:val="pt-BR"/>
        </w:rPr>
        <w:t>[inserir nome do escritório]</w:t>
      </w:r>
    </w:p>
    <w:p w:rsidR="00FE6A88" w:rsidRPr="00FE6A88" w:rsidRDefault="00FE6A88" w:rsidP="00FE6A88">
      <w:pPr>
        <w:rPr>
          <w:i/>
          <w:lang w:val="pt-BR"/>
        </w:rPr>
      </w:pPr>
      <w:r w:rsidRPr="00FE6A88">
        <w:rPr>
          <w:i/>
          <w:iCs/>
          <w:lang w:val="pt-BR"/>
        </w:rPr>
        <w:t>[inserir nome e cargo do representante]</w:t>
      </w:r>
    </w:p>
    <w:p w:rsidR="00FE6A88" w:rsidRPr="00FE6A88" w:rsidRDefault="00FE6A88" w:rsidP="00FE6A88">
      <w:pPr>
        <w:rPr>
          <w:i/>
          <w:iCs/>
          <w:spacing w:val="-2"/>
          <w:lang w:val="pt-BR"/>
        </w:rPr>
      </w:pPr>
      <w:r w:rsidRPr="00FE6A88">
        <w:rPr>
          <w:i/>
          <w:iCs/>
          <w:lang w:val="pt-BR"/>
        </w:rPr>
        <w:t>[Inserir endereço postal e/ou rua, CEP, cidade e país]</w:t>
      </w:r>
    </w:p>
    <w:p w:rsidR="00FE6A88" w:rsidRPr="00FE6A88" w:rsidRDefault="00FE6A88" w:rsidP="00FE6A88">
      <w:pPr>
        <w:rPr>
          <w:i/>
          <w:lang w:val="pt-BR"/>
        </w:rPr>
      </w:pPr>
      <w:r w:rsidRPr="00FE6A88">
        <w:rPr>
          <w:i/>
          <w:iCs/>
          <w:lang w:val="pt-BR"/>
        </w:rPr>
        <w:lastRenderedPageBreak/>
        <w:t>[inserir número de telefone e códigos do país e de área]</w:t>
      </w:r>
    </w:p>
    <w:p w:rsidR="00FE6A88" w:rsidRPr="00FE6A88" w:rsidRDefault="00FE6A88" w:rsidP="00FE6A88">
      <w:pPr>
        <w:rPr>
          <w:i/>
          <w:lang w:val="pt-BR"/>
        </w:rPr>
      </w:pPr>
      <w:r w:rsidRPr="00FE6A88">
        <w:rPr>
          <w:i/>
          <w:iCs/>
          <w:lang w:val="pt-BR"/>
        </w:rPr>
        <w:t>[inserir número de fax e códigos do país e de área]</w:t>
      </w:r>
    </w:p>
    <w:p w:rsidR="00FE6A88" w:rsidRPr="00FE6A88" w:rsidRDefault="00FE6A88" w:rsidP="00FE6A88">
      <w:pPr>
        <w:tabs>
          <w:tab w:val="left" w:pos="2628"/>
        </w:tabs>
        <w:rPr>
          <w:i/>
          <w:lang w:val="pt-BR"/>
        </w:rPr>
      </w:pPr>
      <w:r w:rsidRPr="00FE6A88">
        <w:rPr>
          <w:i/>
          <w:iCs/>
          <w:lang w:val="pt-BR"/>
        </w:rPr>
        <w:t>[Inserir endereço de e-mail]</w:t>
      </w:r>
      <w:r w:rsidRPr="00FE6A88">
        <w:rPr>
          <w:i/>
          <w:iCs/>
          <w:lang w:val="pt-BR"/>
        </w:rPr>
        <w:tab/>
      </w:r>
    </w:p>
    <w:p w:rsidR="00FE6A88" w:rsidRPr="00FE6A88" w:rsidRDefault="00FE6A88" w:rsidP="00FE6A88">
      <w:pPr>
        <w:spacing w:after="180"/>
        <w:rPr>
          <w:i/>
          <w:lang w:val="pt-BR"/>
        </w:rPr>
      </w:pPr>
      <w:r w:rsidRPr="00FE6A88">
        <w:rPr>
          <w:i/>
          <w:iCs/>
          <w:lang w:val="pt-BR"/>
        </w:rPr>
        <w:t>[Inserir endereço do website]</w:t>
      </w:r>
    </w:p>
    <w:p w:rsidR="00FE6A88" w:rsidRPr="00FE6A88" w:rsidRDefault="00FE6A88" w:rsidP="00FE6A88">
      <w:pPr>
        <w:suppressAutoHyphens/>
        <w:rPr>
          <w:spacing w:val="-2"/>
          <w:lang w:val="pt-BR"/>
        </w:rPr>
        <w:sectPr w:rsidR="00FE6A88" w:rsidRPr="00FE6A88" w:rsidSect="00FE6A88">
          <w:headerReference w:type="even" r:id="rId17"/>
          <w:footnotePr>
            <w:numRestart w:val="eachSect"/>
          </w:footnotePr>
          <w:pgSz w:w="12240" w:h="15840" w:code="1"/>
          <w:pgMar w:top="1440" w:right="1440" w:bottom="1440" w:left="1440" w:header="720" w:footer="720" w:gutter="0"/>
          <w:paperSrc w:first="15" w:other="15"/>
          <w:pgNumType w:fmt="lowerRoman"/>
          <w:cols w:space="720"/>
          <w:titlePg/>
        </w:sectPr>
      </w:pPr>
    </w:p>
    <w:p w:rsidR="00FE6A88" w:rsidRPr="00FE6A88" w:rsidRDefault="00FE6A88" w:rsidP="00FE6A88">
      <w:pPr>
        <w:jc w:val="center"/>
        <w:rPr>
          <w:b/>
          <w:sz w:val="72"/>
          <w:lang w:val="pt-BR"/>
        </w:rPr>
      </w:pPr>
      <w:r w:rsidRPr="00FE6A88">
        <w:rPr>
          <w:b/>
          <w:bCs/>
          <w:sz w:val="72"/>
          <w:lang w:val="pt-BR"/>
        </w:rPr>
        <w:lastRenderedPageBreak/>
        <w:t>Solicitação de Propostas</w:t>
      </w:r>
    </w:p>
    <w:p w:rsidR="00FE6A88" w:rsidRPr="00FE6A88" w:rsidRDefault="00FE6A88" w:rsidP="00FE6A88">
      <w:pPr>
        <w:jc w:val="center"/>
        <w:rPr>
          <w:b/>
          <w:sz w:val="72"/>
          <w:lang w:val="pt-BR"/>
        </w:rPr>
      </w:pPr>
      <w:r w:rsidRPr="00FE6A88">
        <w:rPr>
          <w:b/>
          <w:bCs/>
          <w:sz w:val="72"/>
          <w:lang w:val="pt-BR"/>
        </w:rPr>
        <w:t>Serviços Técnicos</w:t>
      </w:r>
    </w:p>
    <w:p w:rsidR="00FE6A88" w:rsidRPr="00FE6A88" w:rsidRDefault="00FE6A88" w:rsidP="00FE6A88">
      <w:pPr>
        <w:jc w:val="center"/>
        <w:rPr>
          <w:b/>
          <w:sz w:val="36"/>
          <w:szCs w:val="36"/>
          <w:lang w:val="pt-BR"/>
        </w:rPr>
      </w:pPr>
    </w:p>
    <w:p w:rsidR="00FE6A88" w:rsidRPr="00FE6A88" w:rsidRDefault="00FE6A88" w:rsidP="00FE6A88">
      <w:pPr>
        <w:jc w:val="center"/>
        <w:rPr>
          <w:b/>
          <w:sz w:val="36"/>
          <w:szCs w:val="36"/>
          <w:lang w:val="pt-BR"/>
        </w:rPr>
      </w:pPr>
    </w:p>
    <w:p w:rsidR="00FE6A88" w:rsidRPr="00FE6A88" w:rsidRDefault="00FE6A88" w:rsidP="00FE6A88">
      <w:pPr>
        <w:jc w:val="center"/>
        <w:rPr>
          <w:b/>
          <w:sz w:val="36"/>
          <w:szCs w:val="36"/>
          <w:lang w:val="pt-BR"/>
        </w:rPr>
      </w:pPr>
    </w:p>
    <w:p w:rsidR="00FE6A88" w:rsidRPr="00FE6A88" w:rsidRDefault="00FE6A88" w:rsidP="00FE6A88">
      <w:pPr>
        <w:jc w:val="center"/>
        <w:rPr>
          <w:b/>
          <w:sz w:val="36"/>
          <w:szCs w:val="36"/>
          <w:lang w:val="pt-BR"/>
        </w:rPr>
      </w:pPr>
    </w:p>
    <w:p w:rsidR="00FE6A88" w:rsidRPr="00FE6A88" w:rsidRDefault="00FE6A88" w:rsidP="00FE6A88">
      <w:pPr>
        <w:rPr>
          <w:lang w:val="pt-BR"/>
        </w:rPr>
      </w:pPr>
    </w:p>
    <w:p w:rsidR="00FE6A88" w:rsidRPr="00FE6A88" w:rsidRDefault="00FE6A88" w:rsidP="00FE6A88">
      <w:pPr>
        <w:jc w:val="center"/>
        <w:rPr>
          <w:b/>
          <w:sz w:val="44"/>
          <w:szCs w:val="44"/>
          <w:lang w:val="pt-BR"/>
        </w:rPr>
      </w:pPr>
      <w:r w:rsidRPr="00FE6A88">
        <w:rPr>
          <w:b/>
          <w:bCs/>
          <w:sz w:val="44"/>
          <w:szCs w:val="44"/>
          <w:lang w:val="pt-BR"/>
        </w:rPr>
        <w:t xml:space="preserve">Aquisição de: </w:t>
      </w:r>
    </w:p>
    <w:p w:rsidR="00FE6A88" w:rsidRPr="00FE6A88" w:rsidRDefault="00FE6A88" w:rsidP="00FE6A88">
      <w:pPr>
        <w:jc w:val="center"/>
        <w:rPr>
          <w:b/>
          <w:sz w:val="56"/>
          <w:lang w:val="pt-BR"/>
        </w:rPr>
      </w:pPr>
      <w:r w:rsidRPr="00FE6A88">
        <w:rPr>
          <w:bCs/>
          <w:i/>
          <w:iCs/>
          <w:sz w:val="44"/>
          <w:szCs w:val="44"/>
          <w:lang w:val="pt-BR"/>
        </w:rPr>
        <w:t>{Inserir identificação dos Serviços Técnicos]</w:t>
      </w:r>
      <w:r w:rsidRPr="00FE6A88">
        <w:rPr>
          <w:b/>
          <w:bCs/>
          <w:sz w:val="56"/>
          <w:lang w:val="pt-BR"/>
        </w:rPr>
        <w:t xml:space="preserve"> _______________________________</w:t>
      </w:r>
    </w:p>
    <w:p w:rsidR="00FE6A88" w:rsidRPr="00FE6A88" w:rsidRDefault="00FE6A88" w:rsidP="00FE6A88">
      <w:pPr>
        <w:jc w:val="center"/>
        <w:rPr>
          <w:b/>
          <w:sz w:val="40"/>
          <w:lang w:val="pt-BR"/>
        </w:rPr>
      </w:pPr>
    </w:p>
    <w:p w:rsidR="00FE6A88" w:rsidRPr="00FE6A88" w:rsidRDefault="00FE6A88" w:rsidP="00FE6A88">
      <w:pPr>
        <w:jc w:val="center"/>
        <w:rPr>
          <w:b/>
          <w:sz w:val="40"/>
          <w:lang w:val="pt-BR"/>
        </w:rPr>
      </w:pPr>
    </w:p>
    <w:p w:rsidR="00FE6A88" w:rsidRPr="00FE6A88" w:rsidRDefault="00FE6A88" w:rsidP="00FE6A88">
      <w:pPr>
        <w:jc w:val="center"/>
        <w:rPr>
          <w:b/>
          <w:sz w:val="40"/>
          <w:lang w:val="pt-BR"/>
        </w:rPr>
      </w:pPr>
    </w:p>
    <w:p w:rsidR="00FE6A88" w:rsidRPr="00FE6A88" w:rsidRDefault="00FE6A88" w:rsidP="00FE6A88">
      <w:pPr>
        <w:spacing w:before="60" w:after="60"/>
        <w:rPr>
          <w:b/>
          <w:color w:val="000000" w:themeColor="text1"/>
          <w:sz w:val="28"/>
          <w:szCs w:val="28"/>
          <w:lang w:val="pt-BR"/>
        </w:rPr>
      </w:pPr>
      <w:r w:rsidRPr="00FE6A88">
        <w:rPr>
          <w:b/>
          <w:bCs/>
          <w:color w:val="000000" w:themeColor="text1"/>
          <w:sz w:val="28"/>
          <w:szCs w:val="28"/>
          <w:lang w:val="pt-BR"/>
        </w:rPr>
        <w:t xml:space="preserve">SDP Nº: </w:t>
      </w:r>
      <w:r w:rsidRPr="00FE6A88">
        <w:rPr>
          <w:i/>
          <w:iCs/>
          <w:color w:val="000000" w:themeColor="text1"/>
          <w:sz w:val="28"/>
          <w:szCs w:val="28"/>
          <w:lang w:val="pt-BR"/>
        </w:rPr>
        <w:t>[inserir número de referência do Plano de Aquisição]</w:t>
      </w:r>
    </w:p>
    <w:p w:rsidR="00FE6A88" w:rsidRPr="00FE6A88" w:rsidRDefault="00FE6A88" w:rsidP="00FE6A88">
      <w:pPr>
        <w:spacing w:before="60" w:after="60"/>
        <w:rPr>
          <w:color w:val="000000" w:themeColor="text1"/>
          <w:sz w:val="28"/>
          <w:szCs w:val="28"/>
          <w:lang w:val="pt-BR"/>
        </w:rPr>
      </w:pPr>
      <w:r w:rsidRPr="00FE6A88">
        <w:rPr>
          <w:b/>
          <w:bCs/>
          <w:color w:val="000000" w:themeColor="text1"/>
          <w:sz w:val="28"/>
          <w:szCs w:val="28"/>
          <w:lang w:val="pt-BR"/>
        </w:rPr>
        <w:t>Projeto:</w:t>
      </w:r>
      <w:r w:rsidRPr="00FE6A88">
        <w:rPr>
          <w:i/>
          <w:iCs/>
          <w:color w:val="000000" w:themeColor="text1"/>
          <w:sz w:val="28"/>
          <w:szCs w:val="28"/>
          <w:lang w:val="pt-BR"/>
        </w:rPr>
        <w:t>[inserir nome do projeto]</w:t>
      </w:r>
    </w:p>
    <w:p w:rsidR="00FE6A88" w:rsidRPr="00FE6A88" w:rsidRDefault="00FE6A88" w:rsidP="00FE6A88">
      <w:pPr>
        <w:spacing w:before="60" w:after="60"/>
        <w:rPr>
          <w:b/>
          <w:i/>
          <w:color w:val="000000" w:themeColor="text1"/>
          <w:sz w:val="28"/>
          <w:szCs w:val="28"/>
          <w:lang w:val="pt-BR"/>
        </w:rPr>
      </w:pPr>
      <w:r w:rsidRPr="00FE6A88">
        <w:rPr>
          <w:b/>
          <w:bCs/>
          <w:iCs/>
          <w:color w:val="000000" w:themeColor="text1"/>
          <w:sz w:val="28"/>
          <w:szCs w:val="28"/>
          <w:lang w:val="pt-BR"/>
        </w:rPr>
        <w:t xml:space="preserve">Contratante: </w:t>
      </w:r>
      <w:r w:rsidRPr="00FE6A88">
        <w:rPr>
          <w:i/>
          <w:iCs/>
          <w:color w:val="000000" w:themeColor="text1"/>
          <w:sz w:val="28"/>
          <w:szCs w:val="28"/>
          <w:lang w:val="pt-BR"/>
        </w:rPr>
        <w:t>[inserir nome da agência do Contratante]</w:t>
      </w:r>
    </w:p>
    <w:p w:rsidR="00FE6A88" w:rsidRPr="00FE6A88" w:rsidRDefault="00FE6A88" w:rsidP="00FE6A88">
      <w:pPr>
        <w:spacing w:before="60" w:after="60"/>
        <w:ind w:right="-540"/>
        <w:rPr>
          <w:i/>
          <w:color w:val="000000" w:themeColor="text1"/>
          <w:sz w:val="28"/>
          <w:szCs w:val="28"/>
          <w:lang w:val="pt-BR"/>
        </w:rPr>
      </w:pPr>
      <w:r w:rsidRPr="00FE6A88">
        <w:rPr>
          <w:b/>
          <w:bCs/>
          <w:color w:val="000000" w:themeColor="text1"/>
          <w:sz w:val="28"/>
          <w:szCs w:val="28"/>
          <w:lang w:val="pt-BR"/>
        </w:rPr>
        <w:t xml:space="preserve">País: </w:t>
      </w:r>
      <w:r w:rsidRPr="00FE6A88">
        <w:rPr>
          <w:i/>
          <w:iCs/>
          <w:color w:val="000000" w:themeColor="text1"/>
          <w:sz w:val="28"/>
          <w:szCs w:val="28"/>
          <w:lang w:val="pt-BR"/>
        </w:rPr>
        <w:t>[inserir país de emissão da SDP]</w:t>
      </w:r>
    </w:p>
    <w:p w:rsidR="00FE6A88" w:rsidRPr="00FE6A88" w:rsidRDefault="00FE6A88" w:rsidP="00FE6A88">
      <w:pPr>
        <w:spacing w:before="60" w:after="60"/>
        <w:ind w:right="-720"/>
        <w:rPr>
          <w:i/>
          <w:color w:val="000000" w:themeColor="text1"/>
          <w:sz w:val="28"/>
          <w:szCs w:val="28"/>
          <w:lang w:val="pt-BR"/>
        </w:rPr>
      </w:pPr>
      <w:r w:rsidRPr="00FE6A88">
        <w:rPr>
          <w:b/>
          <w:bCs/>
          <w:color w:val="000000" w:themeColor="text1"/>
          <w:sz w:val="28"/>
          <w:szCs w:val="28"/>
          <w:lang w:val="pt-BR"/>
        </w:rPr>
        <w:t xml:space="preserve">Emitida em: </w:t>
      </w:r>
      <w:r w:rsidRPr="00FE6A88">
        <w:rPr>
          <w:i/>
          <w:iCs/>
          <w:color w:val="000000" w:themeColor="text1"/>
          <w:sz w:val="28"/>
          <w:szCs w:val="28"/>
          <w:lang w:val="pt-BR"/>
        </w:rPr>
        <w:t>[inserir data em que a SDP foi emitida para o mercado]</w:t>
      </w:r>
    </w:p>
    <w:p w:rsidR="00FE6A88" w:rsidRPr="00FE6A88" w:rsidRDefault="00FE6A88" w:rsidP="00FE6A88">
      <w:pPr>
        <w:jc w:val="center"/>
        <w:rPr>
          <w:lang w:val="pt-BR"/>
        </w:rPr>
        <w:sectPr w:rsidR="00FE6A88" w:rsidRPr="00FE6A88" w:rsidSect="00FE6A88">
          <w:headerReference w:type="first" r:id="rId18"/>
          <w:footnotePr>
            <w:numRestart w:val="eachSect"/>
          </w:footnotePr>
          <w:pgSz w:w="12240" w:h="15840" w:code="1"/>
          <w:pgMar w:top="1440" w:right="1440" w:bottom="1440" w:left="1440" w:header="720" w:footer="720" w:gutter="0"/>
          <w:paperSrc w:first="15" w:other="15"/>
          <w:pgNumType w:fmt="lowerRoman"/>
          <w:cols w:space="720"/>
          <w:titlePg/>
        </w:sectPr>
      </w:pPr>
    </w:p>
    <w:p w:rsidR="00FE6A88" w:rsidRPr="00FE6A88" w:rsidRDefault="00FE6A88" w:rsidP="00FE6A88">
      <w:pPr>
        <w:jc w:val="center"/>
        <w:rPr>
          <w:b/>
          <w:sz w:val="32"/>
          <w:lang w:val="pt-BR"/>
        </w:rPr>
      </w:pPr>
      <w:r w:rsidRPr="00FE6A88">
        <w:rPr>
          <w:b/>
          <w:bCs/>
          <w:sz w:val="32"/>
          <w:lang w:val="pt-BR"/>
        </w:rPr>
        <w:lastRenderedPageBreak/>
        <w:t xml:space="preserve">Índice </w:t>
      </w:r>
    </w:p>
    <w:p w:rsidR="00FE6A88" w:rsidRPr="00FE6A88" w:rsidRDefault="00FE6A88" w:rsidP="00FE6A88">
      <w:pPr>
        <w:rPr>
          <w:lang w:val="pt-BR"/>
        </w:rPr>
      </w:pPr>
    </w:p>
    <w:p w:rsidR="00FE6A88" w:rsidRPr="00FE6A88" w:rsidRDefault="00FE6A88">
      <w:pPr>
        <w:pStyle w:val="Sumrio1"/>
        <w:rPr>
          <w:rFonts w:asciiTheme="minorHAnsi" w:eastAsiaTheme="minorEastAsia" w:hAnsiTheme="minorHAnsi" w:cstheme="minorBidi"/>
          <w:b w:val="0"/>
          <w:sz w:val="22"/>
          <w:szCs w:val="22"/>
          <w:lang w:val="pt-BR"/>
        </w:rPr>
      </w:pPr>
      <w:r w:rsidRPr="00FE6A88">
        <w:rPr>
          <w:lang w:val="pt-BR"/>
        </w:rPr>
        <w:fldChar w:fldCharType="begin"/>
      </w:r>
      <w:r w:rsidRPr="00FE6A88">
        <w:rPr>
          <w:lang w:val="pt-BR"/>
        </w:rPr>
        <w:instrText xml:space="preserve"> TOC \h \z \t "Heading 1,2,Part,1" </w:instrText>
      </w:r>
      <w:r w:rsidRPr="00FE6A88">
        <w:rPr>
          <w:lang w:val="pt-BR"/>
        </w:rPr>
        <w:fldChar w:fldCharType="separate"/>
      </w:r>
      <w:hyperlink w:anchor="_Toc494365027" w:history="1">
        <w:r w:rsidRPr="00FE6A88">
          <w:rPr>
            <w:rStyle w:val="Hyperlink"/>
            <w:bCs/>
            <w:lang w:val="pt-BR"/>
          </w:rPr>
          <w:t>Part I – Bidding Procedures</w:t>
        </w:r>
        <w:r w:rsidRPr="00FE6A88">
          <w:rPr>
            <w:bCs/>
            <w:webHidden/>
            <w:lang w:val="pt-BR"/>
          </w:rPr>
          <w:tab/>
        </w:r>
        <w:r w:rsidRPr="00FE6A88">
          <w:rPr>
            <w:webHidden/>
            <w:lang w:val="pt-BR"/>
          </w:rPr>
          <w:fldChar w:fldCharType="begin"/>
        </w:r>
        <w:r w:rsidRPr="00FE6A88">
          <w:rPr>
            <w:webHidden/>
            <w:lang w:val="pt-BR"/>
          </w:rPr>
          <w:instrText xml:space="preserve"> PAGEREF _Toc494365027 \h </w:instrText>
        </w:r>
        <w:r w:rsidRPr="00FE6A88">
          <w:rPr>
            <w:webHidden/>
            <w:lang w:val="pt-BR"/>
          </w:rPr>
        </w:r>
        <w:r w:rsidRPr="00FE6A88">
          <w:rPr>
            <w:webHidden/>
            <w:lang w:val="pt-BR"/>
          </w:rPr>
          <w:fldChar w:fldCharType="separate"/>
        </w:r>
        <w:r w:rsidRPr="00FE6A88">
          <w:rPr>
            <w:bCs/>
            <w:webHidden/>
            <w:lang w:val="pt-BR"/>
          </w:rPr>
          <w:t>1</w:t>
        </w:r>
        <w:r w:rsidRPr="00FE6A88">
          <w:rPr>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94365028" w:history="1">
        <w:r w:rsidRPr="00FE6A88">
          <w:rPr>
            <w:rStyle w:val="Hyperlink"/>
            <w:noProof/>
            <w:lang w:val="pt-BR"/>
          </w:rPr>
          <w:t>Section I - Instructions to Bidders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_Toc494365028 \h </w:instrText>
        </w:r>
        <w:r w:rsidRPr="00FE6A88">
          <w:rPr>
            <w:noProof/>
            <w:webHidden/>
            <w:lang w:val="pt-BR"/>
          </w:rPr>
        </w:r>
        <w:r w:rsidRPr="00FE6A88">
          <w:rPr>
            <w:noProof/>
            <w:webHidden/>
            <w:lang w:val="pt-BR"/>
          </w:rPr>
          <w:fldChar w:fldCharType="separate"/>
        </w:r>
        <w:r w:rsidRPr="00FE6A88">
          <w:rPr>
            <w:noProof/>
            <w:webHidden/>
            <w:lang w:val="pt-BR"/>
          </w:rPr>
          <w:t>3</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94365029" w:history="1">
        <w:r w:rsidRPr="00FE6A88">
          <w:rPr>
            <w:rStyle w:val="Hyperlink"/>
            <w:noProof/>
            <w:lang w:val="pt-BR"/>
          </w:rPr>
          <w:t>Section II - Bid Data Sheet (BDS)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_Toc494365029 \h </w:instrText>
        </w:r>
        <w:r w:rsidRPr="00FE6A88">
          <w:rPr>
            <w:noProof/>
            <w:webHidden/>
            <w:lang w:val="pt-BR"/>
          </w:rPr>
        </w:r>
        <w:r w:rsidRPr="00FE6A88">
          <w:rPr>
            <w:noProof/>
            <w:webHidden/>
            <w:lang w:val="pt-BR"/>
          </w:rPr>
          <w:fldChar w:fldCharType="separate"/>
        </w:r>
        <w:r w:rsidRPr="00FE6A88">
          <w:rPr>
            <w:noProof/>
            <w:webHidden/>
            <w:lang w:val="pt-BR"/>
          </w:rPr>
          <w:t>29</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94365030" w:history="1">
        <w:r w:rsidRPr="00FE6A88">
          <w:rPr>
            <w:rStyle w:val="Hyperlink"/>
            <w:noProof/>
            <w:lang w:val="pt-BR"/>
          </w:rPr>
          <w:t>Section III - Evaluation and Qualification Criteria</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_Toc494365030 \h </w:instrText>
        </w:r>
        <w:r w:rsidRPr="00FE6A88">
          <w:rPr>
            <w:noProof/>
            <w:webHidden/>
            <w:lang w:val="pt-BR"/>
          </w:rPr>
        </w:r>
        <w:r w:rsidRPr="00FE6A88">
          <w:rPr>
            <w:noProof/>
            <w:webHidden/>
            <w:lang w:val="pt-BR"/>
          </w:rPr>
          <w:fldChar w:fldCharType="separate"/>
        </w:r>
        <w:r w:rsidRPr="00FE6A88">
          <w:rPr>
            <w:noProof/>
            <w:webHidden/>
            <w:lang w:val="pt-BR"/>
          </w:rPr>
          <w:t>37</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94365031" w:history="1">
        <w:r w:rsidRPr="00FE6A88">
          <w:rPr>
            <w:rStyle w:val="Hyperlink"/>
            <w:noProof/>
            <w:lang w:val="pt-BR"/>
          </w:rPr>
          <w:t>Section IV- Bidding Forms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_Toc494365031 \h </w:instrText>
        </w:r>
        <w:r w:rsidRPr="00FE6A88">
          <w:rPr>
            <w:noProof/>
            <w:webHidden/>
            <w:lang w:val="pt-BR"/>
          </w:rPr>
        </w:r>
        <w:r w:rsidRPr="00FE6A88">
          <w:rPr>
            <w:noProof/>
            <w:webHidden/>
            <w:lang w:val="pt-BR"/>
          </w:rPr>
          <w:fldChar w:fldCharType="separate"/>
        </w:r>
        <w:r w:rsidRPr="00FE6A88">
          <w:rPr>
            <w:noProof/>
            <w:webHidden/>
            <w:lang w:val="pt-BR"/>
          </w:rPr>
          <w:t>43</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94365032" w:history="1">
        <w:r w:rsidRPr="00FE6A88">
          <w:rPr>
            <w:rStyle w:val="Hyperlink"/>
            <w:noProof/>
            <w:lang w:val="pt-BR"/>
          </w:rPr>
          <w:t>Section V - Eligible Countries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_Toc494365032 \h </w:instrText>
        </w:r>
        <w:r w:rsidRPr="00FE6A88">
          <w:rPr>
            <w:noProof/>
            <w:webHidden/>
            <w:lang w:val="pt-BR"/>
          </w:rPr>
        </w:r>
        <w:r w:rsidRPr="00FE6A88">
          <w:rPr>
            <w:noProof/>
            <w:webHidden/>
            <w:lang w:val="pt-BR"/>
          </w:rPr>
          <w:fldChar w:fldCharType="separate"/>
        </w:r>
        <w:r w:rsidRPr="00FE6A88">
          <w:rPr>
            <w:noProof/>
            <w:webHidden/>
            <w:lang w:val="pt-BR"/>
          </w:rPr>
          <w:t>61</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94365033" w:history="1">
        <w:r w:rsidRPr="00FE6A88">
          <w:rPr>
            <w:rStyle w:val="Hyperlink"/>
            <w:noProof/>
            <w:lang w:val="pt-BR"/>
          </w:rPr>
          <w:t>Section VI - Fraud and Corruption</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_Toc494365033 \h </w:instrText>
        </w:r>
        <w:r w:rsidRPr="00FE6A88">
          <w:rPr>
            <w:noProof/>
            <w:webHidden/>
            <w:lang w:val="pt-BR"/>
          </w:rPr>
        </w:r>
        <w:r w:rsidRPr="00FE6A88">
          <w:rPr>
            <w:noProof/>
            <w:webHidden/>
            <w:lang w:val="pt-BR"/>
          </w:rPr>
          <w:fldChar w:fldCharType="separate"/>
        </w:r>
        <w:r w:rsidRPr="00FE6A88">
          <w:rPr>
            <w:noProof/>
            <w:webHidden/>
            <w:lang w:val="pt-BR"/>
          </w:rPr>
          <w:t>63</w:t>
        </w:r>
        <w:r w:rsidRPr="00FE6A88">
          <w:rPr>
            <w:noProof/>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94365034" w:history="1">
        <w:r w:rsidRPr="00FE6A88">
          <w:rPr>
            <w:rStyle w:val="Hyperlink"/>
            <w:bCs/>
            <w:lang w:val="pt-BR"/>
          </w:rPr>
          <w:t>Part II – Employer’s Requirement</w:t>
        </w:r>
        <w:r w:rsidRPr="00FE6A88">
          <w:rPr>
            <w:bCs/>
            <w:webHidden/>
            <w:lang w:val="pt-BR"/>
          </w:rPr>
          <w:tab/>
        </w:r>
        <w:r w:rsidRPr="00FE6A88">
          <w:rPr>
            <w:webHidden/>
            <w:lang w:val="pt-BR"/>
          </w:rPr>
          <w:fldChar w:fldCharType="begin"/>
        </w:r>
        <w:r w:rsidRPr="00FE6A88">
          <w:rPr>
            <w:webHidden/>
            <w:lang w:val="pt-BR"/>
          </w:rPr>
          <w:instrText xml:space="preserve"> PAGEREF _Toc494365034 \h </w:instrText>
        </w:r>
        <w:r w:rsidRPr="00FE6A88">
          <w:rPr>
            <w:webHidden/>
            <w:lang w:val="pt-BR"/>
          </w:rPr>
        </w:r>
        <w:r w:rsidRPr="00FE6A88">
          <w:rPr>
            <w:webHidden/>
            <w:lang w:val="pt-BR"/>
          </w:rPr>
          <w:fldChar w:fldCharType="separate"/>
        </w:r>
        <w:r w:rsidRPr="00FE6A88">
          <w:rPr>
            <w:bCs/>
            <w:webHidden/>
            <w:lang w:val="pt-BR"/>
          </w:rPr>
          <w:t>65</w:t>
        </w:r>
        <w:r w:rsidRPr="00FE6A88">
          <w:rPr>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94365035" w:history="1">
        <w:r w:rsidRPr="00FE6A88">
          <w:rPr>
            <w:rStyle w:val="Hyperlink"/>
            <w:noProof/>
            <w:lang w:val="pt-BR"/>
          </w:rPr>
          <w:t>Section VII - Activity Schedule</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_Toc494365035 \h </w:instrText>
        </w:r>
        <w:r w:rsidRPr="00FE6A88">
          <w:rPr>
            <w:noProof/>
            <w:webHidden/>
            <w:lang w:val="pt-BR"/>
          </w:rPr>
        </w:r>
        <w:r w:rsidRPr="00FE6A88">
          <w:rPr>
            <w:noProof/>
            <w:webHidden/>
            <w:lang w:val="pt-BR"/>
          </w:rPr>
          <w:fldChar w:fldCharType="separate"/>
        </w:r>
        <w:r w:rsidRPr="00FE6A88">
          <w:rPr>
            <w:noProof/>
            <w:webHidden/>
            <w:lang w:val="pt-BR"/>
          </w:rPr>
          <w:t>66</w:t>
        </w:r>
        <w:r w:rsidRPr="00FE6A88">
          <w:rPr>
            <w:noProof/>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94365036" w:history="1">
        <w:r w:rsidRPr="00FE6A88">
          <w:rPr>
            <w:rStyle w:val="Hyperlink"/>
            <w:bCs/>
            <w:lang w:val="pt-BR"/>
          </w:rPr>
          <w:t>Part III – Conditions of Contract and Contract Forms</w:t>
        </w:r>
        <w:r w:rsidRPr="00FE6A88">
          <w:rPr>
            <w:bCs/>
            <w:webHidden/>
            <w:lang w:val="pt-BR"/>
          </w:rPr>
          <w:tab/>
        </w:r>
        <w:r w:rsidRPr="00FE6A88">
          <w:rPr>
            <w:webHidden/>
            <w:lang w:val="pt-BR"/>
          </w:rPr>
          <w:fldChar w:fldCharType="begin"/>
        </w:r>
        <w:r w:rsidRPr="00FE6A88">
          <w:rPr>
            <w:webHidden/>
            <w:lang w:val="pt-BR"/>
          </w:rPr>
          <w:instrText xml:space="preserve"> PAGEREF _Toc494365036 \h </w:instrText>
        </w:r>
        <w:r w:rsidRPr="00FE6A88">
          <w:rPr>
            <w:webHidden/>
            <w:lang w:val="pt-BR"/>
          </w:rPr>
        </w:r>
        <w:r w:rsidRPr="00FE6A88">
          <w:rPr>
            <w:webHidden/>
            <w:lang w:val="pt-BR"/>
          </w:rPr>
          <w:fldChar w:fldCharType="separate"/>
        </w:r>
        <w:r w:rsidRPr="00FE6A88">
          <w:rPr>
            <w:bCs/>
            <w:webHidden/>
            <w:lang w:val="pt-BR"/>
          </w:rPr>
          <w:t>69</w:t>
        </w:r>
        <w:r w:rsidRPr="00FE6A88">
          <w:rPr>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94365037" w:history="1">
        <w:r w:rsidRPr="00FE6A88">
          <w:rPr>
            <w:rStyle w:val="Hyperlink"/>
            <w:noProof/>
            <w:lang w:val="pt-BR"/>
          </w:rPr>
          <w:t>Section VIII - General Conditions of Contract</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_Toc494365037 \h </w:instrText>
        </w:r>
        <w:r w:rsidRPr="00FE6A88">
          <w:rPr>
            <w:noProof/>
            <w:webHidden/>
            <w:lang w:val="pt-BR"/>
          </w:rPr>
        </w:r>
        <w:r w:rsidRPr="00FE6A88">
          <w:rPr>
            <w:noProof/>
            <w:webHidden/>
            <w:lang w:val="pt-BR"/>
          </w:rPr>
          <w:fldChar w:fldCharType="separate"/>
        </w:r>
        <w:r w:rsidRPr="00FE6A88">
          <w:rPr>
            <w:noProof/>
            <w:webHidden/>
            <w:lang w:val="pt-BR"/>
          </w:rPr>
          <w:t>71</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94365038" w:history="1">
        <w:r w:rsidRPr="00FE6A88">
          <w:rPr>
            <w:rStyle w:val="Hyperlink"/>
            <w:noProof/>
            <w:lang w:val="pt-BR"/>
          </w:rPr>
          <w:t>Section IX - Special Conditions of Contract</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_Toc494365038 \h </w:instrText>
        </w:r>
        <w:r w:rsidRPr="00FE6A88">
          <w:rPr>
            <w:noProof/>
            <w:webHidden/>
            <w:lang w:val="pt-BR"/>
          </w:rPr>
        </w:r>
        <w:r w:rsidRPr="00FE6A88">
          <w:rPr>
            <w:noProof/>
            <w:webHidden/>
            <w:lang w:val="pt-BR"/>
          </w:rPr>
          <w:fldChar w:fldCharType="separate"/>
        </w:r>
        <w:r w:rsidRPr="00FE6A88">
          <w:rPr>
            <w:noProof/>
            <w:webHidden/>
            <w:lang w:val="pt-BR"/>
          </w:rPr>
          <w:t>89</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94365039" w:history="1">
        <w:r w:rsidRPr="00FE6A88">
          <w:rPr>
            <w:rStyle w:val="Hyperlink"/>
            <w:noProof/>
            <w:lang w:val="pt-BR"/>
          </w:rPr>
          <w:t>Section X - Contract Forms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_Toc494365039 \h </w:instrText>
        </w:r>
        <w:r w:rsidRPr="00FE6A88">
          <w:rPr>
            <w:noProof/>
            <w:webHidden/>
            <w:lang w:val="pt-BR"/>
          </w:rPr>
        </w:r>
        <w:r w:rsidRPr="00FE6A88">
          <w:rPr>
            <w:noProof/>
            <w:webHidden/>
            <w:lang w:val="pt-BR"/>
          </w:rPr>
          <w:fldChar w:fldCharType="separate"/>
        </w:r>
        <w:r w:rsidRPr="00FE6A88">
          <w:rPr>
            <w:noProof/>
            <w:webHidden/>
            <w:lang w:val="pt-BR"/>
          </w:rPr>
          <w:t>100</w:t>
        </w:r>
        <w:r w:rsidRPr="00FE6A88">
          <w:rPr>
            <w:noProof/>
            <w:webHidden/>
            <w:lang w:val="pt-BR"/>
          </w:rPr>
          <w:fldChar w:fldCharType="end"/>
        </w:r>
      </w:hyperlink>
    </w:p>
    <w:p w:rsidR="00FE6A88" w:rsidRPr="00FE6A88" w:rsidRDefault="00FE6A88" w:rsidP="00FE6A88">
      <w:pPr>
        <w:rPr>
          <w:lang w:val="pt-BR"/>
        </w:rPr>
      </w:pPr>
      <w:r w:rsidRPr="00FE6A88">
        <w:rPr>
          <w:lang w:val="pt-BR"/>
        </w:rPr>
        <w:fldChar w:fldCharType="end"/>
      </w:r>
    </w:p>
    <w:p w:rsidR="00FE6A88" w:rsidRPr="00FE6A88" w:rsidRDefault="00FE6A88" w:rsidP="00FE6A88">
      <w:pPr>
        <w:pStyle w:val="Ttulo"/>
        <w:rPr>
          <w:lang w:val="pt-BR"/>
        </w:rPr>
        <w:sectPr w:rsidR="00FE6A88" w:rsidRPr="00FE6A88" w:rsidSect="00FE6A88">
          <w:headerReference w:type="even" r:id="rId19"/>
          <w:headerReference w:type="default" r:id="rId20"/>
          <w:headerReference w:type="first" r:id="rId21"/>
          <w:footnotePr>
            <w:numRestart w:val="eachSect"/>
          </w:footnotePr>
          <w:pgSz w:w="12240" w:h="15840" w:code="1"/>
          <w:pgMar w:top="1440" w:right="1440" w:bottom="1440" w:left="1440" w:header="720" w:footer="720" w:gutter="0"/>
          <w:pgNumType w:fmt="lowerRoman"/>
          <w:cols w:space="720"/>
          <w:noEndnote/>
          <w:titlePg/>
        </w:sectPr>
      </w:pPr>
      <w:r w:rsidRPr="00FE6A88">
        <w:rPr>
          <w:bCs/>
          <w:lang w:val="pt-BR"/>
        </w:rPr>
        <w:br w:type="page"/>
      </w:r>
    </w:p>
    <w:p w:rsidR="00FE6A88" w:rsidRPr="00FE6A88" w:rsidRDefault="00FE6A88" w:rsidP="00FE6A88">
      <w:pPr>
        <w:pStyle w:val="Part"/>
        <w:rPr>
          <w:lang w:val="pt-BR"/>
        </w:rPr>
      </w:pPr>
      <w:bookmarkStart w:id="9" w:name="_Toc29564161"/>
    </w:p>
    <w:p w:rsidR="00FE6A88" w:rsidRPr="00FE6A88" w:rsidRDefault="00FE6A88" w:rsidP="00FE6A88">
      <w:pPr>
        <w:pStyle w:val="Part"/>
        <w:rPr>
          <w:lang w:val="pt-BR"/>
        </w:rPr>
      </w:pPr>
      <w:bookmarkStart w:id="10" w:name="_Toc442612309"/>
      <w:bookmarkStart w:id="11" w:name="_Toc164583183"/>
      <w:bookmarkStart w:id="12" w:name="_Toc454783513"/>
      <w:bookmarkStart w:id="13" w:name="_Toc454783830"/>
      <w:bookmarkStart w:id="14" w:name="_Toc494364666"/>
      <w:bookmarkStart w:id="15" w:name="_Toc494365027"/>
      <w:r w:rsidRPr="00FE6A88">
        <w:rPr>
          <w:bCs/>
          <w:lang w:val="pt-BR"/>
        </w:rPr>
        <w:t>Parte I - Procedimentos de Licitação</w:t>
      </w:r>
      <w:bookmarkEnd w:id="10"/>
      <w:bookmarkEnd w:id="11"/>
      <w:bookmarkEnd w:id="12"/>
      <w:bookmarkEnd w:id="13"/>
      <w:bookmarkEnd w:id="14"/>
      <w:bookmarkEnd w:id="15"/>
    </w:p>
    <w:p w:rsidR="00FE6A88" w:rsidRPr="00FE6A88" w:rsidRDefault="00FE6A88" w:rsidP="00FE6A88">
      <w:pPr>
        <w:rPr>
          <w:lang w:val="pt-BR"/>
        </w:rPr>
      </w:pPr>
    </w:p>
    <w:p w:rsidR="00FE6A88" w:rsidRPr="00FE6A88" w:rsidRDefault="00FE6A88" w:rsidP="00FE6A88">
      <w:pPr>
        <w:rPr>
          <w:lang w:val="pt-BR"/>
        </w:rPr>
        <w:sectPr w:rsidR="00FE6A88" w:rsidRPr="00FE6A88" w:rsidSect="00FE6A88">
          <w:headerReference w:type="even" r:id="rId22"/>
          <w:headerReference w:type="default" r:id="rId23"/>
          <w:headerReference w:type="first" r:id="rId24"/>
          <w:footnotePr>
            <w:numRestart w:val="eachSect"/>
          </w:footnotePr>
          <w:pgSz w:w="12240" w:h="15840" w:code="1"/>
          <w:pgMar w:top="1440" w:right="1440" w:bottom="1440" w:left="1440" w:header="720" w:footer="720" w:gutter="0"/>
          <w:pgNumType w:start="1"/>
          <w:cols w:space="720"/>
          <w:noEndnote/>
          <w:titlePg/>
        </w:sectPr>
      </w:pPr>
    </w:p>
    <w:p w:rsidR="00FE6A88" w:rsidRPr="00FE6A88" w:rsidRDefault="00FE6A88" w:rsidP="00FE6A88">
      <w:pPr>
        <w:pStyle w:val="Ttulo1"/>
        <w:rPr>
          <w:lang w:val="pt-BR"/>
        </w:rPr>
      </w:pPr>
      <w:bookmarkStart w:id="16" w:name="_Toc442612310"/>
      <w:bookmarkStart w:id="17" w:name="_Toc164583184"/>
      <w:bookmarkStart w:id="18" w:name="_Toc454783514"/>
      <w:bookmarkStart w:id="19" w:name="_Toc454783831"/>
      <w:bookmarkStart w:id="20" w:name="_Toc494364667"/>
      <w:bookmarkStart w:id="21" w:name="_Toc494365028"/>
      <w:r w:rsidRPr="00FE6A88">
        <w:rPr>
          <w:bCs/>
          <w:lang w:val="pt-BR"/>
        </w:rPr>
        <w:lastRenderedPageBreak/>
        <w:t>Seção I - Instruções aos Licitantes</w:t>
      </w:r>
      <w:bookmarkEnd w:id="9"/>
      <w:bookmarkEnd w:id="16"/>
      <w:bookmarkEnd w:id="17"/>
      <w:bookmarkEnd w:id="18"/>
      <w:bookmarkEnd w:id="19"/>
      <w:bookmarkEnd w:id="20"/>
      <w:bookmarkEnd w:id="21"/>
    </w:p>
    <w:p w:rsidR="00FE6A88" w:rsidRPr="00FE6A88" w:rsidRDefault="00FE6A88" w:rsidP="00FE6A88">
      <w:pPr>
        <w:rPr>
          <w:lang w:val="pt-BR"/>
        </w:rPr>
      </w:pPr>
    </w:p>
    <w:p w:rsidR="00FE6A88" w:rsidRPr="00FE6A88" w:rsidRDefault="00FE6A88" w:rsidP="00FE6A88">
      <w:pPr>
        <w:jc w:val="center"/>
        <w:rPr>
          <w:b/>
          <w:sz w:val="28"/>
          <w:szCs w:val="28"/>
          <w:lang w:val="pt-BR"/>
        </w:rPr>
      </w:pPr>
      <w:bookmarkStart w:id="22" w:name="_Hlt162246258"/>
      <w:r w:rsidRPr="00FE6A88">
        <w:rPr>
          <w:b/>
          <w:bCs/>
          <w:sz w:val="28"/>
          <w:szCs w:val="28"/>
          <w:lang w:val="pt-BR"/>
        </w:rPr>
        <w:t>Sumário</w:t>
      </w:r>
    </w:p>
    <w:bookmarkEnd w:id="22"/>
    <w:p w:rsidR="00FE6A88" w:rsidRPr="00FE6A88" w:rsidRDefault="00FE6A88">
      <w:pPr>
        <w:pStyle w:val="Sumrio1"/>
        <w:rPr>
          <w:rFonts w:asciiTheme="minorHAnsi" w:eastAsiaTheme="minorEastAsia" w:hAnsiTheme="minorHAnsi" w:cstheme="minorBidi"/>
          <w:b w:val="0"/>
          <w:sz w:val="22"/>
          <w:szCs w:val="22"/>
          <w:lang w:val="pt-BR"/>
        </w:rPr>
      </w:pPr>
      <w:r w:rsidRPr="00FE6A88">
        <w:rPr>
          <w:lang w:val="pt-BR"/>
        </w:rPr>
        <w:fldChar w:fldCharType="begin"/>
      </w:r>
      <w:r w:rsidRPr="00FE6A88">
        <w:rPr>
          <w:lang w:val="pt-BR"/>
        </w:rPr>
        <w:instrText xml:space="preserve"> TOC \t "Head 2.1,1,Head 2.2,2" </w:instrText>
      </w:r>
      <w:r w:rsidRPr="00FE6A88">
        <w:rPr>
          <w:lang w:val="pt-BR"/>
        </w:rPr>
        <w:fldChar w:fldCharType="separate"/>
      </w:r>
      <w:r w:rsidRPr="00FE6A88">
        <w:rPr>
          <w:bCs/>
          <w:lang w:val="pt-BR"/>
        </w:rPr>
        <w:t>A.  General</w:t>
      </w:r>
      <w:r w:rsidRPr="00FE6A88">
        <w:rPr>
          <w:bCs/>
          <w:lang w:val="pt-BR"/>
        </w:rPr>
        <w:tab/>
      </w:r>
      <w:r w:rsidRPr="00FE6A88">
        <w:rPr>
          <w:lang w:val="pt-BR"/>
        </w:rPr>
        <w:fldChar w:fldCharType="begin"/>
      </w:r>
      <w:r w:rsidRPr="00FE6A88">
        <w:rPr>
          <w:lang w:val="pt-BR"/>
        </w:rPr>
        <w:instrText xml:space="preserve"> PAGEREF _Toc494362996 \h </w:instrText>
      </w:r>
      <w:r w:rsidRPr="00FE6A88">
        <w:rPr>
          <w:lang w:val="pt-BR"/>
        </w:rPr>
      </w:r>
      <w:r w:rsidRPr="00FE6A88">
        <w:rPr>
          <w:lang w:val="pt-BR"/>
        </w:rPr>
        <w:fldChar w:fldCharType="separate"/>
      </w:r>
      <w:r w:rsidRPr="00FE6A88">
        <w:rPr>
          <w:bCs/>
          <w:lang w:val="pt-BR"/>
        </w:rPr>
        <w:t>5</w:t>
      </w:r>
      <w:r w:rsidRPr="00FE6A88">
        <w:rPr>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1.</w:t>
      </w:r>
      <w:r w:rsidRPr="00FE6A88">
        <w:rPr>
          <w:rFonts w:asciiTheme="minorHAnsi" w:eastAsiaTheme="minorEastAsia" w:hAnsiTheme="minorHAnsi" w:cstheme="minorBidi"/>
          <w:noProof/>
          <w:sz w:val="22"/>
          <w:szCs w:val="22"/>
          <w:lang w:val="pt-BR"/>
        </w:rPr>
        <w:tab/>
      </w:r>
      <w:r w:rsidRPr="00FE6A88">
        <w:rPr>
          <w:noProof/>
          <w:lang w:val="pt-BR"/>
        </w:rPr>
        <w:t>Scope of Bid</w:t>
      </w:r>
      <w:r w:rsidRPr="00FE6A88">
        <w:rPr>
          <w:noProof/>
          <w:lang w:val="pt-BR"/>
        </w:rPr>
        <w:tab/>
      </w:r>
      <w:r w:rsidRPr="00FE6A88">
        <w:rPr>
          <w:noProof/>
          <w:lang w:val="pt-BR"/>
        </w:rPr>
        <w:fldChar w:fldCharType="begin"/>
      </w:r>
      <w:r w:rsidRPr="00FE6A88">
        <w:rPr>
          <w:noProof/>
          <w:lang w:val="pt-BR"/>
        </w:rPr>
        <w:instrText xml:space="preserve"> PAGEREF _Toc494362997 \h </w:instrText>
      </w:r>
      <w:r w:rsidRPr="00FE6A88">
        <w:rPr>
          <w:noProof/>
          <w:lang w:val="pt-BR"/>
        </w:rPr>
      </w:r>
      <w:r w:rsidRPr="00FE6A88">
        <w:rPr>
          <w:noProof/>
          <w:lang w:val="pt-BR"/>
        </w:rPr>
        <w:fldChar w:fldCharType="separate"/>
      </w:r>
      <w:r w:rsidRPr="00FE6A88">
        <w:rPr>
          <w:noProof/>
          <w:lang w:val="pt-BR"/>
        </w:rPr>
        <w:t>5</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2.</w:t>
      </w:r>
      <w:r w:rsidRPr="00FE6A88">
        <w:rPr>
          <w:rFonts w:asciiTheme="minorHAnsi" w:eastAsiaTheme="minorEastAsia" w:hAnsiTheme="minorHAnsi" w:cstheme="minorBidi"/>
          <w:noProof/>
          <w:sz w:val="22"/>
          <w:szCs w:val="22"/>
          <w:lang w:val="pt-BR"/>
        </w:rPr>
        <w:tab/>
      </w:r>
      <w:r w:rsidRPr="00FE6A88">
        <w:rPr>
          <w:noProof/>
          <w:lang w:val="pt-BR"/>
        </w:rPr>
        <w:t>Source of Funds</w:t>
      </w:r>
      <w:r w:rsidRPr="00FE6A88">
        <w:rPr>
          <w:noProof/>
          <w:lang w:val="pt-BR"/>
        </w:rPr>
        <w:tab/>
      </w:r>
      <w:r w:rsidRPr="00FE6A88">
        <w:rPr>
          <w:noProof/>
          <w:lang w:val="pt-BR"/>
        </w:rPr>
        <w:fldChar w:fldCharType="begin"/>
      </w:r>
      <w:r w:rsidRPr="00FE6A88">
        <w:rPr>
          <w:noProof/>
          <w:lang w:val="pt-BR"/>
        </w:rPr>
        <w:instrText xml:space="preserve"> PAGEREF _Toc494362998 \h </w:instrText>
      </w:r>
      <w:r w:rsidRPr="00FE6A88">
        <w:rPr>
          <w:noProof/>
          <w:lang w:val="pt-BR"/>
        </w:rPr>
      </w:r>
      <w:r w:rsidRPr="00FE6A88">
        <w:rPr>
          <w:noProof/>
          <w:lang w:val="pt-BR"/>
        </w:rPr>
        <w:fldChar w:fldCharType="separate"/>
      </w:r>
      <w:r w:rsidRPr="00FE6A88">
        <w:rPr>
          <w:noProof/>
          <w:lang w:val="pt-BR"/>
        </w:rPr>
        <w:t>5</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3.</w:t>
      </w:r>
      <w:r w:rsidRPr="00FE6A88">
        <w:rPr>
          <w:rFonts w:asciiTheme="minorHAnsi" w:eastAsiaTheme="minorEastAsia" w:hAnsiTheme="minorHAnsi" w:cstheme="minorBidi"/>
          <w:noProof/>
          <w:sz w:val="22"/>
          <w:szCs w:val="22"/>
          <w:lang w:val="pt-BR"/>
        </w:rPr>
        <w:tab/>
      </w:r>
      <w:r w:rsidRPr="00FE6A88">
        <w:rPr>
          <w:noProof/>
          <w:lang w:val="pt-BR"/>
        </w:rPr>
        <w:t>Fraud and Corruption</w:t>
      </w:r>
      <w:r w:rsidRPr="00FE6A88">
        <w:rPr>
          <w:noProof/>
          <w:lang w:val="pt-BR"/>
        </w:rPr>
        <w:tab/>
      </w:r>
      <w:r w:rsidRPr="00FE6A88">
        <w:rPr>
          <w:noProof/>
          <w:lang w:val="pt-BR"/>
        </w:rPr>
        <w:fldChar w:fldCharType="begin"/>
      </w:r>
      <w:r w:rsidRPr="00FE6A88">
        <w:rPr>
          <w:noProof/>
          <w:lang w:val="pt-BR"/>
        </w:rPr>
        <w:instrText xml:space="preserve"> PAGEREF _Toc494362999 \h </w:instrText>
      </w:r>
      <w:r w:rsidRPr="00FE6A88">
        <w:rPr>
          <w:noProof/>
          <w:lang w:val="pt-BR"/>
        </w:rPr>
      </w:r>
      <w:r w:rsidRPr="00FE6A88">
        <w:rPr>
          <w:noProof/>
          <w:lang w:val="pt-BR"/>
        </w:rPr>
        <w:fldChar w:fldCharType="separate"/>
      </w:r>
      <w:r w:rsidRPr="00FE6A88">
        <w:rPr>
          <w:noProof/>
          <w:lang w:val="pt-BR"/>
        </w:rPr>
        <w:t>6</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4.</w:t>
      </w:r>
      <w:r w:rsidRPr="00FE6A88">
        <w:rPr>
          <w:rFonts w:asciiTheme="minorHAnsi" w:eastAsiaTheme="minorEastAsia" w:hAnsiTheme="minorHAnsi" w:cstheme="minorBidi"/>
          <w:noProof/>
          <w:sz w:val="22"/>
          <w:szCs w:val="22"/>
          <w:lang w:val="pt-BR"/>
        </w:rPr>
        <w:tab/>
      </w:r>
      <w:r w:rsidRPr="00FE6A88">
        <w:rPr>
          <w:noProof/>
          <w:lang w:val="pt-BR"/>
        </w:rPr>
        <w:t>Eligible Bidders</w:t>
      </w:r>
      <w:r w:rsidRPr="00FE6A88">
        <w:rPr>
          <w:noProof/>
          <w:lang w:val="pt-BR"/>
        </w:rPr>
        <w:tab/>
      </w:r>
      <w:r w:rsidRPr="00FE6A88">
        <w:rPr>
          <w:noProof/>
          <w:lang w:val="pt-BR"/>
        </w:rPr>
        <w:fldChar w:fldCharType="begin"/>
      </w:r>
      <w:r w:rsidRPr="00FE6A88">
        <w:rPr>
          <w:noProof/>
          <w:lang w:val="pt-BR"/>
        </w:rPr>
        <w:instrText xml:space="preserve"> PAGEREF _Toc494363000 \h </w:instrText>
      </w:r>
      <w:r w:rsidRPr="00FE6A88">
        <w:rPr>
          <w:noProof/>
          <w:lang w:val="pt-BR"/>
        </w:rPr>
      </w:r>
      <w:r w:rsidRPr="00FE6A88">
        <w:rPr>
          <w:noProof/>
          <w:lang w:val="pt-BR"/>
        </w:rPr>
        <w:fldChar w:fldCharType="separate"/>
      </w:r>
      <w:r w:rsidRPr="00FE6A88">
        <w:rPr>
          <w:noProof/>
          <w:lang w:val="pt-BR"/>
        </w:rPr>
        <w:t>6</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5.</w:t>
      </w:r>
      <w:r w:rsidRPr="00FE6A88">
        <w:rPr>
          <w:rFonts w:asciiTheme="minorHAnsi" w:eastAsiaTheme="minorEastAsia" w:hAnsiTheme="minorHAnsi" w:cstheme="minorBidi"/>
          <w:noProof/>
          <w:sz w:val="22"/>
          <w:szCs w:val="22"/>
          <w:lang w:val="pt-BR"/>
        </w:rPr>
        <w:tab/>
      </w:r>
      <w:r w:rsidRPr="00FE6A88">
        <w:rPr>
          <w:noProof/>
          <w:lang w:val="pt-BR"/>
        </w:rPr>
        <w:t>Qualification of the Bidder</w:t>
      </w:r>
      <w:r w:rsidRPr="00FE6A88">
        <w:rPr>
          <w:noProof/>
          <w:lang w:val="pt-BR"/>
        </w:rPr>
        <w:tab/>
      </w:r>
      <w:r w:rsidRPr="00FE6A88">
        <w:rPr>
          <w:noProof/>
          <w:lang w:val="pt-BR"/>
        </w:rPr>
        <w:fldChar w:fldCharType="begin"/>
      </w:r>
      <w:r w:rsidRPr="00FE6A88">
        <w:rPr>
          <w:noProof/>
          <w:lang w:val="pt-BR"/>
        </w:rPr>
        <w:instrText xml:space="preserve"> PAGEREF _Toc494363001 \h </w:instrText>
      </w:r>
      <w:r w:rsidRPr="00FE6A88">
        <w:rPr>
          <w:noProof/>
          <w:lang w:val="pt-BR"/>
        </w:rPr>
      </w:r>
      <w:r w:rsidRPr="00FE6A88">
        <w:rPr>
          <w:noProof/>
          <w:lang w:val="pt-BR"/>
        </w:rPr>
        <w:fldChar w:fldCharType="separate"/>
      </w:r>
      <w:r w:rsidRPr="00FE6A88">
        <w:rPr>
          <w:noProof/>
          <w:lang w:val="pt-BR"/>
        </w:rPr>
        <w:t>8</w:t>
      </w:r>
      <w:r w:rsidRPr="00FE6A88">
        <w:rPr>
          <w:noProof/>
          <w:lang w:val="pt-BR"/>
        </w:rPr>
        <w:fldChar w:fldCharType="end"/>
      </w:r>
    </w:p>
    <w:p w:rsidR="00FE6A88" w:rsidRPr="00FE6A88" w:rsidRDefault="00FE6A88">
      <w:pPr>
        <w:pStyle w:val="Sumrio1"/>
        <w:rPr>
          <w:rFonts w:asciiTheme="minorHAnsi" w:eastAsiaTheme="minorEastAsia" w:hAnsiTheme="minorHAnsi" w:cstheme="minorBidi"/>
          <w:b w:val="0"/>
          <w:sz w:val="22"/>
          <w:szCs w:val="22"/>
          <w:lang w:val="pt-BR"/>
        </w:rPr>
      </w:pPr>
      <w:r w:rsidRPr="00FE6A88">
        <w:rPr>
          <w:bCs/>
          <w:lang w:val="pt-BR"/>
        </w:rPr>
        <w:t>B. Contents of Bidding Document</w:t>
      </w:r>
      <w:r w:rsidRPr="00FE6A88">
        <w:rPr>
          <w:bCs/>
          <w:lang w:val="pt-BR"/>
        </w:rPr>
        <w:tab/>
      </w:r>
      <w:r w:rsidRPr="00FE6A88">
        <w:rPr>
          <w:lang w:val="pt-BR"/>
        </w:rPr>
        <w:fldChar w:fldCharType="begin"/>
      </w:r>
      <w:r w:rsidRPr="00FE6A88">
        <w:rPr>
          <w:lang w:val="pt-BR"/>
        </w:rPr>
        <w:instrText xml:space="preserve"> PAGEREF _Toc494363002 \h </w:instrText>
      </w:r>
      <w:r w:rsidRPr="00FE6A88">
        <w:rPr>
          <w:lang w:val="pt-BR"/>
        </w:rPr>
      </w:r>
      <w:r w:rsidRPr="00FE6A88">
        <w:rPr>
          <w:lang w:val="pt-BR"/>
        </w:rPr>
        <w:fldChar w:fldCharType="separate"/>
      </w:r>
      <w:r w:rsidRPr="00FE6A88">
        <w:rPr>
          <w:bCs/>
          <w:lang w:val="pt-BR"/>
        </w:rPr>
        <w:t>9</w:t>
      </w:r>
      <w:r w:rsidRPr="00FE6A88">
        <w:rPr>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6.</w:t>
      </w:r>
      <w:r w:rsidRPr="00FE6A88">
        <w:rPr>
          <w:rFonts w:asciiTheme="minorHAnsi" w:eastAsiaTheme="minorEastAsia" w:hAnsiTheme="minorHAnsi" w:cstheme="minorBidi"/>
          <w:noProof/>
          <w:sz w:val="22"/>
          <w:szCs w:val="22"/>
          <w:lang w:val="pt-BR"/>
        </w:rPr>
        <w:tab/>
      </w:r>
      <w:r w:rsidRPr="00FE6A88">
        <w:rPr>
          <w:noProof/>
          <w:lang w:val="pt-BR"/>
        </w:rPr>
        <w:t>Sections of Bidding Document</w:t>
      </w:r>
      <w:r w:rsidRPr="00FE6A88">
        <w:rPr>
          <w:noProof/>
          <w:lang w:val="pt-BR"/>
        </w:rPr>
        <w:tab/>
      </w:r>
      <w:r w:rsidRPr="00FE6A88">
        <w:rPr>
          <w:noProof/>
          <w:lang w:val="pt-BR"/>
        </w:rPr>
        <w:fldChar w:fldCharType="begin"/>
      </w:r>
      <w:r w:rsidRPr="00FE6A88">
        <w:rPr>
          <w:noProof/>
          <w:lang w:val="pt-BR"/>
        </w:rPr>
        <w:instrText xml:space="preserve"> PAGEREF _Toc494363003 \h </w:instrText>
      </w:r>
      <w:r w:rsidRPr="00FE6A88">
        <w:rPr>
          <w:noProof/>
          <w:lang w:val="pt-BR"/>
        </w:rPr>
      </w:r>
      <w:r w:rsidRPr="00FE6A88">
        <w:rPr>
          <w:noProof/>
          <w:lang w:val="pt-BR"/>
        </w:rPr>
        <w:fldChar w:fldCharType="separate"/>
      </w:r>
      <w:r w:rsidRPr="00FE6A88">
        <w:rPr>
          <w:noProof/>
          <w:lang w:val="pt-BR"/>
        </w:rPr>
        <w:t>9</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7.</w:t>
      </w:r>
      <w:r w:rsidRPr="00FE6A88">
        <w:rPr>
          <w:rFonts w:asciiTheme="minorHAnsi" w:eastAsiaTheme="minorEastAsia" w:hAnsiTheme="minorHAnsi" w:cstheme="minorBidi"/>
          <w:noProof/>
          <w:sz w:val="22"/>
          <w:szCs w:val="22"/>
          <w:lang w:val="pt-BR"/>
        </w:rPr>
        <w:tab/>
      </w:r>
      <w:r w:rsidRPr="00FE6A88">
        <w:rPr>
          <w:noProof/>
          <w:lang w:val="pt-BR"/>
        </w:rPr>
        <w:t>Site Visit</w:t>
      </w:r>
      <w:r w:rsidRPr="00FE6A88">
        <w:rPr>
          <w:noProof/>
          <w:lang w:val="pt-BR"/>
        </w:rPr>
        <w:tab/>
      </w:r>
      <w:r w:rsidRPr="00FE6A88">
        <w:rPr>
          <w:noProof/>
          <w:lang w:val="pt-BR"/>
        </w:rPr>
        <w:fldChar w:fldCharType="begin"/>
      </w:r>
      <w:r w:rsidRPr="00FE6A88">
        <w:rPr>
          <w:noProof/>
          <w:lang w:val="pt-BR"/>
        </w:rPr>
        <w:instrText xml:space="preserve"> PAGEREF _Toc494363004 \h </w:instrText>
      </w:r>
      <w:r w:rsidRPr="00FE6A88">
        <w:rPr>
          <w:noProof/>
          <w:lang w:val="pt-BR"/>
        </w:rPr>
      </w:r>
      <w:r w:rsidRPr="00FE6A88">
        <w:rPr>
          <w:noProof/>
          <w:lang w:val="pt-BR"/>
        </w:rPr>
        <w:fldChar w:fldCharType="separate"/>
      </w:r>
      <w:r w:rsidRPr="00FE6A88">
        <w:rPr>
          <w:noProof/>
          <w:lang w:val="pt-BR"/>
        </w:rPr>
        <w:t>10</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8.</w:t>
      </w:r>
      <w:r w:rsidRPr="00FE6A88">
        <w:rPr>
          <w:rFonts w:asciiTheme="minorHAnsi" w:eastAsiaTheme="minorEastAsia" w:hAnsiTheme="minorHAnsi" w:cstheme="minorBidi"/>
          <w:noProof/>
          <w:sz w:val="22"/>
          <w:szCs w:val="22"/>
          <w:lang w:val="pt-BR"/>
        </w:rPr>
        <w:tab/>
      </w:r>
      <w:r w:rsidRPr="00FE6A88">
        <w:rPr>
          <w:noProof/>
          <w:lang w:val="pt-BR"/>
        </w:rPr>
        <w:t>Clarification of Bidding Document</w:t>
      </w:r>
      <w:r w:rsidRPr="00FE6A88">
        <w:rPr>
          <w:noProof/>
          <w:lang w:val="pt-BR"/>
        </w:rPr>
        <w:tab/>
      </w:r>
      <w:r w:rsidRPr="00FE6A88">
        <w:rPr>
          <w:noProof/>
          <w:lang w:val="pt-BR"/>
        </w:rPr>
        <w:fldChar w:fldCharType="begin"/>
      </w:r>
      <w:r w:rsidRPr="00FE6A88">
        <w:rPr>
          <w:noProof/>
          <w:lang w:val="pt-BR"/>
        </w:rPr>
        <w:instrText xml:space="preserve"> PAGEREF _Toc494363005 \h </w:instrText>
      </w:r>
      <w:r w:rsidRPr="00FE6A88">
        <w:rPr>
          <w:noProof/>
          <w:lang w:val="pt-BR"/>
        </w:rPr>
      </w:r>
      <w:r w:rsidRPr="00FE6A88">
        <w:rPr>
          <w:noProof/>
          <w:lang w:val="pt-BR"/>
        </w:rPr>
        <w:fldChar w:fldCharType="separate"/>
      </w:r>
      <w:r w:rsidRPr="00FE6A88">
        <w:rPr>
          <w:noProof/>
          <w:lang w:val="pt-BR"/>
        </w:rPr>
        <w:t>10</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9.</w:t>
      </w:r>
      <w:r w:rsidRPr="00FE6A88">
        <w:rPr>
          <w:rFonts w:asciiTheme="minorHAnsi" w:eastAsiaTheme="minorEastAsia" w:hAnsiTheme="minorHAnsi" w:cstheme="minorBidi"/>
          <w:noProof/>
          <w:sz w:val="22"/>
          <w:szCs w:val="22"/>
          <w:lang w:val="pt-BR"/>
        </w:rPr>
        <w:tab/>
      </w:r>
      <w:r w:rsidRPr="00FE6A88">
        <w:rPr>
          <w:noProof/>
          <w:lang w:val="pt-BR"/>
        </w:rPr>
        <w:t>Amendment of Bidding Document</w:t>
      </w:r>
      <w:r w:rsidRPr="00FE6A88">
        <w:rPr>
          <w:noProof/>
          <w:lang w:val="pt-BR"/>
        </w:rPr>
        <w:tab/>
      </w:r>
      <w:r w:rsidRPr="00FE6A88">
        <w:rPr>
          <w:noProof/>
          <w:lang w:val="pt-BR"/>
        </w:rPr>
        <w:fldChar w:fldCharType="begin"/>
      </w:r>
      <w:r w:rsidRPr="00FE6A88">
        <w:rPr>
          <w:noProof/>
          <w:lang w:val="pt-BR"/>
        </w:rPr>
        <w:instrText xml:space="preserve"> PAGEREF _Toc494363006 \h </w:instrText>
      </w:r>
      <w:r w:rsidRPr="00FE6A88">
        <w:rPr>
          <w:noProof/>
          <w:lang w:val="pt-BR"/>
        </w:rPr>
      </w:r>
      <w:r w:rsidRPr="00FE6A88">
        <w:rPr>
          <w:noProof/>
          <w:lang w:val="pt-BR"/>
        </w:rPr>
        <w:fldChar w:fldCharType="separate"/>
      </w:r>
      <w:r w:rsidRPr="00FE6A88">
        <w:rPr>
          <w:noProof/>
          <w:lang w:val="pt-BR"/>
        </w:rPr>
        <w:t>10</w:t>
      </w:r>
      <w:r w:rsidRPr="00FE6A88">
        <w:rPr>
          <w:noProof/>
          <w:lang w:val="pt-BR"/>
        </w:rPr>
        <w:fldChar w:fldCharType="end"/>
      </w:r>
    </w:p>
    <w:p w:rsidR="00FE6A88" w:rsidRPr="00FE6A88" w:rsidRDefault="00FE6A88">
      <w:pPr>
        <w:pStyle w:val="Sumrio1"/>
        <w:rPr>
          <w:rFonts w:asciiTheme="minorHAnsi" w:eastAsiaTheme="minorEastAsia" w:hAnsiTheme="minorHAnsi" w:cstheme="minorBidi"/>
          <w:b w:val="0"/>
          <w:sz w:val="22"/>
          <w:szCs w:val="22"/>
          <w:lang w:val="pt-BR"/>
        </w:rPr>
      </w:pPr>
      <w:r w:rsidRPr="00FE6A88">
        <w:rPr>
          <w:bCs/>
          <w:lang w:val="pt-BR"/>
        </w:rPr>
        <w:t>C.  Preparation of Bids</w:t>
      </w:r>
      <w:r w:rsidRPr="00FE6A88">
        <w:rPr>
          <w:bCs/>
          <w:lang w:val="pt-BR"/>
        </w:rPr>
        <w:tab/>
      </w:r>
      <w:r w:rsidRPr="00FE6A88">
        <w:rPr>
          <w:lang w:val="pt-BR"/>
        </w:rPr>
        <w:fldChar w:fldCharType="begin"/>
      </w:r>
      <w:r w:rsidRPr="00FE6A88">
        <w:rPr>
          <w:lang w:val="pt-BR"/>
        </w:rPr>
        <w:instrText xml:space="preserve"> PAGEREF _Toc494363007 \h </w:instrText>
      </w:r>
      <w:r w:rsidRPr="00FE6A88">
        <w:rPr>
          <w:lang w:val="pt-BR"/>
        </w:rPr>
      </w:r>
      <w:r w:rsidRPr="00FE6A88">
        <w:rPr>
          <w:lang w:val="pt-BR"/>
        </w:rPr>
        <w:fldChar w:fldCharType="separate"/>
      </w:r>
      <w:r w:rsidRPr="00FE6A88">
        <w:rPr>
          <w:bCs/>
          <w:lang w:val="pt-BR"/>
        </w:rPr>
        <w:t>10</w:t>
      </w:r>
      <w:r w:rsidRPr="00FE6A88">
        <w:rPr>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10.</w:t>
      </w:r>
      <w:r w:rsidRPr="00FE6A88">
        <w:rPr>
          <w:rFonts w:asciiTheme="minorHAnsi" w:eastAsiaTheme="minorEastAsia" w:hAnsiTheme="minorHAnsi" w:cstheme="minorBidi"/>
          <w:noProof/>
          <w:sz w:val="22"/>
          <w:szCs w:val="22"/>
          <w:lang w:val="pt-BR"/>
        </w:rPr>
        <w:tab/>
      </w:r>
      <w:r w:rsidRPr="00FE6A88">
        <w:rPr>
          <w:noProof/>
          <w:lang w:val="pt-BR"/>
        </w:rPr>
        <w:t>Cost of Bidding</w:t>
      </w:r>
      <w:r w:rsidRPr="00FE6A88">
        <w:rPr>
          <w:noProof/>
          <w:lang w:val="pt-BR"/>
        </w:rPr>
        <w:tab/>
      </w:r>
      <w:r w:rsidRPr="00FE6A88">
        <w:rPr>
          <w:noProof/>
          <w:lang w:val="pt-BR"/>
        </w:rPr>
        <w:fldChar w:fldCharType="begin"/>
      </w:r>
      <w:r w:rsidRPr="00FE6A88">
        <w:rPr>
          <w:noProof/>
          <w:lang w:val="pt-BR"/>
        </w:rPr>
        <w:instrText xml:space="preserve"> PAGEREF _Toc494363008 \h </w:instrText>
      </w:r>
      <w:r w:rsidRPr="00FE6A88">
        <w:rPr>
          <w:noProof/>
          <w:lang w:val="pt-BR"/>
        </w:rPr>
      </w:r>
      <w:r w:rsidRPr="00FE6A88">
        <w:rPr>
          <w:noProof/>
          <w:lang w:val="pt-BR"/>
        </w:rPr>
        <w:fldChar w:fldCharType="separate"/>
      </w:r>
      <w:r w:rsidRPr="00FE6A88">
        <w:rPr>
          <w:noProof/>
          <w:lang w:val="pt-BR"/>
        </w:rPr>
        <w:t>10</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11.</w:t>
      </w:r>
      <w:r w:rsidRPr="00FE6A88">
        <w:rPr>
          <w:rFonts w:asciiTheme="minorHAnsi" w:eastAsiaTheme="minorEastAsia" w:hAnsiTheme="minorHAnsi" w:cstheme="minorBidi"/>
          <w:noProof/>
          <w:sz w:val="22"/>
          <w:szCs w:val="22"/>
          <w:lang w:val="pt-BR"/>
        </w:rPr>
        <w:tab/>
      </w:r>
      <w:r w:rsidRPr="00FE6A88">
        <w:rPr>
          <w:noProof/>
          <w:lang w:val="pt-BR"/>
        </w:rPr>
        <w:t>Language of Bid</w:t>
      </w:r>
      <w:r w:rsidRPr="00FE6A88">
        <w:rPr>
          <w:noProof/>
          <w:lang w:val="pt-BR"/>
        </w:rPr>
        <w:tab/>
      </w:r>
      <w:r w:rsidRPr="00FE6A88">
        <w:rPr>
          <w:noProof/>
          <w:lang w:val="pt-BR"/>
        </w:rPr>
        <w:fldChar w:fldCharType="begin"/>
      </w:r>
      <w:r w:rsidRPr="00FE6A88">
        <w:rPr>
          <w:noProof/>
          <w:lang w:val="pt-BR"/>
        </w:rPr>
        <w:instrText xml:space="preserve"> PAGEREF _Toc494363009 \h </w:instrText>
      </w:r>
      <w:r w:rsidRPr="00FE6A88">
        <w:rPr>
          <w:noProof/>
          <w:lang w:val="pt-BR"/>
        </w:rPr>
      </w:r>
      <w:r w:rsidRPr="00FE6A88">
        <w:rPr>
          <w:noProof/>
          <w:lang w:val="pt-BR"/>
        </w:rPr>
        <w:fldChar w:fldCharType="separate"/>
      </w:r>
      <w:r w:rsidRPr="00FE6A88">
        <w:rPr>
          <w:noProof/>
          <w:lang w:val="pt-BR"/>
        </w:rPr>
        <w:t>10</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12.</w:t>
      </w:r>
      <w:r w:rsidRPr="00FE6A88">
        <w:rPr>
          <w:rFonts w:asciiTheme="minorHAnsi" w:eastAsiaTheme="minorEastAsia" w:hAnsiTheme="minorHAnsi" w:cstheme="minorBidi"/>
          <w:noProof/>
          <w:sz w:val="22"/>
          <w:szCs w:val="22"/>
          <w:lang w:val="pt-BR"/>
        </w:rPr>
        <w:tab/>
      </w:r>
      <w:r w:rsidRPr="00FE6A88">
        <w:rPr>
          <w:noProof/>
          <w:lang w:val="pt-BR"/>
        </w:rPr>
        <w:t>Documents Comprising the Bid</w:t>
      </w:r>
      <w:r w:rsidRPr="00FE6A88">
        <w:rPr>
          <w:noProof/>
          <w:lang w:val="pt-BR"/>
        </w:rPr>
        <w:tab/>
      </w:r>
      <w:r w:rsidRPr="00FE6A88">
        <w:rPr>
          <w:noProof/>
          <w:lang w:val="pt-BR"/>
        </w:rPr>
        <w:fldChar w:fldCharType="begin"/>
      </w:r>
      <w:r w:rsidRPr="00FE6A88">
        <w:rPr>
          <w:noProof/>
          <w:lang w:val="pt-BR"/>
        </w:rPr>
        <w:instrText xml:space="preserve"> PAGEREF _Toc494363010 \h </w:instrText>
      </w:r>
      <w:r w:rsidRPr="00FE6A88">
        <w:rPr>
          <w:noProof/>
          <w:lang w:val="pt-BR"/>
        </w:rPr>
      </w:r>
      <w:r w:rsidRPr="00FE6A88">
        <w:rPr>
          <w:noProof/>
          <w:lang w:val="pt-BR"/>
        </w:rPr>
        <w:fldChar w:fldCharType="separate"/>
      </w:r>
      <w:r w:rsidRPr="00FE6A88">
        <w:rPr>
          <w:noProof/>
          <w:lang w:val="pt-BR"/>
        </w:rPr>
        <w:t>11</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13.</w:t>
      </w:r>
      <w:r w:rsidRPr="00FE6A88">
        <w:rPr>
          <w:rFonts w:asciiTheme="minorHAnsi" w:eastAsiaTheme="minorEastAsia" w:hAnsiTheme="minorHAnsi" w:cstheme="minorBidi"/>
          <w:noProof/>
          <w:sz w:val="22"/>
          <w:szCs w:val="22"/>
          <w:lang w:val="pt-BR"/>
        </w:rPr>
        <w:tab/>
      </w:r>
      <w:r w:rsidRPr="00FE6A88">
        <w:rPr>
          <w:noProof/>
          <w:lang w:val="pt-BR"/>
        </w:rPr>
        <w:t>Letter of Bid and Activity Schedule</w:t>
      </w:r>
      <w:r w:rsidRPr="00FE6A88">
        <w:rPr>
          <w:noProof/>
          <w:lang w:val="pt-BR"/>
        </w:rPr>
        <w:tab/>
      </w:r>
      <w:r w:rsidRPr="00FE6A88">
        <w:rPr>
          <w:noProof/>
          <w:lang w:val="pt-BR"/>
        </w:rPr>
        <w:fldChar w:fldCharType="begin"/>
      </w:r>
      <w:r w:rsidRPr="00FE6A88">
        <w:rPr>
          <w:noProof/>
          <w:lang w:val="pt-BR"/>
        </w:rPr>
        <w:instrText xml:space="preserve"> PAGEREF _Toc494363011 \h </w:instrText>
      </w:r>
      <w:r w:rsidRPr="00FE6A88">
        <w:rPr>
          <w:noProof/>
          <w:lang w:val="pt-BR"/>
        </w:rPr>
      </w:r>
      <w:r w:rsidRPr="00FE6A88">
        <w:rPr>
          <w:noProof/>
          <w:lang w:val="pt-BR"/>
        </w:rPr>
        <w:fldChar w:fldCharType="separate"/>
      </w:r>
      <w:r w:rsidRPr="00FE6A88">
        <w:rPr>
          <w:noProof/>
          <w:lang w:val="pt-BR"/>
        </w:rPr>
        <w:t>11</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14.</w:t>
      </w:r>
      <w:r w:rsidRPr="00FE6A88">
        <w:rPr>
          <w:rFonts w:asciiTheme="minorHAnsi" w:eastAsiaTheme="minorEastAsia" w:hAnsiTheme="minorHAnsi" w:cstheme="minorBidi"/>
          <w:noProof/>
          <w:sz w:val="22"/>
          <w:szCs w:val="22"/>
          <w:lang w:val="pt-BR"/>
        </w:rPr>
        <w:tab/>
      </w:r>
      <w:r w:rsidRPr="00FE6A88">
        <w:rPr>
          <w:noProof/>
          <w:lang w:val="pt-BR"/>
        </w:rPr>
        <w:t>Alternative Bids</w:t>
      </w:r>
      <w:r w:rsidRPr="00FE6A88">
        <w:rPr>
          <w:noProof/>
          <w:lang w:val="pt-BR"/>
        </w:rPr>
        <w:tab/>
      </w:r>
      <w:r w:rsidRPr="00FE6A88">
        <w:rPr>
          <w:noProof/>
          <w:lang w:val="pt-BR"/>
        </w:rPr>
        <w:fldChar w:fldCharType="begin"/>
      </w:r>
      <w:r w:rsidRPr="00FE6A88">
        <w:rPr>
          <w:noProof/>
          <w:lang w:val="pt-BR"/>
        </w:rPr>
        <w:instrText xml:space="preserve"> PAGEREF _Toc494363012 \h </w:instrText>
      </w:r>
      <w:r w:rsidRPr="00FE6A88">
        <w:rPr>
          <w:noProof/>
          <w:lang w:val="pt-BR"/>
        </w:rPr>
      </w:r>
      <w:r w:rsidRPr="00FE6A88">
        <w:rPr>
          <w:noProof/>
          <w:lang w:val="pt-BR"/>
        </w:rPr>
        <w:fldChar w:fldCharType="separate"/>
      </w:r>
      <w:r w:rsidRPr="00FE6A88">
        <w:rPr>
          <w:noProof/>
          <w:lang w:val="pt-BR"/>
        </w:rPr>
        <w:t>12</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15.</w:t>
      </w:r>
      <w:r w:rsidRPr="00FE6A88">
        <w:rPr>
          <w:rFonts w:asciiTheme="minorHAnsi" w:eastAsiaTheme="minorEastAsia" w:hAnsiTheme="minorHAnsi" w:cstheme="minorBidi"/>
          <w:noProof/>
          <w:sz w:val="22"/>
          <w:szCs w:val="22"/>
          <w:lang w:val="pt-BR"/>
        </w:rPr>
        <w:tab/>
      </w:r>
      <w:r w:rsidRPr="00FE6A88">
        <w:rPr>
          <w:noProof/>
          <w:lang w:val="pt-BR"/>
        </w:rPr>
        <w:t>Bid Prices and Discounts</w:t>
      </w:r>
      <w:r w:rsidRPr="00FE6A88">
        <w:rPr>
          <w:noProof/>
          <w:lang w:val="pt-BR"/>
        </w:rPr>
        <w:tab/>
      </w:r>
      <w:r w:rsidRPr="00FE6A88">
        <w:rPr>
          <w:noProof/>
          <w:lang w:val="pt-BR"/>
        </w:rPr>
        <w:fldChar w:fldCharType="begin"/>
      </w:r>
      <w:r w:rsidRPr="00FE6A88">
        <w:rPr>
          <w:noProof/>
          <w:lang w:val="pt-BR"/>
        </w:rPr>
        <w:instrText xml:space="preserve"> PAGEREF _Toc494363013 \h </w:instrText>
      </w:r>
      <w:r w:rsidRPr="00FE6A88">
        <w:rPr>
          <w:noProof/>
          <w:lang w:val="pt-BR"/>
        </w:rPr>
      </w:r>
      <w:r w:rsidRPr="00FE6A88">
        <w:rPr>
          <w:noProof/>
          <w:lang w:val="pt-BR"/>
        </w:rPr>
        <w:fldChar w:fldCharType="separate"/>
      </w:r>
      <w:r w:rsidRPr="00FE6A88">
        <w:rPr>
          <w:noProof/>
          <w:lang w:val="pt-BR"/>
        </w:rPr>
        <w:t>12</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16.</w:t>
      </w:r>
      <w:r w:rsidRPr="00FE6A88">
        <w:rPr>
          <w:rFonts w:asciiTheme="minorHAnsi" w:eastAsiaTheme="minorEastAsia" w:hAnsiTheme="minorHAnsi" w:cstheme="minorBidi"/>
          <w:noProof/>
          <w:sz w:val="22"/>
          <w:szCs w:val="22"/>
          <w:lang w:val="pt-BR"/>
        </w:rPr>
        <w:tab/>
      </w:r>
      <w:r w:rsidRPr="00FE6A88">
        <w:rPr>
          <w:noProof/>
          <w:lang w:val="pt-BR"/>
        </w:rPr>
        <w:t>Currencies of Bid and Payment</w:t>
      </w:r>
      <w:r w:rsidRPr="00FE6A88">
        <w:rPr>
          <w:noProof/>
          <w:lang w:val="pt-BR"/>
        </w:rPr>
        <w:tab/>
      </w:r>
      <w:r w:rsidRPr="00FE6A88">
        <w:rPr>
          <w:noProof/>
          <w:lang w:val="pt-BR"/>
        </w:rPr>
        <w:fldChar w:fldCharType="begin"/>
      </w:r>
      <w:r w:rsidRPr="00FE6A88">
        <w:rPr>
          <w:noProof/>
          <w:lang w:val="pt-BR"/>
        </w:rPr>
        <w:instrText xml:space="preserve"> PAGEREF _Toc494363014 \h </w:instrText>
      </w:r>
      <w:r w:rsidRPr="00FE6A88">
        <w:rPr>
          <w:noProof/>
          <w:lang w:val="pt-BR"/>
        </w:rPr>
      </w:r>
      <w:r w:rsidRPr="00FE6A88">
        <w:rPr>
          <w:noProof/>
          <w:lang w:val="pt-BR"/>
        </w:rPr>
        <w:fldChar w:fldCharType="separate"/>
      </w:r>
      <w:r w:rsidRPr="00FE6A88">
        <w:rPr>
          <w:noProof/>
          <w:lang w:val="pt-BR"/>
        </w:rPr>
        <w:t>13</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17.</w:t>
      </w:r>
      <w:r w:rsidRPr="00FE6A88">
        <w:rPr>
          <w:rFonts w:asciiTheme="minorHAnsi" w:eastAsiaTheme="minorEastAsia" w:hAnsiTheme="minorHAnsi" w:cstheme="minorBidi"/>
          <w:noProof/>
          <w:sz w:val="22"/>
          <w:szCs w:val="22"/>
          <w:lang w:val="pt-BR"/>
        </w:rPr>
        <w:tab/>
      </w:r>
      <w:r w:rsidRPr="00FE6A88">
        <w:rPr>
          <w:noProof/>
          <w:lang w:val="pt-BR"/>
        </w:rPr>
        <w:t>Documents Establishing Conformity of Services</w:t>
      </w:r>
      <w:r w:rsidRPr="00FE6A88">
        <w:rPr>
          <w:noProof/>
          <w:lang w:val="pt-BR"/>
        </w:rPr>
        <w:tab/>
      </w:r>
      <w:r w:rsidRPr="00FE6A88">
        <w:rPr>
          <w:noProof/>
          <w:lang w:val="pt-BR"/>
        </w:rPr>
        <w:fldChar w:fldCharType="begin"/>
      </w:r>
      <w:r w:rsidRPr="00FE6A88">
        <w:rPr>
          <w:noProof/>
          <w:lang w:val="pt-BR"/>
        </w:rPr>
        <w:instrText xml:space="preserve"> PAGEREF _Toc494363015 \h </w:instrText>
      </w:r>
      <w:r w:rsidRPr="00FE6A88">
        <w:rPr>
          <w:noProof/>
          <w:lang w:val="pt-BR"/>
        </w:rPr>
      </w:r>
      <w:r w:rsidRPr="00FE6A88">
        <w:rPr>
          <w:noProof/>
          <w:lang w:val="pt-BR"/>
        </w:rPr>
        <w:fldChar w:fldCharType="separate"/>
      </w:r>
      <w:r w:rsidRPr="00FE6A88">
        <w:rPr>
          <w:noProof/>
          <w:lang w:val="pt-BR"/>
        </w:rPr>
        <w:t>13</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18.</w:t>
      </w:r>
      <w:r w:rsidRPr="00FE6A88">
        <w:rPr>
          <w:rFonts w:asciiTheme="minorHAnsi" w:eastAsiaTheme="minorEastAsia" w:hAnsiTheme="minorHAnsi" w:cstheme="minorBidi"/>
          <w:noProof/>
          <w:sz w:val="22"/>
          <w:szCs w:val="22"/>
          <w:lang w:val="pt-BR"/>
        </w:rPr>
        <w:tab/>
      </w:r>
      <w:r w:rsidRPr="00FE6A88">
        <w:rPr>
          <w:noProof/>
          <w:lang w:val="pt-BR"/>
        </w:rPr>
        <w:t>Documents Establishing the Eligibility and Qualifications of the Bidder</w:t>
      </w:r>
      <w:r w:rsidRPr="00FE6A88">
        <w:rPr>
          <w:noProof/>
          <w:lang w:val="pt-BR"/>
        </w:rPr>
        <w:tab/>
      </w:r>
      <w:r w:rsidRPr="00FE6A88">
        <w:rPr>
          <w:noProof/>
          <w:lang w:val="pt-BR"/>
        </w:rPr>
        <w:fldChar w:fldCharType="begin"/>
      </w:r>
      <w:r w:rsidRPr="00FE6A88">
        <w:rPr>
          <w:noProof/>
          <w:lang w:val="pt-BR"/>
        </w:rPr>
        <w:instrText xml:space="preserve"> PAGEREF _Toc494363016 \h </w:instrText>
      </w:r>
      <w:r w:rsidRPr="00FE6A88">
        <w:rPr>
          <w:noProof/>
          <w:lang w:val="pt-BR"/>
        </w:rPr>
      </w:r>
      <w:r w:rsidRPr="00FE6A88">
        <w:rPr>
          <w:noProof/>
          <w:lang w:val="pt-BR"/>
        </w:rPr>
        <w:fldChar w:fldCharType="separate"/>
      </w:r>
      <w:r w:rsidRPr="00FE6A88">
        <w:rPr>
          <w:noProof/>
          <w:lang w:val="pt-BR"/>
        </w:rPr>
        <w:t>13</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19.</w:t>
      </w:r>
      <w:r w:rsidRPr="00FE6A88">
        <w:rPr>
          <w:rFonts w:asciiTheme="minorHAnsi" w:eastAsiaTheme="minorEastAsia" w:hAnsiTheme="minorHAnsi" w:cstheme="minorBidi"/>
          <w:noProof/>
          <w:sz w:val="22"/>
          <w:szCs w:val="22"/>
          <w:lang w:val="pt-BR"/>
        </w:rPr>
        <w:tab/>
      </w:r>
      <w:r w:rsidRPr="00FE6A88">
        <w:rPr>
          <w:noProof/>
          <w:lang w:val="pt-BR"/>
        </w:rPr>
        <w:t>Period of Validity of Bids</w:t>
      </w:r>
      <w:r w:rsidRPr="00FE6A88">
        <w:rPr>
          <w:noProof/>
          <w:lang w:val="pt-BR"/>
        </w:rPr>
        <w:tab/>
      </w:r>
      <w:r w:rsidRPr="00FE6A88">
        <w:rPr>
          <w:noProof/>
          <w:lang w:val="pt-BR"/>
        </w:rPr>
        <w:fldChar w:fldCharType="begin"/>
      </w:r>
      <w:r w:rsidRPr="00FE6A88">
        <w:rPr>
          <w:noProof/>
          <w:lang w:val="pt-BR"/>
        </w:rPr>
        <w:instrText xml:space="preserve"> PAGEREF _Toc494363017 \h </w:instrText>
      </w:r>
      <w:r w:rsidRPr="00FE6A88">
        <w:rPr>
          <w:noProof/>
          <w:lang w:val="pt-BR"/>
        </w:rPr>
      </w:r>
      <w:r w:rsidRPr="00FE6A88">
        <w:rPr>
          <w:noProof/>
          <w:lang w:val="pt-BR"/>
        </w:rPr>
        <w:fldChar w:fldCharType="separate"/>
      </w:r>
      <w:r w:rsidRPr="00FE6A88">
        <w:rPr>
          <w:noProof/>
          <w:lang w:val="pt-BR"/>
        </w:rPr>
        <w:t>14</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20.</w:t>
      </w:r>
      <w:r w:rsidRPr="00FE6A88">
        <w:rPr>
          <w:rFonts w:asciiTheme="minorHAnsi" w:eastAsiaTheme="minorEastAsia" w:hAnsiTheme="minorHAnsi" w:cstheme="minorBidi"/>
          <w:noProof/>
          <w:sz w:val="22"/>
          <w:szCs w:val="22"/>
          <w:lang w:val="pt-BR"/>
        </w:rPr>
        <w:tab/>
      </w:r>
      <w:r w:rsidRPr="00FE6A88">
        <w:rPr>
          <w:noProof/>
          <w:lang w:val="pt-BR"/>
        </w:rPr>
        <w:t>Bid Security</w:t>
      </w:r>
      <w:r w:rsidRPr="00FE6A88">
        <w:rPr>
          <w:noProof/>
          <w:lang w:val="pt-BR"/>
        </w:rPr>
        <w:tab/>
      </w:r>
      <w:r w:rsidRPr="00FE6A88">
        <w:rPr>
          <w:noProof/>
          <w:lang w:val="pt-BR"/>
        </w:rPr>
        <w:fldChar w:fldCharType="begin"/>
      </w:r>
      <w:r w:rsidRPr="00FE6A88">
        <w:rPr>
          <w:noProof/>
          <w:lang w:val="pt-BR"/>
        </w:rPr>
        <w:instrText xml:space="preserve"> PAGEREF _Toc494363018 \h </w:instrText>
      </w:r>
      <w:r w:rsidRPr="00FE6A88">
        <w:rPr>
          <w:noProof/>
          <w:lang w:val="pt-BR"/>
        </w:rPr>
      </w:r>
      <w:r w:rsidRPr="00FE6A88">
        <w:rPr>
          <w:noProof/>
          <w:lang w:val="pt-BR"/>
        </w:rPr>
        <w:fldChar w:fldCharType="separate"/>
      </w:r>
      <w:r w:rsidRPr="00FE6A88">
        <w:rPr>
          <w:noProof/>
          <w:lang w:val="pt-BR"/>
        </w:rPr>
        <w:t>14</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21.</w:t>
      </w:r>
      <w:r w:rsidRPr="00FE6A88">
        <w:rPr>
          <w:rFonts w:asciiTheme="minorHAnsi" w:eastAsiaTheme="minorEastAsia" w:hAnsiTheme="minorHAnsi" w:cstheme="minorBidi"/>
          <w:noProof/>
          <w:sz w:val="22"/>
          <w:szCs w:val="22"/>
          <w:lang w:val="pt-BR"/>
        </w:rPr>
        <w:tab/>
      </w:r>
      <w:r w:rsidRPr="00FE6A88">
        <w:rPr>
          <w:noProof/>
          <w:lang w:val="pt-BR"/>
        </w:rPr>
        <w:t>Format and Signing of Bid</w:t>
      </w:r>
      <w:r w:rsidRPr="00FE6A88">
        <w:rPr>
          <w:noProof/>
          <w:lang w:val="pt-BR"/>
        </w:rPr>
        <w:tab/>
      </w:r>
      <w:r w:rsidRPr="00FE6A88">
        <w:rPr>
          <w:noProof/>
          <w:lang w:val="pt-BR"/>
        </w:rPr>
        <w:fldChar w:fldCharType="begin"/>
      </w:r>
      <w:r w:rsidRPr="00FE6A88">
        <w:rPr>
          <w:noProof/>
          <w:lang w:val="pt-BR"/>
        </w:rPr>
        <w:instrText xml:space="preserve"> PAGEREF _Toc494363019 \h </w:instrText>
      </w:r>
      <w:r w:rsidRPr="00FE6A88">
        <w:rPr>
          <w:noProof/>
          <w:lang w:val="pt-BR"/>
        </w:rPr>
      </w:r>
      <w:r w:rsidRPr="00FE6A88">
        <w:rPr>
          <w:noProof/>
          <w:lang w:val="pt-BR"/>
        </w:rPr>
        <w:fldChar w:fldCharType="separate"/>
      </w:r>
      <w:r w:rsidRPr="00FE6A88">
        <w:rPr>
          <w:noProof/>
          <w:lang w:val="pt-BR"/>
        </w:rPr>
        <w:t>16</w:t>
      </w:r>
      <w:r w:rsidRPr="00FE6A88">
        <w:rPr>
          <w:noProof/>
          <w:lang w:val="pt-BR"/>
        </w:rPr>
        <w:fldChar w:fldCharType="end"/>
      </w:r>
    </w:p>
    <w:p w:rsidR="00FE6A88" w:rsidRPr="00FE6A88" w:rsidRDefault="00FE6A88">
      <w:pPr>
        <w:pStyle w:val="Sumrio1"/>
        <w:rPr>
          <w:rFonts w:asciiTheme="minorHAnsi" w:eastAsiaTheme="minorEastAsia" w:hAnsiTheme="minorHAnsi" w:cstheme="minorBidi"/>
          <w:b w:val="0"/>
          <w:sz w:val="22"/>
          <w:szCs w:val="22"/>
          <w:lang w:val="pt-BR"/>
        </w:rPr>
      </w:pPr>
      <w:r w:rsidRPr="00FE6A88">
        <w:rPr>
          <w:bCs/>
          <w:lang w:val="pt-BR"/>
        </w:rPr>
        <w:t>D. Submission and Opening of Bids</w:t>
      </w:r>
      <w:r w:rsidRPr="00FE6A88">
        <w:rPr>
          <w:bCs/>
          <w:lang w:val="pt-BR"/>
        </w:rPr>
        <w:tab/>
      </w:r>
      <w:r w:rsidRPr="00FE6A88">
        <w:rPr>
          <w:lang w:val="pt-BR"/>
        </w:rPr>
        <w:fldChar w:fldCharType="begin"/>
      </w:r>
      <w:r w:rsidRPr="00FE6A88">
        <w:rPr>
          <w:lang w:val="pt-BR"/>
        </w:rPr>
        <w:instrText xml:space="preserve"> PAGEREF _Toc494363020 \h </w:instrText>
      </w:r>
      <w:r w:rsidRPr="00FE6A88">
        <w:rPr>
          <w:lang w:val="pt-BR"/>
        </w:rPr>
      </w:r>
      <w:r w:rsidRPr="00FE6A88">
        <w:rPr>
          <w:lang w:val="pt-BR"/>
        </w:rPr>
        <w:fldChar w:fldCharType="separate"/>
      </w:r>
      <w:r w:rsidRPr="00FE6A88">
        <w:rPr>
          <w:bCs/>
          <w:lang w:val="pt-BR"/>
        </w:rPr>
        <w:t>16</w:t>
      </w:r>
      <w:r w:rsidRPr="00FE6A88">
        <w:rPr>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22.</w:t>
      </w:r>
      <w:r w:rsidRPr="00FE6A88">
        <w:rPr>
          <w:rFonts w:asciiTheme="minorHAnsi" w:eastAsiaTheme="minorEastAsia" w:hAnsiTheme="minorHAnsi" w:cstheme="minorBidi"/>
          <w:noProof/>
          <w:sz w:val="22"/>
          <w:szCs w:val="22"/>
          <w:lang w:val="pt-BR"/>
        </w:rPr>
        <w:tab/>
      </w:r>
      <w:r w:rsidRPr="00FE6A88">
        <w:rPr>
          <w:noProof/>
          <w:lang w:val="pt-BR"/>
        </w:rPr>
        <w:t>Sealing and Marking of Bids</w:t>
      </w:r>
      <w:r w:rsidRPr="00FE6A88">
        <w:rPr>
          <w:noProof/>
          <w:lang w:val="pt-BR"/>
        </w:rPr>
        <w:tab/>
      </w:r>
      <w:r w:rsidRPr="00FE6A88">
        <w:rPr>
          <w:noProof/>
          <w:lang w:val="pt-BR"/>
        </w:rPr>
        <w:fldChar w:fldCharType="begin"/>
      </w:r>
      <w:r w:rsidRPr="00FE6A88">
        <w:rPr>
          <w:noProof/>
          <w:lang w:val="pt-BR"/>
        </w:rPr>
        <w:instrText xml:space="preserve"> PAGEREF _Toc494363021 \h </w:instrText>
      </w:r>
      <w:r w:rsidRPr="00FE6A88">
        <w:rPr>
          <w:noProof/>
          <w:lang w:val="pt-BR"/>
        </w:rPr>
      </w:r>
      <w:r w:rsidRPr="00FE6A88">
        <w:rPr>
          <w:noProof/>
          <w:lang w:val="pt-BR"/>
        </w:rPr>
        <w:fldChar w:fldCharType="separate"/>
      </w:r>
      <w:r w:rsidRPr="00FE6A88">
        <w:rPr>
          <w:noProof/>
          <w:lang w:val="pt-BR"/>
        </w:rPr>
        <w:t>17</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23.</w:t>
      </w:r>
      <w:r w:rsidRPr="00FE6A88">
        <w:rPr>
          <w:rFonts w:asciiTheme="minorHAnsi" w:eastAsiaTheme="minorEastAsia" w:hAnsiTheme="minorHAnsi" w:cstheme="minorBidi"/>
          <w:noProof/>
          <w:sz w:val="22"/>
          <w:szCs w:val="22"/>
          <w:lang w:val="pt-BR"/>
        </w:rPr>
        <w:tab/>
      </w:r>
      <w:r w:rsidRPr="00FE6A88">
        <w:rPr>
          <w:noProof/>
          <w:lang w:val="pt-BR"/>
        </w:rPr>
        <w:t>Deadline for Submission of Bids</w:t>
      </w:r>
      <w:r w:rsidRPr="00FE6A88">
        <w:rPr>
          <w:noProof/>
          <w:lang w:val="pt-BR"/>
        </w:rPr>
        <w:tab/>
      </w:r>
      <w:r w:rsidRPr="00FE6A88">
        <w:rPr>
          <w:noProof/>
          <w:lang w:val="pt-BR"/>
        </w:rPr>
        <w:fldChar w:fldCharType="begin"/>
      </w:r>
      <w:r w:rsidRPr="00FE6A88">
        <w:rPr>
          <w:noProof/>
          <w:lang w:val="pt-BR"/>
        </w:rPr>
        <w:instrText xml:space="preserve"> PAGEREF _Toc494363022 \h </w:instrText>
      </w:r>
      <w:r w:rsidRPr="00FE6A88">
        <w:rPr>
          <w:noProof/>
          <w:lang w:val="pt-BR"/>
        </w:rPr>
      </w:r>
      <w:r w:rsidRPr="00FE6A88">
        <w:rPr>
          <w:noProof/>
          <w:lang w:val="pt-BR"/>
        </w:rPr>
        <w:fldChar w:fldCharType="separate"/>
      </w:r>
      <w:r w:rsidRPr="00FE6A88">
        <w:rPr>
          <w:noProof/>
          <w:lang w:val="pt-BR"/>
        </w:rPr>
        <w:t>17</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lastRenderedPageBreak/>
        <w:t>24.</w:t>
      </w:r>
      <w:r w:rsidRPr="00FE6A88">
        <w:rPr>
          <w:rFonts w:asciiTheme="minorHAnsi" w:eastAsiaTheme="minorEastAsia" w:hAnsiTheme="minorHAnsi" w:cstheme="minorBidi"/>
          <w:noProof/>
          <w:sz w:val="22"/>
          <w:szCs w:val="22"/>
          <w:lang w:val="pt-BR"/>
        </w:rPr>
        <w:tab/>
      </w:r>
      <w:r w:rsidRPr="00FE6A88">
        <w:rPr>
          <w:noProof/>
          <w:lang w:val="pt-BR"/>
        </w:rPr>
        <w:t>Late Bids</w:t>
      </w:r>
      <w:r w:rsidRPr="00FE6A88">
        <w:rPr>
          <w:noProof/>
          <w:lang w:val="pt-BR"/>
        </w:rPr>
        <w:tab/>
      </w:r>
      <w:r w:rsidRPr="00FE6A88">
        <w:rPr>
          <w:noProof/>
          <w:lang w:val="pt-BR"/>
        </w:rPr>
        <w:fldChar w:fldCharType="begin"/>
      </w:r>
      <w:r w:rsidRPr="00FE6A88">
        <w:rPr>
          <w:noProof/>
          <w:lang w:val="pt-BR"/>
        </w:rPr>
        <w:instrText xml:space="preserve"> PAGEREF _Toc494363023 \h </w:instrText>
      </w:r>
      <w:r w:rsidRPr="00FE6A88">
        <w:rPr>
          <w:noProof/>
          <w:lang w:val="pt-BR"/>
        </w:rPr>
      </w:r>
      <w:r w:rsidRPr="00FE6A88">
        <w:rPr>
          <w:noProof/>
          <w:lang w:val="pt-BR"/>
        </w:rPr>
        <w:fldChar w:fldCharType="separate"/>
      </w:r>
      <w:r w:rsidRPr="00FE6A88">
        <w:rPr>
          <w:noProof/>
          <w:lang w:val="pt-BR"/>
        </w:rPr>
        <w:t>17</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25.</w:t>
      </w:r>
      <w:r w:rsidRPr="00FE6A88">
        <w:rPr>
          <w:rFonts w:asciiTheme="minorHAnsi" w:eastAsiaTheme="minorEastAsia" w:hAnsiTheme="minorHAnsi" w:cstheme="minorBidi"/>
          <w:noProof/>
          <w:sz w:val="22"/>
          <w:szCs w:val="22"/>
          <w:lang w:val="pt-BR"/>
        </w:rPr>
        <w:tab/>
      </w:r>
      <w:r w:rsidRPr="00FE6A88">
        <w:rPr>
          <w:noProof/>
          <w:lang w:val="pt-BR"/>
        </w:rPr>
        <w:t>Withdrawal, Substitution and Modification of Bids</w:t>
      </w:r>
      <w:r w:rsidRPr="00FE6A88">
        <w:rPr>
          <w:noProof/>
          <w:lang w:val="pt-BR"/>
        </w:rPr>
        <w:tab/>
      </w:r>
      <w:r w:rsidRPr="00FE6A88">
        <w:rPr>
          <w:noProof/>
          <w:lang w:val="pt-BR"/>
        </w:rPr>
        <w:fldChar w:fldCharType="begin"/>
      </w:r>
      <w:r w:rsidRPr="00FE6A88">
        <w:rPr>
          <w:noProof/>
          <w:lang w:val="pt-BR"/>
        </w:rPr>
        <w:instrText xml:space="preserve"> PAGEREF _Toc494363024 \h </w:instrText>
      </w:r>
      <w:r w:rsidRPr="00FE6A88">
        <w:rPr>
          <w:noProof/>
          <w:lang w:val="pt-BR"/>
        </w:rPr>
      </w:r>
      <w:r w:rsidRPr="00FE6A88">
        <w:rPr>
          <w:noProof/>
          <w:lang w:val="pt-BR"/>
        </w:rPr>
        <w:fldChar w:fldCharType="separate"/>
      </w:r>
      <w:r w:rsidRPr="00FE6A88">
        <w:rPr>
          <w:noProof/>
          <w:lang w:val="pt-BR"/>
        </w:rPr>
        <w:t>18</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26.</w:t>
      </w:r>
      <w:r w:rsidRPr="00FE6A88">
        <w:rPr>
          <w:rFonts w:asciiTheme="minorHAnsi" w:eastAsiaTheme="minorEastAsia" w:hAnsiTheme="minorHAnsi" w:cstheme="minorBidi"/>
          <w:noProof/>
          <w:sz w:val="22"/>
          <w:szCs w:val="22"/>
          <w:lang w:val="pt-BR"/>
        </w:rPr>
        <w:tab/>
      </w:r>
      <w:r w:rsidRPr="00FE6A88">
        <w:rPr>
          <w:noProof/>
          <w:lang w:val="pt-BR"/>
        </w:rPr>
        <w:t>Bid Opening</w:t>
      </w:r>
      <w:r w:rsidRPr="00FE6A88">
        <w:rPr>
          <w:noProof/>
          <w:lang w:val="pt-BR"/>
        </w:rPr>
        <w:tab/>
      </w:r>
      <w:r w:rsidRPr="00FE6A88">
        <w:rPr>
          <w:noProof/>
          <w:lang w:val="pt-BR"/>
        </w:rPr>
        <w:fldChar w:fldCharType="begin"/>
      </w:r>
      <w:r w:rsidRPr="00FE6A88">
        <w:rPr>
          <w:noProof/>
          <w:lang w:val="pt-BR"/>
        </w:rPr>
        <w:instrText xml:space="preserve"> PAGEREF _Toc494363025 \h </w:instrText>
      </w:r>
      <w:r w:rsidRPr="00FE6A88">
        <w:rPr>
          <w:noProof/>
          <w:lang w:val="pt-BR"/>
        </w:rPr>
      </w:r>
      <w:r w:rsidRPr="00FE6A88">
        <w:rPr>
          <w:noProof/>
          <w:lang w:val="pt-BR"/>
        </w:rPr>
        <w:fldChar w:fldCharType="separate"/>
      </w:r>
      <w:r w:rsidRPr="00FE6A88">
        <w:rPr>
          <w:noProof/>
          <w:lang w:val="pt-BR"/>
        </w:rPr>
        <w:t>18</w:t>
      </w:r>
      <w:r w:rsidRPr="00FE6A88">
        <w:rPr>
          <w:noProof/>
          <w:lang w:val="pt-BR"/>
        </w:rPr>
        <w:fldChar w:fldCharType="end"/>
      </w:r>
    </w:p>
    <w:p w:rsidR="00FE6A88" w:rsidRPr="00FE6A88" w:rsidRDefault="00FE6A88">
      <w:pPr>
        <w:pStyle w:val="Sumrio1"/>
        <w:rPr>
          <w:rFonts w:asciiTheme="minorHAnsi" w:eastAsiaTheme="minorEastAsia" w:hAnsiTheme="minorHAnsi" w:cstheme="minorBidi"/>
          <w:b w:val="0"/>
          <w:sz w:val="22"/>
          <w:szCs w:val="22"/>
          <w:lang w:val="pt-BR"/>
        </w:rPr>
      </w:pPr>
      <w:r w:rsidRPr="00FE6A88">
        <w:rPr>
          <w:bCs/>
          <w:lang w:val="pt-BR"/>
        </w:rPr>
        <w:t>E. Evaluation and Comparison of Bids</w:t>
      </w:r>
      <w:r w:rsidRPr="00FE6A88">
        <w:rPr>
          <w:bCs/>
          <w:lang w:val="pt-BR"/>
        </w:rPr>
        <w:tab/>
      </w:r>
      <w:r w:rsidRPr="00FE6A88">
        <w:rPr>
          <w:lang w:val="pt-BR"/>
        </w:rPr>
        <w:fldChar w:fldCharType="begin"/>
      </w:r>
      <w:r w:rsidRPr="00FE6A88">
        <w:rPr>
          <w:lang w:val="pt-BR"/>
        </w:rPr>
        <w:instrText xml:space="preserve"> PAGEREF _Toc494363026 \h </w:instrText>
      </w:r>
      <w:r w:rsidRPr="00FE6A88">
        <w:rPr>
          <w:lang w:val="pt-BR"/>
        </w:rPr>
      </w:r>
      <w:r w:rsidRPr="00FE6A88">
        <w:rPr>
          <w:lang w:val="pt-BR"/>
        </w:rPr>
        <w:fldChar w:fldCharType="separate"/>
      </w:r>
      <w:r w:rsidRPr="00FE6A88">
        <w:rPr>
          <w:bCs/>
          <w:lang w:val="pt-BR"/>
        </w:rPr>
        <w:t>19</w:t>
      </w:r>
      <w:r w:rsidRPr="00FE6A88">
        <w:rPr>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27.</w:t>
      </w:r>
      <w:r w:rsidRPr="00FE6A88">
        <w:rPr>
          <w:rFonts w:asciiTheme="minorHAnsi" w:eastAsiaTheme="minorEastAsia" w:hAnsiTheme="minorHAnsi" w:cstheme="minorBidi"/>
          <w:noProof/>
          <w:sz w:val="22"/>
          <w:szCs w:val="22"/>
          <w:lang w:val="pt-BR"/>
        </w:rPr>
        <w:tab/>
      </w:r>
      <w:r w:rsidRPr="00FE6A88">
        <w:rPr>
          <w:noProof/>
          <w:lang w:val="pt-BR"/>
        </w:rPr>
        <w:t>Confidentiality</w:t>
      </w:r>
      <w:r w:rsidRPr="00FE6A88">
        <w:rPr>
          <w:noProof/>
          <w:lang w:val="pt-BR"/>
        </w:rPr>
        <w:tab/>
      </w:r>
      <w:r w:rsidRPr="00FE6A88">
        <w:rPr>
          <w:noProof/>
          <w:lang w:val="pt-BR"/>
        </w:rPr>
        <w:fldChar w:fldCharType="begin"/>
      </w:r>
      <w:r w:rsidRPr="00FE6A88">
        <w:rPr>
          <w:noProof/>
          <w:lang w:val="pt-BR"/>
        </w:rPr>
        <w:instrText xml:space="preserve"> PAGEREF _Toc494363027 \h </w:instrText>
      </w:r>
      <w:r w:rsidRPr="00FE6A88">
        <w:rPr>
          <w:noProof/>
          <w:lang w:val="pt-BR"/>
        </w:rPr>
      </w:r>
      <w:r w:rsidRPr="00FE6A88">
        <w:rPr>
          <w:noProof/>
          <w:lang w:val="pt-BR"/>
        </w:rPr>
        <w:fldChar w:fldCharType="separate"/>
      </w:r>
      <w:r w:rsidRPr="00FE6A88">
        <w:rPr>
          <w:noProof/>
          <w:lang w:val="pt-BR"/>
        </w:rPr>
        <w:t>19</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28.</w:t>
      </w:r>
      <w:r w:rsidRPr="00FE6A88">
        <w:rPr>
          <w:rFonts w:asciiTheme="minorHAnsi" w:eastAsiaTheme="minorEastAsia" w:hAnsiTheme="minorHAnsi" w:cstheme="minorBidi"/>
          <w:noProof/>
          <w:sz w:val="22"/>
          <w:szCs w:val="22"/>
          <w:lang w:val="pt-BR"/>
        </w:rPr>
        <w:tab/>
      </w:r>
      <w:r w:rsidRPr="00FE6A88">
        <w:rPr>
          <w:noProof/>
          <w:lang w:val="pt-BR"/>
        </w:rPr>
        <w:t>Clarification of Bids</w:t>
      </w:r>
      <w:r w:rsidRPr="00FE6A88">
        <w:rPr>
          <w:noProof/>
          <w:lang w:val="pt-BR"/>
        </w:rPr>
        <w:tab/>
      </w:r>
      <w:r w:rsidRPr="00FE6A88">
        <w:rPr>
          <w:noProof/>
          <w:lang w:val="pt-BR"/>
        </w:rPr>
        <w:fldChar w:fldCharType="begin"/>
      </w:r>
      <w:r w:rsidRPr="00FE6A88">
        <w:rPr>
          <w:noProof/>
          <w:lang w:val="pt-BR"/>
        </w:rPr>
        <w:instrText xml:space="preserve"> PAGEREF _Toc494363028 \h </w:instrText>
      </w:r>
      <w:r w:rsidRPr="00FE6A88">
        <w:rPr>
          <w:noProof/>
          <w:lang w:val="pt-BR"/>
        </w:rPr>
      </w:r>
      <w:r w:rsidRPr="00FE6A88">
        <w:rPr>
          <w:noProof/>
          <w:lang w:val="pt-BR"/>
        </w:rPr>
        <w:fldChar w:fldCharType="separate"/>
      </w:r>
      <w:r w:rsidRPr="00FE6A88">
        <w:rPr>
          <w:noProof/>
          <w:lang w:val="pt-BR"/>
        </w:rPr>
        <w:t>20</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29.</w:t>
      </w:r>
      <w:r w:rsidRPr="00FE6A88">
        <w:rPr>
          <w:rFonts w:asciiTheme="minorHAnsi" w:eastAsiaTheme="minorEastAsia" w:hAnsiTheme="minorHAnsi" w:cstheme="minorBidi"/>
          <w:noProof/>
          <w:sz w:val="22"/>
          <w:szCs w:val="22"/>
          <w:lang w:val="pt-BR"/>
        </w:rPr>
        <w:tab/>
      </w:r>
      <w:r w:rsidRPr="00FE6A88">
        <w:rPr>
          <w:noProof/>
          <w:lang w:val="pt-BR"/>
        </w:rPr>
        <w:t>Deviations, Reservations, and Omissions</w:t>
      </w:r>
      <w:r w:rsidRPr="00FE6A88">
        <w:rPr>
          <w:noProof/>
          <w:lang w:val="pt-BR"/>
        </w:rPr>
        <w:tab/>
      </w:r>
      <w:r w:rsidRPr="00FE6A88">
        <w:rPr>
          <w:noProof/>
          <w:lang w:val="pt-BR"/>
        </w:rPr>
        <w:fldChar w:fldCharType="begin"/>
      </w:r>
      <w:r w:rsidRPr="00FE6A88">
        <w:rPr>
          <w:noProof/>
          <w:lang w:val="pt-BR"/>
        </w:rPr>
        <w:instrText xml:space="preserve"> PAGEREF _Toc494363029 \h </w:instrText>
      </w:r>
      <w:r w:rsidRPr="00FE6A88">
        <w:rPr>
          <w:noProof/>
          <w:lang w:val="pt-BR"/>
        </w:rPr>
      </w:r>
      <w:r w:rsidRPr="00FE6A88">
        <w:rPr>
          <w:noProof/>
          <w:lang w:val="pt-BR"/>
        </w:rPr>
        <w:fldChar w:fldCharType="separate"/>
      </w:r>
      <w:r w:rsidRPr="00FE6A88">
        <w:rPr>
          <w:noProof/>
          <w:lang w:val="pt-BR"/>
        </w:rPr>
        <w:t>20</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30.</w:t>
      </w:r>
      <w:r w:rsidRPr="00FE6A88">
        <w:rPr>
          <w:rFonts w:asciiTheme="minorHAnsi" w:eastAsiaTheme="minorEastAsia" w:hAnsiTheme="minorHAnsi" w:cstheme="minorBidi"/>
          <w:noProof/>
          <w:sz w:val="22"/>
          <w:szCs w:val="22"/>
          <w:lang w:val="pt-BR"/>
        </w:rPr>
        <w:tab/>
      </w:r>
      <w:r w:rsidRPr="00FE6A88">
        <w:rPr>
          <w:noProof/>
          <w:lang w:val="pt-BR"/>
        </w:rPr>
        <w:t>Determination of Responsiveness</w:t>
      </w:r>
      <w:r w:rsidRPr="00FE6A88">
        <w:rPr>
          <w:noProof/>
          <w:lang w:val="pt-BR"/>
        </w:rPr>
        <w:tab/>
      </w:r>
      <w:r w:rsidRPr="00FE6A88">
        <w:rPr>
          <w:noProof/>
          <w:lang w:val="pt-BR"/>
        </w:rPr>
        <w:fldChar w:fldCharType="begin"/>
      </w:r>
      <w:r w:rsidRPr="00FE6A88">
        <w:rPr>
          <w:noProof/>
          <w:lang w:val="pt-BR"/>
        </w:rPr>
        <w:instrText xml:space="preserve"> PAGEREF _Toc494363030 \h </w:instrText>
      </w:r>
      <w:r w:rsidRPr="00FE6A88">
        <w:rPr>
          <w:noProof/>
          <w:lang w:val="pt-BR"/>
        </w:rPr>
      </w:r>
      <w:r w:rsidRPr="00FE6A88">
        <w:rPr>
          <w:noProof/>
          <w:lang w:val="pt-BR"/>
        </w:rPr>
        <w:fldChar w:fldCharType="separate"/>
      </w:r>
      <w:r w:rsidRPr="00FE6A88">
        <w:rPr>
          <w:noProof/>
          <w:lang w:val="pt-BR"/>
        </w:rPr>
        <w:t>20</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31.</w:t>
      </w:r>
      <w:r w:rsidRPr="00FE6A88">
        <w:rPr>
          <w:rFonts w:asciiTheme="minorHAnsi" w:eastAsiaTheme="minorEastAsia" w:hAnsiTheme="minorHAnsi" w:cstheme="minorBidi"/>
          <w:noProof/>
          <w:sz w:val="22"/>
          <w:szCs w:val="22"/>
          <w:lang w:val="pt-BR"/>
        </w:rPr>
        <w:tab/>
      </w:r>
      <w:r w:rsidRPr="00FE6A88">
        <w:rPr>
          <w:noProof/>
          <w:lang w:val="pt-BR"/>
        </w:rPr>
        <w:t>Nonconformities, Errors and Omissions</w:t>
      </w:r>
      <w:r w:rsidRPr="00FE6A88">
        <w:rPr>
          <w:noProof/>
          <w:lang w:val="pt-BR"/>
        </w:rPr>
        <w:tab/>
      </w:r>
      <w:r w:rsidRPr="00FE6A88">
        <w:rPr>
          <w:noProof/>
          <w:lang w:val="pt-BR"/>
        </w:rPr>
        <w:fldChar w:fldCharType="begin"/>
      </w:r>
      <w:r w:rsidRPr="00FE6A88">
        <w:rPr>
          <w:noProof/>
          <w:lang w:val="pt-BR"/>
        </w:rPr>
        <w:instrText xml:space="preserve"> PAGEREF _Toc494363031 \h </w:instrText>
      </w:r>
      <w:r w:rsidRPr="00FE6A88">
        <w:rPr>
          <w:noProof/>
          <w:lang w:val="pt-BR"/>
        </w:rPr>
      </w:r>
      <w:r w:rsidRPr="00FE6A88">
        <w:rPr>
          <w:noProof/>
          <w:lang w:val="pt-BR"/>
        </w:rPr>
        <w:fldChar w:fldCharType="separate"/>
      </w:r>
      <w:r w:rsidRPr="00FE6A88">
        <w:rPr>
          <w:noProof/>
          <w:lang w:val="pt-BR"/>
        </w:rPr>
        <w:t>21</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32.</w:t>
      </w:r>
      <w:r w:rsidRPr="00FE6A88">
        <w:rPr>
          <w:rFonts w:asciiTheme="minorHAnsi" w:eastAsiaTheme="minorEastAsia" w:hAnsiTheme="minorHAnsi" w:cstheme="minorBidi"/>
          <w:noProof/>
          <w:sz w:val="22"/>
          <w:szCs w:val="22"/>
          <w:lang w:val="pt-BR"/>
        </w:rPr>
        <w:tab/>
      </w:r>
      <w:r w:rsidRPr="00FE6A88">
        <w:rPr>
          <w:noProof/>
          <w:lang w:val="pt-BR"/>
        </w:rPr>
        <w:t>Correction of Arithmetical Errors</w:t>
      </w:r>
      <w:r w:rsidRPr="00FE6A88">
        <w:rPr>
          <w:noProof/>
          <w:lang w:val="pt-BR"/>
        </w:rPr>
        <w:tab/>
      </w:r>
      <w:r w:rsidRPr="00FE6A88">
        <w:rPr>
          <w:noProof/>
          <w:lang w:val="pt-BR"/>
        </w:rPr>
        <w:fldChar w:fldCharType="begin"/>
      </w:r>
      <w:r w:rsidRPr="00FE6A88">
        <w:rPr>
          <w:noProof/>
          <w:lang w:val="pt-BR"/>
        </w:rPr>
        <w:instrText xml:space="preserve"> PAGEREF _Toc494363032 \h </w:instrText>
      </w:r>
      <w:r w:rsidRPr="00FE6A88">
        <w:rPr>
          <w:noProof/>
          <w:lang w:val="pt-BR"/>
        </w:rPr>
      </w:r>
      <w:r w:rsidRPr="00FE6A88">
        <w:rPr>
          <w:noProof/>
          <w:lang w:val="pt-BR"/>
        </w:rPr>
        <w:fldChar w:fldCharType="separate"/>
      </w:r>
      <w:r w:rsidRPr="00FE6A88">
        <w:rPr>
          <w:noProof/>
          <w:lang w:val="pt-BR"/>
        </w:rPr>
        <w:t>21</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33.</w:t>
      </w:r>
      <w:r w:rsidRPr="00FE6A88">
        <w:rPr>
          <w:rFonts w:asciiTheme="minorHAnsi" w:eastAsiaTheme="minorEastAsia" w:hAnsiTheme="minorHAnsi" w:cstheme="minorBidi"/>
          <w:noProof/>
          <w:sz w:val="22"/>
          <w:szCs w:val="22"/>
          <w:lang w:val="pt-BR"/>
        </w:rPr>
        <w:tab/>
      </w:r>
      <w:r w:rsidRPr="00FE6A88">
        <w:rPr>
          <w:noProof/>
          <w:lang w:val="pt-BR"/>
        </w:rPr>
        <w:t>Conversion to Single Currency</w:t>
      </w:r>
      <w:r w:rsidRPr="00FE6A88">
        <w:rPr>
          <w:noProof/>
          <w:lang w:val="pt-BR"/>
        </w:rPr>
        <w:tab/>
      </w:r>
      <w:r w:rsidRPr="00FE6A88">
        <w:rPr>
          <w:noProof/>
          <w:lang w:val="pt-BR"/>
        </w:rPr>
        <w:fldChar w:fldCharType="begin"/>
      </w:r>
      <w:r w:rsidRPr="00FE6A88">
        <w:rPr>
          <w:noProof/>
          <w:lang w:val="pt-BR"/>
        </w:rPr>
        <w:instrText xml:space="preserve"> PAGEREF _Toc494363033 \h </w:instrText>
      </w:r>
      <w:r w:rsidRPr="00FE6A88">
        <w:rPr>
          <w:noProof/>
          <w:lang w:val="pt-BR"/>
        </w:rPr>
      </w:r>
      <w:r w:rsidRPr="00FE6A88">
        <w:rPr>
          <w:noProof/>
          <w:lang w:val="pt-BR"/>
        </w:rPr>
        <w:fldChar w:fldCharType="separate"/>
      </w:r>
      <w:r w:rsidRPr="00FE6A88">
        <w:rPr>
          <w:noProof/>
          <w:lang w:val="pt-BR"/>
        </w:rPr>
        <w:t>22</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34.</w:t>
      </w:r>
      <w:r w:rsidRPr="00FE6A88">
        <w:rPr>
          <w:rFonts w:asciiTheme="minorHAnsi" w:eastAsiaTheme="minorEastAsia" w:hAnsiTheme="minorHAnsi" w:cstheme="minorBidi"/>
          <w:noProof/>
          <w:sz w:val="22"/>
          <w:szCs w:val="22"/>
          <w:lang w:val="pt-BR"/>
        </w:rPr>
        <w:tab/>
      </w:r>
      <w:r w:rsidRPr="00FE6A88">
        <w:rPr>
          <w:noProof/>
          <w:lang w:val="pt-BR"/>
        </w:rPr>
        <w:t>Margin of Preference</w:t>
      </w:r>
      <w:r w:rsidRPr="00FE6A88">
        <w:rPr>
          <w:noProof/>
          <w:lang w:val="pt-BR"/>
        </w:rPr>
        <w:tab/>
      </w:r>
      <w:r w:rsidRPr="00FE6A88">
        <w:rPr>
          <w:noProof/>
          <w:lang w:val="pt-BR"/>
        </w:rPr>
        <w:fldChar w:fldCharType="begin"/>
      </w:r>
      <w:r w:rsidRPr="00FE6A88">
        <w:rPr>
          <w:noProof/>
          <w:lang w:val="pt-BR"/>
        </w:rPr>
        <w:instrText xml:space="preserve"> PAGEREF _Toc494363034 \h </w:instrText>
      </w:r>
      <w:r w:rsidRPr="00FE6A88">
        <w:rPr>
          <w:noProof/>
          <w:lang w:val="pt-BR"/>
        </w:rPr>
      </w:r>
      <w:r w:rsidRPr="00FE6A88">
        <w:rPr>
          <w:noProof/>
          <w:lang w:val="pt-BR"/>
        </w:rPr>
        <w:fldChar w:fldCharType="separate"/>
      </w:r>
      <w:r w:rsidRPr="00FE6A88">
        <w:rPr>
          <w:noProof/>
          <w:lang w:val="pt-BR"/>
        </w:rPr>
        <w:t>22</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35.</w:t>
      </w:r>
      <w:r w:rsidRPr="00FE6A88">
        <w:rPr>
          <w:rFonts w:asciiTheme="minorHAnsi" w:eastAsiaTheme="minorEastAsia" w:hAnsiTheme="minorHAnsi" w:cstheme="minorBidi"/>
          <w:noProof/>
          <w:sz w:val="22"/>
          <w:szCs w:val="22"/>
          <w:lang w:val="pt-BR"/>
        </w:rPr>
        <w:tab/>
      </w:r>
      <w:r w:rsidRPr="00FE6A88">
        <w:rPr>
          <w:noProof/>
          <w:lang w:val="pt-BR"/>
        </w:rPr>
        <w:t>Evaluation of Bids</w:t>
      </w:r>
      <w:r w:rsidRPr="00FE6A88">
        <w:rPr>
          <w:noProof/>
          <w:lang w:val="pt-BR"/>
        </w:rPr>
        <w:tab/>
      </w:r>
      <w:r w:rsidRPr="00FE6A88">
        <w:rPr>
          <w:noProof/>
          <w:lang w:val="pt-BR"/>
        </w:rPr>
        <w:fldChar w:fldCharType="begin"/>
      </w:r>
      <w:r w:rsidRPr="00FE6A88">
        <w:rPr>
          <w:noProof/>
          <w:lang w:val="pt-BR"/>
        </w:rPr>
        <w:instrText xml:space="preserve"> PAGEREF _Toc494363035 \h </w:instrText>
      </w:r>
      <w:r w:rsidRPr="00FE6A88">
        <w:rPr>
          <w:noProof/>
          <w:lang w:val="pt-BR"/>
        </w:rPr>
      </w:r>
      <w:r w:rsidRPr="00FE6A88">
        <w:rPr>
          <w:noProof/>
          <w:lang w:val="pt-BR"/>
        </w:rPr>
        <w:fldChar w:fldCharType="separate"/>
      </w:r>
      <w:r w:rsidRPr="00FE6A88">
        <w:rPr>
          <w:noProof/>
          <w:lang w:val="pt-BR"/>
        </w:rPr>
        <w:t>22</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36.</w:t>
      </w:r>
      <w:r w:rsidRPr="00FE6A88">
        <w:rPr>
          <w:rFonts w:asciiTheme="minorHAnsi" w:eastAsiaTheme="minorEastAsia" w:hAnsiTheme="minorHAnsi" w:cstheme="minorBidi"/>
          <w:noProof/>
          <w:sz w:val="22"/>
          <w:szCs w:val="22"/>
          <w:lang w:val="pt-BR"/>
        </w:rPr>
        <w:tab/>
      </w:r>
      <w:r w:rsidRPr="00FE6A88">
        <w:rPr>
          <w:noProof/>
          <w:lang w:val="pt-BR"/>
        </w:rPr>
        <w:t>Comparison of Bids</w:t>
      </w:r>
      <w:r w:rsidRPr="00FE6A88">
        <w:rPr>
          <w:noProof/>
          <w:lang w:val="pt-BR"/>
        </w:rPr>
        <w:tab/>
      </w:r>
      <w:r w:rsidRPr="00FE6A88">
        <w:rPr>
          <w:noProof/>
          <w:lang w:val="pt-BR"/>
        </w:rPr>
        <w:fldChar w:fldCharType="begin"/>
      </w:r>
      <w:r w:rsidRPr="00FE6A88">
        <w:rPr>
          <w:noProof/>
          <w:lang w:val="pt-BR"/>
        </w:rPr>
        <w:instrText xml:space="preserve"> PAGEREF _Toc494363036 \h </w:instrText>
      </w:r>
      <w:r w:rsidRPr="00FE6A88">
        <w:rPr>
          <w:noProof/>
          <w:lang w:val="pt-BR"/>
        </w:rPr>
      </w:r>
      <w:r w:rsidRPr="00FE6A88">
        <w:rPr>
          <w:noProof/>
          <w:lang w:val="pt-BR"/>
        </w:rPr>
        <w:fldChar w:fldCharType="separate"/>
      </w:r>
      <w:r w:rsidRPr="00FE6A88">
        <w:rPr>
          <w:noProof/>
          <w:lang w:val="pt-BR"/>
        </w:rPr>
        <w:t>23</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37.</w:t>
      </w:r>
      <w:r w:rsidRPr="00FE6A88">
        <w:rPr>
          <w:rFonts w:asciiTheme="minorHAnsi" w:eastAsiaTheme="minorEastAsia" w:hAnsiTheme="minorHAnsi" w:cstheme="minorBidi"/>
          <w:noProof/>
          <w:sz w:val="22"/>
          <w:szCs w:val="22"/>
          <w:lang w:val="pt-BR"/>
        </w:rPr>
        <w:tab/>
      </w:r>
      <w:r w:rsidRPr="00FE6A88">
        <w:rPr>
          <w:noProof/>
          <w:lang w:val="pt-BR"/>
        </w:rPr>
        <w:t>Abnormally Low Bids</w:t>
      </w:r>
      <w:r w:rsidRPr="00FE6A88">
        <w:rPr>
          <w:noProof/>
          <w:lang w:val="pt-BR"/>
        </w:rPr>
        <w:tab/>
      </w:r>
      <w:r w:rsidRPr="00FE6A88">
        <w:rPr>
          <w:noProof/>
          <w:lang w:val="pt-BR"/>
        </w:rPr>
        <w:fldChar w:fldCharType="begin"/>
      </w:r>
      <w:r w:rsidRPr="00FE6A88">
        <w:rPr>
          <w:noProof/>
          <w:lang w:val="pt-BR"/>
        </w:rPr>
        <w:instrText xml:space="preserve"> PAGEREF _Toc494363037 \h </w:instrText>
      </w:r>
      <w:r w:rsidRPr="00FE6A88">
        <w:rPr>
          <w:noProof/>
          <w:lang w:val="pt-BR"/>
        </w:rPr>
      </w:r>
      <w:r w:rsidRPr="00FE6A88">
        <w:rPr>
          <w:noProof/>
          <w:lang w:val="pt-BR"/>
        </w:rPr>
        <w:fldChar w:fldCharType="separate"/>
      </w:r>
      <w:r w:rsidRPr="00FE6A88">
        <w:rPr>
          <w:noProof/>
          <w:lang w:val="pt-BR"/>
        </w:rPr>
        <w:t>23</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38.</w:t>
      </w:r>
      <w:r w:rsidRPr="00FE6A88">
        <w:rPr>
          <w:rFonts w:asciiTheme="minorHAnsi" w:eastAsiaTheme="minorEastAsia" w:hAnsiTheme="minorHAnsi" w:cstheme="minorBidi"/>
          <w:noProof/>
          <w:sz w:val="22"/>
          <w:szCs w:val="22"/>
          <w:lang w:val="pt-BR"/>
        </w:rPr>
        <w:tab/>
      </w:r>
      <w:r w:rsidRPr="00FE6A88">
        <w:rPr>
          <w:noProof/>
          <w:lang w:val="pt-BR"/>
        </w:rPr>
        <w:t>Qualification of the Bidder</w:t>
      </w:r>
      <w:r w:rsidRPr="00FE6A88">
        <w:rPr>
          <w:noProof/>
          <w:lang w:val="pt-BR"/>
        </w:rPr>
        <w:tab/>
      </w:r>
      <w:r w:rsidRPr="00FE6A88">
        <w:rPr>
          <w:noProof/>
          <w:lang w:val="pt-BR"/>
        </w:rPr>
        <w:fldChar w:fldCharType="begin"/>
      </w:r>
      <w:r w:rsidRPr="00FE6A88">
        <w:rPr>
          <w:noProof/>
          <w:lang w:val="pt-BR"/>
        </w:rPr>
        <w:instrText xml:space="preserve"> PAGEREF _Toc494363038 \h </w:instrText>
      </w:r>
      <w:r w:rsidRPr="00FE6A88">
        <w:rPr>
          <w:noProof/>
          <w:lang w:val="pt-BR"/>
        </w:rPr>
      </w:r>
      <w:r w:rsidRPr="00FE6A88">
        <w:rPr>
          <w:noProof/>
          <w:lang w:val="pt-BR"/>
        </w:rPr>
        <w:fldChar w:fldCharType="separate"/>
      </w:r>
      <w:r w:rsidRPr="00FE6A88">
        <w:rPr>
          <w:noProof/>
          <w:lang w:val="pt-BR"/>
        </w:rPr>
        <w:t>23</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39.</w:t>
      </w:r>
      <w:r w:rsidRPr="00FE6A88">
        <w:rPr>
          <w:rFonts w:asciiTheme="minorHAnsi" w:eastAsiaTheme="minorEastAsia" w:hAnsiTheme="minorHAnsi" w:cstheme="minorBidi"/>
          <w:noProof/>
          <w:sz w:val="22"/>
          <w:szCs w:val="22"/>
          <w:lang w:val="pt-BR"/>
        </w:rPr>
        <w:tab/>
      </w:r>
      <w:r w:rsidRPr="00FE6A88">
        <w:rPr>
          <w:noProof/>
          <w:lang w:val="pt-BR"/>
        </w:rPr>
        <w:t>Employer’s Right to Accept Any Bid, and to Reject Any or All Bids</w:t>
      </w:r>
      <w:r w:rsidRPr="00FE6A88">
        <w:rPr>
          <w:noProof/>
          <w:lang w:val="pt-BR"/>
        </w:rPr>
        <w:tab/>
      </w:r>
      <w:r w:rsidRPr="00FE6A88">
        <w:rPr>
          <w:noProof/>
          <w:lang w:val="pt-BR"/>
        </w:rPr>
        <w:fldChar w:fldCharType="begin"/>
      </w:r>
      <w:r w:rsidRPr="00FE6A88">
        <w:rPr>
          <w:noProof/>
          <w:lang w:val="pt-BR"/>
        </w:rPr>
        <w:instrText xml:space="preserve"> PAGEREF _Toc494363039 \h </w:instrText>
      </w:r>
      <w:r w:rsidRPr="00FE6A88">
        <w:rPr>
          <w:noProof/>
          <w:lang w:val="pt-BR"/>
        </w:rPr>
      </w:r>
      <w:r w:rsidRPr="00FE6A88">
        <w:rPr>
          <w:noProof/>
          <w:lang w:val="pt-BR"/>
        </w:rPr>
        <w:fldChar w:fldCharType="separate"/>
      </w:r>
      <w:r w:rsidRPr="00FE6A88">
        <w:rPr>
          <w:noProof/>
          <w:lang w:val="pt-BR"/>
        </w:rPr>
        <w:t>24</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40.</w:t>
      </w:r>
      <w:r w:rsidRPr="00FE6A88">
        <w:rPr>
          <w:rFonts w:asciiTheme="minorHAnsi" w:eastAsiaTheme="minorEastAsia" w:hAnsiTheme="minorHAnsi" w:cstheme="minorBidi"/>
          <w:noProof/>
          <w:sz w:val="22"/>
          <w:szCs w:val="22"/>
          <w:lang w:val="pt-BR"/>
        </w:rPr>
        <w:tab/>
      </w:r>
      <w:r w:rsidRPr="00FE6A88">
        <w:rPr>
          <w:noProof/>
          <w:lang w:val="pt-BR"/>
        </w:rPr>
        <w:t>Standstill Period</w:t>
      </w:r>
      <w:r w:rsidRPr="00FE6A88">
        <w:rPr>
          <w:noProof/>
          <w:lang w:val="pt-BR"/>
        </w:rPr>
        <w:tab/>
      </w:r>
      <w:r w:rsidRPr="00FE6A88">
        <w:rPr>
          <w:noProof/>
          <w:lang w:val="pt-BR"/>
        </w:rPr>
        <w:fldChar w:fldCharType="begin"/>
      </w:r>
      <w:r w:rsidRPr="00FE6A88">
        <w:rPr>
          <w:noProof/>
          <w:lang w:val="pt-BR"/>
        </w:rPr>
        <w:instrText xml:space="preserve"> PAGEREF _Toc494363040 \h </w:instrText>
      </w:r>
      <w:r w:rsidRPr="00FE6A88">
        <w:rPr>
          <w:noProof/>
          <w:lang w:val="pt-BR"/>
        </w:rPr>
      </w:r>
      <w:r w:rsidRPr="00FE6A88">
        <w:rPr>
          <w:noProof/>
          <w:lang w:val="pt-BR"/>
        </w:rPr>
        <w:fldChar w:fldCharType="separate"/>
      </w:r>
      <w:r w:rsidRPr="00FE6A88">
        <w:rPr>
          <w:noProof/>
          <w:lang w:val="pt-BR"/>
        </w:rPr>
        <w:t>24</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41.</w:t>
      </w:r>
      <w:r w:rsidRPr="00FE6A88">
        <w:rPr>
          <w:rFonts w:asciiTheme="minorHAnsi" w:eastAsiaTheme="minorEastAsia" w:hAnsiTheme="minorHAnsi" w:cstheme="minorBidi"/>
          <w:noProof/>
          <w:sz w:val="22"/>
          <w:szCs w:val="22"/>
          <w:lang w:val="pt-BR"/>
        </w:rPr>
        <w:tab/>
      </w:r>
      <w:r w:rsidRPr="00FE6A88">
        <w:rPr>
          <w:noProof/>
          <w:lang w:val="pt-BR"/>
        </w:rPr>
        <w:t>Notification of  Intention to Award</w:t>
      </w:r>
      <w:r w:rsidRPr="00FE6A88">
        <w:rPr>
          <w:noProof/>
          <w:lang w:val="pt-BR"/>
        </w:rPr>
        <w:tab/>
      </w:r>
      <w:r w:rsidRPr="00FE6A88">
        <w:rPr>
          <w:noProof/>
          <w:lang w:val="pt-BR"/>
        </w:rPr>
        <w:fldChar w:fldCharType="begin"/>
      </w:r>
      <w:r w:rsidRPr="00FE6A88">
        <w:rPr>
          <w:noProof/>
          <w:lang w:val="pt-BR"/>
        </w:rPr>
        <w:instrText xml:space="preserve"> PAGEREF _Toc494363041 \h </w:instrText>
      </w:r>
      <w:r w:rsidRPr="00FE6A88">
        <w:rPr>
          <w:noProof/>
          <w:lang w:val="pt-BR"/>
        </w:rPr>
      </w:r>
      <w:r w:rsidRPr="00FE6A88">
        <w:rPr>
          <w:noProof/>
          <w:lang w:val="pt-BR"/>
        </w:rPr>
        <w:fldChar w:fldCharType="separate"/>
      </w:r>
      <w:r w:rsidRPr="00FE6A88">
        <w:rPr>
          <w:noProof/>
          <w:lang w:val="pt-BR"/>
        </w:rPr>
        <w:t>24</w:t>
      </w:r>
      <w:r w:rsidRPr="00FE6A88">
        <w:rPr>
          <w:noProof/>
          <w:lang w:val="pt-BR"/>
        </w:rPr>
        <w:fldChar w:fldCharType="end"/>
      </w:r>
    </w:p>
    <w:p w:rsidR="00FE6A88" w:rsidRPr="00FE6A88" w:rsidRDefault="00FE6A88">
      <w:pPr>
        <w:pStyle w:val="Sumrio1"/>
        <w:rPr>
          <w:rFonts w:asciiTheme="minorHAnsi" w:eastAsiaTheme="minorEastAsia" w:hAnsiTheme="minorHAnsi" w:cstheme="minorBidi"/>
          <w:b w:val="0"/>
          <w:sz w:val="22"/>
          <w:szCs w:val="22"/>
          <w:lang w:val="pt-BR"/>
        </w:rPr>
      </w:pPr>
      <w:r w:rsidRPr="00FE6A88">
        <w:rPr>
          <w:bCs/>
          <w:lang w:val="pt-BR"/>
        </w:rPr>
        <w:t>F.  Award of Contract</w:t>
      </w:r>
      <w:r w:rsidRPr="00FE6A88">
        <w:rPr>
          <w:bCs/>
          <w:lang w:val="pt-BR"/>
        </w:rPr>
        <w:tab/>
      </w:r>
      <w:r w:rsidRPr="00FE6A88">
        <w:rPr>
          <w:lang w:val="pt-BR"/>
        </w:rPr>
        <w:fldChar w:fldCharType="begin"/>
      </w:r>
      <w:r w:rsidRPr="00FE6A88">
        <w:rPr>
          <w:lang w:val="pt-BR"/>
        </w:rPr>
        <w:instrText xml:space="preserve"> PAGEREF _Toc494363042 \h </w:instrText>
      </w:r>
      <w:r w:rsidRPr="00FE6A88">
        <w:rPr>
          <w:lang w:val="pt-BR"/>
        </w:rPr>
      </w:r>
      <w:r w:rsidRPr="00FE6A88">
        <w:rPr>
          <w:lang w:val="pt-BR"/>
        </w:rPr>
        <w:fldChar w:fldCharType="separate"/>
      </w:r>
      <w:r w:rsidRPr="00FE6A88">
        <w:rPr>
          <w:bCs/>
          <w:lang w:val="pt-BR"/>
        </w:rPr>
        <w:t>24</w:t>
      </w:r>
      <w:r w:rsidRPr="00FE6A88">
        <w:rPr>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42.</w:t>
      </w:r>
      <w:r w:rsidRPr="00FE6A88">
        <w:rPr>
          <w:rFonts w:asciiTheme="minorHAnsi" w:eastAsiaTheme="minorEastAsia" w:hAnsiTheme="minorHAnsi" w:cstheme="minorBidi"/>
          <w:noProof/>
          <w:sz w:val="22"/>
          <w:szCs w:val="22"/>
          <w:lang w:val="pt-BR"/>
        </w:rPr>
        <w:tab/>
      </w:r>
      <w:r w:rsidRPr="00FE6A88">
        <w:rPr>
          <w:noProof/>
          <w:lang w:val="pt-BR"/>
        </w:rPr>
        <w:t>Award Criteria</w:t>
      </w:r>
      <w:r w:rsidRPr="00FE6A88">
        <w:rPr>
          <w:noProof/>
          <w:lang w:val="pt-BR"/>
        </w:rPr>
        <w:tab/>
      </w:r>
      <w:r w:rsidRPr="00FE6A88">
        <w:rPr>
          <w:noProof/>
          <w:lang w:val="pt-BR"/>
        </w:rPr>
        <w:fldChar w:fldCharType="begin"/>
      </w:r>
      <w:r w:rsidRPr="00FE6A88">
        <w:rPr>
          <w:noProof/>
          <w:lang w:val="pt-BR"/>
        </w:rPr>
        <w:instrText xml:space="preserve"> PAGEREF _Toc494363043 \h </w:instrText>
      </w:r>
      <w:r w:rsidRPr="00FE6A88">
        <w:rPr>
          <w:noProof/>
          <w:lang w:val="pt-BR"/>
        </w:rPr>
      </w:r>
      <w:r w:rsidRPr="00FE6A88">
        <w:rPr>
          <w:noProof/>
          <w:lang w:val="pt-BR"/>
        </w:rPr>
        <w:fldChar w:fldCharType="separate"/>
      </w:r>
      <w:r w:rsidRPr="00FE6A88">
        <w:rPr>
          <w:noProof/>
          <w:lang w:val="pt-BR"/>
        </w:rPr>
        <w:t>25</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43.</w:t>
      </w:r>
      <w:r w:rsidRPr="00FE6A88">
        <w:rPr>
          <w:rFonts w:asciiTheme="minorHAnsi" w:eastAsiaTheme="minorEastAsia" w:hAnsiTheme="minorHAnsi" w:cstheme="minorBidi"/>
          <w:noProof/>
          <w:sz w:val="22"/>
          <w:szCs w:val="22"/>
          <w:lang w:val="pt-BR"/>
        </w:rPr>
        <w:tab/>
      </w:r>
      <w:r w:rsidRPr="00FE6A88">
        <w:rPr>
          <w:noProof/>
          <w:lang w:val="pt-BR"/>
        </w:rPr>
        <w:t>Notification of Award</w:t>
      </w:r>
      <w:r w:rsidRPr="00FE6A88">
        <w:rPr>
          <w:noProof/>
          <w:lang w:val="pt-BR"/>
        </w:rPr>
        <w:tab/>
      </w:r>
      <w:r w:rsidRPr="00FE6A88">
        <w:rPr>
          <w:noProof/>
          <w:lang w:val="pt-BR"/>
        </w:rPr>
        <w:fldChar w:fldCharType="begin"/>
      </w:r>
      <w:r w:rsidRPr="00FE6A88">
        <w:rPr>
          <w:noProof/>
          <w:lang w:val="pt-BR"/>
        </w:rPr>
        <w:instrText xml:space="preserve"> PAGEREF _Toc494363044 \h </w:instrText>
      </w:r>
      <w:r w:rsidRPr="00FE6A88">
        <w:rPr>
          <w:noProof/>
          <w:lang w:val="pt-BR"/>
        </w:rPr>
      </w:r>
      <w:r w:rsidRPr="00FE6A88">
        <w:rPr>
          <w:noProof/>
          <w:lang w:val="pt-BR"/>
        </w:rPr>
        <w:fldChar w:fldCharType="separate"/>
      </w:r>
      <w:r w:rsidRPr="00FE6A88">
        <w:rPr>
          <w:noProof/>
          <w:lang w:val="pt-BR"/>
        </w:rPr>
        <w:t>25</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44.</w:t>
      </w:r>
      <w:r w:rsidRPr="00FE6A88">
        <w:rPr>
          <w:rFonts w:asciiTheme="minorHAnsi" w:eastAsiaTheme="minorEastAsia" w:hAnsiTheme="minorHAnsi" w:cstheme="minorBidi"/>
          <w:noProof/>
          <w:sz w:val="22"/>
          <w:szCs w:val="22"/>
          <w:lang w:val="pt-BR"/>
        </w:rPr>
        <w:tab/>
      </w:r>
      <w:r w:rsidRPr="00FE6A88">
        <w:rPr>
          <w:noProof/>
          <w:lang w:val="pt-BR"/>
        </w:rPr>
        <w:t>Debriefing by the Employer</w:t>
      </w:r>
      <w:r w:rsidRPr="00FE6A88">
        <w:rPr>
          <w:noProof/>
          <w:lang w:val="pt-BR"/>
        </w:rPr>
        <w:tab/>
      </w:r>
      <w:r w:rsidRPr="00FE6A88">
        <w:rPr>
          <w:noProof/>
          <w:lang w:val="pt-BR"/>
        </w:rPr>
        <w:fldChar w:fldCharType="begin"/>
      </w:r>
      <w:r w:rsidRPr="00FE6A88">
        <w:rPr>
          <w:noProof/>
          <w:lang w:val="pt-BR"/>
        </w:rPr>
        <w:instrText xml:space="preserve"> PAGEREF _Toc494363045 \h </w:instrText>
      </w:r>
      <w:r w:rsidRPr="00FE6A88">
        <w:rPr>
          <w:noProof/>
          <w:lang w:val="pt-BR"/>
        </w:rPr>
      </w:r>
      <w:r w:rsidRPr="00FE6A88">
        <w:rPr>
          <w:noProof/>
          <w:lang w:val="pt-BR"/>
        </w:rPr>
        <w:fldChar w:fldCharType="separate"/>
      </w:r>
      <w:r w:rsidRPr="00FE6A88">
        <w:rPr>
          <w:noProof/>
          <w:lang w:val="pt-BR"/>
        </w:rPr>
        <w:t>26</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45.</w:t>
      </w:r>
      <w:r w:rsidRPr="00FE6A88">
        <w:rPr>
          <w:rFonts w:asciiTheme="minorHAnsi" w:eastAsiaTheme="minorEastAsia" w:hAnsiTheme="minorHAnsi" w:cstheme="minorBidi"/>
          <w:noProof/>
          <w:sz w:val="22"/>
          <w:szCs w:val="22"/>
          <w:lang w:val="pt-BR"/>
        </w:rPr>
        <w:tab/>
      </w:r>
      <w:r w:rsidRPr="00FE6A88">
        <w:rPr>
          <w:noProof/>
          <w:lang w:val="pt-BR"/>
        </w:rPr>
        <w:t>Signing of Contract</w:t>
      </w:r>
      <w:r w:rsidRPr="00FE6A88">
        <w:rPr>
          <w:noProof/>
          <w:lang w:val="pt-BR"/>
        </w:rPr>
        <w:tab/>
      </w:r>
      <w:r w:rsidRPr="00FE6A88">
        <w:rPr>
          <w:noProof/>
          <w:lang w:val="pt-BR"/>
        </w:rPr>
        <w:fldChar w:fldCharType="begin"/>
      </w:r>
      <w:r w:rsidRPr="00FE6A88">
        <w:rPr>
          <w:noProof/>
          <w:lang w:val="pt-BR"/>
        </w:rPr>
        <w:instrText xml:space="preserve"> PAGEREF _Toc494363046 \h </w:instrText>
      </w:r>
      <w:r w:rsidRPr="00FE6A88">
        <w:rPr>
          <w:noProof/>
          <w:lang w:val="pt-BR"/>
        </w:rPr>
      </w:r>
      <w:r w:rsidRPr="00FE6A88">
        <w:rPr>
          <w:noProof/>
          <w:lang w:val="pt-BR"/>
        </w:rPr>
        <w:fldChar w:fldCharType="separate"/>
      </w:r>
      <w:r w:rsidRPr="00FE6A88">
        <w:rPr>
          <w:noProof/>
          <w:lang w:val="pt-BR"/>
        </w:rPr>
        <w:t>26</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46.</w:t>
      </w:r>
      <w:r w:rsidRPr="00FE6A88">
        <w:rPr>
          <w:rFonts w:asciiTheme="minorHAnsi" w:eastAsiaTheme="minorEastAsia" w:hAnsiTheme="minorHAnsi" w:cstheme="minorBidi"/>
          <w:noProof/>
          <w:sz w:val="22"/>
          <w:szCs w:val="22"/>
          <w:lang w:val="pt-BR"/>
        </w:rPr>
        <w:tab/>
      </w:r>
      <w:r w:rsidRPr="00FE6A88">
        <w:rPr>
          <w:noProof/>
          <w:lang w:val="pt-BR"/>
        </w:rPr>
        <w:t>Performance Security</w:t>
      </w:r>
      <w:r w:rsidRPr="00FE6A88">
        <w:rPr>
          <w:noProof/>
          <w:lang w:val="pt-BR"/>
        </w:rPr>
        <w:tab/>
      </w:r>
      <w:r w:rsidRPr="00FE6A88">
        <w:rPr>
          <w:noProof/>
          <w:lang w:val="pt-BR"/>
        </w:rPr>
        <w:fldChar w:fldCharType="begin"/>
      </w:r>
      <w:r w:rsidRPr="00FE6A88">
        <w:rPr>
          <w:noProof/>
          <w:lang w:val="pt-BR"/>
        </w:rPr>
        <w:instrText xml:space="preserve"> PAGEREF _Toc494363047 \h </w:instrText>
      </w:r>
      <w:r w:rsidRPr="00FE6A88">
        <w:rPr>
          <w:noProof/>
          <w:lang w:val="pt-BR"/>
        </w:rPr>
      </w:r>
      <w:r w:rsidRPr="00FE6A88">
        <w:rPr>
          <w:noProof/>
          <w:lang w:val="pt-BR"/>
        </w:rPr>
        <w:fldChar w:fldCharType="separate"/>
      </w:r>
      <w:r w:rsidRPr="00FE6A88">
        <w:rPr>
          <w:noProof/>
          <w:lang w:val="pt-BR"/>
        </w:rPr>
        <w:t>26</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47.</w:t>
      </w:r>
      <w:r w:rsidRPr="00FE6A88">
        <w:rPr>
          <w:rFonts w:asciiTheme="minorHAnsi" w:eastAsiaTheme="minorEastAsia" w:hAnsiTheme="minorHAnsi" w:cstheme="minorBidi"/>
          <w:noProof/>
          <w:sz w:val="22"/>
          <w:szCs w:val="22"/>
          <w:lang w:val="pt-BR"/>
        </w:rPr>
        <w:tab/>
      </w:r>
      <w:r w:rsidRPr="00FE6A88">
        <w:rPr>
          <w:noProof/>
          <w:lang w:val="pt-BR"/>
        </w:rPr>
        <w:t>Adjudicator</w:t>
      </w:r>
      <w:r w:rsidRPr="00FE6A88">
        <w:rPr>
          <w:noProof/>
          <w:lang w:val="pt-BR"/>
        </w:rPr>
        <w:tab/>
      </w:r>
      <w:r w:rsidRPr="00FE6A88">
        <w:rPr>
          <w:noProof/>
          <w:lang w:val="pt-BR"/>
        </w:rPr>
        <w:fldChar w:fldCharType="begin"/>
      </w:r>
      <w:r w:rsidRPr="00FE6A88">
        <w:rPr>
          <w:noProof/>
          <w:lang w:val="pt-BR"/>
        </w:rPr>
        <w:instrText xml:space="preserve"> PAGEREF _Toc494363048 \h </w:instrText>
      </w:r>
      <w:r w:rsidRPr="00FE6A88">
        <w:rPr>
          <w:noProof/>
          <w:lang w:val="pt-BR"/>
        </w:rPr>
      </w:r>
      <w:r w:rsidRPr="00FE6A88">
        <w:rPr>
          <w:noProof/>
          <w:lang w:val="pt-BR"/>
        </w:rPr>
        <w:fldChar w:fldCharType="separate"/>
      </w:r>
      <w:r w:rsidRPr="00FE6A88">
        <w:rPr>
          <w:noProof/>
          <w:lang w:val="pt-BR"/>
        </w:rPr>
        <w:t>27</w:t>
      </w:r>
      <w:r w:rsidRPr="00FE6A88">
        <w:rPr>
          <w:noProof/>
          <w:lang w:val="pt-BR"/>
        </w:rPr>
        <w:fldChar w:fldCharType="end"/>
      </w:r>
    </w:p>
    <w:p w:rsidR="00FE6A88" w:rsidRPr="00FE6A88" w:rsidRDefault="00FE6A88">
      <w:pPr>
        <w:pStyle w:val="Sumrio2"/>
        <w:rPr>
          <w:rFonts w:asciiTheme="minorHAnsi" w:eastAsiaTheme="minorEastAsia" w:hAnsiTheme="minorHAnsi" w:cstheme="minorBidi"/>
          <w:noProof/>
          <w:sz w:val="22"/>
          <w:szCs w:val="22"/>
          <w:lang w:val="pt-BR"/>
        </w:rPr>
      </w:pPr>
      <w:r w:rsidRPr="00FE6A88">
        <w:rPr>
          <w:noProof/>
          <w:lang w:val="pt-BR"/>
        </w:rPr>
        <w:t>48.</w:t>
      </w:r>
      <w:r w:rsidRPr="00FE6A88">
        <w:rPr>
          <w:rFonts w:asciiTheme="minorHAnsi" w:eastAsiaTheme="minorEastAsia" w:hAnsiTheme="minorHAnsi" w:cstheme="minorBidi"/>
          <w:noProof/>
          <w:sz w:val="22"/>
          <w:szCs w:val="22"/>
          <w:lang w:val="pt-BR"/>
        </w:rPr>
        <w:tab/>
      </w:r>
      <w:r w:rsidRPr="00FE6A88">
        <w:rPr>
          <w:noProof/>
          <w:color w:val="000000" w:themeColor="text1"/>
          <w:lang w:val="pt-BR"/>
        </w:rPr>
        <w:t>Procurement Related Complaint</w:t>
      </w:r>
      <w:r w:rsidRPr="00FE6A88">
        <w:rPr>
          <w:noProof/>
          <w:color w:val="000000" w:themeColor="text1"/>
          <w:lang w:val="pt-BR"/>
        </w:rPr>
        <w:tab/>
      </w:r>
      <w:r w:rsidRPr="00FE6A88">
        <w:rPr>
          <w:noProof/>
          <w:lang w:val="pt-BR"/>
        </w:rPr>
        <w:fldChar w:fldCharType="begin"/>
      </w:r>
      <w:r w:rsidRPr="00FE6A88">
        <w:rPr>
          <w:noProof/>
          <w:lang w:val="pt-BR"/>
        </w:rPr>
        <w:instrText xml:space="preserve"> PAGEREF _Toc494363049 \h </w:instrText>
      </w:r>
      <w:r w:rsidRPr="00FE6A88">
        <w:rPr>
          <w:noProof/>
          <w:lang w:val="pt-BR"/>
        </w:rPr>
      </w:r>
      <w:r w:rsidRPr="00FE6A88">
        <w:rPr>
          <w:noProof/>
          <w:lang w:val="pt-BR"/>
        </w:rPr>
        <w:fldChar w:fldCharType="separate"/>
      </w:r>
      <w:r w:rsidRPr="00FE6A88">
        <w:rPr>
          <w:noProof/>
          <w:lang w:val="pt-BR"/>
        </w:rPr>
        <w:t>27</w:t>
      </w:r>
      <w:r w:rsidRPr="00FE6A88">
        <w:rPr>
          <w:noProof/>
          <w:lang w:val="pt-BR"/>
        </w:rPr>
        <w:fldChar w:fldCharType="end"/>
      </w:r>
    </w:p>
    <w:p w:rsidR="00FE6A88" w:rsidRPr="00FE6A88" w:rsidRDefault="00FE6A88" w:rsidP="00FE6A88">
      <w:pPr>
        <w:rPr>
          <w:lang w:val="pt-BR"/>
        </w:rPr>
      </w:pPr>
      <w:r w:rsidRPr="00FE6A88">
        <w:rPr>
          <w:lang w:val="pt-BR"/>
        </w:rPr>
        <w:fldChar w:fldCharType="end"/>
      </w:r>
    </w:p>
    <w:p w:rsidR="00FE6A88" w:rsidRPr="00FE6A88" w:rsidRDefault="00FE6A88" w:rsidP="00FE6A88">
      <w:pPr>
        <w:jc w:val="center"/>
        <w:rPr>
          <w:b/>
          <w:sz w:val="36"/>
          <w:szCs w:val="36"/>
          <w:lang w:val="pt-BR"/>
        </w:rPr>
      </w:pPr>
      <w:r w:rsidRPr="00FE6A88">
        <w:rPr>
          <w:lang w:val="pt-BR"/>
        </w:rPr>
        <w:br w:type="page"/>
      </w:r>
      <w:r w:rsidRPr="00FE6A88">
        <w:rPr>
          <w:b/>
          <w:bCs/>
          <w:sz w:val="36"/>
          <w:szCs w:val="36"/>
          <w:lang w:val="pt-BR"/>
        </w:rPr>
        <w:lastRenderedPageBreak/>
        <w:t>Seção I - Instruções aos Licitantes</w:t>
      </w:r>
    </w:p>
    <w:p w:rsidR="00FE6A88" w:rsidRPr="00FE6A88" w:rsidRDefault="00FE6A88" w:rsidP="00FE6A88">
      <w:pPr>
        <w:jc w:val="center"/>
        <w:rPr>
          <w:lang w:val="pt-BR"/>
        </w:rPr>
      </w:pPr>
    </w:p>
    <w:p w:rsidR="00FE6A88" w:rsidRPr="00FE6A88" w:rsidRDefault="00FE6A88" w:rsidP="00FE6A88">
      <w:pPr>
        <w:pStyle w:val="Head21"/>
        <w:rPr>
          <w:lang w:val="pt-BR"/>
        </w:rPr>
      </w:pPr>
      <w:bookmarkStart w:id="23" w:name="_Toc196122108"/>
      <w:bookmarkStart w:id="24" w:name="_Toc494362996"/>
      <w:r w:rsidRPr="00FE6A88">
        <w:rPr>
          <w:bCs/>
          <w:lang w:val="pt-BR"/>
        </w:rPr>
        <w:t>A.  Gerais</w:t>
      </w:r>
      <w:bookmarkEnd w:id="23"/>
      <w:bookmarkEnd w:id="24"/>
    </w:p>
    <w:p w:rsidR="00FE6A88" w:rsidRPr="00FE6A88" w:rsidRDefault="00FE6A88" w:rsidP="00FE6A88">
      <w:pPr>
        <w:rPr>
          <w:lang w:val="pt-BR"/>
        </w:rPr>
      </w:pPr>
    </w:p>
    <w:tbl>
      <w:tblPr>
        <w:tblW w:w="9603" w:type="dxa"/>
        <w:tblInd w:w="45" w:type="dxa"/>
        <w:tblLayout w:type="fixed"/>
        <w:tblLook w:val="0000" w:firstRow="0" w:lastRow="0" w:firstColumn="0" w:lastColumn="0" w:noHBand="0" w:noVBand="0"/>
      </w:tblPr>
      <w:tblGrid>
        <w:gridCol w:w="35"/>
        <w:gridCol w:w="2075"/>
        <w:gridCol w:w="90"/>
        <w:gridCol w:w="23"/>
        <w:gridCol w:w="7347"/>
        <w:gridCol w:w="12"/>
        <w:gridCol w:w="21"/>
      </w:tblGrid>
      <w:tr w:rsidR="00F40B4B" w:rsidRPr="00FE6A88" w:rsidTr="00FE6A88">
        <w:tc>
          <w:tcPr>
            <w:tcW w:w="2223" w:type="dxa"/>
            <w:gridSpan w:val="4"/>
          </w:tcPr>
          <w:p w:rsidR="00FE6A88" w:rsidRPr="00FE6A88" w:rsidRDefault="00FE6A88" w:rsidP="00FE6A88">
            <w:pPr>
              <w:pStyle w:val="Head22"/>
              <w:numPr>
                <w:ilvl w:val="0"/>
                <w:numId w:val="11"/>
              </w:numPr>
              <w:ind w:left="360" w:hanging="270"/>
              <w:rPr>
                <w:lang w:val="pt-BR"/>
              </w:rPr>
            </w:pPr>
            <w:bookmarkStart w:id="25" w:name="_Toc196122109"/>
            <w:bookmarkStart w:id="26" w:name="_Toc494362997"/>
            <w:r w:rsidRPr="00FE6A88">
              <w:rPr>
                <w:bCs/>
                <w:lang w:val="pt-BR"/>
              </w:rPr>
              <w:t>Escopo da Proposta</w:t>
            </w:r>
            <w:bookmarkEnd w:id="25"/>
            <w:bookmarkEnd w:id="26"/>
          </w:p>
        </w:tc>
        <w:tc>
          <w:tcPr>
            <w:tcW w:w="7380" w:type="dxa"/>
            <w:gridSpan w:val="3"/>
          </w:tcPr>
          <w:p w:rsidR="00FE6A88" w:rsidRPr="00FE6A88" w:rsidRDefault="00FE6A88" w:rsidP="00FE6A88">
            <w:pPr>
              <w:tabs>
                <w:tab w:val="left" w:pos="540"/>
              </w:tabs>
              <w:spacing w:after="200"/>
              <w:ind w:left="547" w:hanging="576"/>
              <w:jc w:val="both"/>
              <w:rPr>
                <w:lang w:val="pt-BR"/>
              </w:rPr>
            </w:pPr>
            <w:r w:rsidRPr="00FE6A88">
              <w:rPr>
                <w:lang w:val="pt-BR"/>
              </w:rPr>
              <w:t>1.1</w:t>
            </w:r>
            <w:r w:rsidRPr="00FE6A88">
              <w:rPr>
                <w:lang w:val="pt-BR"/>
              </w:rPr>
              <w:tab/>
              <w:t xml:space="preserve">Em relação ao Aviso Específico de Licitação, a Solicitação de Propostas (SDP), especificada na Folha de Dados do Edital (FDE), o Contratante, conforme especificado </w:t>
            </w:r>
            <w:r w:rsidRPr="00FE6A88">
              <w:rPr>
                <w:b/>
                <w:bCs/>
                <w:lang w:val="pt-BR"/>
              </w:rPr>
              <w:t>na FDE</w:t>
            </w:r>
            <w:r w:rsidRPr="00FE6A88">
              <w:rPr>
                <w:lang w:val="pt-BR"/>
              </w:rPr>
              <w:t>, emite este Edital de Licitação para o fornecimento de Serviços Técnicos e, conforme especificado na Seção VII, Requisitos do Contratante.  O nome, a identificação e o número de lotes (contratos) desta SDP serão especificados na FDE.</w:t>
            </w:r>
          </w:p>
          <w:p w:rsidR="00FE6A88" w:rsidRPr="00FE6A88" w:rsidRDefault="00FE6A88" w:rsidP="00FE6A88">
            <w:pPr>
              <w:tabs>
                <w:tab w:val="left" w:pos="540"/>
              </w:tabs>
              <w:spacing w:after="200"/>
              <w:ind w:left="547" w:hanging="576"/>
              <w:jc w:val="both"/>
              <w:rPr>
                <w:lang w:val="pt-BR"/>
              </w:rPr>
            </w:pPr>
            <w:r w:rsidRPr="00FE6A88">
              <w:rPr>
                <w:lang w:val="pt-BR"/>
              </w:rPr>
              <w:fldChar w:fldCharType="begin"/>
            </w:r>
            <w:r w:rsidRPr="00FE6A88">
              <w:rPr>
                <w:lang w:val="pt-BR"/>
              </w:rPr>
              <w:instrText>ADVANCE \D 4.80</w:instrText>
            </w:r>
            <w:r w:rsidRPr="00FE6A88">
              <w:rPr>
                <w:lang w:val="pt-BR"/>
              </w:rPr>
              <w:fldChar w:fldCharType="end"/>
            </w:r>
            <w:r w:rsidRPr="00FE6A88">
              <w:rPr>
                <w:lang w:val="pt-BR"/>
              </w:rPr>
              <w:t>1.2</w:t>
            </w:r>
            <w:r w:rsidRPr="00FE6A88">
              <w:rPr>
                <w:lang w:val="pt-BR"/>
              </w:rPr>
              <w:tab/>
              <w:t xml:space="preserve">Ao longo deste Edital de Licitação: </w:t>
            </w:r>
          </w:p>
          <w:p w:rsidR="00FE6A88" w:rsidRPr="00FE6A88" w:rsidRDefault="00FE6A88" w:rsidP="00FE6A88">
            <w:pPr>
              <w:tabs>
                <w:tab w:val="left" w:pos="540"/>
              </w:tabs>
              <w:spacing w:after="200"/>
              <w:ind w:left="1116" w:hanging="576"/>
              <w:jc w:val="both"/>
              <w:rPr>
                <w:lang w:val="pt-BR"/>
              </w:rPr>
            </w:pPr>
            <w:r w:rsidRPr="00FE6A88">
              <w:rPr>
                <w:lang w:val="pt-BR"/>
              </w:rPr>
              <w:t>(a)</w:t>
            </w:r>
            <w:r w:rsidRPr="00FE6A88">
              <w:rPr>
                <w:lang w:val="pt-BR"/>
              </w:rPr>
              <w:tab/>
              <w:t xml:space="preserve">o termo “por escrito” significa comunicado na forma escrita (p. ex., por correio, e-mail, fax, incluindo, se especificado </w:t>
            </w:r>
            <w:r w:rsidRPr="00FE6A88">
              <w:rPr>
                <w:b/>
                <w:bCs/>
                <w:lang w:val="pt-BR"/>
              </w:rPr>
              <w:t>na FDE</w:t>
            </w:r>
            <w:r w:rsidRPr="00FE6A88">
              <w:rPr>
                <w:lang w:val="pt-BR"/>
              </w:rPr>
              <w:t>, distribuído ou recebido por meio do sistema eletrônico de aquisição adotado pelo Contratante) com comprovante de recebimento;</w:t>
            </w:r>
          </w:p>
          <w:p w:rsidR="00FE6A88" w:rsidRPr="00FE6A88" w:rsidRDefault="00FE6A88" w:rsidP="00FE6A88">
            <w:pPr>
              <w:tabs>
                <w:tab w:val="left" w:pos="540"/>
              </w:tabs>
              <w:spacing w:after="200"/>
              <w:ind w:left="1116" w:hanging="576"/>
              <w:jc w:val="both"/>
              <w:rPr>
                <w:lang w:val="pt-BR"/>
              </w:rPr>
            </w:pPr>
            <w:r w:rsidRPr="00FE6A88">
              <w:rPr>
                <w:lang w:val="pt-BR"/>
              </w:rPr>
              <w:t>(b)</w:t>
            </w:r>
            <w:r w:rsidRPr="00FE6A88">
              <w:rPr>
                <w:lang w:val="pt-BR"/>
              </w:rPr>
              <w:tab/>
              <w:t>se o contexto assim exigir, "singular" significa "plural" e vice-versa; e</w:t>
            </w:r>
          </w:p>
          <w:p w:rsidR="00FE6A88" w:rsidRPr="00FE6A88" w:rsidRDefault="00FE6A88" w:rsidP="00FE6A88">
            <w:pPr>
              <w:tabs>
                <w:tab w:val="left" w:pos="540"/>
              </w:tabs>
              <w:spacing w:after="200"/>
              <w:ind w:left="1116" w:hanging="576"/>
              <w:jc w:val="both"/>
              <w:rPr>
                <w:lang w:val="pt-BR"/>
              </w:rPr>
            </w:pPr>
            <w:r w:rsidRPr="00FE6A88">
              <w:rPr>
                <w:lang w:val="pt-BR"/>
              </w:rPr>
              <w:t>(c)</w:t>
            </w:r>
            <w:r w:rsidRPr="00FE6A88">
              <w:rPr>
                <w:lang w:val="pt-BR"/>
              </w:rPr>
              <w:tab/>
              <w:t>"Dia" significa um dia do calendário civil, salvo especificação em contrário como "Dia Útil”. Entende-se por Dia Útil qualquer dia oficial de trabalho do Mutuário. Exclui os feriados oficiais do Mutuário.</w:t>
            </w:r>
          </w:p>
          <w:p w:rsidR="00FE6A88" w:rsidRPr="00FE6A88" w:rsidRDefault="00FE6A88" w:rsidP="00FE6A88">
            <w:pPr>
              <w:spacing w:after="200"/>
              <w:ind w:left="594" w:hanging="623"/>
              <w:jc w:val="both"/>
              <w:rPr>
                <w:lang w:val="pt-BR"/>
              </w:rPr>
            </w:pPr>
            <w:r w:rsidRPr="00FE6A88">
              <w:rPr>
                <w:lang w:val="pt-BR"/>
              </w:rPr>
              <w:t xml:space="preserve">1.3 O Licitante vencedor deverá concluir a execução dos Serviços até a data de conclusão prevista na </w:t>
            </w:r>
            <w:r w:rsidRPr="00FE6A88">
              <w:rPr>
                <w:b/>
                <w:bCs/>
                <w:lang w:val="pt-BR"/>
              </w:rPr>
              <w:t>FDE</w:t>
            </w:r>
            <w:r w:rsidRPr="00FE6A88">
              <w:rPr>
                <w:lang w:val="pt-BR"/>
              </w:rPr>
              <w:t>.</w:t>
            </w:r>
          </w:p>
        </w:tc>
      </w:tr>
      <w:tr w:rsidR="00F40B4B" w:rsidRPr="00FE6A88" w:rsidTr="00FE6A88">
        <w:tc>
          <w:tcPr>
            <w:tcW w:w="2223" w:type="dxa"/>
            <w:gridSpan w:val="4"/>
          </w:tcPr>
          <w:p w:rsidR="00FE6A88" w:rsidRPr="00FE6A88" w:rsidRDefault="00FE6A88" w:rsidP="00FE6A88">
            <w:pPr>
              <w:pStyle w:val="Head22"/>
              <w:numPr>
                <w:ilvl w:val="0"/>
                <w:numId w:val="11"/>
              </w:numPr>
              <w:ind w:left="360" w:hanging="270"/>
              <w:rPr>
                <w:lang w:val="pt-BR"/>
              </w:rPr>
            </w:pPr>
            <w:bookmarkStart w:id="27" w:name="_Toc196122110"/>
            <w:bookmarkStart w:id="28" w:name="_Toc494362998"/>
            <w:r w:rsidRPr="00FE6A88">
              <w:rPr>
                <w:bCs/>
                <w:lang w:val="pt-BR"/>
              </w:rPr>
              <w:t>Fonte de financiamento</w:t>
            </w:r>
            <w:bookmarkEnd w:id="27"/>
            <w:bookmarkEnd w:id="28"/>
          </w:p>
        </w:tc>
        <w:tc>
          <w:tcPr>
            <w:tcW w:w="7380" w:type="dxa"/>
            <w:gridSpan w:val="3"/>
          </w:tcPr>
          <w:p w:rsidR="00FE6A88" w:rsidRPr="00FE6A88" w:rsidRDefault="00FE6A88" w:rsidP="00FE6A88">
            <w:pPr>
              <w:pStyle w:val="Sub-ClauseText"/>
              <w:numPr>
                <w:ilvl w:val="1"/>
                <w:numId w:val="12"/>
              </w:numPr>
              <w:spacing w:before="0" w:after="160"/>
              <w:rPr>
                <w:lang w:val="pt-BR"/>
              </w:rPr>
            </w:pPr>
            <w:r w:rsidRPr="00FE6A88">
              <w:rPr>
                <w:lang w:val="pt-BR"/>
              </w:rPr>
              <w:t xml:space="preserve">O Mutuário ou Destinatário (o “Mutuário”) especificado </w:t>
            </w:r>
            <w:r w:rsidRPr="00FE6A88">
              <w:rPr>
                <w:b/>
                <w:bCs/>
                <w:lang w:val="pt-BR"/>
              </w:rPr>
              <w:t>na FDE</w:t>
            </w:r>
            <w:r w:rsidRPr="00FE6A88">
              <w:rPr>
                <w:lang w:val="pt-BR"/>
              </w:rPr>
              <w:t xml:space="preserve"> solicitou ou recebeu financiamento (“Fundos”) do Banco Internacional de Reconstrução e Desenvolvimento ou da Associação Internacional de Desenvolvimento (“o Banco”) no montante especificado </w:t>
            </w:r>
            <w:r w:rsidRPr="00FE6A88">
              <w:rPr>
                <w:b/>
                <w:bCs/>
                <w:lang w:val="pt-BR"/>
              </w:rPr>
              <w:t>na FDE</w:t>
            </w:r>
            <w:r w:rsidRPr="00FE6A88">
              <w:rPr>
                <w:lang w:val="pt-BR"/>
              </w:rPr>
              <w:t xml:space="preserve"> em favor do projeto designado </w:t>
            </w:r>
            <w:r w:rsidRPr="00FE6A88">
              <w:rPr>
                <w:b/>
                <w:bCs/>
                <w:lang w:val="pt-BR"/>
              </w:rPr>
              <w:t>na FDE.</w:t>
            </w:r>
            <w:r w:rsidRPr="00FE6A88">
              <w:rPr>
                <w:lang w:val="pt-BR"/>
              </w:rPr>
              <w:t xml:space="preserve"> O Mutuário pretende usar uma parte dos fundos para efetuar os pagamentos elegíveis nos termos do contrato para o qual este Edital de Licitação foi emitido. </w:t>
            </w:r>
          </w:p>
          <w:p w:rsidR="00FE6A88" w:rsidRPr="00FE6A88" w:rsidRDefault="00FE6A88" w:rsidP="00FE6A88">
            <w:pPr>
              <w:pStyle w:val="Sub-ClauseText"/>
              <w:numPr>
                <w:ilvl w:val="1"/>
                <w:numId w:val="12"/>
              </w:numPr>
              <w:spacing w:before="0" w:after="160"/>
              <w:rPr>
                <w:lang w:val="pt-BR"/>
              </w:rPr>
            </w:pPr>
            <w:r w:rsidRPr="00FE6A88">
              <w:rPr>
                <w:lang w:val="pt-BR"/>
              </w:rPr>
              <w:t xml:space="preserve">O pagamento pelo Banco será feito somente a pedido do Mutuário e mediante aprovação do Banco, de acordo com os termos e condições do Acordo de Empréstimo (ou outro financiamento). O Acordo de Empréstimo (ou outro financiamento) proíbe saques da conta do Empréstimo para fins de qualquer pagamento a pessoas físicas ou jurídicas, ou para importação de bens, equipamentos ou materiais caso tal pagamento ou importação seja proibido por uma decisão do Conselho de Segurança das Nações Unidas tomada de acordo com o Capítulo VII da Carta das Nações Unidas. Nenhuma outra parte, além </w:t>
            </w:r>
            <w:r w:rsidRPr="00FE6A88">
              <w:rPr>
                <w:lang w:val="pt-BR"/>
              </w:rPr>
              <w:lastRenderedPageBreak/>
              <w:t xml:space="preserve">do Mutuário, se beneficiará de quaisquer direitos do Acordo de Empréstimo (ou outro financiamento) ou terá qualquer direito sobre os recursos do Empréstimo (ou outro financiamento). </w:t>
            </w:r>
          </w:p>
        </w:tc>
      </w:tr>
      <w:tr w:rsidR="00F40B4B" w:rsidRPr="00FE6A88" w:rsidTr="00FE6A88">
        <w:tc>
          <w:tcPr>
            <w:tcW w:w="2223" w:type="dxa"/>
            <w:gridSpan w:val="4"/>
          </w:tcPr>
          <w:p w:rsidR="00FE6A88" w:rsidRPr="00FE6A88" w:rsidRDefault="00FE6A88" w:rsidP="00FE6A88">
            <w:pPr>
              <w:pStyle w:val="Head22"/>
              <w:numPr>
                <w:ilvl w:val="0"/>
                <w:numId w:val="11"/>
              </w:numPr>
              <w:ind w:left="360" w:hanging="270"/>
              <w:rPr>
                <w:lang w:val="pt-BR"/>
              </w:rPr>
            </w:pPr>
            <w:bookmarkStart w:id="29" w:name="_Toc494362999"/>
            <w:r w:rsidRPr="00FE6A88">
              <w:rPr>
                <w:bCs/>
                <w:lang w:val="pt-BR"/>
              </w:rPr>
              <w:lastRenderedPageBreak/>
              <w:t>Fraude e Corrupção</w:t>
            </w:r>
            <w:bookmarkEnd w:id="29"/>
          </w:p>
        </w:tc>
        <w:tc>
          <w:tcPr>
            <w:tcW w:w="7380" w:type="dxa"/>
            <w:gridSpan w:val="3"/>
          </w:tcPr>
          <w:p w:rsidR="00FE6A88" w:rsidRPr="00FE6A88" w:rsidRDefault="00FE6A88" w:rsidP="00FE6A88">
            <w:pPr>
              <w:pStyle w:val="PargrafodaLista"/>
              <w:numPr>
                <w:ilvl w:val="1"/>
                <w:numId w:val="11"/>
              </w:numPr>
              <w:ind w:hanging="622"/>
              <w:jc w:val="both"/>
              <w:rPr>
                <w:lang w:val="pt-BR"/>
              </w:rPr>
            </w:pPr>
            <w:r w:rsidRPr="00FE6A88">
              <w:rPr>
                <w:lang w:val="pt-BR"/>
              </w:rPr>
              <w:t>O Banco determina o cumprimento das Diretrizes de Combate à Corrupção do Banco e de suas políticas e procedimentos de sanções vigentes, em conformidade com o Sistema de Sanções do Banco Mundial, conforme estabelecido na Seção VI.</w:t>
            </w:r>
          </w:p>
          <w:p w:rsidR="00FE6A88" w:rsidRPr="00FE6A88" w:rsidRDefault="00FE6A88" w:rsidP="00FE6A88">
            <w:pPr>
              <w:pStyle w:val="PargrafodaLista"/>
              <w:keepNext/>
              <w:tabs>
                <w:tab w:val="left" w:pos="1080"/>
              </w:tabs>
              <w:suppressAutoHyphens/>
              <w:spacing w:after="200"/>
              <w:ind w:left="405" w:hanging="450"/>
              <w:rPr>
                <w:lang w:val="pt-BR"/>
              </w:rPr>
            </w:pPr>
          </w:p>
          <w:p w:rsidR="00FE6A88" w:rsidRPr="00FE6A88" w:rsidRDefault="00FE6A88" w:rsidP="00FE6A88">
            <w:pPr>
              <w:pStyle w:val="PargrafodaLista"/>
              <w:keepNext/>
              <w:numPr>
                <w:ilvl w:val="1"/>
                <w:numId w:val="11"/>
              </w:numPr>
              <w:tabs>
                <w:tab w:val="left" w:pos="1080"/>
              </w:tabs>
              <w:suppressAutoHyphens/>
              <w:spacing w:after="200"/>
              <w:ind w:left="612" w:hanging="657"/>
              <w:jc w:val="both"/>
              <w:rPr>
                <w:lang w:val="pt-BR"/>
              </w:rPr>
            </w:pPr>
            <w:r w:rsidRPr="00FE6A88">
              <w:rPr>
                <w:color w:val="000000"/>
                <w:lang w:val="pt-BR"/>
              </w:rPr>
              <w:t>Ainda de acordo com essa política, os Licitantes permitirão e providenciarão para que seus agentes (declarados ou não), subcontratados, subconsultores, prestadores de serviço, fornecedores e seu pessoal permitam que o Banco Mundial inspecione todas as contas, registros e outros documentos relacionados a qualquer processo de seleção inicial, processo de pré-qualificação, apresentação da Proposta e execução do contrato (no caso de adjudicação) e que esses documentos sejam auditados por auditores indicados pelo Banco Mundial.</w:t>
            </w:r>
          </w:p>
        </w:tc>
      </w:tr>
      <w:tr w:rsidR="00F40B4B" w:rsidRPr="00FE6A88" w:rsidTr="00FE6A88">
        <w:tc>
          <w:tcPr>
            <w:tcW w:w="2223" w:type="dxa"/>
            <w:gridSpan w:val="4"/>
          </w:tcPr>
          <w:p w:rsidR="00FE6A88" w:rsidRPr="00FE6A88" w:rsidRDefault="00FE6A88" w:rsidP="00FE6A88">
            <w:pPr>
              <w:pStyle w:val="Head22"/>
              <w:numPr>
                <w:ilvl w:val="0"/>
                <w:numId w:val="11"/>
              </w:numPr>
              <w:ind w:left="360" w:hanging="270"/>
              <w:rPr>
                <w:lang w:val="pt-BR"/>
              </w:rPr>
            </w:pPr>
            <w:bookmarkStart w:id="30" w:name="_Toc196122112"/>
            <w:bookmarkStart w:id="31" w:name="_Toc494363000"/>
            <w:r w:rsidRPr="00FE6A88">
              <w:rPr>
                <w:bCs/>
                <w:lang w:val="pt-BR"/>
              </w:rPr>
              <w:t>Licitantes Elegíveis</w:t>
            </w:r>
            <w:bookmarkEnd w:id="30"/>
            <w:bookmarkEnd w:id="31"/>
          </w:p>
        </w:tc>
        <w:tc>
          <w:tcPr>
            <w:tcW w:w="7380" w:type="dxa"/>
            <w:gridSpan w:val="3"/>
          </w:tcPr>
          <w:p w:rsidR="00FE6A88" w:rsidRPr="00FE6A88" w:rsidRDefault="00FE6A88" w:rsidP="00FE6A88">
            <w:pPr>
              <w:pStyle w:val="PargrafodaLista"/>
              <w:keepNext/>
              <w:numPr>
                <w:ilvl w:val="1"/>
                <w:numId w:val="11"/>
              </w:numPr>
              <w:tabs>
                <w:tab w:val="left" w:pos="1080"/>
              </w:tabs>
              <w:suppressAutoHyphens/>
              <w:spacing w:after="200"/>
              <w:ind w:left="612" w:hanging="657"/>
              <w:contextualSpacing w:val="0"/>
              <w:jc w:val="both"/>
              <w:rPr>
                <w:lang w:val="pt-BR"/>
              </w:rPr>
            </w:pPr>
            <w:r w:rsidRPr="00FE6A88">
              <w:rPr>
                <w:lang w:val="pt-BR"/>
              </w:rPr>
              <w:t>O Licitante poderá ser uma entidade privada, uma empresa ou instituição estatal sujeita à IAL 4.6 ou qualquer combinação dessas entidades na forma de uma Joint Venture (JV) nos termos de um acordo existente ou com a intenção de celebrar tal acordo com o respaldo de uma Carta de Intenções. No caso de uma joint venture, todos os membros serão conjunta e solidariamente responsáveis pela execução de todo o Contrato, de acordo com os termos do Contrato. A JV designará um Representante, que terá autoridade para conduzir todos os negócios para e em nome de todo e qualquer membro da JV durante o processo de Licitação e, se a JV se sagrar vencedora, durante a execução do Contrato. Salvo especificação na FDE, não haverá limite do número de membros de uma JV.</w:t>
            </w:r>
          </w:p>
          <w:p w:rsidR="00FE6A88" w:rsidRPr="00FE6A88" w:rsidRDefault="00FE6A88" w:rsidP="00FE6A88">
            <w:pPr>
              <w:pStyle w:val="PargrafodaLista"/>
              <w:keepNext/>
              <w:numPr>
                <w:ilvl w:val="1"/>
                <w:numId w:val="11"/>
              </w:numPr>
              <w:tabs>
                <w:tab w:val="left" w:pos="1080"/>
              </w:tabs>
              <w:suppressAutoHyphens/>
              <w:spacing w:after="200"/>
              <w:ind w:left="612" w:hanging="657"/>
              <w:contextualSpacing w:val="0"/>
              <w:jc w:val="both"/>
              <w:rPr>
                <w:lang w:val="pt-BR"/>
              </w:rPr>
            </w:pPr>
            <w:r w:rsidRPr="00FE6A88">
              <w:rPr>
                <w:lang w:val="pt-BR"/>
              </w:rPr>
              <w:t xml:space="preserve">O Licitante não deverá ter um conflito de interesse. Qualquer Licitante que tenha um conflito de interesse será desclassificado. O Licitante será considerado como tendo um conflito de interesse para os fins deste processo de Licitação, se: </w:t>
            </w:r>
          </w:p>
          <w:p w:rsidR="00FE6A88" w:rsidRPr="00FE6A88" w:rsidRDefault="00FE6A88" w:rsidP="00FE6A88">
            <w:pPr>
              <w:pStyle w:val="PargrafodaLista"/>
              <w:numPr>
                <w:ilvl w:val="0"/>
                <w:numId w:val="43"/>
              </w:numPr>
              <w:spacing w:after="200"/>
              <w:ind w:left="1134" w:hanging="540"/>
              <w:contextualSpacing w:val="0"/>
              <w:rPr>
                <w:lang w:val="pt-BR"/>
              </w:rPr>
            </w:pPr>
            <w:bookmarkStart w:id="32" w:name="_Toc454736873"/>
            <w:r w:rsidRPr="00FE6A88">
              <w:rPr>
                <w:lang w:val="pt-BR"/>
              </w:rPr>
              <w:t>direta ou indiretamente, controlar, for controlado ou estiver sob controle comum com outro Licitante; ou</w:t>
            </w:r>
            <w:bookmarkEnd w:id="32"/>
            <w:r w:rsidRPr="00FE6A88">
              <w:rPr>
                <w:lang w:val="pt-BR"/>
              </w:rPr>
              <w:t xml:space="preserve"> </w:t>
            </w:r>
          </w:p>
          <w:p w:rsidR="00FE6A88" w:rsidRPr="00FE6A88" w:rsidRDefault="00FE6A88" w:rsidP="00FE6A88">
            <w:pPr>
              <w:pStyle w:val="PargrafodaLista"/>
              <w:numPr>
                <w:ilvl w:val="0"/>
                <w:numId w:val="43"/>
              </w:numPr>
              <w:spacing w:after="200"/>
              <w:ind w:left="1134" w:hanging="540"/>
              <w:contextualSpacing w:val="0"/>
              <w:rPr>
                <w:lang w:val="pt-BR"/>
              </w:rPr>
            </w:pPr>
            <w:bookmarkStart w:id="33" w:name="_Toc454736874"/>
            <w:r w:rsidRPr="00FE6A88">
              <w:rPr>
                <w:lang w:val="pt-BR"/>
              </w:rPr>
              <w:t>receber ou tiver recebido qualquer subsídio direto ou indireto de outro Licitante; ou</w:t>
            </w:r>
            <w:bookmarkEnd w:id="33"/>
          </w:p>
          <w:p w:rsidR="00FE6A88" w:rsidRPr="00FE6A88" w:rsidRDefault="00FE6A88" w:rsidP="00FE6A88">
            <w:pPr>
              <w:pStyle w:val="PargrafodaLista"/>
              <w:numPr>
                <w:ilvl w:val="0"/>
                <w:numId w:val="43"/>
              </w:numPr>
              <w:spacing w:after="200"/>
              <w:ind w:left="1134" w:hanging="540"/>
              <w:contextualSpacing w:val="0"/>
              <w:rPr>
                <w:lang w:val="pt-BR"/>
              </w:rPr>
            </w:pPr>
            <w:bookmarkStart w:id="34" w:name="_Toc454736875"/>
            <w:r w:rsidRPr="00FE6A88">
              <w:rPr>
                <w:lang w:val="pt-BR"/>
              </w:rPr>
              <w:t>tiver o mesmo representante legal que outro Licitante; ou</w:t>
            </w:r>
            <w:bookmarkEnd w:id="34"/>
          </w:p>
          <w:p w:rsidR="00FE6A88" w:rsidRPr="00FE6A88" w:rsidRDefault="00FE6A88" w:rsidP="00FE6A88">
            <w:pPr>
              <w:pStyle w:val="PargrafodaLista"/>
              <w:numPr>
                <w:ilvl w:val="0"/>
                <w:numId w:val="43"/>
              </w:numPr>
              <w:spacing w:after="200"/>
              <w:ind w:left="1134" w:hanging="540"/>
              <w:contextualSpacing w:val="0"/>
              <w:rPr>
                <w:lang w:val="pt-BR"/>
              </w:rPr>
            </w:pPr>
            <w:bookmarkStart w:id="35" w:name="_Toc454736876"/>
            <w:r w:rsidRPr="00FE6A88">
              <w:rPr>
                <w:lang w:val="pt-BR"/>
              </w:rPr>
              <w:t xml:space="preserve">tiver uma relação com outro Licitante, diretamente ou por meio de terceiros comuns, que o coloque em posição de </w:t>
            </w:r>
            <w:r w:rsidRPr="00FE6A88">
              <w:rPr>
                <w:lang w:val="pt-BR"/>
              </w:rPr>
              <w:lastRenderedPageBreak/>
              <w:t>influenciar a Proposta de outro Licitante ou as decisões do Contratante em relação a este processo de Licitação; ou</w:t>
            </w:r>
            <w:bookmarkEnd w:id="35"/>
          </w:p>
        </w:tc>
      </w:tr>
      <w:tr w:rsidR="00F40B4B" w:rsidRPr="00FE6A88" w:rsidTr="00FE6A88">
        <w:trPr>
          <w:gridAfter w:val="1"/>
          <w:wAfter w:w="21" w:type="dxa"/>
          <w:trHeight w:val="6840"/>
        </w:trPr>
        <w:tc>
          <w:tcPr>
            <w:tcW w:w="2223" w:type="dxa"/>
            <w:gridSpan w:val="4"/>
          </w:tcPr>
          <w:p w:rsidR="00FE6A88" w:rsidRPr="00FE6A88" w:rsidRDefault="00FE6A88" w:rsidP="00FE6A88">
            <w:pPr>
              <w:pStyle w:val="Head22"/>
              <w:ind w:firstLine="0"/>
              <w:rPr>
                <w:lang w:val="pt-BR"/>
              </w:rPr>
            </w:pPr>
          </w:p>
        </w:tc>
        <w:tc>
          <w:tcPr>
            <w:tcW w:w="7359" w:type="dxa"/>
            <w:gridSpan w:val="2"/>
          </w:tcPr>
          <w:p w:rsidR="00FE6A88" w:rsidRPr="00FE6A88" w:rsidRDefault="00FE6A88" w:rsidP="00FE6A88">
            <w:pPr>
              <w:pStyle w:val="PargrafodaLista"/>
              <w:numPr>
                <w:ilvl w:val="0"/>
                <w:numId w:val="43"/>
              </w:numPr>
              <w:spacing w:after="200"/>
              <w:ind w:left="1134" w:hanging="540"/>
              <w:contextualSpacing w:val="0"/>
              <w:rPr>
                <w:lang w:val="pt-BR"/>
              </w:rPr>
            </w:pPr>
            <w:bookmarkStart w:id="36" w:name="_Toc454736877"/>
            <w:r w:rsidRPr="00FE6A88">
              <w:rPr>
                <w:lang w:val="pt-BR"/>
              </w:rPr>
              <w:t>se qualquer um de seu afiliados participar do processo como Consultor na elaboração dos Requisitos do Contratante (incluindo as Relações de Atividades, as especificações de execução e os desenhos) para os Serviços Técnicos objeto desta Proposta; ou</w:t>
            </w:r>
            <w:bookmarkEnd w:id="36"/>
          </w:p>
          <w:p w:rsidR="00FE6A88" w:rsidRPr="00FE6A88" w:rsidRDefault="00FE6A88" w:rsidP="00FE6A88">
            <w:pPr>
              <w:pStyle w:val="PargrafodaLista"/>
              <w:numPr>
                <w:ilvl w:val="0"/>
                <w:numId w:val="43"/>
              </w:numPr>
              <w:spacing w:after="200"/>
              <w:ind w:left="1134" w:hanging="540"/>
              <w:contextualSpacing w:val="0"/>
              <w:rPr>
                <w:lang w:val="pt-BR"/>
              </w:rPr>
            </w:pPr>
            <w:bookmarkStart w:id="37" w:name="_Toc454736878"/>
            <w:r w:rsidRPr="00FE6A88">
              <w:rPr>
                <w:lang w:val="pt-BR"/>
              </w:rPr>
              <w:t>se qualquer um de seus afiliados for contratado (ou indicado para ser contratado) pelo Contratante ou pelo Mutuário para a execução do Contrato; ou</w:t>
            </w:r>
            <w:bookmarkEnd w:id="37"/>
          </w:p>
          <w:p w:rsidR="00FE6A88" w:rsidRPr="00FE6A88" w:rsidRDefault="00FE6A88" w:rsidP="00FE6A88">
            <w:pPr>
              <w:pStyle w:val="PargrafodaLista"/>
              <w:numPr>
                <w:ilvl w:val="0"/>
                <w:numId w:val="43"/>
              </w:numPr>
              <w:spacing w:after="200"/>
              <w:ind w:left="1134" w:hanging="540"/>
              <w:contextualSpacing w:val="0"/>
              <w:rPr>
                <w:lang w:val="pt-BR"/>
              </w:rPr>
            </w:pPr>
            <w:bookmarkStart w:id="38" w:name="_Toc454736879"/>
            <w:r w:rsidRPr="00FE6A88">
              <w:rPr>
                <w:lang w:val="pt-BR"/>
              </w:rPr>
              <w:t>estivesse fornecendo bens, obras ou serviços técnicos resultantes ou diretamente relacionados a serviços de consultoria para a elaboração ou execução do projeto especificado na FDE IAL 2.1, que fornecesse ou fossem fornecidos por qualquer um de seus afiliados que, direta ou indiretamente, controla, é controlado ou está sob controle comum daquela empresa; ou</w:t>
            </w:r>
            <w:bookmarkEnd w:id="38"/>
          </w:p>
          <w:p w:rsidR="00FE6A88" w:rsidRPr="00FE6A88" w:rsidRDefault="00FE6A88" w:rsidP="00FE6A88">
            <w:pPr>
              <w:pStyle w:val="PargrafodaLista"/>
              <w:numPr>
                <w:ilvl w:val="0"/>
                <w:numId w:val="43"/>
              </w:numPr>
              <w:spacing w:after="200"/>
              <w:ind w:left="1134" w:hanging="540"/>
              <w:contextualSpacing w:val="0"/>
              <w:rPr>
                <w:lang w:val="pt-BR"/>
              </w:rPr>
            </w:pPr>
            <w:bookmarkStart w:id="39" w:name="_Toc454736880"/>
            <w:r w:rsidRPr="00FE6A88">
              <w:rPr>
                <w:lang w:val="pt-BR"/>
              </w:rPr>
              <w:t>tiver uma relação comercial ou familiar próxima com uma equipe profissional do Mutuário (ou da agência de execução do projeto, ou de um beneficiário de uma parte do empréstimo), que: (i) estiverem, direta ou indiretamente, envolvidos na elaboração do Edital de Licitação ou especificações do Contrato e/ou no processo de avaliação da Proposta de tal Contrato; ou (ii) estivessem envolvidos na execução ou supervisão de tal Contrato, a menos que o conflito decorrente de tal relação tiver sido resolvido de maneira aceitável para o Banco durante todo o processo de licitação e execução do Contrato.</w:t>
            </w:r>
            <w:bookmarkEnd w:id="39"/>
          </w:p>
        </w:tc>
      </w:tr>
      <w:tr w:rsidR="00F40B4B" w:rsidRPr="00FE6A88" w:rsidTr="00FE6A88">
        <w:trPr>
          <w:gridBefore w:val="1"/>
          <w:gridAfter w:val="2"/>
          <w:wBefore w:w="35" w:type="dxa"/>
          <w:wAfter w:w="33" w:type="dxa"/>
        </w:trPr>
        <w:tc>
          <w:tcPr>
            <w:tcW w:w="2165" w:type="dxa"/>
            <w:gridSpan w:val="2"/>
          </w:tcPr>
          <w:p w:rsidR="00FE6A88" w:rsidRPr="00FE6A88" w:rsidRDefault="00FE6A88" w:rsidP="00FE6A88">
            <w:pPr>
              <w:pStyle w:val="Head22"/>
              <w:rPr>
                <w:lang w:val="pt-BR"/>
              </w:rPr>
            </w:pPr>
          </w:p>
        </w:tc>
        <w:tc>
          <w:tcPr>
            <w:tcW w:w="7370" w:type="dxa"/>
            <w:gridSpan w:val="2"/>
          </w:tcPr>
          <w:p w:rsidR="00FE6A88" w:rsidRPr="00FE6A88" w:rsidRDefault="00FE6A88" w:rsidP="00FE6A88">
            <w:pPr>
              <w:pStyle w:val="PargrafodaLista"/>
              <w:keepNext/>
              <w:numPr>
                <w:ilvl w:val="1"/>
                <w:numId w:val="11"/>
              </w:numPr>
              <w:tabs>
                <w:tab w:val="left" w:pos="1080"/>
              </w:tabs>
              <w:suppressAutoHyphens/>
              <w:spacing w:after="200"/>
              <w:ind w:left="612" w:hanging="657"/>
              <w:contextualSpacing w:val="0"/>
              <w:jc w:val="both"/>
              <w:rPr>
                <w:spacing w:val="-4"/>
                <w:lang w:val="pt-BR"/>
              </w:rPr>
            </w:pPr>
            <w:r w:rsidRPr="00FE6A88">
              <w:rPr>
                <w:spacing w:val="-4"/>
                <w:lang w:val="pt-BR"/>
              </w:rPr>
              <w:t>Uma empresa que seja uma Licitante (seja individualmente ou como membro de uma JV) não poderá participar de mais de uma Proposta, exceto no caso de Propostas alternativas permitidas. Isso inclui a participação como Subcontratada. Tal participação resultará na desclassificação de todas as Propostas em que a empresa estiver envolvida. Uma empresa que não seja Licitante ou membro de uma JV poderá participar como Subcontratada em mais de uma Proposta.</w:t>
            </w:r>
          </w:p>
        </w:tc>
      </w:tr>
      <w:tr w:rsidR="00F40B4B" w:rsidRPr="00FE6A88" w:rsidTr="00FE6A88">
        <w:trPr>
          <w:gridBefore w:val="1"/>
          <w:gridAfter w:val="2"/>
          <w:wBefore w:w="35" w:type="dxa"/>
          <w:wAfter w:w="33" w:type="dxa"/>
        </w:trPr>
        <w:tc>
          <w:tcPr>
            <w:tcW w:w="2165" w:type="dxa"/>
            <w:gridSpan w:val="2"/>
          </w:tcPr>
          <w:p w:rsidR="00FE6A88" w:rsidRPr="00FE6A88" w:rsidRDefault="00FE6A88" w:rsidP="00FE6A88">
            <w:pPr>
              <w:pStyle w:val="Head22"/>
              <w:rPr>
                <w:lang w:val="pt-BR"/>
              </w:rPr>
            </w:pPr>
          </w:p>
        </w:tc>
        <w:tc>
          <w:tcPr>
            <w:tcW w:w="7370" w:type="dxa"/>
            <w:gridSpan w:val="2"/>
          </w:tcPr>
          <w:p w:rsidR="00FE6A88" w:rsidRPr="00FE6A88" w:rsidRDefault="00FE6A88" w:rsidP="00FE6A88">
            <w:pPr>
              <w:pStyle w:val="PargrafodaLista"/>
              <w:keepNext/>
              <w:numPr>
                <w:ilvl w:val="1"/>
                <w:numId w:val="11"/>
              </w:numPr>
              <w:tabs>
                <w:tab w:val="left" w:pos="1080"/>
              </w:tabs>
              <w:suppressAutoHyphens/>
              <w:spacing w:after="200"/>
              <w:ind w:left="612" w:hanging="657"/>
              <w:contextualSpacing w:val="0"/>
              <w:jc w:val="both"/>
              <w:rPr>
                <w:spacing w:val="-4"/>
                <w:lang w:val="pt-BR"/>
              </w:rPr>
            </w:pPr>
            <w:r w:rsidRPr="00FE6A88">
              <w:rPr>
                <w:spacing w:val="-4"/>
                <w:lang w:val="pt-BR"/>
              </w:rPr>
              <w:t xml:space="preserve">O Licitante poderá ter a nacionalidade de qualquer país, sujeito às restrições previstas na IAL 4.8. O Licitante deverá ser considerado como tendo a nacionalidade de um país se for constituído, incorporado ou registrado e operar em conformidade com as disposições legais daquele país, conforme demonstrado em seu estatuto social (ou documentos de constituição ou associação equivalentes) e seus documentos de registro, conforme o caso. Este critério será aplicado </w:t>
            </w:r>
            <w:r w:rsidRPr="00FE6A88">
              <w:rPr>
                <w:spacing w:val="-4"/>
                <w:lang w:val="pt-BR"/>
              </w:rPr>
              <w:lastRenderedPageBreak/>
              <w:t>também à determinação da nacionalidade de subcontratados ou subconsultores propostos para qualquer parte do Contrato, incluindo Serviços Correlatos.</w:t>
            </w:r>
          </w:p>
        </w:tc>
      </w:tr>
      <w:tr w:rsidR="00F40B4B" w:rsidRPr="00FE6A88" w:rsidTr="00FE6A88">
        <w:trPr>
          <w:gridBefore w:val="1"/>
          <w:gridAfter w:val="2"/>
          <w:wBefore w:w="35" w:type="dxa"/>
          <w:wAfter w:w="33" w:type="dxa"/>
        </w:trPr>
        <w:tc>
          <w:tcPr>
            <w:tcW w:w="2165" w:type="dxa"/>
            <w:gridSpan w:val="2"/>
          </w:tcPr>
          <w:p w:rsidR="00FE6A88" w:rsidRPr="00FE6A88" w:rsidRDefault="00FE6A88" w:rsidP="00FE6A88">
            <w:pPr>
              <w:pStyle w:val="Head22"/>
              <w:rPr>
                <w:lang w:val="pt-BR"/>
              </w:rPr>
            </w:pPr>
          </w:p>
        </w:tc>
        <w:tc>
          <w:tcPr>
            <w:tcW w:w="7370" w:type="dxa"/>
            <w:gridSpan w:val="2"/>
          </w:tcPr>
          <w:p w:rsidR="00FE6A88" w:rsidRPr="00FE6A88" w:rsidRDefault="00FE6A88" w:rsidP="00FE6A88">
            <w:pPr>
              <w:pStyle w:val="PargrafodaLista"/>
              <w:keepNext/>
              <w:numPr>
                <w:ilvl w:val="1"/>
                <w:numId w:val="11"/>
              </w:numPr>
              <w:tabs>
                <w:tab w:val="left" w:pos="1080"/>
              </w:tabs>
              <w:suppressAutoHyphens/>
              <w:spacing w:after="200"/>
              <w:ind w:left="612" w:hanging="657"/>
              <w:contextualSpacing w:val="0"/>
              <w:jc w:val="both"/>
              <w:rPr>
                <w:spacing w:val="-4"/>
                <w:lang w:val="pt-BR"/>
              </w:rPr>
            </w:pPr>
            <w:r w:rsidRPr="00FE6A88">
              <w:rPr>
                <w:spacing w:val="-4"/>
                <w:lang w:val="pt-BR"/>
              </w:rPr>
              <w:t xml:space="preserve">O Licitante que tenha sofrido sanções por parte do Banco, conforme as Diretrizes de Combate à Corrupção do Banco e consoante suas políticas e procedimentos de sanções vigentes, conforme previsto no Sistema de Sanções do GBM e descrito na Seção VI, parágrafo 2.2 (d), ficará inelegível para o processo de pré-qualificação, processo inicial, apresentação de Proposta ou adjudicação de um contrato financiado pelo Banco ou beneficiar-se de um contrato financiado pelo Banco, em termos financeiros ou outros, durante o período de tempo determinado pelo Banco. A lista de pessoas jurídicas e físicas impedidas está disponível no endereço eletrônico especificado na FDE. </w:t>
            </w:r>
          </w:p>
        </w:tc>
      </w:tr>
      <w:tr w:rsidR="00F40B4B" w:rsidRPr="00FE6A88" w:rsidTr="00FE6A88">
        <w:trPr>
          <w:gridBefore w:val="1"/>
          <w:gridAfter w:val="2"/>
          <w:wBefore w:w="35" w:type="dxa"/>
          <w:wAfter w:w="33" w:type="dxa"/>
          <w:trHeight w:val="1467"/>
        </w:trPr>
        <w:tc>
          <w:tcPr>
            <w:tcW w:w="2165" w:type="dxa"/>
            <w:gridSpan w:val="2"/>
          </w:tcPr>
          <w:p w:rsidR="00FE6A88" w:rsidRPr="00FE6A88" w:rsidRDefault="00FE6A88" w:rsidP="00FE6A88">
            <w:pPr>
              <w:pStyle w:val="Head22"/>
              <w:rPr>
                <w:lang w:val="pt-BR"/>
              </w:rPr>
            </w:pPr>
          </w:p>
        </w:tc>
        <w:tc>
          <w:tcPr>
            <w:tcW w:w="7370" w:type="dxa"/>
            <w:gridSpan w:val="2"/>
          </w:tcPr>
          <w:p w:rsidR="00FE6A88" w:rsidRPr="00FE6A88" w:rsidRDefault="00FE6A88" w:rsidP="00FE6A88">
            <w:pPr>
              <w:pStyle w:val="PargrafodaLista"/>
              <w:keepNext/>
              <w:numPr>
                <w:ilvl w:val="1"/>
                <w:numId w:val="11"/>
              </w:numPr>
              <w:tabs>
                <w:tab w:val="left" w:pos="1080"/>
              </w:tabs>
              <w:suppressAutoHyphens/>
              <w:spacing w:after="200"/>
              <w:ind w:left="612" w:hanging="657"/>
              <w:contextualSpacing w:val="0"/>
              <w:jc w:val="both"/>
              <w:rPr>
                <w:spacing w:val="-4"/>
                <w:lang w:val="pt-BR"/>
              </w:rPr>
            </w:pPr>
            <w:r w:rsidRPr="00FE6A88">
              <w:rPr>
                <w:spacing w:val="-4"/>
                <w:lang w:val="pt-BR"/>
              </w:rPr>
              <w:t xml:space="preserve">Os Licitantes que sejam empresas ou instituições estatais no País do Contratante somente poderão ser elegíveis para concorrer e vencer um ou mais Contratos se puderem comprovar, de maneira aceitável para o Banco, que (i) são legal e financeiramente autônomas, (ii) operam sob a lei comercial e (iii) não estão sob supervisão do Contratante. </w:t>
            </w:r>
          </w:p>
        </w:tc>
      </w:tr>
      <w:tr w:rsidR="00F40B4B" w:rsidRPr="00FE6A88" w:rsidTr="00FE6A88">
        <w:trPr>
          <w:gridBefore w:val="1"/>
          <w:gridAfter w:val="2"/>
          <w:wBefore w:w="35" w:type="dxa"/>
          <w:wAfter w:w="33" w:type="dxa"/>
        </w:trPr>
        <w:tc>
          <w:tcPr>
            <w:tcW w:w="2165" w:type="dxa"/>
            <w:gridSpan w:val="2"/>
          </w:tcPr>
          <w:p w:rsidR="00FE6A88" w:rsidRPr="00FE6A88" w:rsidRDefault="00FE6A88" w:rsidP="00FE6A88">
            <w:pPr>
              <w:pStyle w:val="Head22"/>
              <w:rPr>
                <w:lang w:val="pt-BR"/>
              </w:rPr>
            </w:pPr>
          </w:p>
        </w:tc>
        <w:tc>
          <w:tcPr>
            <w:tcW w:w="7370" w:type="dxa"/>
            <w:gridSpan w:val="2"/>
          </w:tcPr>
          <w:p w:rsidR="00FE6A88" w:rsidRPr="00FE6A88" w:rsidRDefault="00FE6A88" w:rsidP="00FE6A88">
            <w:pPr>
              <w:pStyle w:val="PargrafodaLista"/>
              <w:keepNext/>
              <w:numPr>
                <w:ilvl w:val="1"/>
                <w:numId w:val="11"/>
              </w:numPr>
              <w:tabs>
                <w:tab w:val="left" w:pos="1080"/>
              </w:tabs>
              <w:suppressAutoHyphens/>
              <w:spacing w:after="200"/>
              <w:ind w:left="612" w:hanging="657"/>
              <w:contextualSpacing w:val="0"/>
              <w:jc w:val="both"/>
              <w:rPr>
                <w:spacing w:val="-4"/>
                <w:lang w:val="pt-BR"/>
              </w:rPr>
            </w:pPr>
            <w:r w:rsidRPr="00FE6A88">
              <w:rPr>
                <w:spacing w:val="-4"/>
                <w:lang w:val="pt-BR"/>
              </w:rPr>
              <w:t>O Licitante não estará sob suspensão da Licitação pelo Contratante como resultado de uma operação de Declaração de Garantia da Proposta, seja para a aquisição de Serviços Técnicos ou Serviços de Consultoria.</w:t>
            </w:r>
          </w:p>
        </w:tc>
      </w:tr>
      <w:tr w:rsidR="00F40B4B" w:rsidRPr="00FE6A88" w:rsidTr="00FE6A88">
        <w:trPr>
          <w:gridBefore w:val="1"/>
          <w:gridAfter w:val="2"/>
          <w:wBefore w:w="35" w:type="dxa"/>
          <w:wAfter w:w="33" w:type="dxa"/>
          <w:trHeight w:val="737"/>
        </w:trPr>
        <w:tc>
          <w:tcPr>
            <w:tcW w:w="2165" w:type="dxa"/>
            <w:gridSpan w:val="2"/>
          </w:tcPr>
          <w:p w:rsidR="00FE6A88" w:rsidRPr="00FE6A88" w:rsidRDefault="00FE6A88" w:rsidP="00FE6A88">
            <w:pPr>
              <w:pStyle w:val="Head22"/>
              <w:rPr>
                <w:lang w:val="pt-BR"/>
              </w:rPr>
            </w:pPr>
          </w:p>
        </w:tc>
        <w:tc>
          <w:tcPr>
            <w:tcW w:w="7370" w:type="dxa"/>
            <w:gridSpan w:val="2"/>
          </w:tcPr>
          <w:p w:rsidR="00FE6A88" w:rsidRPr="00FE6A88" w:rsidRDefault="00FE6A88" w:rsidP="00FE6A88">
            <w:pPr>
              <w:pStyle w:val="PargrafodaLista"/>
              <w:keepNext/>
              <w:numPr>
                <w:ilvl w:val="1"/>
                <w:numId w:val="11"/>
              </w:numPr>
              <w:tabs>
                <w:tab w:val="left" w:pos="1080"/>
              </w:tabs>
              <w:suppressAutoHyphens/>
              <w:spacing w:after="200"/>
              <w:ind w:left="612" w:hanging="657"/>
              <w:contextualSpacing w:val="0"/>
              <w:jc w:val="both"/>
              <w:rPr>
                <w:spacing w:val="-4"/>
                <w:lang w:val="pt-BR"/>
              </w:rPr>
            </w:pPr>
            <w:r w:rsidRPr="00FE6A88">
              <w:rPr>
                <w:spacing w:val="-4"/>
                <w:lang w:val="pt-BR"/>
              </w:rPr>
              <w:t xml:space="preserve">Pessoas jurídicas e físicas poderão ser inelegíveis, se assim for indicado na Seção V e se (a) conforme a legislação ou os regulamentos oficiais, o país do Mutuário proibir relações comerciais com aquele país, desde que o Banco considere que tal exclusão não impede a concorrência efetiva para o fornecimento de bens ou a contratação de obras ou serviços necessários; ou b) por um ato de cumprimento de uma decisão do Conselho de Segurança das Nações Unidas, tomada de acordo com o Capítulo VII da Carta das Nações Unidas, o país do Mutuário proibir qualquer importação de bens ou contratação de obras ou serviços desse país ou quaisquer pagamentos a qualquer país, pessoa física ou jurídica desse país. </w:t>
            </w:r>
            <w:r w:rsidRPr="00FE6A88">
              <w:rPr>
                <w:spacing w:val="-4"/>
                <w:lang w:val="pt-BR"/>
              </w:rPr>
              <w:tab/>
            </w:r>
          </w:p>
        </w:tc>
      </w:tr>
      <w:tr w:rsidR="00F40B4B" w:rsidRPr="00FE6A88" w:rsidTr="00FE6A88">
        <w:trPr>
          <w:gridBefore w:val="1"/>
          <w:gridAfter w:val="2"/>
          <w:wBefore w:w="35" w:type="dxa"/>
          <w:wAfter w:w="33" w:type="dxa"/>
          <w:trHeight w:val="1556"/>
        </w:trPr>
        <w:tc>
          <w:tcPr>
            <w:tcW w:w="2165" w:type="dxa"/>
            <w:gridSpan w:val="2"/>
          </w:tcPr>
          <w:p w:rsidR="00FE6A88" w:rsidRPr="00FE6A88" w:rsidRDefault="00FE6A88" w:rsidP="00FE6A88">
            <w:pPr>
              <w:pStyle w:val="Head22"/>
              <w:rPr>
                <w:lang w:val="pt-BR"/>
              </w:rPr>
            </w:pPr>
          </w:p>
        </w:tc>
        <w:tc>
          <w:tcPr>
            <w:tcW w:w="7370" w:type="dxa"/>
            <w:gridSpan w:val="2"/>
          </w:tcPr>
          <w:p w:rsidR="00FE6A88" w:rsidRPr="00FE6A88" w:rsidRDefault="00FE6A88" w:rsidP="00FE6A88">
            <w:pPr>
              <w:pStyle w:val="PargrafodaLista"/>
              <w:keepNext/>
              <w:numPr>
                <w:ilvl w:val="1"/>
                <w:numId w:val="11"/>
              </w:numPr>
              <w:tabs>
                <w:tab w:val="left" w:pos="1080"/>
              </w:tabs>
              <w:suppressAutoHyphens/>
              <w:spacing w:after="200"/>
              <w:ind w:left="612" w:hanging="657"/>
              <w:contextualSpacing w:val="0"/>
              <w:jc w:val="both"/>
              <w:rPr>
                <w:spacing w:val="-4"/>
                <w:lang w:val="pt-BR"/>
              </w:rPr>
            </w:pPr>
            <w:r w:rsidRPr="00FE6A88">
              <w:rPr>
                <w:spacing w:val="-4"/>
                <w:lang w:val="pt-BR"/>
              </w:rPr>
              <w:t>Esta Licitação está aberta para todos os Licitantes elegíveis, salvo especificação em contrário na IAL 18.4.</w:t>
            </w:r>
          </w:p>
          <w:p w:rsidR="00FE6A88" w:rsidRPr="00FE6A88" w:rsidRDefault="00FE6A88" w:rsidP="00FE6A88">
            <w:pPr>
              <w:pStyle w:val="PargrafodaLista"/>
              <w:keepNext/>
              <w:numPr>
                <w:ilvl w:val="1"/>
                <w:numId w:val="11"/>
              </w:numPr>
              <w:tabs>
                <w:tab w:val="left" w:pos="1080"/>
              </w:tabs>
              <w:suppressAutoHyphens/>
              <w:spacing w:after="200"/>
              <w:ind w:left="612" w:hanging="657"/>
              <w:contextualSpacing w:val="0"/>
              <w:jc w:val="both"/>
              <w:rPr>
                <w:spacing w:val="-4"/>
                <w:lang w:val="pt-BR"/>
              </w:rPr>
            </w:pPr>
            <w:r w:rsidRPr="00FE6A88">
              <w:rPr>
                <w:spacing w:val="-4"/>
                <w:lang w:val="pt-BR"/>
              </w:rPr>
              <w:t>O Licitante deverá fornecer ao Contratante os documentos comprobatórios de elegibilidade satisfatória conforme solicitação justificada do Contratante.</w:t>
            </w:r>
          </w:p>
        </w:tc>
      </w:tr>
      <w:tr w:rsidR="00F40B4B" w:rsidRPr="00FE6A88" w:rsidTr="00FE6A88">
        <w:trPr>
          <w:gridBefore w:val="1"/>
          <w:gridAfter w:val="2"/>
          <w:wBefore w:w="35" w:type="dxa"/>
          <w:wAfter w:w="33" w:type="dxa"/>
          <w:trHeight w:val="1556"/>
        </w:trPr>
        <w:tc>
          <w:tcPr>
            <w:tcW w:w="2165" w:type="dxa"/>
            <w:gridSpan w:val="2"/>
          </w:tcPr>
          <w:p w:rsidR="00FE6A88" w:rsidRPr="00FE6A88" w:rsidRDefault="00FE6A88" w:rsidP="00FE6A88">
            <w:pPr>
              <w:pStyle w:val="Head22"/>
              <w:rPr>
                <w:lang w:val="pt-BR"/>
              </w:rPr>
            </w:pPr>
          </w:p>
        </w:tc>
        <w:tc>
          <w:tcPr>
            <w:tcW w:w="7370" w:type="dxa"/>
            <w:gridSpan w:val="2"/>
          </w:tcPr>
          <w:p w:rsidR="00FE6A88" w:rsidRPr="00FE6A88" w:rsidRDefault="00FE6A88" w:rsidP="00FE6A88">
            <w:pPr>
              <w:pStyle w:val="PargrafodaLista"/>
              <w:keepNext/>
              <w:numPr>
                <w:ilvl w:val="1"/>
                <w:numId w:val="11"/>
              </w:numPr>
              <w:tabs>
                <w:tab w:val="left" w:pos="1080"/>
              </w:tabs>
              <w:suppressAutoHyphens/>
              <w:spacing w:after="200"/>
              <w:ind w:left="612" w:hanging="657"/>
              <w:contextualSpacing w:val="0"/>
              <w:jc w:val="both"/>
              <w:rPr>
                <w:spacing w:val="-4"/>
                <w:lang w:val="pt-BR"/>
              </w:rPr>
            </w:pPr>
            <w:r w:rsidRPr="00FE6A88">
              <w:rPr>
                <w:spacing w:val="-4"/>
                <w:lang w:val="pt-BR"/>
              </w:rPr>
              <w:t xml:space="preserve">A empresa que sofrer sanção de impedimento de adjudicação de contrato por parte do Mutuário será elegível para participar desta aquisição, a menos que o Banco, a pedido do Mutuário, seja convencido de que o impedimento: (a) decorre de fraude ou corrupção; e (b) é consequência de um processo judicial ou administrativo que garantiu o direito de defesa à empresa. </w:t>
            </w:r>
          </w:p>
        </w:tc>
      </w:tr>
      <w:tr w:rsidR="00F40B4B" w:rsidRPr="00FE6A88" w:rsidTr="00FE6A88">
        <w:trPr>
          <w:gridBefore w:val="1"/>
          <w:gridAfter w:val="2"/>
          <w:wBefore w:w="35" w:type="dxa"/>
          <w:wAfter w:w="33" w:type="dxa"/>
          <w:trHeight w:val="980"/>
        </w:trPr>
        <w:tc>
          <w:tcPr>
            <w:tcW w:w="2165" w:type="dxa"/>
            <w:gridSpan w:val="2"/>
          </w:tcPr>
          <w:p w:rsidR="00FE6A88" w:rsidRPr="00FE6A88" w:rsidRDefault="00FE6A88" w:rsidP="00FE6A88">
            <w:pPr>
              <w:pStyle w:val="Head22"/>
              <w:numPr>
                <w:ilvl w:val="0"/>
                <w:numId w:val="11"/>
              </w:numPr>
              <w:ind w:left="360" w:hanging="270"/>
              <w:rPr>
                <w:lang w:val="pt-BR"/>
              </w:rPr>
            </w:pPr>
            <w:bookmarkStart w:id="40" w:name="_Toc494363001"/>
            <w:r w:rsidRPr="00FE6A88">
              <w:rPr>
                <w:bCs/>
                <w:lang w:val="pt-BR"/>
              </w:rPr>
              <w:t>Qualificação do Licitante</w:t>
            </w:r>
            <w:bookmarkEnd w:id="40"/>
          </w:p>
        </w:tc>
        <w:tc>
          <w:tcPr>
            <w:tcW w:w="7370" w:type="dxa"/>
            <w:gridSpan w:val="2"/>
          </w:tcPr>
          <w:p w:rsidR="00FE6A88" w:rsidRPr="00FE6A88" w:rsidRDefault="00FE6A88" w:rsidP="00FE6A88">
            <w:pPr>
              <w:pStyle w:val="PargrafodaLista"/>
              <w:numPr>
                <w:ilvl w:val="1"/>
                <w:numId w:val="11"/>
              </w:numPr>
              <w:spacing w:after="200"/>
              <w:ind w:left="576" w:hanging="576"/>
              <w:contextualSpacing w:val="0"/>
              <w:jc w:val="both"/>
              <w:rPr>
                <w:lang w:val="pt-BR"/>
              </w:rPr>
            </w:pPr>
            <w:r w:rsidRPr="00FE6A88">
              <w:rPr>
                <w:lang w:val="pt-BR"/>
              </w:rPr>
              <w:t xml:space="preserve">Todas os Licitantes deverão fornecer na Seção IV, Formulários de Licitação, uma descrição preliminar do método e cronograma dos trabalhos propostos, incluindo desenhos e gráficos, conforme necessário. </w:t>
            </w:r>
          </w:p>
          <w:p w:rsidR="00FE6A88" w:rsidRPr="00FE6A88" w:rsidRDefault="00FE6A88" w:rsidP="00FE6A88">
            <w:pPr>
              <w:pStyle w:val="PargrafodaLista"/>
              <w:numPr>
                <w:ilvl w:val="1"/>
                <w:numId w:val="11"/>
              </w:numPr>
              <w:spacing w:after="200"/>
              <w:jc w:val="both"/>
              <w:rPr>
                <w:lang w:val="pt-BR"/>
              </w:rPr>
            </w:pPr>
            <w:r w:rsidRPr="00FE6A88">
              <w:rPr>
                <w:color w:val="000000"/>
                <w:lang w:val="pt-BR"/>
              </w:rPr>
              <w:t xml:space="preserve">Se a pré-qualificação dos Licitantes tiver sido realizada conforme a IAL 18.4, as disposições sobre qualificações da Seção III, Critérios de Avaliação e Qualificação, não se aplicarão.   </w:t>
            </w:r>
          </w:p>
        </w:tc>
      </w:tr>
      <w:tr w:rsidR="00F40B4B" w:rsidRPr="00FE6A88" w:rsidTr="00FE6A88">
        <w:trPr>
          <w:gridBefore w:val="1"/>
          <w:gridAfter w:val="2"/>
          <w:wBefore w:w="35" w:type="dxa"/>
          <w:wAfter w:w="33" w:type="dxa"/>
        </w:trPr>
        <w:tc>
          <w:tcPr>
            <w:tcW w:w="9535" w:type="dxa"/>
            <w:gridSpan w:val="4"/>
          </w:tcPr>
          <w:p w:rsidR="00FE6A88" w:rsidRPr="00FE6A88" w:rsidRDefault="00FE6A88" w:rsidP="00FE6A88">
            <w:pPr>
              <w:pStyle w:val="Head21"/>
              <w:rPr>
                <w:lang w:val="pt-BR"/>
              </w:rPr>
            </w:pPr>
            <w:bookmarkStart w:id="41" w:name="_Toc494363002"/>
            <w:r w:rsidRPr="00FE6A88">
              <w:rPr>
                <w:bCs/>
                <w:lang w:val="pt-BR"/>
              </w:rPr>
              <w:t>B. Conteúdo do Edital de Licitação</w:t>
            </w:r>
            <w:bookmarkEnd w:id="41"/>
          </w:p>
          <w:p w:rsidR="00FE6A88" w:rsidRPr="00FE6A88" w:rsidRDefault="00FE6A88" w:rsidP="00FE6A88">
            <w:pPr>
              <w:pStyle w:val="Head21"/>
              <w:rPr>
                <w:lang w:val="pt-BR"/>
              </w:rPr>
            </w:pPr>
          </w:p>
        </w:tc>
      </w:tr>
      <w:tr w:rsidR="00F40B4B" w:rsidRPr="00FE6A88" w:rsidTr="00FE6A88">
        <w:trPr>
          <w:gridBefore w:val="1"/>
          <w:gridAfter w:val="2"/>
          <w:wBefore w:w="35" w:type="dxa"/>
          <w:wAfter w:w="33" w:type="dxa"/>
        </w:trPr>
        <w:tc>
          <w:tcPr>
            <w:tcW w:w="2075" w:type="dxa"/>
          </w:tcPr>
          <w:p w:rsidR="00FE6A88" w:rsidRPr="00FE6A88" w:rsidRDefault="00FE6A88" w:rsidP="00FE6A88">
            <w:pPr>
              <w:pStyle w:val="Head22"/>
              <w:numPr>
                <w:ilvl w:val="0"/>
                <w:numId w:val="11"/>
              </w:numPr>
              <w:ind w:left="360" w:hanging="270"/>
              <w:rPr>
                <w:lang w:val="pt-BR"/>
              </w:rPr>
            </w:pPr>
            <w:bookmarkStart w:id="42" w:name="_Toc494363003"/>
            <w:r w:rsidRPr="00FE6A88">
              <w:rPr>
                <w:bCs/>
                <w:lang w:val="pt-BR"/>
              </w:rPr>
              <w:t>Seções do Edital de Licitação</w:t>
            </w:r>
            <w:bookmarkEnd w:id="42"/>
          </w:p>
        </w:tc>
        <w:tc>
          <w:tcPr>
            <w:tcW w:w="7460" w:type="dxa"/>
            <w:gridSpan w:val="3"/>
          </w:tcPr>
          <w:p w:rsidR="00FE6A88" w:rsidRPr="00FE6A88" w:rsidRDefault="00FE6A88" w:rsidP="00FE6A88">
            <w:pPr>
              <w:pStyle w:val="PargrafodaLista"/>
              <w:numPr>
                <w:ilvl w:val="1"/>
                <w:numId w:val="11"/>
              </w:numPr>
              <w:spacing w:after="200"/>
              <w:jc w:val="both"/>
              <w:rPr>
                <w:lang w:val="pt-BR"/>
              </w:rPr>
            </w:pPr>
            <w:r w:rsidRPr="00FE6A88">
              <w:rPr>
                <w:lang w:val="pt-BR"/>
              </w:rPr>
              <w:t>O Edital de Licitação contém as Partes 1, 2 e 3, que incluem todas as seções indicadas abaixo, que devem ser lidas em conjunto com quaisquer Aditivos emitidos de acordo com a IAL 9.</w:t>
            </w:r>
          </w:p>
          <w:p w:rsidR="00FE6A88" w:rsidRPr="00FE6A88" w:rsidRDefault="00FE6A88" w:rsidP="00FE6A88">
            <w:pPr>
              <w:spacing w:after="200"/>
              <w:ind w:left="1296" w:hanging="576"/>
              <w:jc w:val="both"/>
              <w:rPr>
                <w:b/>
                <w:lang w:val="pt-BR"/>
              </w:rPr>
            </w:pPr>
            <w:r w:rsidRPr="00FE6A88">
              <w:rPr>
                <w:b/>
                <w:bCs/>
                <w:lang w:val="pt-BR"/>
              </w:rPr>
              <w:t>PARTE 1: Procedimentos de licitação</w:t>
            </w:r>
          </w:p>
          <w:p w:rsidR="00FE6A88" w:rsidRPr="00FE6A88" w:rsidRDefault="00FE6A88" w:rsidP="00FE6A88">
            <w:pPr>
              <w:spacing w:after="200"/>
              <w:ind w:left="1067" w:hanging="347"/>
              <w:jc w:val="both"/>
              <w:rPr>
                <w:lang w:val="pt-BR"/>
              </w:rPr>
            </w:pPr>
            <w:r w:rsidRPr="00FE6A88">
              <w:rPr>
                <w:lang w:val="pt-BR"/>
              </w:rPr>
              <w:t>•</w:t>
            </w:r>
            <w:r w:rsidRPr="00FE6A88">
              <w:rPr>
                <w:lang w:val="pt-BR"/>
              </w:rPr>
              <w:tab/>
              <w:t>Seção I - Instruções aos Licitantes (IAL)</w:t>
            </w:r>
          </w:p>
          <w:p w:rsidR="00FE6A88" w:rsidRPr="00FE6A88" w:rsidRDefault="00FE6A88" w:rsidP="00FE6A88">
            <w:pPr>
              <w:spacing w:after="200"/>
              <w:ind w:left="1067" w:hanging="347"/>
              <w:jc w:val="both"/>
              <w:rPr>
                <w:lang w:val="pt-BR"/>
              </w:rPr>
            </w:pPr>
            <w:r w:rsidRPr="00FE6A88">
              <w:rPr>
                <w:lang w:val="pt-BR"/>
              </w:rPr>
              <w:t>•</w:t>
            </w:r>
            <w:r w:rsidRPr="00FE6A88">
              <w:rPr>
                <w:lang w:val="pt-BR"/>
              </w:rPr>
              <w:tab/>
              <w:t>Seção II - Folha de Dados do Edital (FDE)</w:t>
            </w:r>
          </w:p>
          <w:p w:rsidR="00FE6A88" w:rsidRPr="00FE6A88" w:rsidRDefault="00FE6A88" w:rsidP="00FE6A88">
            <w:pPr>
              <w:spacing w:after="200"/>
              <w:ind w:left="1067" w:hanging="347"/>
              <w:jc w:val="both"/>
              <w:rPr>
                <w:lang w:val="pt-BR"/>
              </w:rPr>
            </w:pPr>
            <w:r w:rsidRPr="00FE6A88">
              <w:rPr>
                <w:lang w:val="pt-BR"/>
              </w:rPr>
              <w:t>•</w:t>
            </w:r>
            <w:r w:rsidRPr="00FE6A88">
              <w:rPr>
                <w:lang w:val="pt-BR"/>
              </w:rPr>
              <w:tab/>
              <w:t>Seção III – Critérios de Avaliação e Qualificação</w:t>
            </w:r>
          </w:p>
          <w:p w:rsidR="00FE6A88" w:rsidRPr="00FE6A88" w:rsidRDefault="00FE6A88" w:rsidP="00FE6A88">
            <w:pPr>
              <w:spacing w:after="200"/>
              <w:ind w:left="1067" w:hanging="347"/>
              <w:jc w:val="both"/>
              <w:rPr>
                <w:lang w:val="pt-BR"/>
              </w:rPr>
            </w:pPr>
            <w:r w:rsidRPr="00FE6A88">
              <w:rPr>
                <w:lang w:val="pt-BR"/>
              </w:rPr>
              <w:t>•</w:t>
            </w:r>
            <w:r w:rsidRPr="00FE6A88">
              <w:rPr>
                <w:lang w:val="pt-BR"/>
              </w:rPr>
              <w:tab/>
              <w:t>Seção IV – Formulários de Licitação</w:t>
            </w:r>
          </w:p>
          <w:p w:rsidR="00FE6A88" w:rsidRPr="00FE6A88" w:rsidRDefault="00FE6A88" w:rsidP="00FE6A88">
            <w:pPr>
              <w:spacing w:after="200"/>
              <w:ind w:left="1067" w:hanging="347"/>
              <w:jc w:val="both"/>
              <w:rPr>
                <w:lang w:val="pt-BR"/>
              </w:rPr>
            </w:pPr>
            <w:r w:rsidRPr="00FE6A88">
              <w:rPr>
                <w:lang w:val="pt-BR"/>
              </w:rPr>
              <w:t>•</w:t>
            </w:r>
            <w:r w:rsidRPr="00FE6A88">
              <w:rPr>
                <w:lang w:val="pt-BR"/>
              </w:rPr>
              <w:tab/>
              <w:t>Seção V – Países Elegíveis</w:t>
            </w:r>
          </w:p>
          <w:p w:rsidR="00FE6A88" w:rsidRPr="00FE6A88" w:rsidRDefault="00FE6A88" w:rsidP="00FE6A88">
            <w:pPr>
              <w:spacing w:after="200"/>
              <w:ind w:left="1067" w:hanging="347"/>
              <w:jc w:val="both"/>
              <w:rPr>
                <w:lang w:val="pt-BR"/>
              </w:rPr>
            </w:pPr>
            <w:r w:rsidRPr="00FE6A88">
              <w:rPr>
                <w:lang w:val="pt-BR"/>
              </w:rPr>
              <w:t>•</w:t>
            </w:r>
            <w:r w:rsidRPr="00FE6A88">
              <w:rPr>
                <w:lang w:val="pt-BR"/>
              </w:rPr>
              <w:tab/>
              <w:t>Seção VI – Fraude e Corrupção</w:t>
            </w:r>
          </w:p>
          <w:p w:rsidR="00FE6A88" w:rsidRPr="00FE6A88" w:rsidRDefault="00FE6A88" w:rsidP="00FE6A88">
            <w:pPr>
              <w:spacing w:after="200"/>
              <w:ind w:left="1296" w:hanging="576"/>
              <w:jc w:val="both"/>
              <w:rPr>
                <w:b/>
                <w:lang w:val="pt-BR"/>
              </w:rPr>
            </w:pPr>
            <w:r w:rsidRPr="00FE6A88">
              <w:rPr>
                <w:b/>
                <w:bCs/>
                <w:lang w:val="pt-BR"/>
              </w:rPr>
              <w:t>PARTE 2: Requisitos do Contratante</w:t>
            </w:r>
          </w:p>
          <w:p w:rsidR="00FE6A88" w:rsidRPr="00FE6A88" w:rsidRDefault="00FE6A88" w:rsidP="00FE6A88">
            <w:pPr>
              <w:spacing w:after="200"/>
              <w:ind w:left="1067" w:hanging="347"/>
              <w:jc w:val="both"/>
              <w:rPr>
                <w:lang w:val="pt-BR"/>
              </w:rPr>
            </w:pPr>
            <w:r w:rsidRPr="00FE6A88">
              <w:rPr>
                <w:lang w:val="pt-BR"/>
              </w:rPr>
              <w:t>•</w:t>
            </w:r>
            <w:r w:rsidRPr="00FE6A88">
              <w:rPr>
                <w:lang w:val="pt-BR"/>
              </w:rPr>
              <w:tab/>
              <w:t>Seção VII - Requisitos do Contratante</w:t>
            </w:r>
          </w:p>
          <w:p w:rsidR="00FE6A88" w:rsidRPr="00FE6A88" w:rsidRDefault="00FE6A88" w:rsidP="00FE6A88">
            <w:pPr>
              <w:spacing w:after="200"/>
              <w:ind w:left="1296" w:hanging="576"/>
              <w:jc w:val="both"/>
              <w:rPr>
                <w:b/>
                <w:lang w:val="pt-BR"/>
              </w:rPr>
            </w:pPr>
            <w:r w:rsidRPr="00FE6A88">
              <w:rPr>
                <w:b/>
                <w:bCs/>
                <w:lang w:val="pt-BR"/>
              </w:rPr>
              <w:t>PARTE 3: Contrato</w:t>
            </w:r>
          </w:p>
          <w:p w:rsidR="00FE6A88" w:rsidRPr="00FE6A88" w:rsidRDefault="00FE6A88" w:rsidP="00FE6A88">
            <w:pPr>
              <w:spacing w:after="200"/>
              <w:ind w:left="1067" w:hanging="347"/>
              <w:jc w:val="both"/>
              <w:rPr>
                <w:lang w:val="pt-BR"/>
              </w:rPr>
            </w:pPr>
            <w:r w:rsidRPr="00FE6A88">
              <w:rPr>
                <w:lang w:val="pt-BR"/>
              </w:rPr>
              <w:t>•</w:t>
            </w:r>
            <w:r w:rsidRPr="00FE6A88">
              <w:rPr>
                <w:lang w:val="pt-BR"/>
              </w:rPr>
              <w:tab/>
              <w:t>Seção VIII - Condições Gerais do Contrato (CGC)</w:t>
            </w:r>
          </w:p>
          <w:p w:rsidR="00FE6A88" w:rsidRPr="00FE6A88" w:rsidRDefault="00FE6A88" w:rsidP="00FE6A88">
            <w:pPr>
              <w:spacing w:after="200"/>
              <w:ind w:left="1067" w:hanging="347"/>
              <w:jc w:val="both"/>
              <w:rPr>
                <w:lang w:val="pt-BR"/>
              </w:rPr>
            </w:pPr>
            <w:r w:rsidRPr="00FE6A88">
              <w:rPr>
                <w:lang w:val="pt-BR"/>
              </w:rPr>
              <w:t>•</w:t>
            </w:r>
            <w:r w:rsidRPr="00FE6A88">
              <w:rPr>
                <w:lang w:val="pt-BR"/>
              </w:rPr>
              <w:tab/>
              <w:t>Seção IX -</w:t>
            </w:r>
            <w:r w:rsidRPr="00FE6A88">
              <w:rPr>
                <w:lang w:val="pt-BR"/>
              </w:rPr>
              <w:tab/>
              <w:t>Condições Especiais do Contrato (CEC)</w:t>
            </w:r>
          </w:p>
          <w:p w:rsidR="00FE6A88" w:rsidRPr="00FE6A88" w:rsidRDefault="00FE6A88" w:rsidP="00FE6A88">
            <w:pPr>
              <w:spacing w:after="200"/>
              <w:ind w:left="1067" w:hanging="347"/>
              <w:jc w:val="both"/>
              <w:rPr>
                <w:lang w:val="pt-BR"/>
              </w:rPr>
            </w:pPr>
            <w:r w:rsidRPr="00FE6A88">
              <w:rPr>
                <w:lang w:val="pt-BR"/>
              </w:rPr>
              <w:t>•</w:t>
            </w:r>
            <w:r w:rsidRPr="00FE6A88">
              <w:rPr>
                <w:lang w:val="pt-BR"/>
              </w:rPr>
              <w:tab/>
              <w:t>Seção X – Formulários do Contrato</w:t>
            </w:r>
          </w:p>
        </w:tc>
      </w:tr>
      <w:tr w:rsidR="00F40B4B" w:rsidRPr="00FE6A88" w:rsidTr="00FE6A88">
        <w:trPr>
          <w:gridBefore w:val="1"/>
          <w:gridAfter w:val="2"/>
          <w:wBefore w:w="35" w:type="dxa"/>
          <w:wAfter w:w="33" w:type="dxa"/>
          <w:trHeight w:val="618"/>
        </w:trPr>
        <w:tc>
          <w:tcPr>
            <w:tcW w:w="2075" w:type="dxa"/>
          </w:tcPr>
          <w:p w:rsidR="00FE6A88" w:rsidRPr="00FE6A88" w:rsidRDefault="00FE6A88" w:rsidP="00FE6A88">
            <w:pPr>
              <w:pStyle w:val="Head22"/>
              <w:ind w:firstLine="0"/>
              <w:rPr>
                <w:lang w:val="pt-BR"/>
              </w:rPr>
            </w:pPr>
          </w:p>
        </w:tc>
        <w:tc>
          <w:tcPr>
            <w:tcW w:w="7460" w:type="dxa"/>
            <w:gridSpan w:val="3"/>
          </w:tcPr>
          <w:p w:rsidR="00FE6A88" w:rsidRPr="00FE6A88" w:rsidRDefault="00FE6A88" w:rsidP="00FE6A88">
            <w:pPr>
              <w:pStyle w:val="PargrafodaLista"/>
              <w:numPr>
                <w:ilvl w:val="1"/>
                <w:numId w:val="11"/>
              </w:numPr>
              <w:spacing w:after="200"/>
              <w:jc w:val="both"/>
              <w:rPr>
                <w:lang w:val="pt-BR"/>
              </w:rPr>
            </w:pPr>
            <w:r w:rsidRPr="00FE6A88">
              <w:rPr>
                <w:lang w:val="pt-BR"/>
              </w:rPr>
              <w:t xml:space="preserve">O Aviso Específico de Licitação - Solicitação de Propostas (SDP) ou o Aviso para os Licitantes pré-qualificados, conforme o caso, emitidos pelo Contratante não fazem parte deste Edital de Licitação. </w:t>
            </w:r>
          </w:p>
        </w:tc>
      </w:tr>
      <w:tr w:rsidR="00F40B4B" w:rsidRPr="00FE6A88" w:rsidTr="00FE6A88">
        <w:trPr>
          <w:gridBefore w:val="1"/>
          <w:gridAfter w:val="2"/>
          <w:wBefore w:w="35" w:type="dxa"/>
          <w:wAfter w:w="33" w:type="dxa"/>
        </w:trPr>
        <w:tc>
          <w:tcPr>
            <w:tcW w:w="2075" w:type="dxa"/>
          </w:tcPr>
          <w:p w:rsidR="00FE6A88" w:rsidRPr="00FE6A88" w:rsidRDefault="00FE6A88" w:rsidP="00FE6A88">
            <w:pPr>
              <w:pStyle w:val="Head22"/>
              <w:ind w:firstLine="0"/>
              <w:rPr>
                <w:lang w:val="pt-BR"/>
              </w:rPr>
            </w:pPr>
          </w:p>
        </w:tc>
        <w:tc>
          <w:tcPr>
            <w:tcW w:w="7460" w:type="dxa"/>
            <w:gridSpan w:val="3"/>
          </w:tcPr>
          <w:p w:rsidR="00FE6A88" w:rsidRPr="00FE6A88" w:rsidRDefault="00FE6A88" w:rsidP="00FE6A88">
            <w:pPr>
              <w:pStyle w:val="PargrafodaLista"/>
              <w:numPr>
                <w:ilvl w:val="1"/>
                <w:numId w:val="11"/>
              </w:numPr>
              <w:spacing w:after="200"/>
              <w:jc w:val="both"/>
              <w:rPr>
                <w:lang w:val="pt-BR"/>
              </w:rPr>
            </w:pPr>
            <w:r w:rsidRPr="00FE6A88">
              <w:rPr>
                <w:lang w:val="pt-BR"/>
              </w:rPr>
              <w:t>O Contratante não será responsável pela integridade do documento, respostas aos pedidos de esclarecimento, da Ata da reunião pré-licitação (se houver) ou dos Aditivos ao Edital de Licitação, de acordo com a IAL 9, a menos que tais documentos tenham sido obtidos diretamente dele. Em caso de contradição, os documentos obtidos diretamente do Contratante prevalecerão.</w:t>
            </w:r>
          </w:p>
          <w:p w:rsidR="00FE6A88" w:rsidRPr="00FE6A88" w:rsidRDefault="00FE6A88" w:rsidP="00FE6A88">
            <w:pPr>
              <w:pStyle w:val="PargrafodaLista"/>
              <w:spacing w:after="200"/>
              <w:ind w:left="360" w:hanging="443"/>
              <w:jc w:val="both"/>
              <w:rPr>
                <w:lang w:val="pt-BR"/>
              </w:rPr>
            </w:pPr>
          </w:p>
          <w:p w:rsidR="00FE6A88" w:rsidRPr="00FE6A88" w:rsidRDefault="00FE6A88" w:rsidP="00FE6A88">
            <w:pPr>
              <w:pStyle w:val="PargrafodaLista"/>
              <w:numPr>
                <w:ilvl w:val="1"/>
                <w:numId w:val="11"/>
              </w:numPr>
              <w:spacing w:after="200"/>
              <w:jc w:val="both"/>
              <w:rPr>
                <w:lang w:val="pt-BR"/>
              </w:rPr>
            </w:pPr>
            <w:r w:rsidRPr="00FE6A88">
              <w:rPr>
                <w:lang w:val="pt-BR"/>
              </w:rPr>
              <w:t>O Licitante deverá examinar todas as instruções, formulários, termos e especificações no Edital de Licitação e incluir na sua Proposta todas as informações ou documentação exigidas pelo Edital de Licitação.</w:t>
            </w:r>
          </w:p>
        </w:tc>
      </w:tr>
      <w:tr w:rsidR="00F40B4B" w:rsidRPr="00FE6A88" w:rsidTr="00FE6A88">
        <w:trPr>
          <w:gridBefore w:val="1"/>
          <w:gridAfter w:val="2"/>
          <w:wBefore w:w="35" w:type="dxa"/>
          <w:wAfter w:w="33" w:type="dxa"/>
        </w:trPr>
        <w:tc>
          <w:tcPr>
            <w:tcW w:w="2075" w:type="dxa"/>
          </w:tcPr>
          <w:p w:rsidR="00FE6A88" w:rsidRPr="00FE6A88" w:rsidRDefault="00FE6A88" w:rsidP="00FE6A88">
            <w:pPr>
              <w:pStyle w:val="Head22"/>
              <w:numPr>
                <w:ilvl w:val="0"/>
                <w:numId w:val="11"/>
              </w:numPr>
              <w:tabs>
                <w:tab w:val="clear" w:pos="360"/>
                <w:tab w:val="left" w:pos="90"/>
              </w:tabs>
              <w:ind w:left="360"/>
              <w:rPr>
                <w:lang w:val="pt-BR"/>
              </w:rPr>
            </w:pPr>
            <w:bookmarkStart w:id="43" w:name="_Toc494363004"/>
            <w:r w:rsidRPr="00FE6A88">
              <w:rPr>
                <w:bCs/>
                <w:lang w:val="pt-BR"/>
              </w:rPr>
              <w:t>Visita ao Local</w:t>
            </w:r>
            <w:bookmarkEnd w:id="43"/>
          </w:p>
        </w:tc>
        <w:tc>
          <w:tcPr>
            <w:tcW w:w="7460" w:type="dxa"/>
            <w:gridSpan w:val="3"/>
          </w:tcPr>
          <w:p w:rsidR="00FE6A88" w:rsidRPr="00FE6A88" w:rsidRDefault="00FE6A88" w:rsidP="00FE6A88">
            <w:pPr>
              <w:pStyle w:val="PargrafodaLista"/>
              <w:numPr>
                <w:ilvl w:val="1"/>
                <w:numId w:val="11"/>
              </w:numPr>
              <w:spacing w:after="200"/>
              <w:jc w:val="both"/>
              <w:rPr>
                <w:lang w:val="pt-BR"/>
              </w:rPr>
            </w:pPr>
            <w:r w:rsidRPr="00FE6A88">
              <w:rPr>
                <w:color w:val="000000"/>
                <w:lang w:val="pt-BR"/>
              </w:rPr>
              <w:t>O Licitante, por sua conta e risco, é incentivado a visitar e examinar o Local dos Serviços necessários e seus arredores e obter todas as informações que possam ser necessárias para elaborar a Proposta e celebrar um contrato para os Serviços.  Os custos de visita ao Local serão por conta do Licitante.</w:t>
            </w:r>
          </w:p>
        </w:tc>
      </w:tr>
      <w:tr w:rsidR="00F40B4B" w:rsidRPr="00FE6A88" w:rsidTr="00FE6A88">
        <w:trPr>
          <w:gridBefore w:val="1"/>
          <w:gridAfter w:val="2"/>
          <w:wBefore w:w="35" w:type="dxa"/>
          <w:wAfter w:w="33" w:type="dxa"/>
        </w:trPr>
        <w:tc>
          <w:tcPr>
            <w:tcW w:w="2188" w:type="dxa"/>
            <w:gridSpan w:val="3"/>
          </w:tcPr>
          <w:p w:rsidR="00FE6A88" w:rsidRPr="00FE6A88" w:rsidRDefault="00FE6A88" w:rsidP="00FE6A88">
            <w:pPr>
              <w:pStyle w:val="Head22"/>
              <w:numPr>
                <w:ilvl w:val="0"/>
                <w:numId w:val="11"/>
              </w:numPr>
              <w:ind w:left="360" w:hanging="270"/>
              <w:rPr>
                <w:lang w:val="pt-BR"/>
              </w:rPr>
            </w:pPr>
            <w:bookmarkStart w:id="44" w:name="_Toc494363005"/>
            <w:r w:rsidRPr="00FE6A88">
              <w:rPr>
                <w:bCs/>
                <w:lang w:val="pt-BR"/>
              </w:rPr>
              <w:t>Esclarecimentos sobre o Edital de Licitação</w:t>
            </w:r>
            <w:bookmarkEnd w:id="44"/>
          </w:p>
        </w:tc>
        <w:tc>
          <w:tcPr>
            <w:tcW w:w="7347" w:type="dxa"/>
          </w:tcPr>
          <w:p w:rsidR="00FE6A88" w:rsidRPr="00FE6A88" w:rsidRDefault="00FE6A88" w:rsidP="00FE6A88">
            <w:pPr>
              <w:pStyle w:val="PargrafodaLista"/>
              <w:numPr>
                <w:ilvl w:val="1"/>
                <w:numId w:val="11"/>
              </w:numPr>
              <w:spacing w:after="200"/>
              <w:jc w:val="both"/>
              <w:rPr>
                <w:lang w:val="pt-BR"/>
              </w:rPr>
            </w:pPr>
            <w:r w:rsidRPr="00FE6A88">
              <w:rPr>
                <w:lang w:val="pt-BR"/>
              </w:rPr>
              <w:t xml:space="preserve">O Licitante que precisar de esclarecimentos sobre o Edital de Licitação deverá entrar em contato com o Contratante, por escrito, no endereço do Contratante especificado </w:t>
            </w:r>
            <w:r w:rsidRPr="00FE6A88">
              <w:rPr>
                <w:b/>
                <w:bCs/>
                <w:lang w:val="pt-BR"/>
              </w:rPr>
              <w:t>na FDE</w:t>
            </w:r>
            <w:r w:rsidRPr="00FE6A88">
              <w:rPr>
                <w:lang w:val="pt-BR"/>
              </w:rPr>
              <w:t xml:space="preserve">. O Contratante responderá por escrito a qualquer solicitação de esclarecimentos, desde que tal solicitação seja recebida antes do prazo para a apresentação de Propostas e dentro do período especificado </w:t>
            </w:r>
            <w:r w:rsidRPr="00FE6A88">
              <w:rPr>
                <w:b/>
                <w:bCs/>
                <w:lang w:val="pt-BR"/>
              </w:rPr>
              <w:t>na FDE</w:t>
            </w:r>
            <w:r w:rsidRPr="00FE6A88">
              <w:rPr>
                <w:lang w:val="pt-BR"/>
              </w:rPr>
              <w:t xml:space="preserve">. O Contratante deverá encaminhar cópias de sua resposta a todos os Licitantes que receberam o Edital de Licitação de acordo com a IAL 6.3, incluindo uma descrição da consulta, mas sem identificar a fonte. Se assim for especificado na FDE, o Contratante deverá também publicar prontamente sua resposta no website identificado </w:t>
            </w:r>
            <w:r w:rsidRPr="00FE6A88">
              <w:rPr>
                <w:b/>
                <w:bCs/>
                <w:lang w:val="pt-BR"/>
              </w:rPr>
              <w:t>na FDE</w:t>
            </w:r>
            <w:r w:rsidRPr="00FE6A88">
              <w:rPr>
                <w:lang w:val="pt-BR"/>
              </w:rPr>
              <w:t xml:space="preserve">. Se o esclarecimento acarretar mudanças nos elementos essenciais do Edital de Licitação, o Contratante deverá alterar esse Edital conforme o procedimento estabelecido na IAL 9 e IAL 23.2. </w:t>
            </w:r>
          </w:p>
        </w:tc>
      </w:tr>
      <w:tr w:rsidR="00F40B4B" w:rsidRPr="00FE6A88" w:rsidTr="00FE6A88">
        <w:trPr>
          <w:gridBefore w:val="1"/>
          <w:gridAfter w:val="2"/>
          <w:wBefore w:w="35" w:type="dxa"/>
          <w:wAfter w:w="33" w:type="dxa"/>
        </w:trPr>
        <w:tc>
          <w:tcPr>
            <w:tcW w:w="2188" w:type="dxa"/>
            <w:gridSpan w:val="3"/>
          </w:tcPr>
          <w:p w:rsidR="00FE6A88" w:rsidRPr="00FE6A88" w:rsidRDefault="00FE6A88" w:rsidP="00FE6A88">
            <w:pPr>
              <w:pStyle w:val="Head22"/>
              <w:numPr>
                <w:ilvl w:val="0"/>
                <w:numId w:val="11"/>
              </w:numPr>
              <w:ind w:left="360" w:hanging="270"/>
              <w:rPr>
                <w:lang w:val="pt-BR"/>
              </w:rPr>
            </w:pPr>
            <w:bookmarkStart w:id="45" w:name="_Toc494363006"/>
            <w:r w:rsidRPr="00FE6A88">
              <w:rPr>
                <w:bCs/>
                <w:lang w:val="pt-BR"/>
              </w:rPr>
              <w:t>Alteração do Edital de Licitação</w:t>
            </w:r>
            <w:bookmarkEnd w:id="45"/>
          </w:p>
        </w:tc>
        <w:tc>
          <w:tcPr>
            <w:tcW w:w="7347" w:type="dxa"/>
          </w:tcPr>
          <w:p w:rsidR="00FE6A88" w:rsidRPr="00FE6A88" w:rsidRDefault="00FE6A88" w:rsidP="00FE6A88">
            <w:pPr>
              <w:pStyle w:val="PargrafodaLista"/>
              <w:numPr>
                <w:ilvl w:val="1"/>
                <w:numId w:val="11"/>
              </w:numPr>
              <w:spacing w:after="200"/>
              <w:ind w:left="576" w:hanging="576"/>
              <w:contextualSpacing w:val="0"/>
              <w:jc w:val="both"/>
              <w:rPr>
                <w:lang w:val="pt-BR"/>
              </w:rPr>
            </w:pPr>
            <w:r w:rsidRPr="00FE6A88">
              <w:rPr>
                <w:lang w:val="pt-BR"/>
              </w:rPr>
              <w:t>O Contratante poderá, a qualquer momento antes do prazo para apresentação de Propostas, alterar o Edital de Licitação por meio da emissão de aditivos.</w:t>
            </w:r>
          </w:p>
          <w:p w:rsidR="00FE6A88" w:rsidRPr="00FE6A88" w:rsidRDefault="00FE6A88" w:rsidP="00FE6A88">
            <w:pPr>
              <w:pStyle w:val="PargrafodaLista"/>
              <w:numPr>
                <w:ilvl w:val="1"/>
                <w:numId w:val="11"/>
              </w:numPr>
              <w:spacing w:after="200"/>
              <w:ind w:left="576" w:hanging="576"/>
              <w:contextualSpacing w:val="0"/>
              <w:jc w:val="both"/>
              <w:rPr>
                <w:lang w:val="pt-BR"/>
              </w:rPr>
            </w:pPr>
            <w:r w:rsidRPr="00FE6A88">
              <w:rPr>
                <w:lang w:val="pt-BR"/>
              </w:rPr>
              <w:t>Qualquer aditivo emitido deverá fazer parte do Edital de Licitação e deverá ser comunicado por escrito a todos os que obtiveram o Edital de Licitação do Contratante de acordo com a IAL 6.3. O Contratante também publicará imediatamente o aditivo em seu website de acordo com a IAL 8.1.</w:t>
            </w:r>
          </w:p>
          <w:p w:rsidR="00FE6A88" w:rsidRPr="00FE6A88" w:rsidRDefault="00FE6A88" w:rsidP="00FE6A88">
            <w:pPr>
              <w:pStyle w:val="PargrafodaLista"/>
              <w:numPr>
                <w:ilvl w:val="1"/>
                <w:numId w:val="11"/>
              </w:numPr>
              <w:spacing w:after="200"/>
              <w:ind w:left="576" w:hanging="576"/>
              <w:contextualSpacing w:val="0"/>
              <w:jc w:val="both"/>
              <w:rPr>
                <w:lang w:val="pt-BR"/>
              </w:rPr>
            </w:pPr>
            <w:r w:rsidRPr="00FE6A88">
              <w:rPr>
                <w:lang w:val="pt-BR"/>
              </w:rPr>
              <w:t xml:space="preserve">O Contratante poderá, a seu critério e no intuito de dar mais tempo aos possíveis Licitantes para levarem em consideração um aditivo na </w:t>
            </w:r>
            <w:r w:rsidRPr="00FE6A88">
              <w:rPr>
                <w:lang w:val="pt-BR"/>
              </w:rPr>
              <w:lastRenderedPageBreak/>
              <w:t xml:space="preserve">elaboração de suas Propostas, prorrogar o prazo para a apresentação de Propostas, de acordo com a IAL 23.2. </w:t>
            </w:r>
          </w:p>
        </w:tc>
      </w:tr>
    </w:tbl>
    <w:p w:rsidR="00FE6A88" w:rsidRPr="00FE6A88" w:rsidRDefault="00FE6A88" w:rsidP="00FE6A88">
      <w:pPr>
        <w:pStyle w:val="Head21"/>
        <w:rPr>
          <w:lang w:val="pt-BR"/>
        </w:rPr>
      </w:pPr>
      <w:bookmarkStart w:id="46" w:name="_Toc196122121"/>
      <w:bookmarkStart w:id="47" w:name="_Toc494363007"/>
      <w:r w:rsidRPr="00FE6A88">
        <w:rPr>
          <w:bCs/>
          <w:lang w:val="pt-BR"/>
        </w:rPr>
        <w:lastRenderedPageBreak/>
        <w:t>C. Elaboração das Propostas</w:t>
      </w:r>
      <w:bookmarkEnd w:id="46"/>
      <w:bookmarkEnd w:id="47"/>
    </w:p>
    <w:p w:rsidR="00FE6A88" w:rsidRPr="00FE6A88" w:rsidRDefault="00FE6A88" w:rsidP="00FE6A88">
      <w:pPr>
        <w:rPr>
          <w:lang w:val="pt-BR"/>
        </w:rPr>
      </w:pPr>
    </w:p>
    <w:tbl>
      <w:tblPr>
        <w:tblW w:w="9630" w:type="dxa"/>
        <w:tblInd w:w="108" w:type="dxa"/>
        <w:tblLayout w:type="fixed"/>
        <w:tblLook w:val="0000" w:firstRow="0" w:lastRow="0" w:firstColumn="0" w:lastColumn="0" w:noHBand="0" w:noVBand="0"/>
      </w:tblPr>
      <w:tblGrid>
        <w:gridCol w:w="2070"/>
        <w:gridCol w:w="90"/>
        <w:gridCol w:w="7200"/>
        <w:gridCol w:w="270"/>
      </w:tblGrid>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48" w:name="_Toc494363008"/>
            <w:r w:rsidRPr="00FE6A88">
              <w:rPr>
                <w:bCs/>
                <w:lang w:val="pt-BR"/>
              </w:rPr>
              <w:t>Custo das Propostas</w:t>
            </w:r>
            <w:bookmarkEnd w:id="48"/>
          </w:p>
        </w:tc>
        <w:tc>
          <w:tcPr>
            <w:tcW w:w="7470" w:type="dxa"/>
            <w:gridSpan w:val="2"/>
          </w:tcPr>
          <w:p w:rsidR="00FE6A88" w:rsidRPr="00FE6A88" w:rsidRDefault="00FE6A88" w:rsidP="00FE6A88">
            <w:pPr>
              <w:pStyle w:val="PargrafodaLista"/>
              <w:numPr>
                <w:ilvl w:val="1"/>
                <w:numId w:val="11"/>
              </w:numPr>
              <w:spacing w:after="200"/>
              <w:jc w:val="both"/>
              <w:rPr>
                <w:lang w:val="pt-BR"/>
              </w:rPr>
            </w:pPr>
            <w:r w:rsidRPr="00FE6A88">
              <w:rPr>
                <w:lang w:val="pt-BR"/>
              </w:rPr>
              <w:t>O Licitante arcará com todos os custos relacionados com a elaboração e apresentação da sua Proposta, e o Contratante não será responsável por esses custos, independentemente da condução ou do resultado do processo de Licitação.</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49" w:name="_Toc196122122"/>
            <w:bookmarkStart w:id="50" w:name="_Toc494363009"/>
            <w:r w:rsidRPr="00FE6A88">
              <w:rPr>
                <w:bCs/>
                <w:lang w:val="pt-BR"/>
              </w:rPr>
              <w:t>Idioma da Proposta</w:t>
            </w:r>
            <w:bookmarkEnd w:id="49"/>
            <w:bookmarkEnd w:id="50"/>
          </w:p>
        </w:tc>
        <w:tc>
          <w:tcPr>
            <w:tcW w:w="7470" w:type="dxa"/>
            <w:gridSpan w:val="2"/>
          </w:tcPr>
          <w:p w:rsidR="00FE6A88" w:rsidRPr="00FE6A88" w:rsidRDefault="00FE6A88" w:rsidP="00FE6A88">
            <w:pPr>
              <w:pStyle w:val="PargrafodaLista"/>
              <w:numPr>
                <w:ilvl w:val="1"/>
                <w:numId w:val="11"/>
              </w:numPr>
              <w:spacing w:after="200"/>
              <w:jc w:val="both"/>
              <w:rPr>
                <w:lang w:val="pt-BR"/>
              </w:rPr>
            </w:pPr>
            <w:r w:rsidRPr="00FE6A88">
              <w:rPr>
                <w:lang w:val="pt-BR"/>
              </w:rPr>
              <w:t xml:space="preserve">A Proposta, bem como todas as correspondências e os documentos trocados pelo Licitante e Contratante relacionados à Proposta, deverão ser redigidos no idioma especificado </w:t>
            </w:r>
            <w:r w:rsidRPr="00FE6A88">
              <w:rPr>
                <w:b/>
                <w:bCs/>
                <w:lang w:val="pt-BR"/>
              </w:rPr>
              <w:t>na FDE.</w:t>
            </w:r>
            <w:r w:rsidRPr="00FE6A88">
              <w:rPr>
                <w:lang w:val="pt-BR"/>
              </w:rPr>
              <w:t xml:space="preserve">  Os documentos de apoio e bibliografia impressa que fazem parte do Contrato poderão estar em outro idioma, contanto que sejam acompanhados de uma tradução exata dos trechos relevantes no idioma especificado </w:t>
            </w:r>
            <w:r w:rsidRPr="00FE6A88">
              <w:rPr>
                <w:b/>
                <w:bCs/>
                <w:lang w:val="pt-BR"/>
              </w:rPr>
              <w:t>na FDE</w:t>
            </w:r>
            <w:r w:rsidRPr="00FE6A88">
              <w:rPr>
                <w:lang w:val="pt-BR"/>
              </w:rPr>
              <w:t xml:space="preserve">, caso em que, para fins de interpretação da Proposta, esta tradução prevalecerá. </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51" w:name="_Toc196122123"/>
            <w:bookmarkStart w:id="52" w:name="_Toc494363010"/>
            <w:r w:rsidRPr="00FE6A88">
              <w:rPr>
                <w:bCs/>
                <w:lang w:val="pt-BR"/>
              </w:rPr>
              <w:t>Documentos constitutivos da Proposta</w:t>
            </w:r>
            <w:bookmarkEnd w:id="51"/>
            <w:bookmarkEnd w:id="52"/>
          </w:p>
        </w:tc>
        <w:tc>
          <w:tcPr>
            <w:tcW w:w="7470" w:type="dxa"/>
            <w:gridSpan w:val="2"/>
          </w:tcPr>
          <w:p w:rsidR="00FE6A88" w:rsidRPr="00FE6A88" w:rsidRDefault="00FE6A88" w:rsidP="00FE6A88">
            <w:pPr>
              <w:pStyle w:val="PargrafodaLista"/>
              <w:numPr>
                <w:ilvl w:val="1"/>
                <w:numId w:val="11"/>
              </w:numPr>
              <w:spacing w:after="200"/>
              <w:ind w:left="576" w:hanging="576"/>
              <w:contextualSpacing w:val="0"/>
              <w:jc w:val="both"/>
              <w:rPr>
                <w:lang w:val="pt-BR"/>
              </w:rPr>
            </w:pPr>
            <w:r w:rsidRPr="00FE6A88">
              <w:rPr>
                <w:lang w:val="pt-BR"/>
              </w:rPr>
              <w:t>A Proposta incluirá os seguintes documentos:</w:t>
            </w:r>
          </w:p>
          <w:p w:rsidR="00FE6A88" w:rsidRPr="00FE6A88" w:rsidRDefault="00FE6A88" w:rsidP="00FE6A88">
            <w:pPr>
              <w:pStyle w:val="PargrafodaLista"/>
              <w:numPr>
                <w:ilvl w:val="0"/>
                <w:numId w:val="36"/>
              </w:numPr>
              <w:spacing w:after="200"/>
              <w:ind w:left="1062" w:hanging="443"/>
              <w:contextualSpacing w:val="0"/>
              <w:jc w:val="both"/>
              <w:rPr>
                <w:lang w:val="pt-BR"/>
              </w:rPr>
            </w:pPr>
            <w:r w:rsidRPr="00FE6A88">
              <w:rPr>
                <w:b/>
                <w:bCs/>
                <w:lang w:val="pt-BR"/>
              </w:rPr>
              <w:t>Carta-Proposta</w:t>
            </w:r>
            <w:r w:rsidRPr="00FE6A88">
              <w:rPr>
                <w:lang w:val="pt-BR"/>
              </w:rPr>
              <w:t xml:space="preserve"> elaborada de acordo com a IAL 13;</w:t>
            </w:r>
          </w:p>
          <w:p w:rsidR="00FE6A88" w:rsidRPr="00FE6A88" w:rsidRDefault="00FE6A88" w:rsidP="00FE6A88">
            <w:pPr>
              <w:pStyle w:val="PargrafodaLista"/>
              <w:numPr>
                <w:ilvl w:val="0"/>
                <w:numId w:val="36"/>
              </w:numPr>
              <w:spacing w:after="200"/>
              <w:ind w:left="1062" w:hanging="443"/>
              <w:contextualSpacing w:val="0"/>
              <w:jc w:val="both"/>
              <w:rPr>
                <w:lang w:val="pt-BR"/>
              </w:rPr>
            </w:pPr>
            <w:r w:rsidRPr="00FE6A88">
              <w:rPr>
                <w:b/>
                <w:bCs/>
                <w:lang w:val="pt-BR"/>
              </w:rPr>
              <w:t xml:space="preserve">Listas: </w:t>
            </w:r>
            <w:r w:rsidRPr="00FE6A88">
              <w:rPr>
                <w:lang w:val="pt-BR"/>
              </w:rPr>
              <w:t>Relação de Atividades com Preços preenchida de acordo com a IAL 13 e IAL 15;</w:t>
            </w:r>
          </w:p>
          <w:p w:rsidR="00FE6A88" w:rsidRPr="00FE6A88" w:rsidRDefault="00FE6A88" w:rsidP="00FE6A88">
            <w:pPr>
              <w:pStyle w:val="PargrafodaLista"/>
              <w:numPr>
                <w:ilvl w:val="0"/>
                <w:numId w:val="36"/>
              </w:numPr>
              <w:spacing w:after="200"/>
              <w:ind w:left="1062" w:hanging="443"/>
              <w:contextualSpacing w:val="0"/>
              <w:jc w:val="both"/>
              <w:rPr>
                <w:lang w:val="pt-BR"/>
              </w:rPr>
            </w:pPr>
            <w:r w:rsidRPr="00FE6A88">
              <w:rPr>
                <w:b/>
                <w:bCs/>
                <w:lang w:val="pt-BR"/>
              </w:rPr>
              <w:t>Garantia da Proposta ou Declaração de Garantia da Proposta</w:t>
            </w:r>
            <w:r w:rsidRPr="00FE6A88">
              <w:rPr>
                <w:lang w:val="pt-BR"/>
              </w:rPr>
              <w:t>, de acordo com a IAL 20.1;</w:t>
            </w:r>
          </w:p>
          <w:p w:rsidR="00FE6A88" w:rsidRPr="00FE6A88" w:rsidRDefault="00FE6A88" w:rsidP="00FE6A88">
            <w:pPr>
              <w:pStyle w:val="PargrafodaLista"/>
              <w:numPr>
                <w:ilvl w:val="0"/>
                <w:numId w:val="36"/>
              </w:numPr>
              <w:spacing w:after="200"/>
              <w:ind w:left="1062" w:hanging="443"/>
              <w:contextualSpacing w:val="0"/>
              <w:jc w:val="both"/>
              <w:rPr>
                <w:lang w:val="pt-BR"/>
              </w:rPr>
            </w:pPr>
            <w:r w:rsidRPr="00FE6A88">
              <w:rPr>
                <w:b/>
                <w:bCs/>
                <w:lang w:val="pt-BR"/>
              </w:rPr>
              <w:t>Proposta alternativa</w:t>
            </w:r>
            <w:r w:rsidRPr="00FE6A88">
              <w:rPr>
                <w:lang w:val="pt-BR"/>
              </w:rPr>
              <w:t>: se permitido, de acordo com a IAL 14;</w:t>
            </w:r>
          </w:p>
          <w:p w:rsidR="00FE6A88" w:rsidRPr="00FE6A88" w:rsidRDefault="00FE6A88" w:rsidP="00FE6A88">
            <w:pPr>
              <w:pStyle w:val="PargrafodaLista"/>
              <w:numPr>
                <w:ilvl w:val="0"/>
                <w:numId w:val="36"/>
              </w:numPr>
              <w:spacing w:after="200"/>
              <w:ind w:left="1062" w:hanging="443"/>
              <w:contextualSpacing w:val="0"/>
              <w:jc w:val="both"/>
              <w:rPr>
                <w:lang w:val="pt-BR"/>
              </w:rPr>
            </w:pPr>
            <w:r w:rsidRPr="00FE6A88">
              <w:rPr>
                <w:b/>
                <w:bCs/>
                <w:lang w:val="pt-BR"/>
              </w:rPr>
              <w:t>Autorização:</w:t>
            </w:r>
            <w:r w:rsidRPr="00FE6A88">
              <w:rPr>
                <w:lang w:val="pt-BR"/>
              </w:rPr>
              <w:t xml:space="preserve"> confirmação por escrito autorizando o signatário da Proposta a obrigar o Licitante, de acordo com a IAL 21.3;</w:t>
            </w:r>
          </w:p>
          <w:p w:rsidR="00FE6A88" w:rsidRPr="00FE6A88" w:rsidRDefault="00FE6A88" w:rsidP="00FE6A88">
            <w:pPr>
              <w:pStyle w:val="PargrafodaLista"/>
              <w:numPr>
                <w:ilvl w:val="0"/>
                <w:numId w:val="36"/>
              </w:numPr>
              <w:spacing w:after="200"/>
              <w:ind w:left="1062" w:hanging="443"/>
              <w:contextualSpacing w:val="0"/>
              <w:jc w:val="both"/>
              <w:rPr>
                <w:lang w:val="pt-BR"/>
              </w:rPr>
            </w:pPr>
            <w:r w:rsidRPr="00FE6A88">
              <w:rPr>
                <w:b/>
                <w:bCs/>
                <w:lang w:val="pt-BR"/>
              </w:rPr>
              <w:t>Qualificações:</w:t>
            </w:r>
            <w:r w:rsidRPr="00FE6A88">
              <w:rPr>
                <w:lang w:val="pt-BR"/>
              </w:rPr>
              <w:t xml:space="preserve"> documentos comprobatórios, de acordo com a IAL 18, demonstrando as qualificações do Licitante para executar o Contrato caso sua Proposta seja vencedora; </w:t>
            </w:r>
          </w:p>
          <w:p w:rsidR="00FE6A88" w:rsidRPr="00FE6A88" w:rsidRDefault="00FE6A88" w:rsidP="00FE6A88">
            <w:pPr>
              <w:pStyle w:val="PargrafodaLista"/>
              <w:numPr>
                <w:ilvl w:val="0"/>
                <w:numId w:val="36"/>
              </w:numPr>
              <w:spacing w:after="200"/>
              <w:ind w:left="1062" w:hanging="443"/>
              <w:contextualSpacing w:val="0"/>
              <w:jc w:val="both"/>
              <w:rPr>
                <w:lang w:val="pt-BR"/>
              </w:rPr>
            </w:pPr>
            <w:r w:rsidRPr="00FE6A88">
              <w:rPr>
                <w:b/>
                <w:bCs/>
                <w:lang w:val="pt-BR"/>
              </w:rPr>
              <w:t>Elegibilidade do Licitante</w:t>
            </w:r>
            <w:r w:rsidRPr="00FE6A88">
              <w:rPr>
                <w:lang w:val="pt-BR"/>
              </w:rPr>
              <w:t xml:space="preserve">: documentos comprobatórios, de acordo com a IAL 18, demonstrando a elegibilidade do Licitante para participar da licitação; </w:t>
            </w:r>
          </w:p>
          <w:p w:rsidR="00FE6A88" w:rsidRPr="00FE6A88" w:rsidRDefault="00FE6A88" w:rsidP="00FE6A88">
            <w:pPr>
              <w:pStyle w:val="PargrafodaLista"/>
              <w:numPr>
                <w:ilvl w:val="0"/>
                <w:numId w:val="36"/>
              </w:numPr>
              <w:spacing w:after="200"/>
              <w:ind w:left="1062" w:hanging="443"/>
              <w:contextualSpacing w:val="0"/>
              <w:jc w:val="both"/>
              <w:rPr>
                <w:lang w:val="pt-BR"/>
              </w:rPr>
            </w:pPr>
            <w:r w:rsidRPr="00FE6A88">
              <w:rPr>
                <w:b/>
                <w:bCs/>
                <w:lang w:val="pt-BR"/>
              </w:rPr>
              <w:t>Conformidade</w:t>
            </w:r>
            <w:r w:rsidRPr="00FE6A88">
              <w:rPr>
                <w:lang w:val="pt-BR"/>
              </w:rPr>
              <w:t>: documentos comprobatórios, de acordo com a IAL 17, demonstrando que os Serviços estão em conformidade com o Edital de Licitação; e</w:t>
            </w:r>
          </w:p>
          <w:p w:rsidR="00FE6A88" w:rsidRPr="00FE6A88" w:rsidRDefault="00FE6A88" w:rsidP="00FE6A88">
            <w:pPr>
              <w:pStyle w:val="PargrafodaLista"/>
              <w:numPr>
                <w:ilvl w:val="0"/>
                <w:numId w:val="36"/>
              </w:numPr>
              <w:spacing w:after="200"/>
              <w:ind w:left="1062" w:hanging="443"/>
              <w:contextualSpacing w:val="0"/>
              <w:jc w:val="both"/>
              <w:rPr>
                <w:lang w:val="pt-BR"/>
              </w:rPr>
            </w:pPr>
            <w:r w:rsidRPr="00FE6A88">
              <w:rPr>
                <w:lang w:val="pt-BR"/>
              </w:rPr>
              <w:t xml:space="preserve">qualquer documento exigido </w:t>
            </w:r>
            <w:r w:rsidRPr="00FE6A88">
              <w:rPr>
                <w:b/>
                <w:bCs/>
                <w:lang w:val="pt-BR"/>
              </w:rPr>
              <w:t>na FDE.</w:t>
            </w:r>
            <w:r w:rsidRPr="00FE6A88">
              <w:rPr>
                <w:lang w:val="pt-BR"/>
              </w:rPr>
              <w:t xml:space="preserve">   </w:t>
            </w:r>
          </w:p>
        </w:tc>
      </w:tr>
      <w:tr w:rsidR="00F40B4B" w:rsidRPr="00FE6A88" w:rsidTr="00FE6A88">
        <w:tc>
          <w:tcPr>
            <w:tcW w:w="2160" w:type="dxa"/>
            <w:gridSpan w:val="2"/>
          </w:tcPr>
          <w:p w:rsidR="00FE6A88" w:rsidRPr="00FE6A88" w:rsidRDefault="00FE6A88" w:rsidP="00FE6A88">
            <w:pPr>
              <w:pStyle w:val="Head22"/>
              <w:rPr>
                <w:lang w:val="pt-BR"/>
              </w:rPr>
            </w:pPr>
          </w:p>
        </w:tc>
        <w:tc>
          <w:tcPr>
            <w:tcW w:w="7470" w:type="dxa"/>
            <w:gridSpan w:val="2"/>
          </w:tcPr>
          <w:p w:rsidR="00FE6A88" w:rsidRPr="00FE6A88" w:rsidRDefault="00FE6A88" w:rsidP="00FE6A88">
            <w:pPr>
              <w:pStyle w:val="PargrafodaLista"/>
              <w:numPr>
                <w:ilvl w:val="1"/>
                <w:numId w:val="11"/>
              </w:numPr>
              <w:spacing w:after="200"/>
              <w:ind w:left="576" w:hanging="576"/>
              <w:contextualSpacing w:val="0"/>
              <w:jc w:val="both"/>
              <w:rPr>
                <w:lang w:val="pt-BR"/>
              </w:rPr>
            </w:pPr>
            <w:r w:rsidRPr="00FE6A88">
              <w:rPr>
                <w:lang w:val="pt-BR"/>
              </w:rPr>
              <w:t xml:space="preserve">Além dos requisitos da IAL 12.1, as Propostas apresentadas por uma JV deverão incluir uma cópia do Contrato de Joint Venture assinado </w:t>
            </w:r>
            <w:r w:rsidRPr="00FE6A88">
              <w:rPr>
                <w:lang w:val="pt-BR"/>
              </w:rPr>
              <w:lastRenderedPageBreak/>
              <w:t xml:space="preserve">por todos os membros. Outra possibilidade, uma carta de intenções de firmar um Contrato de Joint Venture caso vença a licitação deverá ser assinada por todos os membros e apresentada com a Proposta, juntamente com uma cópia do Contrato proposto. </w:t>
            </w:r>
          </w:p>
          <w:p w:rsidR="00FE6A88" w:rsidRPr="00FE6A88" w:rsidRDefault="00FE6A88" w:rsidP="00FE6A88">
            <w:pPr>
              <w:pStyle w:val="PargrafodaLista"/>
              <w:numPr>
                <w:ilvl w:val="1"/>
                <w:numId w:val="11"/>
              </w:numPr>
              <w:spacing w:after="200"/>
              <w:ind w:left="576" w:hanging="576"/>
              <w:contextualSpacing w:val="0"/>
              <w:jc w:val="both"/>
              <w:rPr>
                <w:lang w:val="pt-BR"/>
              </w:rPr>
            </w:pPr>
            <w:r w:rsidRPr="00FE6A88">
              <w:rPr>
                <w:lang w:val="pt-BR"/>
              </w:rPr>
              <w:t>O Licitante deverá incluir na Carta-Proposta informações sobre comissões e gratificações, se houver, pagas ou a serem pagas aos representantes ou a qualquer outra parte interessada nesta Proposta.</w:t>
            </w:r>
          </w:p>
        </w:tc>
      </w:tr>
      <w:tr w:rsidR="00F40B4B" w:rsidRPr="00FE6A88" w:rsidTr="00FE6A88">
        <w:trPr>
          <w:trHeight w:val="540"/>
        </w:trPr>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53" w:name="_Toc434243038"/>
            <w:bookmarkStart w:id="54" w:name="_Toc348000795"/>
            <w:bookmarkStart w:id="55" w:name="_Toc494363011"/>
            <w:r w:rsidRPr="00FE6A88">
              <w:rPr>
                <w:bCs/>
                <w:lang w:val="pt-BR"/>
              </w:rPr>
              <w:lastRenderedPageBreak/>
              <w:t>Carta-Proposta e Relação de Atividades</w:t>
            </w:r>
            <w:bookmarkEnd w:id="53"/>
            <w:bookmarkEnd w:id="54"/>
            <w:bookmarkEnd w:id="55"/>
          </w:p>
        </w:tc>
        <w:tc>
          <w:tcPr>
            <w:tcW w:w="7470" w:type="dxa"/>
            <w:gridSpan w:val="2"/>
          </w:tcPr>
          <w:p w:rsidR="00FE6A88" w:rsidRPr="00FE6A88" w:rsidRDefault="00FE6A88" w:rsidP="00FE6A88">
            <w:pPr>
              <w:pStyle w:val="PargrafodaLista"/>
              <w:numPr>
                <w:ilvl w:val="1"/>
                <w:numId w:val="11"/>
              </w:numPr>
              <w:spacing w:after="200"/>
              <w:jc w:val="both"/>
              <w:rPr>
                <w:lang w:val="pt-BR"/>
              </w:rPr>
            </w:pPr>
            <w:r w:rsidRPr="00FE6A88">
              <w:rPr>
                <w:lang w:val="pt-BR"/>
              </w:rPr>
              <w:t>A Carta-Proposta e a Relação de Atividades com Preços deverão ser elaboradas com base nos formulários disponíveis para este fim na Seção IV, Formulários de Licitação. Os formulários deverão ser preenchidos sem quaisquer alterações no texto, e nenhum substituto será aceito, salvo conforme disposto na IAL 21.3. Todos os espaços em branco deverão ser preenchidos com as informações solicitadas.</w:t>
            </w:r>
          </w:p>
        </w:tc>
      </w:tr>
      <w:tr w:rsidR="00F40B4B" w:rsidRPr="00FE6A88" w:rsidTr="00FE6A88">
        <w:trPr>
          <w:trHeight w:val="1322"/>
        </w:trPr>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56" w:name="_Toc438438834"/>
            <w:bookmarkStart w:id="57" w:name="_Toc438532587"/>
            <w:bookmarkStart w:id="58" w:name="_Toc438733978"/>
            <w:bookmarkStart w:id="59" w:name="_Toc438907017"/>
            <w:bookmarkStart w:id="60" w:name="_Toc438907216"/>
            <w:bookmarkStart w:id="61" w:name="_Toc434243039"/>
            <w:bookmarkStart w:id="62" w:name="_Toc348000796"/>
            <w:bookmarkStart w:id="63" w:name="_Toc494363012"/>
            <w:r w:rsidRPr="00FE6A88">
              <w:rPr>
                <w:bCs/>
                <w:lang w:val="pt-BR"/>
              </w:rPr>
              <w:t>Propostas alternativas</w:t>
            </w:r>
            <w:bookmarkEnd w:id="56"/>
            <w:bookmarkEnd w:id="57"/>
            <w:bookmarkEnd w:id="58"/>
            <w:bookmarkEnd w:id="59"/>
            <w:bookmarkEnd w:id="60"/>
            <w:bookmarkEnd w:id="61"/>
            <w:bookmarkEnd w:id="62"/>
            <w:bookmarkEnd w:id="63"/>
          </w:p>
        </w:tc>
        <w:tc>
          <w:tcPr>
            <w:tcW w:w="7470" w:type="dxa"/>
            <w:gridSpan w:val="2"/>
          </w:tcPr>
          <w:p w:rsidR="00FE6A88" w:rsidRPr="00FE6A88" w:rsidRDefault="00FE6A88" w:rsidP="00FE6A88">
            <w:pPr>
              <w:pStyle w:val="PargrafodaLista"/>
              <w:numPr>
                <w:ilvl w:val="1"/>
                <w:numId w:val="11"/>
              </w:numPr>
              <w:spacing w:after="200"/>
              <w:jc w:val="both"/>
              <w:rPr>
                <w:lang w:val="pt-BR"/>
              </w:rPr>
            </w:pPr>
            <w:r w:rsidRPr="00FE6A88">
              <w:rPr>
                <w:lang w:val="pt-BR"/>
              </w:rPr>
              <w:t>Salvo especificação em contrário na FDE, Propostas alternativas serão desconsideradas. Se alternativas forem permitidas, somente as alternativas técnicas, se houver, do Licitante Mais Vantajoso serão consideradas pelo Contratante.</w:t>
            </w:r>
          </w:p>
        </w:tc>
      </w:tr>
      <w:tr w:rsidR="00F40B4B" w:rsidRPr="00FE6A88" w:rsidTr="00FE6A88">
        <w:trPr>
          <w:trHeight w:val="1304"/>
        </w:trPr>
        <w:tc>
          <w:tcPr>
            <w:tcW w:w="2160" w:type="dxa"/>
            <w:gridSpan w:val="2"/>
          </w:tcPr>
          <w:p w:rsidR="00FE6A88" w:rsidRPr="00FE6A88" w:rsidRDefault="00FE6A88" w:rsidP="00FE6A88">
            <w:pPr>
              <w:pStyle w:val="Head22"/>
              <w:tabs>
                <w:tab w:val="clear" w:pos="360"/>
                <w:tab w:val="left" w:pos="90"/>
              </w:tabs>
              <w:ind w:firstLine="0"/>
              <w:rPr>
                <w:lang w:val="pt-BR"/>
              </w:rPr>
            </w:pPr>
          </w:p>
        </w:tc>
        <w:tc>
          <w:tcPr>
            <w:tcW w:w="7470" w:type="dxa"/>
            <w:gridSpan w:val="2"/>
          </w:tcPr>
          <w:p w:rsidR="00FE6A88" w:rsidRPr="00FE6A88" w:rsidRDefault="00FE6A88" w:rsidP="00FE6A88">
            <w:pPr>
              <w:pStyle w:val="PargrafodaLista"/>
              <w:numPr>
                <w:ilvl w:val="1"/>
                <w:numId w:val="11"/>
              </w:numPr>
              <w:spacing w:after="200"/>
              <w:jc w:val="both"/>
              <w:rPr>
                <w:lang w:val="pt-BR"/>
              </w:rPr>
            </w:pPr>
            <w:r w:rsidRPr="00FE6A88">
              <w:rPr>
                <w:lang w:val="pt-BR"/>
              </w:rPr>
              <w:t xml:space="preserve">Quando prazos alternativos para conclusão forem explicitamente previstos, uma declaração para esse fim será incluída </w:t>
            </w:r>
            <w:r w:rsidRPr="00FE6A88">
              <w:rPr>
                <w:b/>
                <w:bCs/>
                <w:lang w:val="pt-BR"/>
              </w:rPr>
              <w:t>na FDE</w:t>
            </w:r>
            <w:r w:rsidRPr="00FE6A88">
              <w:rPr>
                <w:lang w:val="pt-BR"/>
              </w:rPr>
              <w:t xml:space="preserve"> e o método de avaliação de diferentes cronogramas será descrito na Seção III, Critérios de Avaliação e Qualificação.   </w:t>
            </w:r>
          </w:p>
        </w:tc>
      </w:tr>
      <w:tr w:rsidR="00F40B4B" w:rsidRPr="00FE6A88" w:rsidTr="00FE6A88">
        <w:trPr>
          <w:trHeight w:val="1340"/>
        </w:trPr>
        <w:tc>
          <w:tcPr>
            <w:tcW w:w="2160" w:type="dxa"/>
            <w:gridSpan w:val="2"/>
          </w:tcPr>
          <w:p w:rsidR="00FE6A88" w:rsidRPr="00FE6A88" w:rsidRDefault="00FE6A88" w:rsidP="00FE6A88">
            <w:pPr>
              <w:pStyle w:val="Head22"/>
              <w:tabs>
                <w:tab w:val="clear" w:pos="360"/>
                <w:tab w:val="left" w:pos="90"/>
              </w:tabs>
              <w:ind w:firstLine="0"/>
              <w:rPr>
                <w:lang w:val="pt-BR"/>
              </w:rPr>
            </w:pPr>
          </w:p>
        </w:tc>
        <w:tc>
          <w:tcPr>
            <w:tcW w:w="7470" w:type="dxa"/>
            <w:gridSpan w:val="2"/>
          </w:tcPr>
          <w:p w:rsidR="00FE6A88" w:rsidRPr="00FE6A88" w:rsidRDefault="00FE6A88" w:rsidP="00FE6A88">
            <w:pPr>
              <w:ind w:left="537" w:hanging="537"/>
              <w:jc w:val="both"/>
              <w:rPr>
                <w:lang w:val="pt-BR"/>
              </w:rPr>
            </w:pPr>
            <w:r w:rsidRPr="00FE6A88">
              <w:rPr>
                <w:lang w:val="pt-BR"/>
              </w:rPr>
              <w:t xml:space="preserve">14.3 Quando especificado </w:t>
            </w:r>
            <w:r w:rsidRPr="00FE6A88">
              <w:rPr>
                <w:b/>
                <w:bCs/>
                <w:lang w:val="pt-BR"/>
              </w:rPr>
              <w:t>na FDE</w:t>
            </w:r>
            <w:r w:rsidRPr="00FE6A88">
              <w:rPr>
                <w:lang w:val="pt-BR"/>
              </w:rPr>
              <w:t xml:space="preserve">, os Licitantes poderão apresentar soluções técnicas alternativas para partes específicas dos Serviços, e tais partes serão identificadas </w:t>
            </w:r>
            <w:r w:rsidRPr="00FE6A88">
              <w:rPr>
                <w:b/>
                <w:bCs/>
                <w:lang w:val="pt-BR"/>
              </w:rPr>
              <w:t>na FDE</w:t>
            </w:r>
            <w:r w:rsidRPr="00FE6A88">
              <w:rPr>
                <w:lang w:val="pt-BR"/>
              </w:rPr>
              <w:t>, assim como o método para sua avaliação, e descritas na Seção VII, Requisitos do Contratante.</w:t>
            </w:r>
          </w:p>
        </w:tc>
      </w:tr>
      <w:tr w:rsidR="00F40B4B" w:rsidRPr="00FE6A88" w:rsidTr="00FE6A88">
        <w:trPr>
          <w:trHeight w:val="1007"/>
        </w:trPr>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64" w:name="_Toc196122124"/>
            <w:bookmarkStart w:id="65" w:name="_Toc494363013"/>
            <w:r w:rsidRPr="00FE6A88">
              <w:rPr>
                <w:bCs/>
                <w:lang w:val="pt-BR"/>
              </w:rPr>
              <w:t>Preços e descontos</w:t>
            </w:r>
            <w:bookmarkEnd w:id="64"/>
            <w:r w:rsidRPr="00FE6A88">
              <w:rPr>
                <w:b w:val="0"/>
                <w:lang w:val="pt-BR"/>
              </w:rPr>
              <w:t xml:space="preserve"> </w:t>
            </w:r>
            <w:r w:rsidRPr="00FE6A88">
              <w:rPr>
                <w:bCs/>
                <w:lang w:val="pt-BR"/>
              </w:rPr>
              <w:t>das Propostas</w:t>
            </w:r>
            <w:bookmarkEnd w:id="65"/>
          </w:p>
        </w:tc>
        <w:tc>
          <w:tcPr>
            <w:tcW w:w="7470" w:type="dxa"/>
            <w:gridSpan w:val="2"/>
          </w:tcPr>
          <w:p w:rsidR="00FE6A88" w:rsidRPr="00FE6A88" w:rsidRDefault="00FE6A88" w:rsidP="00FE6A88">
            <w:pPr>
              <w:pStyle w:val="PargrafodaLista"/>
              <w:numPr>
                <w:ilvl w:val="1"/>
                <w:numId w:val="11"/>
              </w:numPr>
              <w:spacing w:after="200"/>
              <w:jc w:val="both"/>
              <w:rPr>
                <w:lang w:val="pt-BR"/>
              </w:rPr>
            </w:pPr>
            <w:r w:rsidRPr="00FE6A88">
              <w:rPr>
                <w:lang w:val="pt-BR"/>
              </w:rPr>
              <w:t>Os preços e descontos (incluindo qualquer redução de preço) cotados pelo Licitante na Carta-Proposta e na(s) Relação(ões) de Atividades deverão estar em conformidade com os requisitos abaixo especificados.</w:t>
            </w:r>
          </w:p>
        </w:tc>
      </w:tr>
      <w:tr w:rsidR="00F40B4B" w:rsidRPr="00FE6A88" w:rsidTr="00FE6A88">
        <w:tc>
          <w:tcPr>
            <w:tcW w:w="2160" w:type="dxa"/>
            <w:gridSpan w:val="2"/>
          </w:tcPr>
          <w:p w:rsidR="00FE6A88" w:rsidRPr="00FE6A88" w:rsidRDefault="00FE6A88" w:rsidP="00FE6A88">
            <w:pPr>
              <w:pStyle w:val="Head22"/>
              <w:tabs>
                <w:tab w:val="clear" w:pos="360"/>
                <w:tab w:val="left" w:pos="90"/>
              </w:tabs>
              <w:ind w:firstLine="0"/>
              <w:rPr>
                <w:lang w:val="pt-BR"/>
              </w:rPr>
            </w:pPr>
          </w:p>
        </w:tc>
        <w:tc>
          <w:tcPr>
            <w:tcW w:w="7470" w:type="dxa"/>
            <w:gridSpan w:val="2"/>
          </w:tcPr>
          <w:p w:rsidR="00FE6A88" w:rsidRPr="00FE6A88" w:rsidRDefault="00FE6A88" w:rsidP="00FE6A88">
            <w:pPr>
              <w:pStyle w:val="PargrafodaLista"/>
              <w:numPr>
                <w:ilvl w:val="1"/>
                <w:numId w:val="11"/>
              </w:numPr>
              <w:spacing w:after="200"/>
              <w:jc w:val="both"/>
              <w:rPr>
                <w:lang w:val="pt-BR"/>
              </w:rPr>
            </w:pPr>
            <w:r w:rsidRPr="00FE6A88">
              <w:rPr>
                <w:lang w:val="pt-BR"/>
              </w:rPr>
              <w:t xml:space="preserve">Todos os lotes (contratos) e itens deverão ser listados e precificados separadamente na(s) Relação(ões) de Atividades. </w:t>
            </w:r>
          </w:p>
        </w:tc>
      </w:tr>
      <w:tr w:rsidR="00F40B4B" w:rsidRPr="00FE6A88" w:rsidTr="00FE6A88">
        <w:tc>
          <w:tcPr>
            <w:tcW w:w="2160" w:type="dxa"/>
            <w:gridSpan w:val="2"/>
          </w:tcPr>
          <w:p w:rsidR="00FE6A88" w:rsidRPr="00FE6A88" w:rsidRDefault="00FE6A88" w:rsidP="00FE6A88">
            <w:pPr>
              <w:pStyle w:val="Head22"/>
              <w:tabs>
                <w:tab w:val="clear" w:pos="360"/>
                <w:tab w:val="left" w:pos="90"/>
              </w:tabs>
              <w:ind w:firstLine="0"/>
              <w:rPr>
                <w:lang w:val="pt-BR"/>
              </w:rPr>
            </w:pPr>
          </w:p>
        </w:tc>
        <w:tc>
          <w:tcPr>
            <w:tcW w:w="7470" w:type="dxa"/>
            <w:gridSpan w:val="2"/>
          </w:tcPr>
          <w:p w:rsidR="00FE6A88" w:rsidRPr="00FE6A88" w:rsidRDefault="00FE6A88" w:rsidP="00FE6A88">
            <w:pPr>
              <w:pStyle w:val="PargrafodaLista"/>
              <w:numPr>
                <w:ilvl w:val="1"/>
                <w:numId w:val="11"/>
              </w:numPr>
              <w:spacing w:after="200"/>
              <w:jc w:val="both"/>
              <w:rPr>
                <w:lang w:val="pt-BR"/>
              </w:rPr>
            </w:pPr>
            <w:r w:rsidRPr="00FE6A88">
              <w:rPr>
                <w:lang w:val="pt-BR"/>
              </w:rPr>
              <w:t xml:space="preserve">O Contrato será para os Serviços, conforme descrito no Apêndice A do Contrato e nas Especificações (ou Termos de Referência), apresentado pelo Licitante com base na Relação de Atividades com Preços. </w:t>
            </w:r>
          </w:p>
        </w:tc>
      </w:tr>
      <w:tr w:rsidR="00F40B4B" w:rsidRPr="00FE6A88" w:rsidTr="00FE6A88">
        <w:tc>
          <w:tcPr>
            <w:tcW w:w="2160" w:type="dxa"/>
            <w:gridSpan w:val="2"/>
          </w:tcPr>
          <w:p w:rsidR="00FE6A88" w:rsidRPr="00FE6A88" w:rsidRDefault="00FE6A88" w:rsidP="00FE6A88">
            <w:pPr>
              <w:pStyle w:val="Head22"/>
              <w:tabs>
                <w:tab w:val="clear" w:pos="360"/>
                <w:tab w:val="left" w:pos="90"/>
              </w:tabs>
              <w:ind w:firstLine="0"/>
              <w:rPr>
                <w:lang w:val="pt-BR"/>
              </w:rPr>
            </w:pPr>
          </w:p>
        </w:tc>
        <w:tc>
          <w:tcPr>
            <w:tcW w:w="7470" w:type="dxa"/>
            <w:gridSpan w:val="2"/>
          </w:tcPr>
          <w:p w:rsidR="00FE6A88" w:rsidRPr="00FE6A88" w:rsidRDefault="00FE6A88" w:rsidP="00FE6A88">
            <w:pPr>
              <w:pStyle w:val="PargrafodaLista"/>
              <w:numPr>
                <w:ilvl w:val="1"/>
                <w:numId w:val="11"/>
              </w:numPr>
              <w:spacing w:after="200"/>
              <w:jc w:val="both"/>
              <w:rPr>
                <w:lang w:val="pt-BR"/>
              </w:rPr>
            </w:pPr>
            <w:r w:rsidRPr="00FE6A88">
              <w:rPr>
                <w:lang w:val="pt-BR"/>
              </w:rPr>
              <w:t xml:space="preserve">O Licitante deverá citar quaisquer descontos e indicar a metodologia para sua aplicação na Carta-Proposta, de acordo com a IAL 13.1. </w:t>
            </w:r>
          </w:p>
        </w:tc>
      </w:tr>
      <w:tr w:rsidR="00F40B4B" w:rsidRPr="00FE6A88" w:rsidTr="00FE6A88">
        <w:tc>
          <w:tcPr>
            <w:tcW w:w="2160" w:type="dxa"/>
            <w:gridSpan w:val="2"/>
          </w:tcPr>
          <w:p w:rsidR="00FE6A88" w:rsidRPr="00FE6A88" w:rsidRDefault="00FE6A88" w:rsidP="00FE6A88">
            <w:pPr>
              <w:pStyle w:val="Head22"/>
              <w:tabs>
                <w:tab w:val="clear" w:pos="360"/>
                <w:tab w:val="left" w:pos="90"/>
              </w:tabs>
              <w:ind w:firstLine="0"/>
              <w:rPr>
                <w:lang w:val="pt-BR"/>
              </w:rPr>
            </w:pPr>
          </w:p>
        </w:tc>
        <w:tc>
          <w:tcPr>
            <w:tcW w:w="7470" w:type="dxa"/>
            <w:gridSpan w:val="2"/>
          </w:tcPr>
          <w:p w:rsidR="00FE6A88" w:rsidRPr="00FE6A88" w:rsidRDefault="00FE6A88" w:rsidP="00FE6A88">
            <w:pPr>
              <w:pStyle w:val="PargrafodaLista"/>
              <w:numPr>
                <w:ilvl w:val="1"/>
                <w:numId w:val="11"/>
              </w:numPr>
              <w:spacing w:after="200"/>
              <w:jc w:val="both"/>
              <w:rPr>
                <w:lang w:val="pt-BR"/>
              </w:rPr>
            </w:pPr>
            <w:r w:rsidRPr="00FE6A88">
              <w:rPr>
                <w:lang w:val="pt-BR"/>
              </w:rPr>
              <w:t xml:space="preserve">O Licitante deverá indicar as tarifas e os preços de todos os itens dos Serviços descritos nas Especificações (ou Termos de Referência) e </w:t>
            </w:r>
            <w:r w:rsidRPr="00FE6A88">
              <w:rPr>
                <w:lang w:val="pt-BR"/>
              </w:rPr>
              <w:lastRenderedPageBreak/>
              <w:t xml:space="preserve">listados na Relação de Atividades da Seção VII, Requisitos do Contratante. Os itens para os quais nenhuma tarifa ou preço for inserido pelo Licitante não serão pagos pelo Contratante quando executados, e serão considerados cobertos pelas outras tarifas e preços da Relação de Atividades. </w:t>
            </w:r>
          </w:p>
        </w:tc>
      </w:tr>
      <w:tr w:rsidR="00F40B4B" w:rsidRPr="00FE6A88" w:rsidTr="00FE6A88">
        <w:tc>
          <w:tcPr>
            <w:tcW w:w="2160" w:type="dxa"/>
            <w:gridSpan w:val="2"/>
          </w:tcPr>
          <w:p w:rsidR="00FE6A88" w:rsidRPr="00FE6A88" w:rsidRDefault="00FE6A88" w:rsidP="00FE6A88">
            <w:pPr>
              <w:pStyle w:val="Head22"/>
              <w:tabs>
                <w:tab w:val="clear" w:pos="360"/>
                <w:tab w:val="left" w:pos="90"/>
              </w:tabs>
              <w:ind w:firstLine="0"/>
              <w:rPr>
                <w:lang w:val="pt-BR"/>
              </w:rPr>
            </w:pPr>
          </w:p>
        </w:tc>
        <w:tc>
          <w:tcPr>
            <w:tcW w:w="7470" w:type="dxa"/>
            <w:gridSpan w:val="2"/>
          </w:tcPr>
          <w:p w:rsidR="00FE6A88" w:rsidRPr="00FE6A88" w:rsidRDefault="00FE6A88" w:rsidP="00FE6A88">
            <w:pPr>
              <w:pStyle w:val="PargrafodaLista"/>
              <w:numPr>
                <w:ilvl w:val="1"/>
                <w:numId w:val="11"/>
              </w:numPr>
              <w:spacing w:after="200"/>
              <w:jc w:val="both"/>
              <w:rPr>
                <w:lang w:val="pt-BR"/>
              </w:rPr>
            </w:pPr>
            <w:r w:rsidRPr="00FE6A88">
              <w:rPr>
                <w:lang w:val="pt-BR"/>
              </w:rPr>
              <w:t>Todos os encargos, impostos e outros tributos devidos pelo Prestador de Serviços nos termos do Contrato, ou por qualquer outra causa, na data equivalente a 28 dias antes do prazo para a apresentação de Propostas, serão incluídos no preço total da Proposta apresentada pelo Licitante.</w:t>
            </w:r>
          </w:p>
        </w:tc>
      </w:tr>
      <w:tr w:rsidR="00F40B4B" w:rsidRPr="00FE6A88" w:rsidTr="00FE6A88">
        <w:tc>
          <w:tcPr>
            <w:tcW w:w="2160" w:type="dxa"/>
            <w:gridSpan w:val="2"/>
          </w:tcPr>
          <w:p w:rsidR="00FE6A88" w:rsidRPr="00FE6A88" w:rsidRDefault="00FE6A88" w:rsidP="00FE6A88">
            <w:pPr>
              <w:pStyle w:val="Head22"/>
              <w:tabs>
                <w:tab w:val="clear" w:pos="360"/>
                <w:tab w:val="left" w:pos="90"/>
              </w:tabs>
              <w:ind w:firstLine="0"/>
              <w:rPr>
                <w:lang w:val="pt-BR"/>
              </w:rPr>
            </w:pPr>
          </w:p>
        </w:tc>
        <w:tc>
          <w:tcPr>
            <w:tcW w:w="7470" w:type="dxa"/>
            <w:gridSpan w:val="2"/>
          </w:tcPr>
          <w:p w:rsidR="00FE6A88" w:rsidRPr="00FE6A88" w:rsidRDefault="00FE6A88" w:rsidP="00FE6A88">
            <w:pPr>
              <w:pStyle w:val="PargrafodaLista"/>
              <w:numPr>
                <w:ilvl w:val="1"/>
                <w:numId w:val="11"/>
              </w:numPr>
              <w:spacing w:after="200"/>
              <w:jc w:val="both"/>
              <w:rPr>
                <w:lang w:val="pt-BR"/>
              </w:rPr>
            </w:pPr>
            <w:r w:rsidRPr="00FE6A88">
              <w:rPr>
                <w:lang w:val="pt-BR"/>
              </w:rPr>
              <w:t xml:space="preserve">Conforme previsto </w:t>
            </w:r>
            <w:r w:rsidRPr="00FE6A88">
              <w:rPr>
                <w:b/>
                <w:bCs/>
                <w:lang w:val="pt-BR"/>
              </w:rPr>
              <w:t>na FDE</w:t>
            </w:r>
            <w:r w:rsidRPr="00FE6A88">
              <w:rPr>
                <w:lang w:val="pt-BR"/>
              </w:rPr>
              <w:t>, as tarifas e preços cotados pelo Licitante ficarão sujeitos a reajustes durante a execução do Contrato de acordo com as disposições da Cláusula 6.6 das Condições Gerais do Contrato e/ou Condições Especiais do Contrato. O Licitante deverá incluir na Proposta todas as informações obrigatórias nos termos das Condições Especiais do Contrato e Condições Gerais do Contrato.</w:t>
            </w:r>
          </w:p>
        </w:tc>
      </w:tr>
      <w:tr w:rsidR="00F40B4B" w:rsidRPr="00FE6A88" w:rsidTr="00FE6A88">
        <w:tc>
          <w:tcPr>
            <w:tcW w:w="2160" w:type="dxa"/>
            <w:gridSpan w:val="2"/>
          </w:tcPr>
          <w:p w:rsidR="00FE6A88" w:rsidRPr="00FE6A88" w:rsidRDefault="00FE6A88" w:rsidP="00FE6A88">
            <w:pPr>
              <w:pStyle w:val="Head22"/>
              <w:tabs>
                <w:tab w:val="clear" w:pos="360"/>
                <w:tab w:val="left" w:pos="90"/>
              </w:tabs>
              <w:ind w:firstLine="0"/>
              <w:rPr>
                <w:lang w:val="pt-BR"/>
              </w:rPr>
            </w:pPr>
          </w:p>
        </w:tc>
        <w:tc>
          <w:tcPr>
            <w:tcW w:w="7470" w:type="dxa"/>
            <w:gridSpan w:val="2"/>
          </w:tcPr>
          <w:p w:rsidR="00FE6A88" w:rsidRPr="00FE6A88" w:rsidRDefault="00FE6A88" w:rsidP="00FE6A88">
            <w:pPr>
              <w:pStyle w:val="PargrafodaLista"/>
              <w:numPr>
                <w:ilvl w:val="1"/>
                <w:numId w:val="11"/>
              </w:numPr>
              <w:spacing w:after="200"/>
              <w:jc w:val="both"/>
              <w:rPr>
                <w:lang w:val="pt-BR"/>
              </w:rPr>
            </w:pPr>
            <w:r w:rsidRPr="00FE6A88">
              <w:rPr>
                <w:lang w:val="pt-BR"/>
              </w:rPr>
              <w:t>Para fins de determinação da remuneração devida por Serviços adicionais, o Licitante deverá discriminar o preço global na forma dos Apêndices D e E do Contrato.</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66" w:name="_Toc196122125"/>
            <w:bookmarkStart w:id="67" w:name="_Toc494363014"/>
            <w:r w:rsidRPr="00FE6A88">
              <w:rPr>
                <w:bCs/>
                <w:lang w:val="pt-BR"/>
              </w:rPr>
              <w:t>Moedas da Proposta e do Pagamento</w:t>
            </w:r>
            <w:bookmarkEnd w:id="66"/>
            <w:bookmarkEnd w:id="67"/>
          </w:p>
        </w:tc>
        <w:tc>
          <w:tcPr>
            <w:tcW w:w="7470" w:type="dxa"/>
            <w:gridSpan w:val="2"/>
          </w:tcPr>
          <w:p w:rsidR="00FE6A88" w:rsidRPr="00FE6A88" w:rsidRDefault="00FE6A88" w:rsidP="00FE6A88">
            <w:pPr>
              <w:pStyle w:val="PargrafodaLista"/>
              <w:numPr>
                <w:ilvl w:val="1"/>
                <w:numId w:val="11"/>
              </w:numPr>
              <w:spacing w:after="200"/>
              <w:jc w:val="both"/>
              <w:rPr>
                <w:lang w:val="pt-BR"/>
              </w:rPr>
            </w:pPr>
            <w:r w:rsidRPr="00FE6A88">
              <w:rPr>
                <w:lang w:val="pt-BR"/>
              </w:rPr>
              <w:t xml:space="preserve">A(s) moeda(s) da Proposta e a(s) moeda(s) dos pagamentos deverão ser as mesmas. O Licitante deverá cotar na moeda do País do Contratante a parte do Preço da Proposta que corresponder aos gastos incorridos nessa moeda, salvo especificação em contrário </w:t>
            </w:r>
            <w:r w:rsidRPr="00FE6A88">
              <w:rPr>
                <w:b/>
                <w:bCs/>
                <w:lang w:val="pt-BR"/>
              </w:rPr>
              <w:t>na FDE</w:t>
            </w:r>
            <w:r w:rsidRPr="00FE6A88">
              <w:rPr>
                <w:lang w:val="pt-BR"/>
              </w:rPr>
              <w:t>.</w:t>
            </w:r>
          </w:p>
          <w:p w:rsidR="00FE6A88" w:rsidRPr="00FE6A88" w:rsidRDefault="00FE6A88" w:rsidP="00FE6A88">
            <w:pPr>
              <w:pStyle w:val="PargrafodaLista"/>
              <w:numPr>
                <w:ilvl w:val="1"/>
                <w:numId w:val="11"/>
              </w:numPr>
              <w:spacing w:after="200"/>
              <w:jc w:val="both"/>
              <w:rPr>
                <w:lang w:val="pt-BR"/>
              </w:rPr>
            </w:pPr>
            <w:r w:rsidRPr="00FE6A88">
              <w:rPr>
                <w:lang w:val="pt-BR"/>
              </w:rPr>
              <w:t>O Licitante poderá expressar o Preço da Proposta em qualquer moeda. Se o Licitante desejar ser pago em uma combinação de quantias em diferentes moedas, poderá cotar seu preço dessa forma, mas não deverá usar mais que três moedas estrangeiras além da moeda do País do Contratante.</w:t>
            </w:r>
          </w:p>
          <w:p w:rsidR="00FE6A88" w:rsidRPr="00FE6A88" w:rsidRDefault="00FE6A88" w:rsidP="00FE6A88">
            <w:pPr>
              <w:pStyle w:val="PargrafodaLista"/>
              <w:numPr>
                <w:ilvl w:val="1"/>
                <w:numId w:val="11"/>
              </w:numPr>
              <w:spacing w:after="200"/>
              <w:jc w:val="both"/>
              <w:rPr>
                <w:lang w:val="pt-BR"/>
              </w:rPr>
            </w:pPr>
            <w:r w:rsidRPr="00FE6A88">
              <w:rPr>
                <w:lang w:val="pt-BR"/>
              </w:rPr>
              <w:t>Os Licitantes poderão ser solicitados pelo Contratante a justificar suas exigências de moeda estrangeira e a comprovar que os montantes incluídos no preço global são justificados e conformes às IAL 16.1 e IAL 16.2.</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68" w:name="_Toc494363015"/>
            <w:r w:rsidRPr="00FE6A88">
              <w:rPr>
                <w:bCs/>
                <w:lang w:val="pt-BR"/>
              </w:rPr>
              <w:t>Documentos determinantes da conformidade de Serviços</w:t>
            </w:r>
            <w:bookmarkEnd w:id="68"/>
          </w:p>
        </w:tc>
        <w:tc>
          <w:tcPr>
            <w:tcW w:w="7470" w:type="dxa"/>
            <w:gridSpan w:val="2"/>
          </w:tcPr>
          <w:p w:rsidR="00FE6A88" w:rsidRPr="00FE6A88" w:rsidRDefault="00FE6A88" w:rsidP="00FE6A88">
            <w:pPr>
              <w:pStyle w:val="PargrafodaLista"/>
              <w:numPr>
                <w:ilvl w:val="1"/>
                <w:numId w:val="11"/>
              </w:numPr>
              <w:spacing w:after="200"/>
              <w:jc w:val="both"/>
              <w:rPr>
                <w:lang w:val="pt-BR"/>
              </w:rPr>
            </w:pPr>
            <w:r w:rsidRPr="00FE6A88">
              <w:rPr>
                <w:lang w:val="pt-BR"/>
              </w:rPr>
              <w:t>Para determinar a conformidade dos Serviços técnicos com o Edital de Licitação, o Licitante deverá apresentar, como parte de sua Proposta, os documentos comprobatórios de que os Serviços fornecidos estão em conformidade com as especificações e padrões técnicos especificados na Seção VII, Requisitos do Contratante.</w:t>
            </w:r>
          </w:p>
          <w:p w:rsidR="00FE6A88" w:rsidRPr="00FE6A88" w:rsidRDefault="00FE6A88" w:rsidP="00FE6A88">
            <w:pPr>
              <w:pStyle w:val="PargrafodaLista"/>
              <w:numPr>
                <w:ilvl w:val="1"/>
                <w:numId w:val="11"/>
              </w:numPr>
              <w:spacing w:after="200"/>
              <w:jc w:val="both"/>
              <w:rPr>
                <w:lang w:val="pt-BR"/>
              </w:rPr>
            </w:pPr>
            <w:r w:rsidRPr="00FE6A88">
              <w:rPr>
                <w:lang w:val="pt-BR"/>
              </w:rPr>
              <w:t>Os padrões para a prestação dos Serviços Técnicos destinam-se a meros fins descritivos, e não restritivos. O Licitante poderá oferecer outros padrões de qualidade, desde que demonstre, a contento do Contratante, que as substituições garantem equivalência elevada ou que são superiores àquelas especificadas na Seção VII, Requisitos do Contratante.</w:t>
            </w:r>
          </w:p>
          <w:p w:rsidR="00FE6A88" w:rsidRPr="00FE6A88" w:rsidRDefault="00FE6A88" w:rsidP="00FE6A88">
            <w:pPr>
              <w:pStyle w:val="PargrafodaLista"/>
              <w:rPr>
                <w:lang w:val="pt-BR"/>
              </w:rPr>
            </w:pPr>
          </w:p>
        </w:tc>
      </w:tr>
      <w:tr w:rsidR="00F40B4B" w:rsidRPr="00FE6A88" w:rsidTr="00FE6A88">
        <w:trPr>
          <w:trHeight w:val="48"/>
        </w:trPr>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69" w:name="_Toc494363016"/>
            <w:r w:rsidRPr="00FE6A88">
              <w:rPr>
                <w:bCs/>
                <w:lang w:val="pt-BR"/>
              </w:rPr>
              <w:lastRenderedPageBreak/>
              <w:t>Documentos determinantes da elegibilidade e qualificações do Licitante</w:t>
            </w:r>
            <w:bookmarkEnd w:id="69"/>
          </w:p>
        </w:tc>
        <w:tc>
          <w:tcPr>
            <w:tcW w:w="7470" w:type="dxa"/>
            <w:gridSpan w:val="2"/>
          </w:tcPr>
          <w:p w:rsidR="00FE6A88" w:rsidRPr="00FE6A88" w:rsidRDefault="00FE6A88" w:rsidP="00FE6A88">
            <w:pPr>
              <w:pStyle w:val="PargrafodaLista"/>
              <w:numPr>
                <w:ilvl w:val="1"/>
                <w:numId w:val="11"/>
              </w:numPr>
              <w:spacing w:after="200"/>
              <w:jc w:val="both"/>
              <w:rPr>
                <w:lang w:val="pt-BR"/>
              </w:rPr>
            </w:pPr>
            <w:r w:rsidRPr="00FE6A88">
              <w:rPr>
                <w:lang w:val="pt-BR"/>
              </w:rPr>
              <w:t>Para determinar a elegibilidade do Licitante de acordo com a IAL 4, os Licitantes deverão preencher a Carta-Proposta constante da Seção IV, Formulários de Licitação.</w:t>
            </w:r>
          </w:p>
          <w:p w:rsidR="00FE6A88" w:rsidRPr="00FE6A88" w:rsidRDefault="00FE6A88" w:rsidP="00FE6A88">
            <w:pPr>
              <w:pStyle w:val="PargrafodaLista"/>
              <w:numPr>
                <w:ilvl w:val="1"/>
                <w:numId w:val="11"/>
              </w:numPr>
              <w:spacing w:after="200"/>
              <w:jc w:val="both"/>
              <w:rPr>
                <w:lang w:val="pt-BR"/>
              </w:rPr>
            </w:pPr>
            <w:r w:rsidRPr="00FE6A88">
              <w:rPr>
                <w:lang w:val="pt-BR"/>
              </w:rPr>
              <w:t>Os documentos comprobatórios das qualificações do Licitante para executar o Contrato, se sua Proposta for vencedora, deverão estabelecer, a contento do Contratante, que o Licitante atende a cada um dos critérios de qualificação especificados na Seção III, Critérios de Avaliação e Qualificação.</w:t>
            </w:r>
          </w:p>
          <w:p w:rsidR="00FE6A88" w:rsidRPr="00FE6A88" w:rsidRDefault="00FE6A88" w:rsidP="00FE6A88">
            <w:pPr>
              <w:pStyle w:val="PargrafodaLista"/>
              <w:numPr>
                <w:ilvl w:val="1"/>
                <w:numId w:val="11"/>
              </w:numPr>
              <w:spacing w:after="200"/>
              <w:jc w:val="both"/>
              <w:rPr>
                <w:lang w:val="pt-BR"/>
              </w:rPr>
            </w:pPr>
            <w:r w:rsidRPr="00FE6A88">
              <w:rPr>
                <w:lang w:val="pt-BR"/>
              </w:rPr>
              <w:t>Todos os Licitantes deverão fornecer, na Seção IV, Formulários de Licitação, uma descrição preliminar da metodologia, plano de trabalho e cronograma propostos.</w:t>
            </w:r>
          </w:p>
          <w:p w:rsidR="00FE6A88" w:rsidRPr="00FE6A88" w:rsidRDefault="00FE6A88" w:rsidP="00FE6A88">
            <w:pPr>
              <w:pStyle w:val="PargrafodaLista"/>
              <w:numPr>
                <w:ilvl w:val="1"/>
                <w:numId w:val="11"/>
              </w:numPr>
              <w:spacing w:after="200"/>
              <w:jc w:val="both"/>
              <w:rPr>
                <w:lang w:val="pt-BR"/>
              </w:rPr>
            </w:pPr>
            <w:r w:rsidRPr="00FE6A88">
              <w:rPr>
                <w:lang w:val="pt-BR"/>
              </w:rPr>
              <w:t xml:space="preserve">Caso a pré-qualificação dos Licitantes tenha sido realizada conforme indicado </w:t>
            </w:r>
            <w:r w:rsidRPr="00FE6A88">
              <w:rPr>
                <w:b/>
                <w:bCs/>
                <w:lang w:val="pt-BR"/>
              </w:rPr>
              <w:t>na FDE</w:t>
            </w:r>
            <w:r w:rsidRPr="00FE6A88">
              <w:rPr>
                <w:lang w:val="pt-BR"/>
              </w:rPr>
              <w:t>, somente as propostas dos licitantes pré-qualificados serão consideradas para a adjudicação do Contrato. Esses Licitantes qualificados deverão enviar junto com suas Propostas quaisquer informações que atualizam seus pedidos de pré-qualificação originais. Outra opção é confirmar em suas Propostas que as informações de pré-qualificação originalmente enviadas permanecem essencialmente corretas desde a data do envio da Proposta.</w:t>
            </w:r>
          </w:p>
          <w:p w:rsidR="00FE6A88" w:rsidRPr="00FE6A88" w:rsidRDefault="00FE6A88" w:rsidP="00FE6A88">
            <w:pPr>
              <w:pStyle w:val="PargrafodaLista"/>
              <w:numPr>
                <w:ilvl w:val="1"/>
                <w:numId w:val="11"/>
              </w:numPr>
              <w:spacing w:after="200"/>
              <w:jc w:val="both"/>
              <w:rPr>
                <w:lang w:val="pt-BR"/>
              </w:rPr>
            </w:pPr>
            <w:r w:rsidRPr="00FE6A88">
              <w:rPr>
                <w:lang w:val="pt-BR"/>
              </w:rPr>
              <w:t>Se a pré-qualificação não tiver sido realizada antes da Licitação, os critérios de qualificação dos Licitantes serão especificados na Seção III, Critérios de Avaliação e Qualificação.</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70" w:name="_Toc196122126"/>
            <w:bookmarkStart w:id="71" w:name="_Toc494363017"/>
            <w:r w:rsidRPr="00FE6A88">
              <w:rPr>
                <w:bCs/>
                <w:lang w:val="pt-BR"/>
              </w:rPr>
              <w:t>Período de Validade</w:t>
            </w:r>
            <w:bookmarkEnd w:id="70"/>
            <w:r w:rsidRPr="00FE6A88">
              <w:rPr>
                <w:bCs/>
                <w:lang w:val="pt-BR"/>
              </w:rPr>
              <w:t xml:space="preserve"> das Propostas </w:t>
            </w:r>
            <w:bookmarkEnd w:id="71"/>
          </w:p>
        </w:tc>
        <w:tc>
          <w:tcPr>
            <w:tcW w:w="7470" w:type="dxa"/>
            <w:gridSpan w:val="2"/>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 xml:space="preserve">As Propostas deverão permanecer válidas pelo Período de Validade da Proposta especificado </w:t>
            </w:r>
            <w:r w:rsidRPr="00FE6A88">
              <w:rPr>
                <w:b/>
                <w:bCs/>
                <w:lang w:val="pt-BR"/>
              </w:rPr>
              <w:t xml:space="preserve">na FDE. </w:t>
            </w:r>
            <w:r w:rsidRPr="00FE6A88">
              <w:rPr>
                <w:lang w:val="pt-BR"/>
              </w:rPr>
              <w:t>O Período de Validade da Proposta começa a contar da data definida como prazo para a apresentação da Proposta (conforme determinado pelo Contratante de acordo com a IAL 23.1). Uma Proposta válida por um período mais curto será considerada desconforme e rejeitada pelo Contratante.</w:t>
            </w:r>
          </w:p>
          <w:p w:rsidR="00FE6A88" w:rsidRPr="00FE6A88" w:rsidRDefault="00FE6A88" w:rsidP="00FE6A88">
            <w:pPr>
              <w:pStyle w:val="PargrafodaLista"/>
              <w:numPr>
                <w:ilvl w:val="1"/>
                <w:numId w:val="11"/>
              </w:numPr>
              <w:spacing w:after="200"/>
              <w:contextualSpacing w:val="0"/>
              <w:jc w:val="both"/>
              <w:rPr>
                <w:spacing w:val="-4"/>
                <w:lang w:val="pt-BR"/>
              </w:rPr>
            </w:pPr>
            <w:r w:rsidRPr="00FE6A88">
              <w:rPr>
                <w:spacing w:val="-4"/>
                <w:lang w:val="pt-BR"/>
              </w:rPr>
              <w:t>Em circunstâncias excepcionais, antes da expiração do Período de Validade das Propostas, o Contratante poderá solicitar aos Licitantes que prorroguem esse período. A solicitação e as respostas deverão ser feitas por escrito. Se for solicitada uma Garantia de Proposta de acordo com a IAL 20, também deverá ser prorrogada pelo período correspondente. O Licitante poderá recusar a solicitação sem perder sua Garantia da Proposta. O Licitante que conceder a solicitação não terá a obrigação ou permissão para modificar sua Proposta, salvo conforme disposto na IAL 19.3.</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Se a adjudicação for adiada por um período superior a 56 (cinquenta e seis) dias após a expiração do período inicial de validade da Proposta, o preço do Contrato será determinado da seguinte forma:</w:t>
            </w:r>
          </w:p>
          <w:p w:rsidR="00FE6A88" w:rsidRPr="00FE6A88" w:rsidRDefault="00FE6A88" w:rsidP="00FE6A88">
            <w:pPr>
              <w:spacing w:after="200"/>
              <w:ind w:left="1062" w:hanging="450"/>
              <w:jc w:val="both"/>
              <w:rPr>
                <w:lang w:val="pt-BR"/>
              </w:rPr>
            </w:pPr>
            <w:r w:rsidRPr="00FE6A88">
              <w:rPr>
                <w:lang w:val="pt-BR"/>
              </w:rPr>
              <w:t>(a)</w:t>
            </w:r>
            <w:r w:rsidRPr="00FE6A88">
              <w:rPr>
                <w:lang w:val="pt-BR"/>
              </w:rPr>
              <w:tab/>
              <w:t>no caso de contratos por preço global, o preço do Contrato será o Preço da Proposta ajustado pelo fator especificado</w:t>
            </w:r>
            <w:r w:rsidRPr="00FE6A88">
              <w:rPr>
                <w:b/>
                <w:bCs/>
                <w:lang w:val="pt-BR"/>
              </w:rPr>
              <w:t xml:space="preserve"> na FDE;</w:t>
            </w:r>
            <w:r w:rsidRPr="00FE6A88">
              <w:rPr>
                <w:lang w:val="pt-BR"/>
              </w:rPr>
              <w:t xml:space="preserve"> </w:t>
            </w:r>
          </w:p>
          <w:p w:rsidR="00FE6A88" w:rsidRPr="00FE6A88" w:rsidRDefault="00FE6A88" w:rsidP="00FE6A88">
            <w:pPr>
              <w:spacing w:after="200"/>
              <w:ind w:left="1062" w:hanging="450"/>
              <w:jc w:val="both"/>
              <w:rPr>
                <w:lang w:val="pt-BR"/>
              </w:rPr>
            </w:pPr>
            <w:r w:rsidRPr="00FE6A88">
              <w:rPr>
                <w:lang w:val="pt-BR"/>
              </w:rPr>
              <w:lastRenderedPageBreak/>
              <w:t>(b)</w:t>
            </w:r>
            <w:r w:rsidRPr="00FE6A88">
              <w:rPr>
                <w:lang w:val="pt-BR"/>
              </w:rPr>
              <w:tab/>
              <w:t>no caso de contratos a preços ajustáveis, nenhum ajuste será feito; ou</w:t>
            </w:r>
          </w:p>
          <w:p w:rsidR="00FE6A88" w:rsidRPr="00FE6A88" w:rsidRDefault="00FE6A88" w:rsidP="00FE6A88">
            <w:pPr>
              <w:spacing w:after="200"/>
              <w:ind w:left="1062" w:hanging="450"/>
              <w:jc w:val="both"/>
              <w:rPr>
                <w:lang w:val="pt-BR"/>
              </w:rPr>
            </w:pPr>
            <w:r w:rsidRPr="00FE6A88">
              <w:rPr>
                <w:lang w:val="pt-BR"/>
              </w:rPr>
              <w:t>(c)</w:t>
            </w:r>
            <w:r w:rsidRPr="00FE6A88">
              <w:rPr>
                <w:lang w:val="pt-BR"/>
              </w:rPr>
              <w:tab/>
              <w:t>em qualquer caso, a avaliação da Proposta será feita com base no Preço da Proposta, sem levar em consideração a correção aplicável nos casos indicados acima.</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72" w:name="_Toc196122127"/>
            <w:bookmarkStart w:id="73" w:name="_Toc494363018"/>
            <w:r w:rsidRPr="00FE6A88">
              <w:rPr>
                <w:bCs/>
                <w:lang w:val="pt-BR"/>
              </w:rPr>
              <w:lastRenderedPageBreak/>
              <w:t>Garantia da Proposta</w:t>
            </w:r>
            <w:bookmarkEnd w:id="72"/>
            <w:bookmarkEnd w:id="73"/>
          </w:p>
        </w:tc>
        <w:tc>
          <w:tcPr>
            <w:tcW w:w="7470" w:type="dxa"/>
            <w:gridSpan w:val="2"/>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 xml:space="preserve">O Licitante deverá apresentar, como parte de sua Proposta, uma Declaração de Garantia da Proposta ou uma Garantia da Proposta, conforme especificado </w:t>
            </w:r>
            <w:r w:rsidRPr="00FE6A88">
              <w:rPr>
                <w:b/>
                <w:bCs/>
                <w:lang w:val="pt-BR"/>
              </w:rPr>
              <w:t>na FDE</w:t>
            </w:r>
            <w:r w:rsidRPr="00FE6A88">
              <w:rPr>
                <w:lang w:val="pt-BR"/>
              </w:rPr>
              <w:t xml:space="preserve">, na versão original e, no caso de uma Garantia da Proposta, no valor e na moeda especificados </w:t>
            </w:r>
            <w:r w:rsidRPr="00FE6A88">
              <w:rPr>
                <w:b/>
                <w:bCs/>
                <w:lang w:val="pt-BR"/>
              </w:rPr>
              <w:t>na FDE</w:t>
            </w:r>
            <w:r w:rsidRPr="00FE6A88">
              <w:rPr>
                <w:lang w:val="pt-BR"/>
              </w:rPr>
              <w:t>.</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A Declaração de Garantia da Proposta deverá ser feita com base no formulário constante da Seção IV, Formulários de Licitação.</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Se uma Garantia da Proposta for especificada conforme a IAL 20.1, será uma garantia de demanda em qualquer uma das seguintes formas, a critério do Licitante:</w:t>
            </w:r>
          </w:p>
          <w:p w:rsidR="00FE6A88" w:rsidRPr="00FE6A88" w:rsidRDefault="00FE6A88" w:rsidP="00FE6A88">
            <w:pPr>
              <w:pStyle w:val="Sub-ClauseText"/>
              <w:spacing w:before="0" w:after="200"/>
              <w:ind w:left="1062" w:hanging="450"/>
              <w:rPr>
                <w:spacing w:val="0"/>
                <w:lang w:val="pt-BR"/>
              </w:rPr>
            </w:pPr>
            <w:r w:rsidRPr="00FE6A88">
              <w:rPr>
                <w:spacing w:val="0"/>
                <w:lang w:val="pt-BR"/>
              </w:rPr>
              <w:t>(a)</w:t>
            </w:r>
            <w:r w:rsidRPr="00FE6A88">
              <w:rPr>
                <w:spacing w:val="0"/>
                <w:lang w:val="pt-BR"/>
              </w:rPr>
              <w:tab/>
              <w:t>uma garantia incondicional emitida por um banco ou instituição financeira não bancária (como uma companhia de seguros, garantia ou fiança);</w:t>
            </w:r>
          </w:p>
          <w:p w:rsidR="00FE6A88" w:rsidRPr="00FE6A88" w:rsidRDefault="00FE6A88" w:rsidP="00FE6A88">
            <w:pPr>
              <w:pStyle w:val="Sub-ClauseText"/>
              <w:spacing w:before="0" w:after="200"/>
              <w:ind w:left="1062" w:hanging="450"/>
              <w:rPr>
                <w:spacing w:val="0"/>
                <w:lang w:val="pt-BR"/>
              </w:rPr>
            </w:pPr>
            <w:r w:rsidRPr="00FE6A88">
              <w:rPr>
                <w:spacing w:val="0"/>
                <w:lang w:val="pt-BR"/>
              </w:rPr>
              <w:t>(b)</w:t>
            </w:r>
            <w:r w:rsidRPr="00FE6A88">
              <w:rPr>
                <w:spacing w:val="0"/>
                <w:lang w:val="pt-BR"/>
              </w:rPr>
              <w:tab/>
              <w:t>uma carta de crédito irrevogável;</w:t>
            </w:r>
          </w:p>
          <w:p w:rsidR="00FE6A88" w:rsidRPr="00FE6A88" w:rsidRDefault="00FE6A88" w:rsidP="00FE6A88">
            <w:pPr>
              <w:pStyle w:val="Sub-ClauseText"/>
              <w:spacing w:before="0" w:after="200"/>
              <w:ind w:left="1062" w:hanging="450"/>
              <w:rPr>
                <w:spacing w:val="0"/>
                <w:lang w:val="pt-BR"/>
              </w:rPr>
            </w:pPr>
            <w:r w:rsidRPr="00FE6A88">
              <w:rPr>
                <w:spacing w:val="0"/>
                <w:lang w:val="pt-BR"/>
              </w:rPr>
              <w:t>(c)</w:t>
            </w:r>
            <w:r w:rsidRPr="00FE6A88">
              <w:rPr>
                <w:spacing w:val="0"/>
                <w:lang w:val="pt-BR"/>
              </w:rPr>
              <w:tab/>
              <w:t>um cheque administrativo ou certificado; ou</w:t>
            </w:r>
          </w:p>
          <w:p w:rsidR="00FE6A88" w:rsidRPr="00FE6A88" w:rsidRDefault="00FE6A88" w:rsidP="00FE6A88">
            <w:pPr>
              <w:pStyle w:val="Sub-ClauseText"/>
              <w:spacing w:before="0" w:after="200"/>
              <w:ind w:left="1062" w:hanging="450"/>
              <w:rPr>
                <w:spacing w:val="0"/>
                <w:lang w:val="pt-BR"/>
              </w:rPr>
            </w:pPr>
            <w:r w:rsidRPr="00FE6A88">
              <w:rPr>
                <w:spacing w:val="0"/>
                <w:lang w:val="pt-BR"/>
              </w:rPr>
              <w:t>(d)</w:t>
            </w:r>
            <w:r w:rsidRPr="00FE6A88">
              <w:rPr>
                <w:spacing w:val="0"/>
                <w:lang w:val="pt-BR"/>
              </w:rPr>
              <w:tab/>
              <w:t xml:space="preserve">outra garantia especificada </w:t>
            </w:r>
            <w:r w:rsidRPr="00FE6A88">
              <w:rPr>
                <w:b/>
                <w:bCs/>
                <w:spacing w:val="0"/>
                <w:lang w:val="pt-BR"/>
              </w:rPr>
              <w:t>na FDE</w:t>
            </w:r>
            <w:r w:rsidRPr="00FE6A88">
              <w:rPr>
                <w:spacing w:val="0"/>
                <w:lang w:val="pt-BR"/>
              </w:rPr>
              <w:t>,</w:t>
            </w:r>
          </w:p>
          <w:p w:rsidR="00FE6A88" w:rsidRPr="00FE6A88" w:rsidRDefault="00FE6A88" w:rsidP="00FE6A88">
            <w:pPr>
              <w:pStyle w:val="Sub-ClauseText"/>
              <w:spacing w:before="0" w:after="200"/>
              <w:ind w:left="522"/>
              <w:rPr>
                <w:spacing w:val="0"/>
                <w:lang w:val="pt-BR"/>
              </w:rPr>
            </w:pPr>
            <w:r w:rsidRPr="00FE6A88">
              <w:rPr>
                <w:spacing w:val="0"/>
                <w:lang w:val="pt-BR"/>
              </w:rPr>
              <w:t>de uma fonte respeitável e um País Elegível. Se uma garantia incondicional for emitida por uma instituição financeira não bancária localizada fora do País do Contratante, a instituição financeira não bancária emissora deverá ter uma instituição financeira correspondente localizada no País do Contratante para aplicá-la, a menos que o Contratante tenha concordado por escrito, antes da apresentação da Proposta, que uma instituição financeira correspondente não será necessária. No caso de uma garantia bancária, a Garantia da Proposta deverá ser apresentada com base no Formulário de Garantia da Proposta disponível na Seção IV, Formulários de Licitação, ou em outro formato com alto grau de similaridade, aprovado pelo Contratante antes da apresentação da Proposta. A Garantia da Proposta será válida por um período de 28 (vinte e oito) dias além do período de validade original da Proposta, ou além de qualquer período de prorrogação, se solicitado de acordo com a IAL 19.2.</w:t>
            </w:r>
          </w:p>
          <w:p w:rsidR="00FE6A88" w:rsidRPr="00FE6A88" w:rsidRDefault="00FE6A88" w:rsidP="00FE6A88">
            <w:pPr>
              <w:pStyle w:val="PargrafodaLista"/>
              <w:numPr>
                <w:ilvl w:val="1"/>
                <w:numId w:val="11"/>
              </w:numPr>
              <w:spacing w:after="200"/>
              <w:contextualSpacing w:val="0"/>
              <w:jc w:val="both"/>
              <w:rPr>
                <w:lang w:val="pt-BR"/>
              </w:rPr>
            </w:pPr>
            <w:bookmarkStart w:id="74" w:name="_Hlt162246122"/>
            <w:bookmarkEnd w:id="74"/>
            <w:r w:rsidRPr="00FE6A88">
              <w:rPr>
                <w:lang w:val="pt-BR"/>
              </w:rPr>
              <w:t xml:space="preserve">Se uma Garantia da Proposta for especificada conforme a cláusula IAL 20.1, qualquer Proposta não acompanhada de uma Garantia da </w:t>
            </w:r>
            <w:r w:rsidRPr="00FE6A88">
              <w:rPr>
                <w:lang w:val="pt-BR"/>
              </w:rPr>
              <w:lastRenderedPageBreak/>
              <w:t>Proposta com alto grau de conformidade será considerada desconforme e rejeitada pelo Contratante.</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Se uma Garantia da Proposta for especificada conforme a IAL 20.1, a Garantia da Proposta dos Licitantes não vencedores será devolvida o mais rapidamente possível quando da assinatura do Contrato pelo Licitante vencedor e apresentação da Garantia de Execução de acordo com a IAL 46.</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A Garantia da Proposta do Licitante vencedor deverá ser devolvida o mais rapidamente possível uma vez que o Licitante vencedor assine o Contrato e apresente a Garantia de Execução exigida.</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A Garantia da Proposta poderá se</w:t>
            </w:r>
            <w:r>
              <w:rPr>
                <w:lang w:val="pt-BR"/>
              </w:rPr>
              <w:t>r</w:t>
            </w:r>
            <w:r w:rsidRPr="00FE6A88">
              <w:rPr>
                <w:lang w:val="pt-BR"/>
              </w:rPr>
              <w:t xml:space="preserve"> perdida ou a Declaração de Garantia da Proposta poderá ser executada:</w:t>
            </w:r>
          </w:p>
          <w:p w:rsidR="00FE6A88" w:rsidRPr="00FE6A88" w:rsidRDefault="00FE6A88" w:rsidP="00FE6A88">
            <w:pPr>
              <w:pStyle w:val="PargrafodaLista"/>
              <w:numPr>
                <w:ilvl w:val="0"/>
                <w:numId w:val="44"/>
              </w:numPr>
              <w:spacing w:after="200"/>
              <w:ind w:left="1152" w:hanging="540"/>
              <w:contextualSpacing w:val="0"/>
              <w:rPr>
                <w:lang w:val="pt-BR"/>
              </w:rPr>
            </w:pPr>
            <w:r w:rsidRPr="00FE6A88">
              <w:rPr>
                <w:lang w:val="pt-BR"/>
              </w:rPr>
              <w:t>se o Licitante</w:t>
            </w:r>
            <w:bookmarkStart w:id="75" w:name="_Toc438267890"/>
            <w:r w:rsidRPr="00FE6A88">
              <w:rPr>
                <w:lang w:val="pt-BR"/>
              </w:rPr>
              <w:t xml:space="preserve"> retirar sua Proposta durante o Período de Validade da Proposta especificado por ele na Carta-Proposta, ou qualquer prorrogação feita pelo Licitante; ou</w:t>
            </w:r>
            <w:bookmarkEnd w:id="75"/>
          </w:p>
          <w:p w:rsidR="00FE6A88" w:rsidRPr="00FE6A88" w:rsidRDefault="00FE6A88" w:rsidP="00FE6A88">
            <w:pPr>
              <w:pStyle w:val="PargrafodaLista"/>
              <w:numPr>
                <w:ilvl w:val="0"/>
                <w:numId w:val="44"/>
              </w:numPr>
              <w:spacing w:after="200"/>
              <w:ind w:left="1152" w:hanging="540"/>
              <w:contextualSpacing w:val="0"/>
              <w:rPr>
                <w:lang w:val="pt-BR"/>
              </w:rPr>
            </w:pPr>
            <w:bookmarkStart w:id="76" w:name="_Hlt162246193"/>
            <w:bookmarkEnd w:id="76"/>
            <w:r w:rsidRPr="00FE6A88">
              <w:rPr>
                <w:lang w:val="pt-BR"/>
              </w:rPr>
              <w:t>se o Licitante vencedor deixar de:</w:t>
            </w:r>
            <w:bookmarkStart w:id="77" w:name="_Toc438267892"/>
            <w:r w:rsidRPr="00FE6A88">
              <w:rPr>
                <w:lang w:val="pt-BR"/>
              </w:rPr>
              <w:t xml:space="preserve"> </w:t>
            </w:r>
            <w:bookmarkEnd w:id="77"/>
          </w:p>
          <w:p w:rsidR="00FE6A88" w:rsidRPr="00FE6A88" w:rsidRDefault="00FE6A88" w:rsidP="00FE6A88">
            <w:pPr>
              <w:pStyle w:val="PargrafodaLista"/>
              <w:numPr>
                <w:ilvl w:val="0"/>
                <w:numId w:val="45"/>
              </w:numPr>
              <w:spacing w:after="200"/>
              <w:ind w:left="1782" w:hanging="630"/>
              <w:contextualSpacing w:val="0"/>
              <w:rPr>
                <w:lang w:val="pt-BR"/>
              </w:rPr>
            </w:pPr>
            <w:bookmarkStart w:id="78" w:name="_Toc454736881"/>
            <w:r w:rsidRPr="00FE6A88">
              <w:rPr>
                <w:lang w:val="pt-BR"/>
              </w:rPr>
              <w:t>assinar o Contrato de acordo com a IAL 45; ou</w:t>
            </w:r>
            <w:bookmarkEnd w:id="78"/>
            <w:r w:rsidRPr="00FE6A88">
              <w:rPr>
                <w:lang w:val="pt-BR"/>
              </w:rPr>
              <w:t xml:space="preserve"> </w:t>
            </w:r>
          </w:p>
          <w:p w:rsidR="00FE6A88" w:rsidRPr="00FE6A88" w:rsidRDefault="00FE6A88" w:rsidP="00FE6A88">
            <w:pPr>
              <w:pStyle w:val="PargrafodaLista"/>
              <w:numPr>
                <w:ilvl w:val="0"/>
                <w:numId w:val="45"/>
              </w:numPr>
              <w:spacing w:after="200"/>
              <w:ind w:left="1782" w:hanging="630"/>
              <w:contextualSpacing w:val="0"/>
              <w:rPr>
                <w:lang w:val="pt-BR"/>
              </w:rPr>
            </w:pPr>
            <w:bookmarkStart w:id="79" w:name="_Toc438267893"/>
            <w:bookmarkStart w:id="80" w:name="_Toc454736882"/>
            <w:r w:rsidRPr="00FE6A88">
              <w:rPr>
                <w:lang w:val="pt-BR"/>
              </w:rPr>
              <w:t>apresentar uma Garantia de Execução de acordo com a IAL 46.</w:t>
            </w:r>
            <w:bookmarkStart w:id="81" w:name="_Toc438267894"/>
            <w:bookmarkEnd w:id="79"/>
            <w:bookmarkEnd w:id="80"/>
          </w:p>
          <w:bookmarkEnd w:id="81"/>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A Garantia da Proposta ou a Declaração de Garantia da Proposta de uma JV deverá estar no nome da JV que apresentar a Proposta. Se a JV não tiver sido constituída conforme a lei como uma JV legalmente executável na data da Proposta, a Garantia da Proposta ou a Declaração de Garantia da Proposta deverá estar em nome de todos os futuros membros, conforme indicado na carta de intenção mencionada na IAL 4.1 e IAL 12.2.</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Se a Garantia da Proposta não for exigida na FDE, de acordo com a IAL 20.1, e</w:t>
            </w:r>
          </w:p>
          <w:p w:rsidR="00FE6A88" w:rsidRPr="00FE6A88" w:rsidRDefault="00FE6A88" w:rsidP="00FE6A88">
            <w:pPr>
              <w:pStyle w:val="P3Header1-Clauses"/>
              <w:numPr>
                <w:ilvl w:val="1"/>
                <w:numId w:val="13"/>
              </w:numPr>
              <w:tabs>
                <w:tab w:val="clear" w:pos="936"/>
                <w:tab w:val="clear" w:pos="972"/>
                <w:tab w:val="num" w:pos="1080"/>
              </w:tabs>
              <w:ind w:left="1080" w:hanging="540"/>
              <w:rPr>
                <w:lang w:val="pt-BR"/>
              </w:rPr>
            </w:pPr>
            <w:r w:rsidRPr="00FE6A88">
              <w:rPr>
                <w:lang w:val="pt-BR"/>
              </w:rPr>
              <w:t>se o Licitante retirar sua Proposta durante o Período de Validade da Proposta especificado pelo Licitante na Carta-Proposta; ou</w:t>
            </w:r>
          </w:p>
          <w:p w:rsidR="00FE6A88" w:rsidRPr="00FE6A88" w:rsidRDefault="00FE6A88" w:rsidP="00FE6A88">
            <w:pPr>
              <w:pStyle w:val="P3Header1-Clauses"/>
              <w:numPr>
                <w:ilvl w:val="1"/>
                <w:numId w:val="13"/>
              </w:numPr>
              <w:tabs>
                <w:tab w:val="clear" w:pos="936"/>
                <w:tab w:val="clear" w:pos="972"/>
                <w:tab w:val="num" w:pos="1080"/>
              </w:tabs>
              <w:ind w:left="1080" w:hanging="540"/>
              <w:rPr>
                <w:iCs/>
                <w:lang w:val="pt-BR"/>
              </w:rPr>
            </w:pPr>
            <w:r w:rsidRPr="00FE6A88">
              <w:rPr>
                <w:iCs/>
                <w:lang w:val="pt-BR"/>
              </w:rPr>
              <w:t xml:space="preserve">se o Licitante vencedor deixar de: </w:t>
            </w:r>
          </w:p>
          <w:p w:rsidR="00FE6A88" w:rsidRPr="00FE6A88" w:rsidRDefault="00FE6A88" w:rsidP="00FE6A88">
            <w:pPr>
              <w:pStyle w:val="P3Header1-Clauses"/>
              <w:numPr>
                <w:ilvl w:val="2"/>
                <w:numId w:val="19"/>
              </w:numPr>
              <w:tabs>
                <w:tab w:val="clear" w:pos="972"/>
              </w:tabs>
              <w:ind w:left="1512" w:hanging="450"/>
              <w:rPr>
                <w:iCs/>
                <w:lang w:val="pt-BR"/>
              </w:rPr>
            </w:pPr>
            <w:r w:rsidRPr="00FE6A88">
              <w:rPr>
                <w:iCs/>
                <w:lang w:val="pt-BR"/>
              </w:rPr>
              <w:t xml:space="preserve">assinar o Contrato de acordo com a IAL 45; ou </w:t>
            </w:r>
          </w:p>
          <w:p w:rsidR="00FE6A88" w:rsidRPr="00FE6A88" w:rsidRDefault="00FE6A88" w:rsidP="00FE6A88">
            <w:pPr>
              <w:pStyle w:val="P3Header1-Clauses"/>
              <w:numPr>
                <w:ilvl w:val="2"/>
                <w:numId w:val="19"/>
              </w:numPr>
              <w:tabs>
                <w:tab w:val="clear" w:pos="972"/>
              </w:tabs>
              <w:ind w:left="1512" w:hanging="450"/>
              <w:rPr>
                <w:iCs/>
                <w:lang w:val="pt-BR"/>
              </w:rPr>
            </w:pPr>
            <w:r w:rsidRPr="00FE6A88">
              <w:rPr>
                <w:iCs/>
                <w:lang w:val="pt-BR"/>
              </w:rPr>
              <w:t>apresentar uma Garantia de Execução de acordo com a IAL 46;</w:t>
            </w:r>
          </w:p>
          <w:p w:rsidR="00FE6A88" w:rsidRPr="00FE6A88" w:rsidRDefault="00FE6A88" w:rsidP="00FE6A88">
            <w:pPr>
              <w:tabs>
                <w:tab w:val="left" w:pos="540"/>
              </w:tabs>
              <w:spacing w:after="200"/>
              <w:ind w:left="540" w:hanging="576"/>
              <w:jc w:val="both"/>
              <w:rPr>
                <w:lang w:val="pt-BR"/>
              </w:rPr>
            </w:pPr>
            <w:r w:rsidRPr="00FE6A88">
              <w:rPr>
                <w:lang w:val="pt-BR"/>
              </w:rPr>
              <w:lastRenderedPageBreak/>
              <w:tab/>
              <w:t>o Mutuário poderá</w:t>
            </w:r>
            <w:r w:rsidRPr="00FE6A88">
              <w:rPr>
                <w:b/>
                <w:bCs/>
                <w:lang w:val="pt-BR"/>
              </w:rPr>
              <w:t xml:space="preserve">, </w:t>
            </w:r>
            <w:r w:rsidRPr="00FE6A88">
              <w:rPr>
                <w:lang w:val="pt-BR"/>
              </w:rPr>
              <w:t>se previsto na</w:t>
            </w:r>
            <w:r w:rsidRPr="00FE6A88">
              <w:rPr>
                <w:b/>
                <w:bCs/>
                <w:lang w:val="pt-BR"/>
              </w:rPr>
              <w:t xml:space="preserve"> FDE</w:t>
            </w:r>
            <w:r w:rsidRPr="00FE6A88">
              <w:rPr>
                <w:lang w:val="pt-BR"/>
              </w:rPr>
              <w:t xml:space="preserve">, declarar o Licitante inelegível para adjudicação do contrato pelo Contratante durante o período de tempo indicado </w:t>
            </w:r>
            <w:r w:rsidRPr="00FE6A88">
              <w:rPr>
                <w:b/>
                <w:bCs/>
                <w:lang w:val="pt-BR"/>
              </w:rPr>
              <w:t>na FDE</w:t>
            </w:r>
            <w:r w:rsidRPr="00FE6A88">
              <w:rPr>
                <w:lang w:val="pt-BR"/>
              </w:rPr>
              <w:t>.</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82" w:name="_Toc444764252"/>
            <w:bookmarkStart w:id="83" w:name="_Toc444785533"/>
            <w:bookmarkStart w:id="84" w:name="_Toc196122129"/>
            <w:bookmarkStart w:id="85" w:name="_Toc494363019"/>
            <w:bookmarkEnd w:id="82"/>
            <w:bookmarkEnd w:id="83"/>
            <w:r w:rsidRPr="00FE6A88">
              <w:rPr>
                <w:bCs/>
                <w:lang w:val="pt-BR"/>
              </w:rPr>
              <w:lastRenderedPageBreak/>
              <w:t>Formato e assinatura da Proposta</w:t>
            </w:r>
            <w:bookmarkEnd w:id="84"/>
            <w:bookmarkEnd w:id="85"/>
          </w:p>
        </w:tc>
        <w:tc>
          <w:tcPr>
            <w:tcW w:w="7470" w:type="dxa"/>
            <w:gridSpan w:val="2"/>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 xml:space="preserve">O Licitante deverá elaborar um original dos documentos que compõem a Proposta, conforme descrito na IAL 12, junto com o volume que contém a Formulário da Proposta, e claramente identificado como “Original.”  Além disso, o Licitante deverá enviar cópias da Proposta, no número especificado </w:t>
            </w:r>
            <w:r w:rsidRPr="00FE6A88">
              <w:rPr>
                <w:b/>
                <w:bCs/>
                <w:lang w:val="pt-BR"/>
              </w:rPr>
              <w:t>na FDE</w:t>
            </w:r>
            <w:r w:rsidRPr="00FE6A88">
              <w:rPr>
                <w:lang w:val="pt-BR"/>
              </w:rPr>
              <w:t>, e identificá-las claramente como "Cópias.”  Em caso de discrepância entre eles, o original prevalecerá.</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Os Licitantes deverão identificar como "CONFIDENCIAL" as informações em suas Propostas que sejam confidenciais para seus negócios. Isso poderá incluir informações protegidas, sigilos comerciais ou informações comerciais ou financeiras reservadas.</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 xml:space="preserve">O original e todas as cópias da Proposta deverão ser digitados ou escritos com tinta indelével e assinados por uma pessoa devidamente autorizada a assinar em nome do Licitante. Esta autorização deverá conter uma confirmação por escrito, </w:t>
            </w:r>
            <w:r w:rsidRPr="00FE6A88">
              <w:rPr>
                <w:b/>
                <w:bCs/>
                <w:lang w:val="pt-BR"/>
              </w:rPr>
              <w:t>conforme especificado na FDE,</w:t>
            </w:r>
            <w:r w:rsidRPr="00FE6A88">
              <w:rPr>
                <w:lang w:val="pt-BR"/>
              </w:rPr>
              <w:t xml:space="preserve"> e será anexada à Proposta.  O nome e cargo de cada pessoa que assina a autorização deverá ser digitado ou escrito em letras de forma abaixo da assinatura. Todas as páginas da Proposta que contiverem notas ou forem objeto de alterações deverão ser assinadas ou rubricadas pela pessoa que assina a Proposta.</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Se o Licitante for uma JV, a Proposta deverá ser assinada por um representante autorizado da JV em nome desta, e de forma a ser legalmente vinculante para todos os membros, conforme destacado na procuração assinada por seus representantes legalmente autorizados.</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Quaisquer entrelinhas, rasuras ou sobrescritos somente serão válidos se forem assinados ou rubricados pela pessoa que assina a Proposta.</w:t>
            </w:r>
          </w:p>
        </w:tc>
      </w:tr>
      <w:tr w:rsidR="00F40B4B" w:rsidRPr="00FE6A88" w:rsidTr="00FE6A88">
        <w:tc>
          <w:tcPr>
            <w:tcW w:w="2160" w:type="dxa"/>
            <w:gridSpan w:val="2"/>
          </w:tcPr>
          <w:p w:rsidR="00FE6A88" w:rsidRPr="00FE6A88" w:rsidRDefault="00FE6A88" w:rsidP="00FE6A88">
            <w:pPr>
              <w:pStyle w:val="Head21"/>
              <w:rPr>
                <w:lang w:val="pt-BR"/>
              </w:rPr>
            </w:pPr>
          </w:p>
        </w:tc>
        <w:tc>
          <w:tcPr>
            <w:tcW w:w="7470" w:type="dxa"/>
            <w:gridSpan w:val="2"/>
          </w:tcPr>
          <w:p w:rsidR="00FE6A88" w:rsidRPr="00FE6A88" w:rsidRDefault="00FE6A88" w:rsidP="00FE6A88">
            <w:pPr>
              <w:pStyle w:val="Head21"/>
              <w:rPr>
                <w:lang w:val="pt-BR"/>
              </w:rPr>
            </w:pPr>
            <w:bookmarkStart w:id="86" w:name="_Toc438438844"/>
            <w:bookmarkStart w:id="87" w:name="_Toc438532613"/>
            <w:bookmarkStart w:id="88" w:name="_Toc438733988"/>
            <w:bookmarkStart w:id="89" w:name="_Toc438962070"/>
            <w:bookmarkStart w:id="90" w:name="_Toc461939619"/>
            <w:bookmarkStart w:id="91" w:name="_Toc97371024"/>
            <w:bookmarkStart w:id="92" w:name="_Toc325723939"/>
            <w:bookmarkStart w:id="93" w:name="_Toc440526032"/>
            <w:bookmarkStart w:id="94" w:name="_Toc435624833"/>
            <w:bookmarkStart w:id="95" w:name="_Toc494363020"/>
            <w:r w:rsidRPr="00FE6A88">
              <w:rPr>
                <w:bCs/>
                <w:lang w:val="pt-BR"/>
              </w:rPr>
              <w:t>D. Apresentação e abertura de Propostas</w:t>
            </w:r>
            <w:bookmarkEnd w:id="86"/>
            <w:bookmarkEnd w:id="87"/>
            <w:bookmarkEnd w:id="88"/>
            <w:bookmarkEnd w:id="89"/>
            <w:bookmarkEnd w:id="90"/>
            <w:bookmarkEnd w:id="91"/>
            <w:bookmarkEnd w:id="92"/>
            <w:bookmarkEnd w:id="93"/>
            <w:bookmarkEnd w:id="94"/>
            <w:bookmarkEnd w:id="95"/>
          </w:p>
          <w:p w:rsidR="00FE6A88" w:rsidRPr="00FE6A88" w:rsidRDefault="00FE6A88" w:rsidP="00FE6A88">
            <w:pPr>
              <w:pStyle w:val="Head21"/>
              <w:rPr>
                <w:lang w:val="pt-BR"/>
              </w:rPr>
            </w:pP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96" w:name="_Toc494363021"/>
            <w:r w:rsidRPr="00FE6A88">
              <w:rPr>
                <w:bCs/>
                <w:lang w:val="pt-BR"/>
              </w:rPr>
              <w:t>Lacre e identificação das Propostas</w:t>
            </w:r>
            <w:bookmarkEnd w:id="96"/>
          </w:p>
        </w:tc>
        <w:tc>
          <w:tcPr>
            <w:tcW w:w="7470" w:type="dxa"/>
            <w:gridSpan w:val="2"/>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O Licitante deverá entregar a Proposta em um único envelope lacrado. Dentro do envelope único, o Licitante deverá colocar os seguintes envelopes separados e lacrados:</w:t>
            </w:r>
          </w:p>
          <w:p w:rsidR="00FE6A88" w:rsidRPr="00FE6A88" w:rsidRDefault="00FE6A88" w:rsidP="00FE6A88">
            <w:pPr>
              <w:pStyle w:val="P3Header1-Clauses"/>
              <w:numPr>
                <w:ilvl w:val="2"/>
                <w:numId w:val="18"/>
              </w:numPr>
              <w:tabs>
                <w:tab w:val="clear" w:pos="864"/>
                <w:tab w:val="clear" w:pos="972"/>
              </w:tabs>
              <w:ind w:left="1062" w:hanging="450"/>
              <w:rPr>
                <w:lang w:val="pt-BR"/>
              </w:rPr>
            </w:pPr>
            <w:r w:rsidRPr="00FE6A88">
              <w:rPr>
                <w:lang w:val="pt-BR"/>
              </w:rPr>
              <w:t xml:space="preserve">em um envelope identificado como “ORIGINAL”, todos os documentos que compõem a Proposta, conforme descrito na IAL 12; e </w:t>
            </w:r>
          </w:p>
          <w:p w:rsidR="00FE6A88" w:rsidRPr="00FE6A88" w:rsidRDefault="00FE6A88" w:rsidP="00FE6A88">
            <w:pPr>
              <w:pStyle w:val="P3Header1-Clauses"/>
              <w:numPr>
                <w:ilvl w:val="2"/>
                <w:numId w:val="18"/>
              </w:numPr>
              <w:tabs>
                <w:tab w:val="clear" w:pos="864"/>
                <w:tab w:val="clear" w:pos="972"/>
              </w:tabs>
              <w:ind w:left="1062" w:hanging="450"/>
              <w:rPr>
                <w:lang w:val="pt-BR"/>
              </w:rPr>
            </w:pPr>
            <w:r w:rsidRPr="00FE6A88">
              <w:rPr>
                <w:lang w:val="pt-BR"/>
              </w:rPr>
              <w:t xml:space="preserve">em um envelope identificado como “CÓPIAS”, todas as cópias obrigatórias da Proposta; e </w:t>
            </w:r>
          </w:p>
          <w:p w:rsidR="00FE6A88" w:rsidRPr="00FE6A88" w:rsidRDefault="00FE6A88" w:rsidP="00FE6A88">
            <w:pPr>
              <w:pStyle w:val="P3Header1-Clauses"/>
              <w:numPr>
                <w:ilvl w:val="2"/>
                <w:numId w:val="18"/>
              </w:numPr>
              <w:tabs>
                <w:tab w:val="clear" w:pos="864"/>
                <w:tab w:val="clear" w:pos="972"/>
              </w:tabs>
              <w:ind w:left="1062" w:hanging="450"/>
              <w:rPr>
                <w:lang w:val="pt-BR"/>
              </w:rPr>
            </w:pPr>
            <w:r w:rsidRPr="00FE6A88">
              <w:rPr>
                <w:lang w:val="pt-BR"/>
              </w:rPr>
              <w:lastRenderedPageBreak/>
              <w:t xml:space="preserve"> se Propostas alternativas forem permitidas de acordo com a IAL 14 e, se for o caso:</w:t>
            </w:r>
          </w:p>
          <w:p w:rsidR="00FE6A88" w:rsidRPr="00FE6A88" w:rsidRDefault="00FE6A88" w:rsidP="00FE6A88">
            <w:pPr>
              <w:pStyle w:val="P3Header1-Clauses"/>
              <w:numPr>
                <w:ilvl w:val="0"/>
                <w:numId w:val="20"/>
              </w:numPr>
              <w:tabs>
                <w:tab w:val="clear" w:pos="972"/>
              </w:tabs>
              <w:jc w:val="left"/>
              <w:rPr>
                <w:lang w:val="pt-BR"/>
              </w:rPr>
            </w:pPr>
            <w:r w:rsidRPr="00FE6A88">
              <w:rPr>
                <w:lang w:val="pt-BR"/>
              </w:rPr>
              <w:t>em um envelope identificado como “ORIGINAL – PROPOSTA ALTERNATIVA”, a Proposta alternativa; e</w:t>
            </w:r>
          </w:p>
          <w:p w:rsidR="00FE6A88" w:rsidRPr="00FE6A88" w:rsidRDefault="00FE6A88" w:rsidP="00FE6A88">
            <w:pPr>
              <w:pStyle w:val="PargrafodaLista"/>
              <w:numPr>
                <w:ilvl w:val="0"/>
                <w:numId w:val="20"/>
              </w:numPr>
              <w:tabs>
                <w:tab w:val="left" w:pos="540"/>
              </w:tabs>
              <w:spacing w:after="200"/>
              <w:contextualSpacing w:val="0"/>
              <w:rPr>
                <w:spacing w:val="-4"/>
                <w:lang w:val="pt-BR"/>
              </w:rPr>
            </w:pPr>
            <w:r w:rsidRPr="00FE6A88">
              <w:rPr>
                <w:spacing w:val="-4"/>
                <w:lang w:val="pt-BR"/>
              </w:rPr>
              <w:t>em um envelope identificado como “CÓPIAS – PROPOSTA ALTERNATIVA”, todas as cópias obrigatórias da Proposta alternativa.</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Os envelopes interno e externo deverão:</w:t>
            </w:r>
          </w:p>
          <w:p w:rsidR="00FE6A88" w:rsidRPr="00FE6A88" w:rsidRDefault="00FE6A88" w:rsidP="00FE6A88">
            <w:pPr>
              <w:pStyle w:val="P3Header1-Clauses"/>
              <w:numPr>
                <w:ilvl w:val="2"/>
                <w:numId w:val="37"/>
              </w:numPr>
              <w:tabs>
                <w:tab w:val="clear" w:pos="864"/>
                <w:tab w:val="clear" w:pos="972"/>
              </w:tabs>
              <w:ind w:left="1062" w:hanging="450"/>
              <w:rPr>
                <w:lang w:val="pt-BR"/>
              </w:rPr>
            </w:pPr>
            <w:r w:rsidRPr="00FE6A88">
              <w:rPr>
                <w:lang w:val="pt-BR"/>
              </w:rPr>
              <w:t>exibir o nome e endereço do Licitante;</w:t>
            </w:r>
          </w:p>
          <w:p w:rsidR="00FE6A88" w:rsidRPr="00FE6A88" w:rsidRDefault="00FE6A88" w:rsidP="00FE6A88">
            <w:pPr>
              <w:pStyle w:val="P3Header1-Clauses"/>
              <w:numPr>
                <w:ilvl w:val="2"/>
                <w:numId w:val="37"/>
              </w:numPr>
              <w:tabs>
                <w:tab w:val="clear" w:pos="864"/>
                <w:tab w:val="clear" w:pos="972"/>
              </w:tabs>
              <w:ind w:left="1062" w:hanging="450"/>
              <w:rPr>
                <w:lang w:val="pt-BR"/>
              </w:rPr>
            </w:pPr>
            <w:r w:rsidRPr="00FE6A88">
              <w:rPr>
                <w:lang w:val="pt-BR"/>
              </w:rPr>
              <w:t>ser endereçados ao Contratante de acordo com a IAL 23.1;</w:t>
            </w:r>
          </w:p>
          <w:p w:rsidR="00FE6A88" w:rsidRPr="00FE6A88" w:rsidRDefault="00FE6A88" w:rsidP="00FE6A88">
            <w:pPr>
              <w:pStyle w:val="P3Header1-Clauses"/>
              <w:numPr>
                <w:ilvl w:val="2"/>
                <w:numId w:val="37"/>
              </w:numPr>
              <w:tabs>
                <w:tab w:val="clear" w:pos="864"/>
                <w:tab w:val="clear" w:pos="972"/>
              </w:tabs>
              <w:ind w:left="1062" w:hanging="450"/>
              <w:rPr>
                <w:lang w:val="pt-BR"/>
              </w:rPr>
            </w:pPr>
            <w:r w:rsidRPr="00FE6A88">
              <w:rPr>
                <w:lang w:val="pt-BR"/>
              </w:rPr>
              <w:t>fazer referência específica a este processo de Licitação indicado na FDE 1.1; e</w:t>
            </w:r>
          </w:p>
          <w:p w:rsidR="00FE6A88" w:rsidRPr="00FE6A88" w:rsidRDefault="00FE6A88" w:rsidP="00FE6A88">
            <w:pPr>
              <w:pStyle w:val="P3Header1-Clauses"/>
              <w:numPr>
                <w:ilvl w:val="2"/>
                <w:numId w:val="37"/>
              </w:numPr>
              <w:tabs>
                <w:tab w:val="clear" w:pos="864"/>
                <w:tab w:val="clear" w:pos="972"/>
              </w:tabs>
              <w:ind w:left="1062" w:hanging="450"/>
              <w:rPr>
                <w:lang w:val="pt-BR"/>
              </w:rPr>
            </w:pPr>
            <w:r w:rsidRPr="00FE6A88">
              <w:rPr>
                <w:lang w:val="pt-BR"/>
              </w:rPr>
              <w:t>conter um aviso de não abrir antes da hora e data da abertura das Propostas.</w:t>
            </w:r>
          </w:p>
          <w:p w:rsidR="00FE6A88" w:rsidRPr="00FE6A88" w:rsidRDefault="00FE6A88" w:rsidP="00FE6A88">
            <w:pPr>
              <w:pStyle w:val="PargrafodaLista"/>
              <w:numPr>
                <w:ilvl w:val="1"/>
                <w:numId w:val="11"/>
              </w:numPr>
              <w:spacing w:after="200"/>
              <w:jc w:val="both"/>
              <w:rPr>
                <w:lang w:val="pt-BR"/>
              </w:rPr>
            </w:pPr>
            <w:r w:rsidRPr="00FE6A88">
              <w:rPr>
                <w:lang w:val="pt-BR"/>
              </w:rPr>
              <w:t>Se todos os envelopes não estiverem lacrados e identificados conforme necessário, o Contratante não assumirá responsabilidade pelo extravio ou abertura prematura da Proposta.</w:t>
            </w:r>
          </w:p>
          <w:p w:rsidR="00FE6A88" w:rsidRPr="00FE6A88" w:rsidRDefault="00FE6A88" w:rsidP="00FE6A88">
            <w:pPr>
              <w:pStyle w:val="PargrafodaLista"/>
              <w:ind w:left="522"/>
              <w:jc w:val="both"/>
              <w:rPr>
                <w:lang w:val="pt-BR"/>
              </w:rPr>
            </w:pP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97" w:name="_Toc494363022"/>
            <w:r w:rsidRPr="00FE6A88">
              <w:rPr>
                <w:bCs/>
                <w:lang w:val="pt-BR"/>
              </w:rPr>
              <w:lastRenderedPageBreak/>
              <w:t>Prazo para envio das Propostas</w:t>
            </w:r>
            <w:bookmarkEnd w:id="97"/>
          </w:p>
        </w:tc>
        <w:tc>
          <w:tcPr>
            <w:tcW w:w="7470" w:type="dxa"/>
            <w:gridSpan w:val="2"/>
          </w:tcPr>
          <w:p w:rsidR="00FE6A88" w:rsidRPr="00FE6A88" w:rsidRDefault="00FE6A88" w:rsidP="00FE6A88">
            <w:pPr>
              <w:pStyle w:val="PargrafodaLista"/>
              <w:numPr>
                <w:ilvl w:val="1"/>
                <w:numId w:val="11"/>
              </w:numPr>
              <w:spacing w:after="200"/>
              <w:ind w:left="576" w:hanging="576"/>
              <w:contextualSpacing w:val="0"/>
              <w:jc w:val="both"/>
              <w:rPr>
                <w:lang w:val="pt-BR"/>
              </w:rPr>
            </w:pPr>
            <w:r w:rsidRPr="00FE6A88">
              <w:rPr>
                <w:lang w:val="pt-BR"/>
              </w:rPr>
              <w:t xml:space="preserve">As Propostas deverão ser recebidas pelo Contratante no endereço e, no mais tardar, na data e hora especificadas </w:t>
            </w:r>
            <w:r w:rsidRPr="00FE6A88">
              <w:rPr>
                <w:b/>
                <w:bCs/>
                <w:lang w:val="pt-BR"/>
              </w:rPr>
              <w:t>na FDE</w:t>
            </w:r>
            <w:r w:rsidRPr="00FE6A88">
              <w:rPr>
                <w:lang w:val="pt-BR"/>
              </w:rPr>
              <w:t xml:space="preserve">. Conforme especificado </w:t>
            </w:r>
            <w:r w:rsidRPr="00FE6A88">
              <w:rPr>
                <w:b/>
                <w:bCs/>
                <w:lang w:val="pt-BR"/>
              </w:rPr>
              <w:t>na FDE</w:t>
            </w:r>
            <w:r w:rsidRPr="00FE6A88">
              <w:rPr>
                <w:lang w:val="pt-BR"/>
              </w:rPr>
              <w:t xml:space="preserve">, os Licitantes poderão enviar suas Propostas por meios eletrônicos. Os Licitantes que enviarem as Propostas por meios eletrônicos deverão seguir os procedimentos eletrônicos de envio de Propostas especificados </w:t>
            </w:r>
            <w:r w:rsidRPr="00FE6A88">
              <w:rPr>
                <w:b/>
                <w:bCs/>
                <w:lang w:val="pt-BR"/>
              </w:rPr>
              <w:t>na FDE</w:t>
            </w:r>
            <w:r w:rsidRPr="00FE6A88">
              <w:rPr>
                <w:lang w:val="pt-BR"/>
              </w:rPr>
              <w:t xml:space="preserve">. </w:t>
            </w:r>
          </w:p>
          <w:p w:rsidR="00FE6A88" w:rsidRPr="00FE6A88" w:rsidRDefault="00FE6A88" w:rsidP="00FE6A88">
            <w:pPr>
              <w:pStyle w:val="PargrafodaLista"/>
              <w:numPr>
                <w:ilvl w:val="1"/>
                <w:numId w:val="11"/>
              </w:numPr>
              <w:spacing w:after="200"/>
              <w:ind w:left="576" w:hanging="576"/>
              <w:contextualSpacing w:val="0"/>
              <w:jc w:val="both"/>
              <w:rPr>
                <w:lang w:val="pt-BR"/>
              </w:rPr>
            </w:pPr>
            <w:r w:rsidRPr="00FE6A88">
              <w:rPr>
                <w:lang w:val="pt-BR"/>
              </w:rPr>
              <w:t>O Contratante poderá, a seu critério, prorrogar o prazo para a apresentação de Propostas, alterando o Edital de Licitação de acordo com a IAL 9, caso em que todos os direitos e obrigações do Contratante e dos Licitantes anteriormente sujeitos ao prazo antigo estarão sujeitos ao prazo prorrogado.</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98" w:name="_Toc494363023"/>
            <w:r w:rsidRPr="00FE6A88">
              <w:rPr>
                <w:bCs/>
                <w:lang w:val="pt-BR"/>
              </w:rPr>
              <w:t>Propostas atrasadas</w:t>
            </w:r>
            <w:bookmarkEnd w:id="98"/>
          </w:p>
        </w:tc>
        <w:tc>
          <w:tcPr>
            <w:tcW w:w="7470" w:type="dxa"/>
            <w:gridSpan w:val="2"/>
          </w:tcPr>
          <w:p w:rsidR="00FE6A88" w:rsidRPr="00FE6A88" w:rsidRDefault="00FE6A88" w:rsidP="00FE6A88">
            <w:pPr>
              <w:pStyle w:val="PargrafodaLista"/>
              <w:numPr>
                <w:ilvl w:val="1"/>
                <w:numId w:val="11"/>
              </w:numPr>
              <w:spacing w:after="200"/>
              <w:ind w:left="576" w:hanging="576"/>
              <w:contextualSpacing w:val="0"/>
              <w:jc w:val="both"/>
              <w:rPr>
                <w:lang w:val="pt-BR"/>
              </w:rPr>
            </w:pPr>
            <w:r w:rsidRPr="00FE6A88">
              <w:rPr>
                <w:lang w:val="pt-BR"/>
              </w:rPr>
              <w:t>O Contratante desconsiderará qualquer Proposta recebida após o prazo para apresentação de Propostas, de acordo com a IAL 23.  Qualquer Proposta recebida pelo Contratante após o prazo para a apresentação de Propostas será declarada atrasada, rejeitada e devolvida fechada ao Licitante.</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99" w:name="_Toc494363024"/>
            <w:r w:rsidRPr="00FE6A88">
              <w:rPr>
                <w:bCs/>
                <w:lang w:val="pt-BR"/>
              </w:rPr>
              <w:t>Retirada, substituição e modificação de Propostas</w:t>
            </w:r>
            <w:bookmarkEnd w:id="99"/>
          </w:p>
        </w:tc>
        <w:tc>
          <w:tcPr>
            <w:tcW w:w="7470" w:type="dxa"/>
            <w:gridSpan w:val="2"/>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 xml:space="preserve">O Licitante poderá retirar, substituir ou modificar sua Proposta após ter sido enviada mediante envio de uma notificação por escrito, devidamente assinada por um representante autorizado, e deverá incluir uma cópia da autorização (a procuração), de acordo com a IAL </w:t>
            </w:r>
            <w:r w:rsidRPr="00FE6A88">
              <w:rPr>
                <w:lang w:val="pt-BR"/>
              </w:rPr>
              <w:lastRenderedPageBreak/>
              <w:t>21.3 (à exceção de que os avisos de retirada não requerem cópias). A substituição ou modificação correspondente da Proposta deverá acompanhar o respectivo aviso por escrito. Todos os avisos deverão ser:</w:t>
            </w:r>
          </w:p>
          <w:p w:rsidR="00FE6A88" w:rsidRPr="00FE6A88" w:rsidRDefault="00FE6A88" w:rsidP="00FE6A88">
            <w:pPr>
              <w:pStyle w:val="PargrafodaLista"/>
              <w:numPr>
                <w:ilvl w:val="0"/>
                <w:numId w:val="38"/>
              </w:numPr>
              <w:spacing w:after="200"/>
              <w:ind w:left="972" w:hanging="450"/>
              <w:contextualSpacing w:val="0"/>
              <w:rPr>
                <w:lang w:val="pt-BR"/>
              </w:rPr>
            </w:pPr>
            <w:r w:rsidRPr="00FE6A88">
              <w:rPr>
                <w:lang w:val="pt-BR"/>
              </w:rPr>
              <w:t>elaborados e enviados de acordo com a IAL 21 e IAL 22 (à exceção de que os avisos de retirada não requerem cópias) e, além disso, os respectivos envelopes deverão estar claramente identificados como “RETIRADA", "SUSBSTITUÇÃO" ou "MODIFICAÇÃO"; e</w:t>
            </w:r>
          </w:p>
          <w:p w:rsidR="00FE6A88" w:rsidRPr="00FE6A88" w:rsidRDefault="00FE6A88" w:rsidP="00FE6A88">
            <w:pPr>
              <w:pStyle w:val="PargrafodaLista"/>
              <w:numPr>
                <w:ilvl w:val="0"/>
                <w:numId w:val="38"/>
              </w:numPr>
              <w:spacing w:after="200"/>
              <w:ind w:left="972" w:hanging="450"/>
              <w:contextualSpacing w:val="0"/>
              <w:rPr>
                <w:lang w:val="pt-BR"/>
              </w:rPr>
            </w:pPr>
            <w:r w:rsidRPr="00FE6A88">
              <w:rPr>
                <w:lang w:val="pt-BR"/>
              </w:rPr>
              <w:t>recebidos pelo Contratante antes do prazo estabelecido para a apresentação de Propostas, de acordo com a IAL 23.</w:t>
            </w:r>
          </w:p>
        </w:tc>
      </w:tr>
      <w:tr w:rsidR="00F40B4B" w:rsidRPr="00FE6A88" w:rsidTr="00FE6A88">
        <w:tc>
          <w:tcPr>
            <w:tcW w:w="2160" w:type="dxa"/>
            <w:gridSpan w:val="2"/>
          </w:tcPr>
          <w:p w:rsidR="00FE6A88" w:rsidRPr="00FE6A88" w:rsidRDefault="00FE6A88" w:rsidP="00FE6A88">
            <w:pPr>
              <w:pStyle w:val="Head22"/>
              <w:tabs>
                <w:tab w:val="clear" w:pos="360"/>
                <w:tab w:val="left" w:pos="90"/>
              </w:tabs>
              <w:ind w:firstLine="0"/>
              <w:rPr>
                <w:lang w:val="pt-BR"/>
              </w:rPr>
            </w:pPr>
          </w:p>
        </w:tc>
        <w:tc>
          <w:tcPr>
            <w:tcW w:w="7470" w:type="dxa"/>
            <w:gridSpan w:val="2"/>
          </w:tcPr>
          <w:p w:rsidR="00FE6A88" w:rsidRPr="00FE6A88" w:rsidRDefault="00FE6A88" w:rsidP="00FE6A88">
            <w:pPr>
              <w:pStyle w:val="PargrafodaLista"/>
              <w:numPr>
                <w:ilvl w:val="1"/>
                <w:numId w:val="11"/>
              </w:numPr>
              <w:spacing w:after="200"/>
              <w:jc w:val="both"/>
              <w:rPr>
                <w:lang w:val="pt-BR"/>
              </w:rPr>
            </w:pPr>
            <w:r w:rsidRPr="00FE6A88">
              <w:rPr>
                <w:lang w:val="pt-BR"/>
              </w:rPr>
              <w:t>As Propostas cuja retirada for solicitada de acordo com a IAL 25.1 serão devolvidas fechadas aos Licitantes.</w:t>
            </w:r>
          </w:p>
        </w:tc>
      </w:tr>
      <w:tr w:rsidR="00F40B4B" w:rsidRPr="00FE6A88" w:rsidTr="00FE6A88">
        <w:tc>
          <w:tcPr>
            <w:tcW w:w="2160" w:type="dxa"/>
            <w:gridSpan w:val="2"/>
          </w:tcPr>
          <w:p w:rsidR="00FE6A88" w:rsidRPr="00FE6A88" w:rsidRDefault="00FE6A88" w:rsidP="00FE6A88">
            <w:pPr>
              <w:pStyle w:val="Head22"/>
              <w:tabs>
                <w:tab w:val="clear" w:pos="360"/>
                <w:tab w:val="left" w:pos="90"/>
              </w:tabs>
              <w:ind w:firstLine="0"/>
              <w:rPr>
                <w:lang w:val="pt-BR"/>
              </w:rPr>
            </w:pPr>
          </w:p>
        </w:tc>
        <w:tc>
          <w:tcPr>
            <w:tcW w:w="7470" w:type="dxa"/>
            <w:gridSpan w:val="2"/>
          </w:tcPr>
          <w:p w:rsidR="00FE6A88" w:rsidRPr="00FE6A88" w:rsidRDefault="00FE6A88" w:rsidP="00FE6A88">
            <w:pPr>
              <w:pStyle w:val="PargrafodaLista"/>
              <w:numPr>
                <w:ilvl w:val="1"/>
                <w:numId w:val="11"/>
              </w:numPr>
              <w:spacing w:after="200"/>
              <w:jc w:val="both"/>
              <w:rPr>
                <w:lang w:val="pt-BR"/>
              </w:rPr>
            </w:pPr>
            <w:r w:rsidRPr="00FE6A88">
              <w:rPr>
                <w:lang w:val="pt-BR"/>
              </w:rPr>
              <w:t xml:space="preserve">Nenhuma Proposta poderá ser retirada, substituída ou modificada no intervalo entre o prazo para a apresentação de Propostas e a expiração do Período de Validade da Proposta especificado pelo Licitante na Carta-Proposta ou qualquer prorrogação desse período. </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100" w:name="_Toc444785551"/>
            <w:bookmarkStart w:id="101" w:name="_Toc444785553"/>
            <w:bookmarkStart w:id="102" w:name="_Toc444785577"/>
            <w:bookmarkStart w:id="103" w:name="_Toc444785579"/>
            <w:bookmarkStart w:id="104" w:name="_Toc196122136"/>
            <w:bookmarkStart w:id="105" w:name="_Toc494363025"/>
            <w:bookmarkEnd w:id="100"/>
            <w:bookmarkEnd w:id="101"/>
            <w:bookmarkEnd w:id="102"/>
            <w:bookmarkEnd w:id="103"/>
            <w:r w:rsidRPr="00FE6A88">
              <w:rPr>
                <w:bCs/>
                <w:lang w:val="pt-BR"/>
              </w:rPr>
              <w:t>Abertura de Propostas</w:t>
            </w:r>
            <w:bookmarkEnd w:id="104"/>
            <w:bookmarkEnd w:id="105"/>
          </w:p>
        </w:tc>
        <w:tc>
          <w:tcPr>
            <w:tcW w:w="7470" w:type="dxa"/>
            <w:gridSpan w:val="2"/>
          </w:tcPr>
          <w:p w:rsidR="00FE6A88" w:rsidRPr="00FE6A88" w:rsidRDefault="00FE6A88" w:rsidP="00FE6A88">
            <w:pPr>
              <w:pStyle w:val="PargrafodaLista"/>
              <w:numPr>
                <w:ilvl w:val="1"/>
                <w:numId w:val="11"/>
              </w:numPr>
              <w:spacing w:after="200"/>
              <w:ind w:left="576" w:hanging="576"/>
              <w:contextualSpacing w:val="0"/>
              <w:jc w:val="both"/>
              <w:rPr>
                <w:lang w:val="pt-BR"/>
              </w:rPr>
            </w:pPr>
            <w:r w:rsidRPr="00FE6A88">
              <w:rPr>
                <w:lang w:val="pt-BR"/>
              </w:rPr>
              <w:t>Com exceção dos casos especificados nas IAL 23 e IAL 25.2, o Contratante deverá, na abertura da Proposta, abrir publicamente e ler em voz alta todas as Propostas recebidas até a data, hora e local especificados</w:t>
            </w:r>
            <w:r w:rsidRPr="00FE6A88">
              <w:rPr>
                <w:b/>
                <w:bCs/>
                <w:lang w:val="pt-BR"/>
              </w:rPr>
              <w:t xml:space="preserve"> na FDE</w:t>
            </w:r>
            <w:r w:rsidRPr="00FE6A88">
              <w:rPr>
                <w:lang w:val="pt-BR"/>
              </w:rPr>
              <w:t xml:space="preserve">, na presença dos representantes designados dos Licitantes e qualquer pessoal que desejar comparecer. Quaisquer procedimentos eletrônicos, específicos e obrigatórios de abertura de Propostas, se o envio de Propostas por meios eletrônicos for permitido de acordo com a IAL 23.1, deverão ser feitos de acordo com o disposto </w:t>
            </w:r>
            <w:r w:rsidRPr="00FE6A88">
              <w:rPr>
                <w:b/>
                <w:bCs/>
                <w:lang w:val="pt-BR"/>
              </w:rPr>
              <w:t>na FDE</w:t>
            </w:r>
            <w:r w:rsidRPr="00FE6A88">
              <w:rPr>
                <w:lang w:val="pt-BR"/>
              </w:rPr>
              <w:t xml:space="preserve">. </w:t>
            </w:r>
          </w:p>
          <w:p w:rsidR="00FE6A88" w:rsidRPr="00FE6A88" w:rsidRDefault="00FE6A88" w:rsidP="00FE6A88">
            <w:pPr>
              <w:pStyle w:val="PargrafodaLista"/>
              <w:numPr>
                <w:ilvl w:val="1"/>
                <w:numId w:val="11"/>
              </w:numPr>
              <w:spacing w:after="200"/>
              <w:ind w:left="576" w:hanging="576"/>
              <w:contextualSpacing w:val="0"/>
              <w:jc w:val="both"/>
              <w:rPr>
                <w:lang w:val="pt-BR"/>
              </w:rPr>
            </w:pPr>
            <w:r w:rsidRPr="00FE6A88">
              <w:rPr>
                <w:lang w:val="pt-BR"/>
              </w:rPr>
              <w:t>Primeiramente, os envelopes identificados como “RETIRADA” deverão ser abertos e lidos em voz alta, e o envelope com a Proposta correspondente não deverá ser aberto, mas sim devolvido ao Licitante. Se o envelope de retirada não contiver uma cópia da “procuração”, confirmando a assinatura como pessoa devidamente autorizada a assinar em nome do Licitante, a Proposta correspondente será aberta. Nenhuma retirada de Proposta será permitida, a menos que o aviso de retirada correspondente contenha uma autorização válida para solicitar a retirada e seja lido em voz alta na sessão de abertura das Propostas.</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 xml:space="preserve">Em seguida, os envelopes identificados como “SUBSTITUIÇÃO” serão abertos, lidos em voz alta e trocados com a Proposta correspondente que for substituída, e as Propostas substituídas não serão abertas, mas sim devolvidas aos Licitantes. Nenhuma substituição de Proposta será permitida, a menos que o aviso de substituição correspondente contenha uma autorização válida para </w:t>
            </w:r>
            <w:r w:rsidRPr="00FE6A88">
              <w:rPr>
                <w:lang w:val="pt-BR"/>
              </w:rPr>
              <w:lastRenderedPageBreak/>
              <w:t xml:space="preserve">solicitar a substituição e seja lido em voz alta na sessão de abertura das Propostas. </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 xml:space="preserve">Em seguida, os envelopes identificados como “MODIFICAÇÃO” deverão ser abertos e lidos em voz alta com a Proposta correspondente. Nenhuma modificação de Proposta será permitida, a menos que o aviso de modificação correspondente contenha uma autorização válida para solicitar a modificação e seja lido em voz alta na sessão de abertura das Propostas. </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 xml:space="preserve">Em seguida, todos os envelopes restantes serão abertos um de cada vez, procedendo-se à leitura: do nome do Licitante e mencionando a modificação, se houver; o preço total da Proposta, por lote (contrato), se aplicável, incluindo quaisquer descontos e Propostas alternativas;  a existência ou falta de uma Garantia da Proposta ou Declaração de Garantia da Proposta, se necessário; e quaisquer outros detalhes que o Contratante julgar necessários. </w:t>
            </w:r>
          </w:p>
          <w:p w:rsidR="00FE6A88" w:rsidRPr="00FE6A88" w:rsidRDefault="00FE6A88" w:rsidP="00FE6A88">
            <w:pPr>
              <w:pStyle w:val="PargrafodaLista"/>
              <w:numPr>
                <w:ilvl w:val="1"/>
                <w:numId w:val="11"/>
              </w:numPr>
              <w:spacing w:after="200"/>
              <w:contextualSpacing w:val="0"/>
              <w:jc w:val="both"/>
              <w:rPr>
                <w:lang w:val="pt-BR"/>
              </w:rPr>
            </w:pPr>
            <w:r w:rsidRPr="00FE6A88">
              <w:rPr>
                <w:color w:val="000000" w:themeColor="text1"/>
                <w:lang w:val="pt-BR"/>
              </w:rPr>
              <w:t>Somente as Propostas, as Propostas alternativas e os descontos que forem abertos e lidos em voz alta na sessão de abertura das Propostas continuarão a ser considerados na avaliação. A Carta-Proposta e</w:t>
            </w:r>
            <w:r w:rsidRPr="00FE6A88">
              <w:rPr>
                <w:i/>
                <w:iCs/>
                <w:color w:val="000000" w:themeColor="text1"/>
                <w:lang w:val="pt-BR"/>
              </w:rPr>
              <w:t xml:space="preserve"> </w:t>
            </w:r>
            <w:r w:rsidRPr="00FE6A88">
              <w:rPr>
                <w:color w:val="000000" w:themeColor="text1"/>
                <w:lang w:val="pt-BR"/>
              </w:rPr>
              <w:t>a Relação de Atividades com Preços deverão ser</w:t>
            </w:r>
            <w:r w:rsidRPr="00FE6A88">
              <w:rPr>
                <w:i/>
                <w:iCs/>
                <w:color w:val="000000" w:themeColor="text1"/>
                <w:lang w:val="pt-BR"/>
              </w:rPr>
              <w:t xml:space="preserve"> </w:t>
            </w:r>
            <w:r w:rsidRPr="00FE6A88">
              <w:rPr>
                <w:color w:val="000000" w:themeColor="text1"/>
                <w:lang w:val="pt-BR"/>
              </w:rPr>
              <w:t xml:space="preserve">rubricadas pelos representantes do Contratante presentes na sessão de abertura das Propostas, de acordo com a forma especificada </w:t>
            </w:r>
            <w:r w:rsidRPr="00FE6A88">
              <w:rPr>
                <w:b/>
                <w:bCs/>
                <w:color w:val="000000" w:themeColor="text1"/>
                <w:lang w:val="pt-BR"/>
              </w:rPr>
              <w:t>na FDE</w:t>
            </w:r>
            <w:r w:rsidRPr="00FE6A88">
              <w:rPr>
                <w:color w:val="000000" w:themeColor="text1"/>
                <w:lang w:val="pt-BR"/>
              </w:rPr>
              <w:t>.</w:t>
            </w:r>
          </w:p>
          <w:p w:rsidR="00FE6A88" w:rsidRPr="00FE6A88" w:rsidRDefault="00FE6A88" w:rsidP="00FE6A88">
            <w:pPr>
              <w:pStyle w:val="PargrafodaLista"/>
              <w:numPr>
                <w:ilvl w:val="1"/>
                <w:numId w:val="11"/>
              </w:numPr>
              <w:spacing w:after="200"/>
              <w:contextualSpacing w:val="0"/>
              <w:jc w:val="both"/>
              <w:rPr>
                <w:color w:val="000000" w:themeColor="text1"/>
                <w:lang w:val="pt-BR"/>
              </w:rPr>
            </w:pPr>
            <w:r w:rsidRPr="00FE6A88">
              <w:rPr>
                <w:lang w:val="pt-BR"/>
              </w:rPr>
              <w:t>O Contratante não discutirá os méritos de nenhuma Proposta, nem rejeitará nenhuma Proposta (com exceção das Propostas atrasadas, conforme a IAL 24.1).</w:t>
            </w:r>
          </w:p>
          <w:p w:rsidR="00FE6A88" w:rsidRPr="00FE6A88" w:rsidRDefault="00FE6A88" w:rsidP="00FE6A88">
            <w:pPr>
              <w:pStyle w:val="PargrafodaLista"/>
              <w:numPr>
                <w:ilvl w:val="1"/>
                <w:numId w:val="11"/>
              </w:numPr>
              <w:spacing w:after="200"/>
              <w:contextualSpacing w:val="0"/>
              <w:jc w:val="both"/>
              <w:rPr>
                <w:color w:val="000000" w:themeColor="text1"/>
                <w:lang w:val="pt-BR"/>
              </w:rPr>
            </w:pPr>
            <w:r w:rsidRPr="00FE6A88">
              <w:rPr>
                <w:color w:val="000000" w:themeColor="text1"/>
                <w:lang w:val="pt-BR"/>
              </w:rPr>
              <w:t xml:space="preserve">O Contratante deverá manter um registro de abertura das Propostas, que incluirá, no mínimo: </w:t>
            </w:r>
          </w:p>
          <w:p w:rsidR="00FE6A88" w:rsidRPr="00FE6A88" w:rsidRDefault="00FE6A88" w:rsidP="00FE6A88">
            <w:pPr>
              <w:spacing w:after="200"/>
              <w:ind w:left="972" w:hanging="432"/>
              <w:jc w:val="both"/>
              <w:rPr>
                <w:lang w:val="pt-BR"/>
              </w:rPr>
            </w:pPr>
            <w:r w:rsidRPr="00FE6A88">
              <w:rPr>
                <w:lang w:val="pt-BR"/>
              </w:rPr>
              <w:t>(a)</w:t>
            </w:r>
            <w:r w:rsidRPr="00FE6A88">
              <w:rPr>
                <w:lang w:val="pt-BR"/>
              </w:rPr>
              <w:tab/>
              <w:t xml:space="preserve">o nome do Licitante e a menção a uma retirada, substituição ou modificação; </w:t>
            </w:r>
          </w:p>
          <w:p w:rsidR="00FE6A88" w:rsidRPr="00FE6A88" w:rsidRDefault="00FE6A88" w:rsidP="00FE6A88">
            <w:pPr>
              <w:spacing w:after="200"/>
              <w:ind w:left="972" w:hanging="432"/>
              <w:jc w:val="both"/>
              <w:rPr>
                <w:lang w:val="pt-BR"/>
              </w:rPr>
            </w:pPr>
            <w:r w:rsidRPr="00FE6A88">
              <w:rPr>
                <w:lang w:val="pt-BR"/>
              </w:rPr>
              <w:t>(b)</w:t>
            </w:r>
            <w:r w:rsidRPr="00FE6A88">
              <w:rPr>
                <w:lang w:val="pt-BR"/>
              </w:rPr>
              <w:tab/>
              <w:t>o Preço da Proposta, por lote (contrato), se aplicável, incluindo quaisquer descontos; e</w:t>
            </w:r>
          </w:p>
          <w:p w:rsidR="00FE6A88" w:rsidRPr="00FE6A88" w:rsidRDefault="00FE6A88" w:rsidP="00FE6A88">
            <w:pPr>
              <w:spacing w:after="200"/>
              <w:ind w:left="972" w:hanging="432"/>
              <w:jc w:val="both"/>
              <w:rPr>
                <w:lang w:val="pt-BR"/>
              </w:rPr>
            </w:pPr>
            <w:r w:rsidRPr="00FE6A88">
              <w:rPr>
                <w:lang w:val="pt-BR"/>
              </w:rPr>
              <w:t>(c)</w:t>
            </w:r>
            <w:r w:rsidRPr="00FE6A88">
              <w:rPr>
                <w:lang w:val="pt-BR"/>
              </w:rPr>
              <w:tab/>
              <w:t xml:space="preserve">quaisquer Propostas alternativas; </w:t>
            </w:r>
          </w:p>
          <w:p w:rsidR="00FE6A88" w:rsidRPr="00FE6A88" w:rsidRDefault="00FE6A88" w:rsidP="00FE6A88">
            <w:pPr>
              <w:spacing w:after="200"/>
              <w:ind w:left="972" w:hanging="432"/>
              <w:jc w:val="both"/>
              <w:rPr>
                <w:lang w:val="pt-BR"/>
              </w:rPr>
            </w:pPr>
            <w:r w:rsidRPr="00FE6A88">
              <w:rPr>
                <w:lang w:val="pt-BR"/>
              </w:rPr>
              <w:t>(d)</w:t>
            </w:r>
            <w:r w:rsidRPr="00FE6A88">
              <w:rPr>
                <w:lang w:val="pt-BR"/>
              </w:rPr>
              <w:tab/>
              <w:t xml:space="preserve">a existência ou falta de uma Garantia da Proposta ou Declaração de Garantia da Proposta, se necessário. </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Os representantes dos Licitantes que estiverem presentes deverão assinar o registro. A omissão da assinatura de um Licitante no registro não invalidará o conteúdo e efeito desse registro. A todos os Licitantes será distribuída uma cópia do registro.</w:t>
            </w:r>
          </w:p>
        </w:tc>
      </w:tr>
      <w:tr w:rsidR="00F40B4B" w:rsidRPr="00FE6A88" w:rsidTr="00FE6A88">
        <w:trPr>
          <w:trHeight w:val="507"/>
        </w:trPr>
        <w:tc>
          <w:tcPr>
            <w:tcW w:w="9630" w:type="dxa"/>
            <w:gridSpan w:val="4"/>
          </w:tcPr>
          <w:p w:rsidR="00FE6A88" w:rsidRPr="00FE6A88" w:rsidRDefault="00FE6A88" w:rsidP="00FE6A88">
            <w:pPr>
              <w:pStyle w:val="Head21"/>
              <w:rPr>
                <w:lang w:val="pt-BR"/>
              </w:rPr>
            </w:pPr>
            <w:bookmarkStart w:id="106" w:name="_Toc494363026"/>
            <w:r w:rsidRPr="00FE6A88">
              <w:rPr>
                <w:bCs/>
                <w:lang w:val="pt-BR"/>
              </w:rPr>
              <w:lastRenderedPageBreak/>
              <w:t>E. Avaliação e comparação das Propostas</w:t>
            </w:r>
            <w:bookmarkEnd w:id="106"/>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107" w:name="_Toc494363027"/>
            <w:r w:rsidRPr="00FE6A88">
              <w:rPr>
                <w:bCs/>
                <w:lang w:val="pt-BR"/>
              </w:rPr>
              <w:lastRenderedPageBreak/>
              <w:t>Confidencialidade</w:t>
            </w:r>
            <w:bookmarkEnd w:id="107"/>
          </w:p>
        </w:tc>
        <w:tc>
          <w:tcPr>
            <w:tcW w:w="7470" w:type="dxa"/>
            <w:gridSpan w:val="2"/>
          </w:tcPr>
          <w:p w:rsidR="00FE6A88" w:rsidRPr="00FE6A88" w:rsidRDefault="00FE6A88" w:rsidP="00FE6A88">
            <w:pPr>
              <w:pStyle w:val="PargrafodaLista"/>
              <w:numPr>
                <w:ilvl w:val="1"/>
                <w:numId w:val="11"/>
              </w:numPr>
              <w:spacing w:after="200"/>
              <w:ind w:left="576" w:hanging="576"/>
              <w:contextualSpacing w:val="0"/>
              <w:jc w:val="both"/>
              <w:rPr>
                <w:lang w:val="pt-BR"/>
              </w:rPr>
            </w:pPr>
            <w:r w:rsidRPr="00FE6A88">
              <w:rPr>
                <w:lang w:val="pt-BR"/>
              </w:rPr>
              <w:t>As informações relativas à avaliação das Propostas e as recomendações de adjudicação do contrato somente serão divulgadas aos Licitantes ou a quaisquer outras pessoas não oficialmente envolvidas no processo de Licitação depois que as informações sobre a intenção de adjudicação do contrato forem enviadas a todos os Licitantes, de acordo com a IAL 41.</w:t>
            </w:r>
          </w:p>
          <w:p w:rsidR="00FE6A88" w:rsidRPr="00FE6A88" w:rsidRDefault="00FE6A88" w:rsidP="00FE6A88">
            <w:pPr>
              <w:pStyle w:val="PargrafodaLista"/>
              <w:numPr>
                <w:ilvl w:val="1"/>
                <w:numId w:val="11"/>
              </w:numPr>
              <w:spacing w:after="200"/>
              <w:ind w:left="576" w:hanging="576"/>
              <w:contextualSpacing w:val="0"/>
              <w:jc w:val="both"/>
              <w:rPr>
                <w:lang w:val="pt-BR"/>
              </w:rPr>
            </w:pPr>
            <w:r w:rsidRPr="00FE6A88">
              <w:rPr>
                <w:lang w:val="pt-BR"/>
              </w:rPr>
              <w:t>Qualquer tentativa por parte de um Licitante de influenciar o Contratante nas decisões de avaliação ou adjudicação do Contrato poderá resultar na rejeição de sua Proposta.</w:t>
            </w:r>
          </w:p>
          <w:p w:rsidR="00FE6A88" w:rsidRPr="00FE6A88" w:rsidRDefault="00FE6A88" w:rsidP="00FE6A88">
            <w:pPr>
              <w:pStyle w:val="PargrafodaLista"/>
              <w:numPr>
                <w:ilvl w:val="1"/>
                <w:numId w:val="11"/>
              </w:numPr>
              <w:spacing w:after="200"/>
              <w:ind w:left="576" w:hanging="576"/>
              <w:contextualSpacing w:val="0"/>
              <w:jc w:val="both"/>
              <w:rPr>
                <w:lang w:val="pt-BR"/>
              </w:rPr>
            </w:pPr>
            <w:r w:rsidRPr="00FE6A88">
              <w:rPr>
                <w:lang w:val="pt-BR"/>
              </w:rPr>
              <w:t>Não obstante a IAL 27.2, entre o momento da abertura da Proposta e o momento da adjudicação do Contrato, se qualquer Licitante desejar entrar em contato com o Contratante a respeito de qualquer assunto relacionado ao processo de Licitação, deverá fazê-lo por escrito.</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108" w:name="_Toc494363028"/>
            <w:r w:rsidRPr="00FE6A88">
              <w:rPr>
                <w:bCs/>
                <w:lang w:val="pt-BR"/>
              </w:rPr>
              <w:t>Esclarecimentos sobre Propostas</w:t>
            </w:r>
            <w:bookmarkEnd w:id="108"/>
          </w:p>
        </w:tc>
        <w:tc>
          <w:tcPr>
            <w:tcW w:w="7470" w:type="dxa"/>
            <w:gridSpan w:val="2"/>
          </w:tcPr>
          <w:p w:rsidR="00FE6A88" w:rsidRPr="00FE6A88" w:rsidRDefault="00FE6A88" w:rsidP="00FE6A88">
            <w:pPr>
              <w:pStyle w:val="PargrafodaLista"/>
              <w:numPr>
                <w:ilvl w:val="1"/>
                <w:numId w:val="11"/>
              </w:numPr>
              <w:spacing w:after="200"/>
              <w:ind w:left="576" w:hanging="576"/>
              <w:contextualSpacing w:val="0"/>
              <w:jc w:val="both"/>
              <w:rPr>
                <w:spacing w:val="-4"/>
                <w:lang w:val="pt-BR"/>
              </w:rPr>
            </w:pPr>
            <w:r w:rsidRPr="00FE6A88">
              <w:rPr>
                <w:spacing w:val="-4"/>
                <w:lang w:val="pt-BR"/>
              </w:rPr>
              <w:t>Para auxiliar no exame, avaliação e comparação das Propostas e na qualificação dos Licitantes, o Contratante poderá, a seu critério, solicitar a qualquer Licitante o esclarecimento de sua Proposta, incluindo a discriminação dos preços na Relação de Atividades, bem como outras informações que o Contratante julgar necessárias. Qualquer esclarecimento enviado por um Licitante a respeito de sua Proposta, mas que não seja em resposta a uma solicitação do Contratante, será desconsiderado. A solicitação de esclarecimentos do Contratante e a resposta do Licitante deverão ser feitas por escrito. Nenhuma alteração, incluindo qualquer aumento ou diminuição voluntária nos preços ou no teor da Proposta, será solicitada, oferecida ou permitida, exceto para confirmar a correção de erros aritméticos identificados pelo Contratante na avaliação das Propostas, de acordo com a IAL 32.</w:t>
            </w:r>
          </w:p>
          <w:p w:rsidR="00FE6A88" w:rsidRPr="00FE6A88" w:rsidRDefault="00FE6A88" w:rsidP="00FE6A88">
            <w:pPr>
              <w:pStyle w:val="PargrafodaLista"/>
              <w:numPr>
                <w:ilvl w:val="1"/>
                <w:numId w:val="11"/>
              </w:numPr>
              <w:spacing w:after="200"/>
              <w:ind w:left="576" w:hanging="576"/>
              <w:contextualSpacing w:val="0"/>
              <w:jc w:val="both"/>
              <w:rPr>
                <w:lang w:val="pt-BR"/>
              </w:rPr>
            </w:pPr>
            <w:r w:rsidRPr="00FE6A88">
              <w:rPr>
                <w:lang w:val="pt-BR"/>
              </w:rPr>
              <w:t xml:space="preserve">Se um Licitante não prestar esclarecimentos sobre sua Proposta até a data e hora estabelecidas na solicitação de esclarecimentos do Contratante, sua Proposta poderá ser rejeitada. </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109" w:name="_Toc494363029"/>
            <w:r w:rsidRPr="00FE6A88">
              <w:rPr>
                <w:bCs/>
                <w:lang w:val="pt-BR"/>
              </w:rPr>
              <w:t>Desvios, ressalvas e omissões</w:t>
            </w:r>
            <w:bookmarkEnd w:id="109"/>
          </w:p>
        </w:tc>
        <w:tc>
          <w:tcPr>
            <w:tcW w:w="7470" w:type="dxa"/>
            <w:gridSpan w:val="2"/>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Durante a avaliação das Propostas, aplicam-se as seguintes definições:</w:t>
            </w:r>
          </w:p>
          <w:p w:rsidR="00FE6A88" w:rsidRPr="00FE6A88" w:rsidRDefault="00FE6A88" w:rsidP="00FE6A88">
            <w:pPr>
              <w:pStyle w:val="PargrafodaLista"/>
              <w:numPr>
                <w:ilvl w:val="0"/>
                <w:numId w:val="39"/>
              </w:numPr>
              <w:spacing w:after="200"/>
              <w:ind w:left="1065" w:hanging="446"/>
              <w:contextualSpacing w:val="0"/>
              <w:jc w:val="both"/>
              <w:rPr>
                <w:lang w:val="pt-BR"/>
              </w:rPr>
            </w:pPr>
            <w:r w:rsidRPr="00FE6A88">
              <w:rPr>
                <w:lang w:val="pt-BR"/>
              </w:rPr>
              <w:t xml:space="preserve">“Desvio” refere-se ao afastamento dos requisitos previstos no Edital de Licitação; </w:t>
            </w:r>
          </w:p>
          <w:p w:rsidR="00FE6A88" w:rsidRPr="00FE6A88" w:rsidRDefault="00FE6A88" w:rsidP="00FE6A88">
            <w:pPr>
              <w:pStyle w:val="PargrafodaLista"/>
              <w:numPr>
                <w:ilvl w:val="0"/>
                <w:numId w:val="39"/>
              </w:numPr>
              <w:spacing w:after="200"/>
              <w:ind w:left="1065" w:hanging="446"/>
              <w:contextualSpacing w:val="0"/>
              <w:jc w:val="both"/>
              <w:rPr>
                <w:spacing w:val="-4"/>
                <w:lang w:val="pt-BR"/>
              </w:rPr>
            </w:pPr>
            <w:r w:rsidRPr="00FE6A88">
              <w:rPr>
                <w:spacing w:val="-4"/>
                <w:lang w:val="pt-BR"/>
              </w:rPr>
              <w:t>“Ressalva” refere-se à definição de condições limitantes ou à retenção da aceitação completa dos requisitos especificados no Edital de Licitação; e</w:t>
            </w:r>
          </w:p>
          <w:p w:rsidR="00FE6A88" w:rsidRPr="00FE6A88" w:rsidRDefault="00FE6A88" w:rsidP="00FE6A88">
            <w:pPr>
              <w:pStyle w:val="PargrafodaLista"/>
              <w:numPr>
                <w:ilvl w:val="0"/>
                <w:numId w:val="39"/>
              </w:numPr>
              <w:spacing w:after="200"/>
              <w:ind w:left="1065" w:hanging="446"/>
              <w:contextualSpacing w:val="0"/>
              <w:jc w:val="both"/>
              <w:rPr>
                <w:spacing w:val="-4"/>
                <w:lang w:val="pt-BR"/>
              </w:rPr>
            </w:pPr>
            <w:r w:rsidRPr="00FE6A88">
              <w:rPr>
                <w:spacing w:val="-4"/>
                <w:lang w:val="pt-BR"/>
              </w:rPr>
              <w:t>“Omissão” refere-se ao não envio, no todo ou em parte, de informações ou documentação exigida no Edital de Licitação.</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110" w:name="_Toc494363030"/>
            <w:r w:rsidRPr="00FE6A88">
              <w:rPr>
                <w:bCs/>
                <w:lang w:val="pt-BR"/>
              </w:rPr>
              <w:lastRenderedPageBreak/>
              <w:t>Determinação de conformidade</w:t>
            </w:r>
            <w:bookmarkEnd w:id="110"/>
          </w:p>
        </w:tc>
        <w:tc>
          <w:tcPr>
            <w:tcW w:w="7470" w:type="dxa"/>
            <w:gridSpan w:val="2"/>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A determinação pelo Contratante da conformidade de uma Proposta deverá ser feita com base no conteúdo da própria Proposta, conforme definido na IAL 12.</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Será considerada conforme a Proposta que atender aos requisitos do Edital de Licitação sem desvios, ressalvas ou omissões graves. Será considerado como desvio, ressalva ou omissão grave aquele que:</w:t>
            </w:r>
          </w:p>
          <w:p w:rsidR="00FE6A88" w:rsidRPr="00FE6A88" w:rsidRDefault="00FE6A88" w:rsidP="00FE6A88">
            <w:pPr>
              <w:pStyle w:val="PargrafodaLista"/>
              <w:numPr>
                <w:ilvl w:val="0"/>
                <w:numId w:val="40"/>
              </w:numPr>
              <w:spacing w:after="200"/>
              <w:ind w:left="1062" w:hanging="450"/>
              <w:contextualSpacing w:val="0"/>
              <w:jc w:val="both"/>
              <w:rPr>
                <w:lang w:val="pt-BR"/>
              </w:rPr>
            </w:pPr>
            <w:r w:rsidRPr="00FE6A88">
              <w:rPr>
                <w:lang w:val="pt-BR"/>
              </w:rPr>
              <w:t>se aceito, iria:</w:t>
            </w:r>
          </w:p>
          <w:p w:rsidR="00FE6A88" w:rsidRPr="00FE6A88" w:rsidRDefault="00FE6A88" w:rsidP="00FE6A88">
            <w:pPr>
              <w:pStyle w:val="PargrafodaLista"/>
              <w:numPr>
                <w:ilvl w:val="0"/>
                <w:numId w:val="41"/>
              </w:numPr>
              <w:spacing w:after="200"/>
              <w:ind w:left="1512" w:hanging="450"/>
              <w:contextualSpacing w:val="0"/>
              <w:jc w:val="both"/>
              <w:rPr>
                <w:lang w:val="pt-BR"/>
              </w:rPr>
            </w:pPr>
            <w:r w:rsidRPr="00FE6A88">
              <w:rPr>
                <w:lang w:val="pt-BR"/>
              </w:rPr>
              <w:t>afetar de maneira considerável o escopo, a qualidade ou o desempenho dos Serviços Técnicos especificados no Contrato; ou</w:t>
            </w:r>
          </w:p>
          <w:p w:rsidR="00FE6A88" w:rsidRPr="00FE6A88" w:rsidRDefault="00FE6A88" w:rsidP="00FE6A88">
            <w:pPr>
              <w:pStyle w:val="PargrafodaLista"/>
              <w:numPr>
                <w:ilvl w:val="0"/>
                <w:numId w:val="41"/>
              </w:numPr>
              <w:spacing w:after="200"/>
              <w:ind w:left="1512" w:hanging="450"/>
              <w:contextualSpacing w:val="0"/>
              <w:jc w:val="both"/>
              <w:rPr>
                <w:lang w:val="pt-BR"/>
              </w:rPr>
            </w:pPr>
            <w:r w:rsidRPr="00FE6A88">
              <w:rPr>
                <w:lang w:val="pt-BR"/>
              </w:rPr>
              <w:t>limitar de maneira considerável, em conflito com o Edital de Licitação, os direitos do Contratante ou as obrigações do Licitante nos termos do Contrato; ou</w:t>
            </w:r>
          </w:p>
          <w:p w:rsidR="00FE6A88" w:rsidRPr="00FE6A88" w:rsidRDefault="00FE6A88" w:rsidP="00FE6A88">
            <w:pPr>
              <w:pStyle w:val="PargrafodaLista"/>
              <w:numPr>
                <w:ilvl w:val="0"/>
                <w:numId w:val="40"/>
              </w:numPr>
              <w:spacing w:after="200"/>
              <w:ind w:left="1062" w:hanging="450"/>
              <w:contextualSpacing w:val="0"/>
              <w:jc w:val="both"/>
              <w:rPr>
                <w:lang w:val="pt-BR"/>
              </w:rPr>
            </w:pPr>
            <w:r w:rsidRPr="00FE6A88">
              <w:rPr>
                <w:lang w:val="pt-BR"/>
              </w:rPr>
              <w:t>se retificada, afetaria injustamente a posição competitiva de outros Licitantes que apresentaram Propostas com alto grau de conformidade.</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O Contratante deverá examinar os aspectos técnicos da Proposta apresentada, de acordo com a IAL 17 e IAL 18, em especial para confirmar que todos os requisitos da Seção VII, Requisitos do Contratante, foram atendidos sem qualquer desvio, ressalva ou omissão graves.</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Qualquer Proposta considerada desconforme será rejeitada pelo Contratante e não poderá ser reconsiderada posteriormente com a correção de graves desvios, ressalvas ou omissões.</w:t>
            </w:r>
          </w:p>
        </w:tc>
      </w:tr>
      <w:tr w:rsidR="00F40B4B" w:rsidRPr="00FE6A88" w:rsidTr="00FE6A88">
        <w:trPr>
          <w:trHeight w:val="909"/>
        </w:trPr>
        <w:tc>
          <w:tcPr>
            <w:tcW w:w="2160" w:type="dxa"/>
            <w:gridSpan w:val="2"/>
          </w:tcPr>
          <w:p w:rsidR="00FE6A88" w:rsidRPr="00FE6A88" w:rsidRDefault="00FE6A88" w:rsidP="00FE6A88">
            <w:pPr>
              <w:pStyle w:val="Head22"/>
              <w:numPr>
                <w:ilvl w:val="0"/>
                <w:numId w:val="11"/>
              </w:numPr>
              <w:tabs>
                <w:tab w:val="clear" w:pos="360"/>
                <w:tab w:val="left" w:pos="90"/>
              </w:tabs>
              <w:ind w:left="438" w:right="-194" w:hanging="438"/>
              <w:rPr>
                <w:lang w:val="pt-BR"/>
              </w:rPr>
            </w:pPr>
            <w:bookmarkStart w:id="111" w:name="_Toc494363031"/>
            <w:r w:rsidRPr="00FE6A88">
              <w:rPr>
                <w:bCs/>
                <w:lang w:val="pt-BR"/>
              </w:rPr>
              <w:t>Não-conformidades, erros e omissões</w:t>
            </w:r>
            <w:bookmarkEnd w:id="111"/>
          </w:p>
        </w:tc>
        <w:tc>
          <w:tcPr>
            <w:tcW w:w="7470" w:type="dxa"/>
            <w:gridSpan w:val="2"/>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Desde que a Proposta seja altamente conforme, o Contratante poderá desconsiderar quaisquer não-conformidades da Proposta.</w:t>
            </w:r>
          </w:p>
        </w:tc>
      </w:tr>
      <w:tr w:rsidR="00F40B4B" w:rsidRPr="00FE6A88" w:rsidTr="00FE6A88">
        <w:tc>
          <w:tcPr>
            <w:tcW w:w="2160" w:type="dxa"/>
            <w:gridSpan w:val="2"/>
          </w:tcPr>
          <w:p w:rsidR="00FE6A88" w:rsidRPr="00FE6A88" w:rsidRDefault="00FE6A88" w:rsidP="00FE6A88">
            <w:pPr>
              <w:pStyle w:val="Head22"/>
              <w:tabs>
                <w:tab w:val="clear" w:pos="360"/>
                <w:tab w:val="left" w:pos="90"/>
              </w:tabs>
              <w:ind w:firstLine="0"/>
              <w:rPr>
                <w:lang w:val="pt-BR"/>
              </w:rPr>
            </w:pPr>
          </w:p>
        </w:tc>
        <w:tc>
          <w:tcPr>
            <w:tcW w:w="7470" w:type="dxa"/>
            <w:gridSpan w:val="2"/>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Contanto que a Proposta apresente alto grau de conformidade, o Contratante poderá solicitar ao Licitante que apresente as informações ou a documentação necessárias, dentro de um período de tempo razoável, para corrigir não-conformidades ou omissões de pouca importância na Proposta relacionadas aos requisitos de documentação. A solicitação de informações ou documentação sobre tais não-conformidades não deverá estar relacionada a nenhum aspecto do preço da Proposta. Se o Licitante não atender à solicitação, sua Proposta poderá ser rejeitada.</w:t>
            </w:r>
          </w:p>
        </w:tc>
      </w:tr>
      <w:tr w:rsidR="00F40B4B" w:rsidRPr="00FE6A88" w:rsidTr="00FE6A88">
        <w:tc>
          <w:tcPr>
            <w:tcW w:w="2160" w:type="dxa"/>
            <w:gridSpan w:val="2"/>
          </w:tcPr>
          <w:p w:rsidR="00FE6A88" w:rsidRPr="00FE6A88" w:rsidRDefault="00FE6A88" w:rsidP="00FE6A88">
            <w:pPr>
              <w:pStyle w:val="Head22"/>
              <w:tabs>
                <w:tab w:val="clear" w:pos="360"/>
                <w:tab w:val="left" w:pos="90"/>
              </w:tabs>
              <w:ind w:firstLine="0"/>
              <w:rPr>
                <w:lang w:val="pt-BR"/>
              </w:rPr>
            </w:pPr>
          </w:p>
        </w:tc>
        <w:tc>
          <w:tcPr>
            <w:tcW w:w="7470" w:type="dxa"/>
            <w:gridSpan w:val="2"/>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 xml:space="preserve">O Contratante deverá corrigir as não-conformidades irrelevantes quantificáveis ​​relacionadas ao Preço da Proposta, desde que a Proposta seja altamente conforme. Nesse sentido, o Preço da Proposta deverá ser ajustado, para fins de mera comparação, a fim de refletir o </w:t>
            </w:r>
            <w:r w:rsidRPr="00FE6A88">
              <w:rPr>
                <w:lang w:val="pt-BR"/>
              </w:rPr>
              <w:lastRenderedPageBreak/>
              <w:t xml:space="preserve">preço de um item ou componente ausente ou não conforme de acordo com o previsto </w:t>
            </w:r>
            <w:r w:rsidRPr="00FE6A88">
              <w:rPr>
                <w:b/>
                <w:bCs/>
                <w:lang w:val="pt-BR"/>
              </w:rPr>
              <w:t>na FDE</w:t>
            </w:r>
            <w:r w:rsidRPr="00FE6A88">
              <w:rPr>
                <w:lang w:val="pt-BR"/>
              </w:rPr>
              <w:t>.</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112" w:name="_Toc97371036"/>
            <w:bookmarkStart w:id="113" w:name="_Toc139863133"/>
            <w:bookmarkStart w:id="114" w:name="_Toc325723951"/>
            <w:bookmarkStart w:id="115" w:name="_Toc494363032"/>
            <w:r w:rsidRPr="00FE6A88">
              <w:rPr>
                <w:bCs/>
                <w:lang w:val="pt-BR"/>
              </w:rPr>
              <w:lastRenderedPageBreak/>
              <w:t>Correção de erros aritméticos</w:t>
            </w:r>
            <w:bookmarkEnd w:id="112"/>
            <w:bookmarkEnd w:id="113"/>
            <w:bookmarkEnd w:id="114"/>
            <w:bookmarkEnd w:id="115"/>
          </w:p>
        </w:tc>
        <w:tc>
          <w:tcPr>
            <w:tcW w:w="7470" w:type="dxa"/>
            <w:gridSpan w:val="2"/>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Contanto que a Proposta seja conforme, o Contratante deverá corrigir erros aritméticos com base no seguinte:</w:t>
            </w:r>
          </w:p>
          <w:p w:rsidR="00FE6A88" w:rsidRPr="00FE6A88" w:rsidRDefault="00FE6A88" w:rsidP="00FE6A88">
            <w:pPr>
              <w:pStyle w:val="PargrafodaLista"/>
              <w:numPr>
                <w:ilvl w:val="0"/>
                <w:numId w:val="42"/>
              </w:numPr>
              <w:spacing w:after="200"/>
              <w:ind w:left="1166" w:hanging="547"/>
              <w:contextualSpacing w:val="0"/>
              <w:jc w:val="both"/>
              <w:rPr>
                <w:lang w:val="pt-BR"/>
              </w:rPr>
            </w:pPr>
            <w:r w:rsidRPr="00FE6A88">
              <w:rPr>
                <w:lang w:val="pt-BR"/>
              </w:rPr>
              <w:t>se houver uma discrepância entre o preço unitário e o total da rubrica obtido pela multiplicação do preço unitário pela quantidade, o preço unitário prevalecerá e o total da rubrica deverá ser corrigido, a menos que exista, na opinião do Contratante, um extravio óbvio do ponto decimal no preço unitário, caso em que, como dito antes, o total da rubrica prevalecerá e o preço unitário deverá ser corrigido;</w:t>
            </w:r>
          </w:p>
          <w:p w:rsidR="00FE6A88" w:rsidRPr="00FE6A88" w:rsidRDefault="00FE6A88" w:rsidP="00FE6A88">
            <w:pPr>
              <w:pStyle w:val="PargrafodaLista"/>
              <w:numPr>
                <w:ilvl w:val="0"/>
                <w:numId w:val="42"/>
              </w:numPr>
              <w:spacing w:after="200"/>
              <w:ind w:left="1166" w:hanging="547"/>
              <w:contextualSpacing w:val="0"/>
              <w:jc w:val="both"/>
              <w:rPr>
                <w:lang w:val="pt-BR"/>
              </w:rPr>
            </w:pPr>
            <w:r w:rsidRPr="00FE6A88">
              <w:rPr>
                <w:lang w:val="pt-BR"/>
              </w:rPr>
              <w:t>se houver um erro no total correspondente à adição ou subtração de subtotais, os subtotais prevalecerão e o total será corrigido; e</w:t>
            </w:r>
          </w:p>
          <w:p w:rsidR="00FE6A88" w:rsidRPr="00FE6A88" w:rsidRDefault="00FE6A88" w:rsidP="00FE6A88">
            <w:pPr>
              <w:pStyle w:val="PargrafodaLista"/>
              <w:numPr>
                <w:ilvl w:val="0"/>
                <w:numId w:val="42"/>
              </w:numPr>
              <w:spacing w:after="200"/>
              <w:ind w:left="1166" w:hanging="547"/>
              <w:contextualSpacing w:val="0"/>
              <w:jc w:val="both"/>
              <w:rPr>
                <w:lang w:val="pt-BR"/>
              </w:rPr>
            </w:pPr>
            <w:r w:rsidRPr="00FE6A88">
              <w:rPr>
                <w:lang w:val="pt-BR"/>
              </w:rPr>
              <w:t>se houver uma discrepância entre os números por extenso e em algarismos, o valor por extenso prevalecerá, a menos que o montante expresso por extenso esteja relacionado a um erro aritmético, caso em que o valor em algarismos prevalecerá, de acordo com os itens (a) e (b) acima.</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Os Licitantes serão solicitados a aceitar a correção de erros aritméticos. Os Licitantes que não aceitarem as correções, conforme a IAL 32.1, terão suas Propostas rejeitadas.</w:t>
            </w:r>
          </w:p>
        </w:tc>
      </w:tr>
      <w:tr w:rsidR="00F40B4B" w:rsidRPr="00FE6A88" w:rsidTr="00FE6A88">
        <w:trPr>
          <w:trHeight w:val="1116"/>
        </w:trPr>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116" w:name="_Toc494363033"/>
            <w:r w:rsidRPr="00FE6A88">
              <w:rPr>
                <w:bCs/>
                <w:lang w:val="pt-BR"/>
              </w:rPr>
              <w:t>Conversão para Moeda Única</w:t>
            </w:r>
            <w:bookmarkEnd w:id="116"/>
          </w:p>
        </w:tc>
        <w:tc>
          <w:tcPr>
            <w:tcW w:w="7470" w:type="dxa"/>
            <w:gridSpan w:val="2"/>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 xml:space="preserve">Para fins de avaliação e comparação, a(s) moeda(s) da Proposta deverá(ão) ser convertida(s) em uma única moeda, conforme especificado </w:t>
            </w:r>
            <w:r w:rsidRPr="00FE6A88">
              <w:rPr>
                <w:b/>
                <w:bCs/>
                <w:lang w:val="pt-BR"/>
              </w:rPr>
              <w:t>na FDE</w:t>
            </w:r>
            <w:r w:rsidRPr="00FE6A88">
              <w:rPr>
                <w:lang w:val="pt-BR"/>
              </w:rPr>
              <w:t>.</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117" w:name="_Toc494363034"/>
            <w:r w:rsidRPr="00FE6A88">
              <w:rPr>
                <w:bCs/>
                <w:lang w:val="pt-BR"/>
              </w:rPr>
              <w:t>Margem de preferência</w:t>
            </w:r>
            <w:bookmarkEnd w:id="117"/>
          </w:p>
          <w:p w:rsidR="00FE6A88" w:rsidRPr="00FE6A88" w:rsidRDefault="00FE6A88" w:rsidP="00FE6A88">
            <w:pPr>
              <w:pStyle w:val="Head22"/>
              <w:tabs>
                <w:tab w:val="clear" w:pos="360"/>
                <w:tab w:val="left" w:pos="90"/>
              </w:tabs>
              <w:ind w:firstLine="0"/>
              <w:rPr>
                <w:lang w:val="pt-BR"/>
              </w:rPr>
            </w:pPr>
          </w:p>
        </w:tc>
        <w:tc>
          <w:tcPr>
            <w:tcW w:w="7470" w:type="dxa"/>
            <w:gridSpan w:val="2"/>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 xml:space="preserve">Não será aplicada uma margem de preferência. </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118" w:name="_Toc196122142"/>
            <w:bookmarkStart w:id="119" w:name="_Toc494363035"/>
            <w:r w:rsidRPr="00FE6A88">
              <w:rPr>
                <w:bCs/>
                <w:lang w:val="pt-BR"/>
              </w:rPr>
              <w:t>Avaliação das Propostas</w:t>
            </w:r>
            <w:bookmarkEnd w:id="118"/>
            <w:bookmarkEnd w:id="119"/>
          </w:p>
        </w:tc>
        <w:tc>
          <w:tcPr>
            <w:tcW w:w="7470" w:type="dxa"/>
            <w:gridSpan w:val="2"/>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O Contratante deverá adotar os critérios e metodologias listados nestas IAL e na Seção III, Critérios de Avaliação e Qualificação. Não serão permitidos outros critérios ou metodologias de avaliação. Ao aplicar esses critérios e essas metodologias, o Contratante determinará a Proposta Mais Vantajosa, que será a Proposta do Licitante que atender aos critérios de qualificação e cuja Proposta tenha sido avaliada como:</w:t>
            </w:r>
          </w:p>
          <w:p w:rsidR="00FE6A88" w:rsidRPr="00FE6A88" w:rsidRDefault="00FE6A88" w:rsidP="00FE6A88">
            <w:pPr>
              <w:spacing w:after="200"/>
              <w:ind w:left="1062" w:hanging="450"/>
              <w:jc w:val="both"/>
              <w:rPr>
                <w:lang w:val="pt-BR"/>
              </w:rPr>
            </w:pPr>
            <w:r w:rsidRPr="00FE6A88">
              <w:rPr>
                <w:lang w:val="pt-BR"/>
              </w:rPr>
              <w:t xml:space="preserve">(a) </w:t>
            </w:r>
            <w:r w:rsidRPr="00FE6A88">
              <w:rPr>
                <w:lang w:val="pt-BR"/>
              </w:rPr>
              <w:tab/>
              <w:t>alto grau de conformidade com o Edital de Licitação; e</w:t>
            </w:r>
          </w:p>
          <w:p w:rsidR="00FE6A88" w:rsidRPr="00FE6A88" w:rsidRDefault="00FE6A88" w:rsidP="00FE6A88">
            <w:pPr>
              <w:spacing w:after="200"/>
              <w:ind w:left="1062" w:hanging="450"/>
              <w:jc w:val="both"/>
              <w:rPr>
                <w:lang w:val="pt-BR"/>
              </w:rPr>
            </w:pPr>
            <w:r w:rsidRPr="00FE6A88">
              <w:rPr>
                <w:lang w:val="pt-BR"/>
              </w:rPr>
              <w:t xml:space="preserve">(b) </w:t>
            </w:r>
            <w:r w:rsidRPr="00FE6A88">
              <w:rPr>
                <w:lang w:val="pt-BR"/>
              </w:rPr>
              <w:tab/>
              <w:t>o menor custo avaliado.</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Ao avaliar as Propostas, o Contratante determinará para cada Proposta o custe da Proposta avaliado, ajustando o preço da Proposta da seguinte forma:</w:t>
            </w:r>
          </w:p>
          <w:p w:rsidR="00FE6A88" w:rsidRPr="00FE6A88" w:rsidRDefault="00FE6A88" w:rsidP="00FE6A88">
            <w:pPr>
              <w:tabs>
                <w:tab w:val="left" w:pos="1080"/>
              </w:tabs>
              <w:spacing w:after="200"/>
              <w:ind w:left="1080" w:hanging="576"/>
              <w:jc w:val="both"/>
              <w:rPr>
                <w:lang w:val="pt-BR"/>
              </w:rPr>
            </w:pPr>
            <w:r w:rsidRPr="00FE6A88">
              <w:rPr>
                <w:lang w:val="pt-BR"/>
              </w:rPr>
              <w:lastRenderedPageBreak/>
              <w:t xml:space="preserve"> (a)</w:t>
            </w:r>
            <w:r w:rsidRPr="00FE6A88">
              <w:rPr>
                <w:lang w:val="pt-BR"/>
              </w:rPr>
              <w:tab/>
              <w:t>ajuste de preço para correção de erros aritméticos, de acordo com a IAL 32.1;</w:t>
            </w:r>
          </w:p>
          <w:p w:rsidR="00FE6A88" w:rsidRPr="00FE6A88" w:rsidRDefault="00FE6A88" w:rsidP="00FE6A88">
            <w:pPr>
              <w:tabs>
                <w:tab w:val="left" w:pos="1080"/>
              </w:tabs>
              <w:spacing w:after="200"/>
              <w:ind w:left="1080" w:hanging="576"/>
              <w:jc w:val="both"/>
              <w:rPr>
                <w:lang w:val="pt-BR"/>
              </w:rPr>
            </w:pPr>
            <w:r w:rsidRPr="00FE6A88">
              <w:rPr>
                <w:lang w:val="pt-BR"/>
              </w:rPr>
              <w:t>(b)</w:t>
            </w:r>
            <w:r w:rsidRPr="00FE6A88">
              <w:rPr>
                <w:lang w:val="pt-BR"/>
              </w:rPr>
              <w:tab/>
              <w:t>ajuste de preço devido a descontos oferecidos, de acordo com a IAL 15.4;</w:t>
            </w:r>
          </w:p>
          <w:p w:rsidR="00FE6A88" w:rsidRPr="00FE6A88" w:rsidRDefault="00FE6A88" w:rsidP="00FE6A88">
            <w:pPr>
              <w:tabs>
                <w:tab w:val="left" w:pos="1080"/>
              </w:tabs>
              <w:spacing w:after="200"/>
              <w:ind w:left="1080" w:hanging="576"/>
              <w:jc w:val="both"/>
              <w:rPr>
                <w:lang w:val="pt-BR"/>
              </w:rPr>
            </w:pPr>
            <w:r w:rsidRPr="00FE6A88">
              <w:rPr>
                <w:lang w:val="pt-BR"/>
              </w:rPr>
              <w:t>(c)</w:t>
            </w:r>
            <w:r w:rsidRPr="00FE6A88">
              <w:rPr>
                <w:lang w:val="pt-BR"/>
              </w:rPr>
              <w:tab/>
              <w:t>conversão da quantia resultante da aplicação dos itens (a) a (c) acima, se for necessário, para uma moeda única, de acordo com a IAL 33;</w:t>
            </w:r>
          </w:p>
          <w:p w:rsidR="00FE6A88" w:rsidRPr="00FE6A88" w:rsidRDefault="00FE6A88" w:rsidP="00FE6A88">
            <w:pPr>
              <w:tabs>
                <w:tab w:val="left" w:pos="1080"/>
              </w:tabs>
              <w:spacing w:after="200"/>
              <w:ind w:left="1080" w:hanging="576"/>
              <w:jc w:val="both"/>
              <w:rPr>
                <w:lang w:val="pt-BR"/>
              </w:rPr>
            </w:pPr>
            <w:r w:rsidRPr="00FE6A88">
              <w:rPr>
                <w:lang w:val="pt-BR"/>
              </w:rPr>
              <w:t>(d)</w:t>
            </w:r>
            <w:r w:rsidRPr="00FE6A88">
              <w:rPr>
                <w:lang w:val="pt-BR"/>
              </w:rPr>
              <w:tab/>
              <w:t>ajuste de preço devido a não-conformidades de pouca importância quantificáveis, de acordo com a IAL 31.3;</w:t>
            </w:r>
          </w:p>
          <w:p w:rsidR="00FE6A88" w:rsidRPr="00FE6A88" w:rsidRDefault="00FE6A88" w:rsidP="00FE6A88">
            <w:pPr>
              <w:tabs>
                <w:tab w:val="left" w:pos="1080"/>
              </w:tabs>
              <w:spacing w:after="200"/>
              <w:ind w:left="1080" w:hanging="576"/>
              <w:jc w:val="both"/>
              <w:rPr>
                <w:lang w:val="pt-BR"/>
              </w:rPr>
            </w:pPr>
            <w:r w:rsidRPr="00FE6A88">
              <w:rPr>
                <w:lang w:val="pt-BR"/>
              </w:rPr>
              <w:t>(e)</w:t>
            </w:r>
            <w:r w:rsidRPr="00FE6A88">
              <w:rPr>
                <w:lang w:val="pt-BR"/>
              </w:rPr>
              <w:tab/>
              <w:t>exclusão das quantias provisórias e a provisão, se houver, para contingências na Relação de Atividades, mas incluindo os trabalhos por unidade, quando exigido nas Especificações (ou Termos de Referência); e</w:t>
            </w:r>
          </w:p>
          <w:p w:rsidR="00FE6A88" w:rsidRPr="00FE6A88" w:rsidRDefault="00FE6A88" w:rsidP="00FE6A88">
            <w:pPr>
              <w:tabs>
                <w:tab w:val="left" w:pos="2103"/>
              </w:tabs>
              <w:spacing w:after="200"/>
              <w:ind w:left="993" w:hanging="1083"/>
              <w:rPr>
                <w:lang w:val="pt-BR"/>
              </w:rPr>
            </w:pPr>
            <w:r w:rsidRPr="00FE6A88">
              <w:rPr>
                <w:lang w:val="pt-BR"/>
              </w:rPr>
              <w:t xml:space="preserve">         (f)      os fatores adicionais de avaliação estão especificados na Seção III, Critérios de Avaliação e Qualificação.</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O efeito estimado das disposições de reajuste de preço das Condições do Contrato, aplicado durante o período de execução do Contrato, não deverá ser levado em consideração na avaliação da Proposta.</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Se o Edital de Licitação permitir aos Licitantes cotar preços separados para diferentes lotes (contratos), a metodologia para determinar o menor custo avaliado das combinações de lotes (contrato), incluindo quaisquer descontos oferecidos na Carta-Proposta, será especificada na Seção III, Critérios de Avaliação e Qualificação.</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120" w:name="_Toc196122143"/>
            <w:bookmarkStart w:id="121" w:name="_Toc438438858"/>
            <w:bookmarkStart w:id="122" w:name="_Toc438532647"/>
            <w:bookmarkStart w:id="123" w:name="_Toc438734002"/>
            <w:bookmarkStart w:id="124" w:name="_Toc438907039"/>
            <w:bookmarkStart w:id="125" w:name="_Toc438907238"/>
            <w:bookmarkStart w:id="126" w:name="_Toc97371038"/>
            <w:bookmarkStart w:id="127" w:name="_Toc139863135"/>
            <w:bookmarkStart w:id="128" w:name="_Toc325723953"/>
            <w:bookmarkStart w:id="129" w:name="_Toc494363036"/>
            <w:r w:rsidRPr="00FE6A88">
              <w:rPr>
                <w:bCs/>
                <w:lang w:val="pt-BR"/>
              </w:rPr>
              <w:lastRenderedPageBreak/>
              <w:t xml:space="preserve">Comparação de </w:t>
            </w:r>
            <w:bookmarkEnd w:id="120"/>
            <w:bookmarkEnd w:id="121"/>
            <w:bookmarkEnd w:id="122"/>
            <w:bookmarkEnd w:id="123"/>
            <w:bookmarkEnd w:id="124"/>
            <w:bookmarkEnd w:id="125"/>
            <w:bookmarkEnd w:id="126"/>
            <w:bookmarkEnd w:id="127"/>
            <w:bookmarkEnd w:id="128"/>
            <w:r w:rsidRPr="00FE6A88">
              <w:rPr>
                <w:bCs/>
                <w:lang w:val="pt-BR"/>
              </w:rPr>
              <w:t>Propostas</w:t>
            </w:r>
            <w:bookmarkEnd w:id="129"/>
          </w:p>
        </w:tc>
        <w:tc>
          <w:tcPr>
            <w:tcW w:w="7470" w:type="dxa"/>
            <w:gridSpan w:val="2"/>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O Contratante deverá comparar os custos avaliados de todas as Propostas com alto grau de conformidade estabelecidas de acordo com a IAL 35.2 para determinar o menor custo avaliado.</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130" w:name="_Toc434243064"/>
            <w:bookmarkStart w:id="131" w:name="_Toc494363037"/>
            <w:r w:rsidRPr="00FE6A88">
              <w:rPr>
                <w:bCs/>
                <w:lang w:val="pt-BR"/>
              </w:rPr>
              <w:t>Propostas Anormalmente Baixas</w:t>
            </w:r>
            <w:bookmarkEnd w:id="130"/>
            <w:bookmarkEnd w:id="131"/>
          </w:p>
        </w:tc>
        <w:tc>
          <w:tcPr>
            <w:tcW w:w="7470" w:type="dxa"/>
            <w:gridSpan w:val="2"/>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Será considerada como Anormalmente Baixa qualquer Proposta cujo preço, em combinação com outros elementos que compõem a Proposta, parecer excessivamente baixo a ponto de suscitar graves preocupações do Contratante quanto à capacidade do Licitante de executar o Contrato pelo Preço da Proposta oferecido.</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Ao identificar uma possível Proposta Anormalmente Baixa, o Contratante deverá solicitar esclarecimentos por escrito ao Licitante, incluindo uma análise detalhada do preço da sua Proposta em relação ao objeto do contrato, escopo, metodologia proposta, cronograma de entrega, alocação de riscos e responsabilidades e quaisquer outros requisitos do Edital de Licitação.</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lastRenderedPageBreak/>
              <w:t>Após a avaliação das análises de preço, e se o Contratante determinar que o Licitante não conseguiu demonstrar sua capacidade de executar o Contrato pelo Preço da Proposta apresentado, o Contratante deverá rejeitar a Proposta.</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132" w:name="_Toc438438860"/>
            <w:bookmarkStart w:id="133" w:name="_Toc438532654"/>
            <w:bookmarkStart w:id="134" w:name="_Toc438734004"/>
            <w:bookmarkStart w:id="135" w:name="_Toc438907041"/>
            <w:bookmarkStart w:id="136" w:name="_Toc438907240"/>
            <w:bookmarkStart w:id="137" w:name="_Toc97371040"/>
            <w:bookmarkStart w:id="138" w:name="_Toc139863137"/>
            <w:bookmarkStart w:id="139" w:name="_Toc325723956"/>
            <w:bookmarkStart w:id="140" w:name="_Toc494363038"/>
            <w:r w:rsidRPr="00FE6A88">
              <w:rPr>
                <w:bCs/>
                <w:lang w:val="pt-BR"/>
              </w:rPr>
              <w:lastRenderedPageBreak/>
              <w:t xml:space="preserve">Qualificação </w:t>
            </w:r>
            <w:bookmarkEnd w:id="132"/>
            <w:bookmarkEnd w:id="133"/>
            <w:bookmarkEnd w:id="134"/>
            <w:bookmarkEnd w:id="135"/>
            <w:bookmarkEnd w:id="136"/>
            <w:bookmarkEnd w:id="137"/>
            <w:bookmarkEnd w:id="138"/>
            <w:bookmarkEnd w:id="139"/>
            <w:r w:rsidRPr="00FE6A88">
              <w:rPr>
                <w:bCs/>
                <w:lang w:val="pt-BR"/>
              </w:rPr>
              <w:t>do Licitante</w:t>
            </w:r>
            <w:bookmarkEnd w:id="140"/>
          </w:p>
        </w:tc>
        <w:tc>
          <w:tcPr>
            <w:tcW w:w="7470" w:type="dxa"/>
            <w:gridSpan w:val="2"/>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 xml:space="preserve">O Contratante deverá avaliar, a seu contento, se o Licitante selecionado por apresentar o menor custo avaliado e a Proposta com alto grau de conformidade é elegível e atende aos critérios de qualificação especificados na Seção III, Critérios de Avaliação e Qualificação. </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A avaliação deverá ser feita com base no exame dos documentos comprobatórios das qualificações do Licitante por ele apresentadas, de acordo com a IAL 18. A determinação não levará em consideração as qualificações de outras empresas, tais como as subsidiárias, matrizes, afiliadas, subcontratadas do Licitante ou qualquer outra empresa que não seja o Licitante que apresentou a Proposta.</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Uma avaliação positiva será um pré-requisito para a adjudicação do Contrato ao Licitante. Uma avaliação negativa resultará na desclassificação da Proposta, caso em que o Contratante deverá proceder ao próximo Licitante que oferecer a Proposta com alto grau de conformidade e o menor custo avaliado para fazer uma avaliação similar das qualificações do Licitante para apresentar desempenho satisfatório.</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141" w:name="_Toc494363039"/>
            <w:r w:rsidRPr="00FE6A88">
              <w:rPr>
                <w:bCs/>
                <w:lang w:val="pt-BR"/>
              </w:rPr>
              <w:t>Direito do Contratante de aceitar qualquer Proposta e rejeitar uma ou todas as Propostas</w:t>
            </w:r>
            <w:bookmarkEnd w:id="141"/>
          </w:p>
        </w:tc>
        <w:tc>
          <w:tcPr>
            <w:tcW w:w="7470" w:type="dxa"/>
            <w:gridSpan w:val="2"/>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O Contratante reserva-se o direito de aceitar ou rejeitar qualquer Proposta, anular o processo de Licitação e rejeitar todas as Propostas a qualquer momento antes da adjudicação do Contrato, sem com isso incorrer em nenhuma responsabilidade para com os Licitantes. Em caso de anulação, todas as Propostas apresentadas, em especial as garantias de Proposta oferecidas, deverão ser prontamente devolvidas aos Licitantes.</w:t>
            </w:r>
          </w:p>
        </w:tc>
      </w:tr>
      <w:tr w:rsidR="00F40B4B" w:rsidRPr="00FE6A88" w:rsidTr="00FE6A88">
        <w:trPr>
          <w:trHeight w:val="1260"/>
        </w:trPr>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142" w:name="_Toc494363040"/>
            <w:r w:rsidRPr="00FE6A88">
              <w:rPr>
                <w:bCs/>
                <w:lang w:val="pt-BR"/>
              </w:rPr>
              <w:t xml:space="preserve">Prazo Suspensivo </w:t>
            </w:r>
            <w:bookmarkEnd w:id="142"/>
          </w:p>
        </w:tc>
        <w:tc>
          <w:tcPr>
            <w:tcW w:w="7470" w:type="dxa"/>
            <w:gridSpan w:val="2"/>
            <w:shd w:val="clear" w:color="auto" w:fill="auto"/>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O Contrato não será adjudicado antes da expiração do Prazo Suspensivo. O Prazo Suspensivo será de 10 (dez) Dias Úteis, a menos que seja prorrogado de acordo com a IAL 44. O Prazo Suspensivo entrará em vigor no dia seguinte à data de envio de Intenção de Adjudicação do Contrato pelo Contratante a todos os Licitantes. Não será aplicado o Prazo Suspensivo quando apenas uma Proposta for apresentada ou quando o contrato for em resposta a uma situação de emergência reconhecida pelo Banco</w:t>
            </w:r>
          </w:p>
        </w:tc>
      </w:tr>
      <w:tr w:rsidR="00F40B4B" w:rsidRPr="00FE6A88" w:rsidTr="00FE6A88">
        <w:tc>
          <w:tcPr>
            <w:tcW w:w="2160" w:type="dxa"/>
            <w:gridSpan w:val="2"/>
          </w:tcPr>
          <w:p w:rsidR="00FE6A88" w:rsidRPr="00FE6A88" w:rsidRDefault="00FE6A88" w:rsidP="00FE6A88">
            <w:pPr>
              <w:pStyle w:val="Head22"/>
              <w:numPr>
                <w:ilvl w:val="0"/>
                <w:numId w:val="11"/>
              </w:numPr>
              <w:tabs>
                <w:tab w:val="clear" w:pos="360"/>
                <w:tab w:val="left" w:pos="90"/>
              </w:tabs>
              <w:ind w:left="360"/>
              <w:rPr>
                <w:lang w:val="pt-BR"/>
              </w:rPr>
            </w:pPr>
            <w:bookmarkStart w:id="143" w:name="_Toc494363041"/>
            <w:r w:rsidRPr="00FE6A88">
              <w:rPr>
                <w:bCs/>
                <w:lang w:val="pt-BR"/>
              </w:rPr>
              <w:t>Notificação da Intenção de Adjudicação</w:t>
            </w:r>
            <w:bookmarkEnd w:id="143"/>
          </w:p>
        </w:tc>
        <w:tc>
          <w:tcPr>
            <w:tcW w:w="7470" w:type="dxa"/>
            <w:gridSpan w:val="2"/>
            <w:shd w:val="clear" w:color="auto" w:fill="auto"/>
          </w:tcPr>
          <w:p w:rsidR="00FE6A88" w:rsidRPr="00FE6A88" w:rsidRDefault="00FE6A88" w:rsidP="00FE6A88">
            <w:pPr>
              <w:pStyle w:val="PargrafodaLista"/>
              <w:numPr>
                <w:ilvl w:val="1"/>
                <w:numId w:val="11"/>
              </w:numPr>
              <w:spacing w:after="200"/>
              <w:contextualSpacing w:val="0"/>
              <w:jc w:val="both"/>
              <w:rPr>
                <w:color w:val="000000" w:themeColor="text1"/>
                <w:lang w:val="pt-BR"/>
              </w:rPr>
            </w:pPr>
            <w:r w:rsidRPr="00FE6A88">
              <w:rPr>
                <w:lang w:val="pt-BR"/>
              </w:rPr>
              <w:t>O Contratante deverá enviar a todos os Licitantes a Notificação de Intenção de Adjudicação do Contrato enviada ao Licitante vencedor. A Notificação de Intenção de Adjudicação deverá conter, no mínimo, as seguintes informações:</w:t>
            </w:r>
          </w:p>
          <w:p w:rsidR="00FE6A88" w:rsidRPr="00FE6A88" w:rsidRDefault="00FE6A88" w:rsidP="00FE6A88">
            <w:pPr>
              <w:pStyle w:val="PargrafodaLista"/>
              <w:numPr>
                <w:ilvl w:val="0"/>
                <w:numId w:val="23"/>
              </w:numPr>
              <w:spacing w:after="200"/>
              <w:ind w:left="1152" w:hanging="540"/>
              <w:contextualSpacing w:val="0"/>
              <w:rPr>
                <w:color w:val="000000" w:themeColor="text1"/>
                <w:lang w:val="pt-BR"/>
              </w:rPr>
            </w:pPr>
            <w:r w:rsidRPr="00FE6A88">
              <w:rPr>
                <w:color w:val="000000" w:themeColor="text1"/>
                <w:lang w:val="pt-BR"/>
              </w:rPr>
              <w:lastRenderedPageBreak/>
              <w:t xml:space="preserve">nome e endereço do Licitante que apresentou a Proposta vencedora; </w:t>
            </w:r>
          </w:p>
          <w:p w:rsidR="00FE6A88" w:rsidRPr="00FE6A88" w:rsidRDefault="00FE6A88" w:rsidP="00FE6A88">
            <w:pPr>
              <w:pStyle w:val="PargrafodaLista"/>
              <w:numPr>
                <w:ilvl w:val="0"/>
                <w:numId w:val="23"/>
              </w:numPr>
              <w:spacing w:after="200"/>
              <w:ind w:left="1152" w:hanging="540"/>
              <w:contextualSpacing w:val="0"/>
              <w:rPr>
                <w:color w:val="000000" w:themeColor="text1"/>
                <w:lang w:val="pt-BR"/>
              </w:rPr>
            </w:pPr>
            <w:r w:rsidRPr="00FE6A88">
              <w:rPr>
                <w:color w:val="000000" w:themeColor="text1"/>
                <w:lang w:val="pt-BR"/>
              </w:rPr>
              <w:t xml:space="preserve">preço do Contrato referente à Proposta vencedora; </w:t>
            </w:r>
          </w:p>
          <w:p w:rsidR="00FE6A88" w:rsidRPr="00FE6A88" w:rsidRDefault="00FE6A88" w:rsidP="00FE6A88">
            <w:pPr>
              <w:pStyle w:val="PargrafodaLista"/>
              <w:numPr>
                <w:ilvl w:val="0"/>
                <w:numId w:val="23"/>
              </w:numPr>
              <w:spacing w:after="200"/>
              <w:ind w:left="1152" w:hanging="540"/>
              <w:contextualSpacing w:val="0"/>
              <w:rPr>
                <w:color w:val="000000" w:themeColor="text1"/>
                <w:lang w:val="pt-BR"/>
              </w:rPr>
            </w:pPr>
            <w:r w:rsidRPr="00FE6A88">
              <w:rPr>
                <w:color w:val="000000" w:themeColor="text1"/>
                <w:lang w:val="pt-BR"/>
              </w:rPr>
              <w:t xml:space="preserve">nomes de todos os Licitantes que apresentaram Propostas, bem como seus preços de Proposta, conforme lidas em voz alta e avaliadas. </w:t>
            </w:r>
          </w:p>
          <w:p w:rsidR="00FE6A88" w:rsidRPr="00FE6A88" w:rsidRDefault="00FE6A88" w:rsidP="00FE6A88">
            <w:pPr>
              <w:pStyle w:val="PargrafodaLista"/>
              <w:numPr>
                <w:ilvl w:val="0"/>
                <w:numId w:val="23"/>
              </w:numPr>
              <w:spacing w:after="200"/>
              <w:ind w:left="1152" w:hanging="540"/>
              <w:contextualSpacing w:val="0"/>
              <w:rPr>
                <w:color w:val="000000" w:themeColor="text1"/>
                <w:lang w:val="pt-BR"/>
              </w:rPr>
            </w:pPr>
            <w:r w:rsidRPr="00FE6A88">
              <w:rPr>
                <w:color w:val="000000" w:themeColor="text1"/>
                <w:lang w:val="pt-BR"/>
              </w:rPr>
              <w:t xml:space="preserve">exposição do(s) motivo(s) por que a Proposta (do Licitante não vencedor destinatário da notificação) não foi vencedora; </w:t>
            </w:r>
          </w:p>
          <w:p w:rsidR="00FE6A88" w:rsidRPr="00FE6A88" w:rsidRDefault="00FE6A88" w:rsidP="00FE6A88">
            <w:pPr>
              <w:pStyle w:val="PargrafodaLista"/>
              <w:numPr>
                <w:ilvl w:val="0"/>
                <w:numId w:val="23"/>
              </w:numPr>
              <w:spacing w:after="200"/>
              <w:ind w:left="1152" w:hanging="540"/>
              <w:contextualSpacing w:val="0"/>
              <w:rPr>
                <w:color w:val="000000" w:themeColor="text1"/>
                <w:lang w:val="pt-BR"/>
              </w:rPr>
            </w:pPr>
            <w:r w:rsidRPr="00FE6A88">
              <w:rPr>
                <w:color w:val="000000" w:themeColor="text1"/>
                <w:lang w:val="pt-BR"/>
              </w:rPr>
              <w:t>data de expiração do Prazo Suspensivo; e</w:t>
            </w:r>
          </w:p>
          <w:p w:rsidR="00FE6A88" w:rsidRPr="00FE6A88" w:rsidRDefault="00FE6A88" w:rsidP="00FE6A88">
            <w:pPr>
              <w:pStyle w:val="PargrafodaLista"/>
              <w:numPr>
                <w:ilvl w:val="0"/>
                <w:numId w:val="23"/>
              </w:numPr>
              <w:spacing w:after="200"/>
              <w:ind w:left="1152" w:hanging="540"/>
              <w:contextualSpacing w:val="0"/>
              <w:rPr>
                <w:color w:val="000000" w:themeColor="text1"/>
                <w:lang w:val="pt-BR"/>
              </w:rPr>
            </w:pPr>
            <w:r w:rsidRPr="00FE6A88">
              <w:rPr>
                <w:color w:val="000000" w:themeColor="text1"/>
                <w:lang w:val="pt-BR"/>
              </w:rPr>
              <w:t xml:space="preserve">instruções sobre como solicitar esclarecimentos ou registrar uma reclamação durante o prazo suspensivo. </w:t>
            </w:r>
          </w:p>
        </w:tc>
      </w:tr>
      <w:tr w:rsidR="00F40B4B" w:rsidRPr="00FE6A88" w:rsidTr="00FE6A88">
        <w:tc>
          <w:tcPr>
            <w:tcW w:w="9630" w:type="dxa"/>
            <w:gridSpan w:val="4"/>
          </w:tcPr>
          <w:p w:rsidR="00FE6A88" w:rsidRPr="00FE6A88" w:rsidRDefault="00FE6A88" w:rsidP="00FE6A88">
            <w:pPr>
              <w:pStyle w:val="Head21"/>
              <w:spacing w:after="200"/>
              <w:rPr>
                <w:lang w:val="pt-BR"/>
              </w:rPr>
            </w:pPr>
            <w:bookmarkStart w:id="144" w:name="_Toc494363042"/>
            <w:r w:rsidRPr="00FE6A88">
              <w:rPr>
                <w:bCs/>
                <w:lang w:val="pt-BR"/>
              </w:rPr>
              <w:lastRenderedPageBreak/>
              <w:t>F. Adjudicação do Contrato</w:t>
            </w:r>
            <w:bookmarkEnd w:id="144"/>
          </w:p>
        </w:tc>
      </w:tr>
      <w:tr w:rsidR="00F40B4B" w:rsidRPr="00FE6A88" w:rsidTr="00FE6A88">
        <w:tc>
          <w:tcPr>
            <w:tcW w:w="2070" w:type="dxa"/>
          </w:tcPr>
          <w:p w:rsidR="00FE6A88" w:rsidRPr="00FE6A88" w:rsidRDefault="00FE6A88" w:rsidP="00FE6A88">
            <w:pPr>
              <w:pStyle w:val="Head22"/>
              <w:numPr>
                <w:ilvl w:val="0"/>
                <w:numId w:val="11"/>
              </w:numPr>
              <w:tabs>
                <w:tab w:val="clear" w:pos="360"/>
                <w:tab w:val="left" w:pos="90"/>
              </w:tabs>
              <w:ind w:left="360"/>
              <w:rPr>
                <w:lang w:val="pt-BR"/>
              </w:rPr>
            </w:pPr>
            <w:bookmarkStart w:id="145" w:name="_Toc494363043"/>
            <w:r w:rsidRPr="00FE6A88">
              <w:rPr>
                <w:bCs/>
                <w:lang w:val="pt-BR"/>
              </w:rPr>
              <w:t>Critérios de Adjudicação</w:t>
            </w:r>
            <w:bookmarkEnd w:id="145"/>
          </w:p>
        </w:tc>
        <w:tc>
          <w:tcPr>
            <w:tcW w:w="7560" w:type="dxa"/>
            <w:gridSpan w:val="3"/>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 xml:space="preserve">Conforme a IAL 39, o Contratante adjudicará o Contrato ao Licitante vencedor, cuja Proposta foi determinada com a Proposta Mais Vantajosa. a Proposta Mais Vantajosa será a Proposta do Licitante que atender aos critérios de qualificação e cuja Proposta tenha sido avaliada como: </w:t>
            </w:r>
          </w:p>
          <w:p w:rsidR="00FE6A88" w:rsidRPr="00FE6A88" w:rsidRDefault="00FE6A88" w:rsidP="00FE6A88">
            <w:pPr>
              <w:pStyle w:val="PargrafodaLista"/>
              <w:spacing w:after="200"/>
              <w:ind w:left="1152" w:hanging="540"/>
              <w:contextualSpacing w:val="0"/>
              <w:jc w:val="both"/>
              <w:rPr>
                <w:lang w:val="pt-BR"/>
              </w:rPr>
            </w:pPr>
            <w:r w:rsidRPr="00FE6A88">
              <w:rPr>
                <w:lang w:val="pt-BR"/>
              </w:rPr>
              <w:t xml:space="preserve">(a) </w:t>
            </w:r>
            <w:r w:rsidRPr="00FE6A88">
              <w:rPr>
                <w:lang w:val="pt-BR"/>
              </w:rPr>
              <w:tab/>
              <w:t xml:space="preserve">alto grau de conformidade com o Edital de Licitação; e </w:t>
            </w:r>
          </w:p>
          <w:p w:rsidR="00FE6A88" w:rsidRPr="00FE6A88" w:rsidRDefault="00FE6A88" w:rsidP="00FE6A88">
            <w:pPr>
              <w:pStyle w:val="PargrafodaLista"/>
              <w:spacing w:after="200"/>
              <w:ind w:left="1152" w:hanging="540"/>
              <w:contextualSpacing w:val="0"/>
              <w:jc w:val="both"/>
              <w:rPr>
                <w:lang w:val="pt-BR"/>
              </w:rPr>
            </w:pPr>
            <w:r w:rsidRPr="00FE6A88">
              <w:rPr>
                <w:lang w:val="pt-BR"/>
              </w:rPr>
              <w:t xml:space="preserve">(b) </w:t>
            </w:r>
            <w:r w:rsidRPr="00FE6A88">
              <w:rPr>
                <w:lang w:val="pt-BR"/>
              </w:rPr>
              <w:tab/>
              <w:t>o menor custo avaliado.</w:t>
            </w:r>
          </w:p>
        </w:tc>
      </w:tr>
      <w:tr w:rsidR="00F40B4B" w:rsidRPr="00FE6A88" w:rsidTr="00FE6A88">
        <w:tc>
          <w:tcPr>
            <w:tcW w:w="2070" w:type="dxa"/>
          </w:tcPr>
          <w:p w:rsidR="00FE6A88" w:rsidRPr="00FE6A88" w:rsidRDefault="00FE6A88" w:rsidP="00FE6A88">
            <w:pPr>
              <w:pStyle w:val="Head22"/>
              <w:numPr>
                <w:ilvl w:val="0"/>
                <w:numId w:val="11"/>
              </w:numPr>
              <w:tabs>
                <w:tab w:val="clear" w:pos="360"/>
                <w:tab w:val="left" w:pos="90"/>
              </w:tabs>
              <w:ind w:left="360"/>
              <w:rPr>
                <w:lang w:val="pt-BR"/>
              </w:rPr>
            </w:pPr>
            <w:bookmarkStart w:id="146" w:name="_Toc494363044"/>
            <w:r w:rsidRPr="00FE6A88">
              <w:rPr>
                <w:bCs/>
                <w:lang w:val="pt-BR"/>
              </w:rPr>
              <w:t>Notificação de Adjudicação</w:t>
            </w:r>
            <w:bookmarkEnd w:id="146"/>
            <w:r w:rsidRPr="00FE6A88">
              <w:rPr>
                <w:bCs/>
                <w:lang w:val="pt-BR"/>
              </w:rPr>
              <w:t xml:space="preserve"> </w:t>
            </w:r>
          </w:p>
        </w:tc>
        <w:tc>
          <w:tcPr>
            <w:tcW w:w="7560" w:type="dxa"/>
            <w:gridSpan w:val="3"/>
          </w:tcPr>
          <w:p w:rsidR="00FE6A88" w:rsidRPr="00FE6A88" w:rsidRDefault="00FE6A88" w:rsidP="00FE6A88">
            <w:pPr>
              <w:pStyle w:val="PargrafodaLista"/>
              <w:numPr>
                <w:ilvl w:val="1"/>
                <w:numId w:val="11"/>
              </w:numPr>
              <w:spacing w:after="200"/>
              <w:contextualSpacing w:val="0"/>
              <w:jc w:val="both"/>
              <w:rPr>
                <w:color w:val="000000" w:themeColor="text1"/>
                <w:lang w:val="pt-BR"/>
              </w:rPr>
            </w:pPr>
            <w:r w:rsidRPr="00FE6A88">
              <w:rPr>
                <w:color w:val="000000" w:themeColor="text1"/>
                <w:lang w:val="pt-BR"/>
              </w:rPr>
              <w:t xml:space="preserve">Antes da expiração do Período de Validade da Proposta e quando da expiração do Prazo Suspensivo, especificados ou prorrogados de acordo com a IAL 40.1, e mediante a resolução satisfatória de eventuais reclamações apresentadas durante o Prazo Suspensivo, o Contratante informará ao Licitante vencedor, por escrito, que sua proposta foi selecionada. A notificação de adjudicação (denominada "Carta de Aceite" no presente e nos Formulários do Contrato) especificará o valor devido pelo Contratante ao Prestador de Serviços em contraprestação à execução do Contrato (denominado "Preço do Contrato" nas Condições do Contrato e Formulários do Contrato). </w:t>
            </w:r>
          </w:p>
        </w:tc>
      </w:tr>
      <w:tr w:rsidR="00F40B4B" w:rsidRPr="00FE6A88" w:rsidTr="00FE6A88">
        <w:tc>
          <w:tcPr>
            <w:tcW w:w="2070" w:type="dxa"/>
          </w:tcPr>
          <w:p w:rsidR="00FE6A88" w:rsidRPr="00FE6A88" w:rsidRDefault="00FE6A88" w:rsidP="00FE6A88">
            <w:pPr>
              <w:pStyle w:val="Head22"/>
              <w:tabs>
                <w:tab w:val="clear" w:pos="360"/>
                <w:tab w:val="left" w:pos="90"/>
              </w:tabs>
              <w:ind w:firstLine="0"/>
              <w:rPr>
                <w:lang w:val="pt-BR"/>
              </w:rPr>
            </w:pPr>
          </w:p>
        </w:tc>
        <w:tc>
          <w:tcPr>
            <w:tcW w:w="7560" w:type="dxa"/>
            <w:gridSpan w:val="3"/>
          </w:tcPr>
          <w:p w:rsidR="00FE6A88" w:rsidRPr="00FE6A88" w:rsidRDefault="00FE6A88" w:rsidP="00FE6A88">
            <w:pPr>
              <w:pStyle w:val="PargrafodaLista"/>
              <w:numPr>
                <w:ilvl w:val="1"/>
                <w:numId w:val="11"/>
              </w:numPr>
              <w:spacing w:after="200"/>
              <w:contextualSpacing w:val="0"/>
              <w:jc w:val="both"/>
              <w:rPr>
                <w:color w:val="000000" w:themeColor="text1"/>
                <w:lang w:val="pt-BR"/>
              </w:rPr>
            </w:pPr>
            <w:r w:rsidRPr="00FE6A88">
              <w:rPr>
                <w:lang w:val="pt-BR"/>
              </w:rPr>
              <w:t xml:space="preserve">Decorridos 10 (dez) Dias Úteis após data de envio da Carta de Aceite, o Contratante deverá publicar a Notificação de Adjudicação do Contrato, a qual deverá conter, no mínimo, as seguintes informações: </w:t>
            </w:r>
          </w:p>
          <w:p w:rsidR="00FE6A88" w:rsidRPr="00FE6A88" w:rsidRDefault="00FE6A88" w:rsidP="00FE6A88">
            <w:pPr>
              <w:pStyle w:val="Cabealho"/>
              <w:numPr>
                <w:ilvl w:val="4"/>
                <w:numId w:val="35"/>
              </w:numPr>
              <w:tabs>
                <w:tab w:val="center" w:pos="4320"/>
                <w:tab w:val="right" w:pos="8640"/>
              </w:tabs>
              <w:spacing w:after="200"/>
              <w:ind w:left="1062" w:hanging="450"/>
              <w:rPr>
                <w:color w:val="000000" w:themeColor="text1"/>
                <w:sz w:val="24"/>
                <w:lang w:val="pt-BR"/>
              </w:rPr>
            </w:pPr>
            <w:r w:rsidRPr="00FE6A88">
              <w:rPr>
                <w:color w:val="000000" w:themeColor="text1"/>
                <w:sz w:val="24"/>
                <w:lang w:val="pt-BR"/>
              </w:rPr>
              <w:t>nome e endereço do Contratante;</w:t>
            </w:r>
          </w:p>
          <w:p w:rsidR="00FE6A88" w:rsidRPr="00FE6A88" w:rsidRDefault="00FE6A88" w:rsidP="00FE6A88">
            <w:pPr>
              <w:pStyle w:val="Cabealho"/>
              <w:numPr>
                <w:ilvl w:val="4"/>
                <w:numId w:val="35"/>
              </w:numPr>
              <w:tabs>
                <w:tab w:val="center" w:pos="4320"/>
                <w:tab w:val="right" w:pos="8640"/>
              </w:tabs>
              <w:spacing w:after="200"/>
              <w:ind w:left="1062" w:hanging="450"/>
              <w:rPr>
                <w:color w:val="000000" w:themeColor="text1"/>
                <w:sz w:val="24"/>
                <w:lang w:val="pt-BR"/>
              </w:rPr>
            </w:pPr>
            <w:r w:rsidRPr="00FE6A88">
              <w:rPr>
                <w:color w:val="000000" w:themeColor="text1"/>
                <w:sz w:val="24"/>
                <w:lang w:val="pt-BR"/>
              </w:rPr>
              <w:t xml:space="preserve">nome e número de referência do contrato adjudicado e método de seleção utilizado; </w:t>
            </w:r>
          </w:p>
          <w:p w:rsidR="00FE6A88" w:rsidRPr="00FE6A88" w:rsidRDefault="00FE6A88" w:rsidP="00FE6A88">
            <w:pPr>
              <w:pStyle w:val="Cabealho"/>
              <w:numPr>
                <w:ilvl w:val="4"/>
                <w:numId w:val="35"/>
              </w:numPr>
              <w:tabs>
                <w:tab w:val="center" w:pos="4320"/>
                <w:tab w:val="right" w:pos="8640"/>
              </w:tabs>
              <w:spacing w:after="200"/>
              <w:ind w:left="1062" w:hanging="450"/>
              <w:rPr>
                <w:color w:val="000000" w:themeColor="text1"/>
                <w:sz w:val="24"/>
                <w:lang w:val="pt-BR"/>
              </w:rPr>
            </w:pPr>
            <w:r w:rsidRPr="00FE6A88">
              <w:rPr>
                <w:color w:val="000000" w:themeColor="text1"/>
                <w:sz w:val="24"/>
                <w:lang w:val="pt-BR"/>
              </w:rPr>
              <w:lastRenderedPageBreak/>
              <w:t xml:space="preserve">nomes de todos os Licitantes que apresentaram Propostas e seus preços de Proposta, conforme lidas em voz alta na sessão de abertura das Propostas e conforme avaliadas; </w:t>
            </w:r>
          </w:p>
          <w:p w:rsidR="00FE6A88" w:rsidRPr="00FE6A88" w:rsidRDefault="00FE6A88" w:rsidP="00FE6A88">
            <w:pPr>
              <w:pStyle w:val="Cabealho"/>
              <w:numPr>
                <w:ilvl w:val="4"/>
                <w:numId w:val="35"/>
              </w:numPr>
              <w:tabs>
                <w:tab w:val="center" w:pos="4320"/>
                <w:tab w:val="right" w:pos="8640"/>
              </w:tabs>
              <w:spacing w:after="200"/>
              <w:ind w:left="1062" w:hanging="450"/>
              <w:rPr>
                <w:color w:val="000000" w:themeColor="text1"/>
                <w:sz w:val="24"/>
                <w:lang w:val="pt-BR"/>
              </w:rPr>
            </w:pPr>
            <w:r w:rsidRPr="00FE6A88">
              <w:rPr>
                <w:color w:val="000000" w:themeColor="text1"/>
                <w:sz w:val="24"/>
                <w:lang w:val="pt-BR"/>
              </w:rPr>
              <w:t xml:space="preserve">nome dos Licitantes cujas Propostas foram rejeitadas e os motivos da rejeição; </w:t>
            </w:r>
          </w:p>
          <w:p w:rsidR="00FE6A88" w:rsidRPr="00FE6A88" w:rsidRDefault="00FE6A88" w:rsidP="00FE6A88">
            <w:pPr>
              <w:pStyle w:val="Cabealho"/>
              <w:numPr>
                <w:ilvl w:val="4"/>
                <w:numId w:val="35"/>
              </w:numPr>
              <w:tabs>
                <w:tab w:val="center" w:pos="4320"/>
                <w:tab w:val="right" w:pos="8640"/>
              </w:tabs>
              <w:spacing w:after="200"/>
              <w:ind w:left="1062" w:hanging="450"/>
              <w:rPr>
                <w:lang w:val="pt-BR"/>
              </w:rPr>
            </w:pPr>
            <w:r w:rsidRPr="00FE6A88">
              <w:rPr>
                <w:color w:val="000000" w:themeColor="text1"/>
                <w:sz w:val="24"/>
                <w:lang w:val="pt-BR"/>
              </w:rPr>
              <w:t>nome do Licitante vencedor, preço final total do contrato, duração do contrato e um resumo de seu escopo; e</w:t>
            </w:r>
          </w:p>
          <w:p w:rsidR="00FE6A88" w:rsidRPr="00FE6A88" w:rsidRDefault="00FE6A88" w:rsidP="00FE6A88">
            <w:pPr>
              <w:pStyle w:val="Cabealho"/>
              <w:numPr>
                <w:ilvl w:val="4"/>
                <w:numId w:val="35"/>
              </w:numPr>
              <w:tabs>
                <w:tab w:val="center" w:pos="4320"/>
                <w:tab w:val="right" w:pos="8640"/>
              </w:tabs>
              <w:spacing w:after="200"/>
              <w:ind w:left="1062" w:hanging="450"/>
              <w:rPr>
                <w:lang w:val="pt-BR"/>
              </w:rPr>
            </w:pPr>
            <w:r w:rsidRPr="00FE6A88">
              <w:rPr>
                <w:color w:val="000000" w:themeColor="text1"/>
                <w:sz w:val="24"/>
                <w:lang w:val="pt-BR"/>
              </w:rPr>
              <w:t>Formulário de divulgação da propriedade beneficiária do Licitante, se especificado na FDE IAL 45.1.</w:t>
            </w:r>
          </w:p>
        </w:tc>
      </w:tr>
      <w:tr w:rsidR="00F40B4B" w:rsidRPr="00FE6A88" w:rsidTr="00FE6A88">
        <w:tc>
          <w:tcPr>
            <w:tcW w:w="2070" w:type="dxa"/>
          </w:tcPr>
          <w:p w:rsidR="00FE6A88" w:rsidRPr="00FE6A88" w:rsidRDefault="00FE6A88" w:rsidP="00FE6A88">
            <w:pPr>
              <w:pStyle w:val="Head22"/>
              <w:tabs>
                <w:tab w:val="clear" w:pos="360"/>
                <w:tab w:val="left" w:pos="90"/>
              </w:tabs>
              <w:ind w:firstLine="0"/>
              <w:rPr>
                <w:lang w:val="pt-BR"/>
              </w:rPr>
            </w:pPr>
          </w:p>
        </w:tc>
        <w:tc>
          <w:tcPr>
            <w:tcW w:w="7560" w:type="dxa"/>
            <w:gridSpan w:val="3"/>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O Aviso de Adjudicação do Contrato será publicado no website do Contratante, se disponível, sem restrição alguma de acesso, ou em pelo menos um jornal de circulação nacional no País do Contratante, ou no diário oficial. O Contratante também publicará a Notificação de Adjudicação do Contrato no portal virtual UNDB.</w:t>
            </w:r>
          </w:p>
        </w:tc>
      </w:tr>
      <w:tr w:rsidR="00F40B4B" w:rsidRPr="00FE6A88" w:rsidTr="00FE6A88">
        <w:tc>
          <w:tcPr>
            <w:tcW w:w="2070" w:type="dxa"/>
          </w:tcPr>
          <w:p w:rsidR="00FE6A88" w:rsidRPr="00FE6A88" w:rsidRDefault="00FE6A88" w:rsidP="00FE6A88">
            <w:pPr>
              <w:pStyle w:val="Head22"/>
              <w:tabs>
                <w:tab w:val="clear" w:pos="360"/>
                <w:tab w:val="left" w:pos="90"/>
              </w:tabs>
              <w:ind w:firstLine="0"/>
              <w:rPr>
                <w:lang w:val="pt-BR"/>
              </w:rPr>
            </w:pPr>
          </w:p>
        </w:tc>
        <w:tc>
          <w:tcPr>
            <w:tcW w:w="7560" w:type="dxa"/>
            <w:gridSpan w:val="3"/>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A Carta de Aceite será um Contrato vinculante até que um Contrato formal seja elaborado e assinado.</w:t>
            </w:r>
          </w:p>
        </w:tc>
      </w:tr>
      <w:tr w:rsidR="00F40B4B" w:rsidRPr="00FE6A88" w:rsidTr="00FE6A88">
        <w:tc>
          <w:tcPr>
            <w:tcW w:w="2070" w:type="dxa"/>
          </w:tcPr>
          <w:p w:rsidR="00FE6A88" w:rsidRPr="00FE6A88" w:rsidRDefault="00FE6A88" w:rsidP="00FE6A88">
            <w:pPr>
              <w:pStyle w:val="Head22"/>
              <w:numPr>
                <w:ilvl w:val="0"/>
                <w:numId w:val="11"/>
              </w:numPr>
              <w:tabs>
                <w:tab w:val="clear" w:pos="360"/>
                <w:tab w:val="left" w:pos="90"/>
              </w:tabs>
              <w:ind w:left="360"/>
              <w:rPr>
                <w:lang w:val="pt-BR"/>
              </w:rPr>
            </w:pPr>
            <w:bookmarkStart w:id="147" w:name="_Toc494363045"/>
            <w:r w:rsidRPr="00FE6A88">
              <w:rPr>
                <w:bCs/>
                <w:lang w:val="pt-BR"/>
              </w:rPr>
              <w:t>Esclarecimentos pelo Contratante</w:t>
            </w:r>
            <w:bookmarkEnd w:id="147"/>
          </w:p>
        </w:tc>
        <w:tc>
          <w:tcPr>
            <w:tcW w:w="7560" w:type="dxa"/>
            <w:gridSpan w:val="3"/>
            <w:shd w:val="clear" w:color="auto" w:fill="auto"/>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Ao receber do Mutuário a Notificação de Intenção de Adjudicação referida na IAL 41, o Licitante não vencedor terá o prazo de 3 (três) Dias Úteis para solicitar esclarecimentos ao Contratante, por escrito. O Contratante prestará esclarecimentos a todos os Licitantes não vencedores cuja solicitação seja recebida nesse prazo.</w:t>
            </w:r>
          </w:p>
        </w:tc>
      </w:tr>
      <w:tr w:rsidR="00F40B4B" w:rsidRPr="00FE6A88" w:rsidTr="00FE6A88">
        <w:tc>
          <w:tcPr>
            <w:tcW w:w="2070" w:type="dxa"/>
          </w:tcPr>
          <w:p w:rsidR="00FE6A88" w:rsidRPr="00FE6A88" w:rsidRDefault="00FE6A88" w:rsidP="00FE6A88">
            <w:pPr>
              <w:rPr>
                <w:lang w:val="pt-BR"/>
              </w:rPr>
            </w:pPr>
          </w:p>
        </w:tc>
        <w:tc>
          <w:tcPr>
            <w:tcW w:w="7560" w:type="dxa"/>
            <w:gridSpan w:val="3"/>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 xml:space="preserve">Ao receber uma solicitação de esclarecimentos dentro do prazo, o Contratante deverá prestar os esclarecimentos em até 5 (cinco) Dias Úteis, a menos que decida fazê-lo fora desse prazo por motivos justificados. Nesse caso, o Prazo Suspensivo será prorrogado automaticamente em até 5 (cinco) Dias Úteis, uma vez prestados os esclarecimentos. Havendo mais de uma solicitação de esclarecimentos em atraso, o Prazo Suspensivo não será encerrado antes do período de 5 (cinco) Dias Úteis a partir do último esclarecimento. O Contratante notificará imediatamente, pelo meio mais rápido possível, todos os Licitantes acerca da prorrogação do Prazo Suspensivo. </w:t>
            </w:r>
          </w:p>
        </w:tc>
      </w:tr>
      <w:tr w:rsidR="00F40B4B" w:rsidRPr="00FE6A88" w:rsidTr="00FE6A88">
        <w:tc>
          <w:tcPr>
            <w:tcW w:w="2070" w:type="dxa"/>
          </w:tcPr>
          <w:p w:rsidR="00FE6A88" w:rsidRPr="00FE6A88" w:rsidRDefault="00FE6A88" w:rsidP="00FE6A88">
            <w:pPr>
              <w:rPr>
                <w:lang w:val="pt-BR"/>
              </w:rPr>
            </w:pPr>
          </w:p>
        </w:tc>
        <w:tc>
          <w:tcPr>
            <w:tcW w:w="7560" w:type="dxa"/>
            <w:gridSpan w:val="3"/>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 xml:space="preserve">Se as solicitações de esclarecimentos forem recebidas pelo Contratante fora do prazo de 3 (três) Dias Úteis, o Contratante deverá prestar os esclarecimentos assim que possível, normalmente em menos de 15 (quinze) Dias Úteis a contar da data de publicação da Notificação de Adjudicação do Contrato. Solicitações de esclarecimentos recebidas fora desse prazo de 3 (três) Dias Úteis não ensejarão prorrogação do Prazo Suspensivo. </w:t>
            </w:r>
          </w:p>
        </w:tc>
      </w:tr>
      <w:tr w:rsidR="00F40B4B" w:rsidRPr="00FE6A88" w:rsidTr="00FE6A88">
        <w:tc>
          <w:tcPr>
            <w:tcW w:w="2070" w:type="dxa"/>
          </w:tcPr>
          <w:p w:rsidR="00FE6A88" w:rsidRPr="00FE6A88" w:rsidRDefault="00FE6A88" w:rsidP="00FE6A88">
            <w:pPr>
              <w:rPr>
                <w:lang w:val="pt-BR"/>
              </w:rPr>
            </w:pPr>
          </w:p>
        </w:tc>
        <w:tc>
          <w:tcPr>
            <w:tcW w:w="7560" w:type="dxa"/>
            <w:gridSpan w:val="3"/>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 xml:space="preserve">Os esclarecimentos solicitados pelos Licitantes não vencedores poderão ser prestados por escrito ou verbalmente. Os Licitantes arcarão </w:t>
            </w:r>
            <w:r w:rsidRPr="00FE6A88">
              <w:rPr>
                <w:lang w:val="pt-BR"/>
              </w:rPr>
              <w:lastRenderedPageBreak/>
              <w:t xml:space="preserve">com todos os custos incorridos para participar de reunião de esclarecimentos. </w:t>
            </w:r>
          </w:p>
          <w:p w:rsidR="00FE6A88" w:rsidRPr="00FE6A88" w:rsidRDefault="00FE6A88" w:rsidP="00FE6A88">
            <w:pPr>
              <w:pStyle w:val="PargrafodaLista"/>
              <w:tabs>
                <w:tab w:val="left" w:pos="0"/>
              </w:tabs>
              <w:spacing w:after="200"/>
              <w:ind w:left="600"/>
              <w:contextualSpacing w:val="0"/>
              <w:jc w:val="both"/>
              <w:rPr>
                <w:lang w:val="pt-BR"/>
              </w:rPr>
            </w:pPr>
          </w:p>
        </w:tc>
      </w:tr>
      <w:tr w:rsidR="00F40B4B" w:rsidRPr="00FE6A88" w:rsidTr="00FE6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2070" w:type="dxa"/>
            <w:tcBorders>
              <w:top w:val="nil"/>
              <w:left w:val="nil"/>
              <w:bottom w:val="nil"/>
              <w:right w:val="nil"/>
            </w:tcBorders>
          </w:tcPr>
          <w:p w:rsidR="00FE6A88" w:rsidRPr="00FE6A88" w:rsidRDefault="00FE6A88" w:rsidP="00FE6A88">
            <w:pPr>
              <w:pStyle w:val="Head22"/>
              <w:numPr>
                <w:ilvl w:val="0"/>
                <w:numId w:val="11"/>
              </w:numPr>
              <w:tabs>
                <w:tab w:val="clear" w:pos="360"/>
                <w:tab w:val="left" w:pos="90"/>
              </w:tabs>
              <w:ind w:left="360"/>
              <w:rPr>
                <w:lang w:val="pt-BR"/>
              </w:rPr>
            </w:pPr>
            <w:bookmarkStart w:id="148" w:name="_Toc494363046"/>
            <w:r w:rsidRPr="00FE6A88">
              <w:rPr>
                <w:bCs/>
                <w:lang w:val="pt-BR"/>
              </w:rPr>
              <w:lastRenderedPageBreak/>
              <w:t>Assinatura do Contrato</w:t>
            </w:r>
            <w:bookmarkEnd w:id="148"/>
          </w:p>
        </w:tc>
        <w:tc>
          <w:tcPr>
            <w:tcW w:w="7290" w:type="dxa"/>
            <w:gridSpan w:val="2"/>
            <w:tcBorders>
              <w:top w:val="nil"/>
              <w:left w:val="nil"/>
              <w:bottom w:val="nil"/>
              <w:right w:val="nil"/>
            </w:tcBorders>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 xml:space="preserve">O Contratante deverá enviar a Carta de Aceite ao Licitante vencedor, incluindo o Instrumento do Contrato e, se especificado na FDE, uma solicitação de envio do formulário de divulgação da propriedade beneficiária fornecendo informações adicionais sobre sua propriedade beneficiária. O Formulário de Divulgação de Propriedade Beneficiária, se solicitado, deverá ser enviado dentro de 8 (oito) Dias Úteis a contar do recebimento deste pedido. </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O Licitante vencedor deverá devolver ao Contratante o Contrato assinado e datado no prazo de 28 (vinte e oito) dias após o seu recebimento.</w:t>
            </w:r>
          </w:p>
        </w:tc>
      </w:tr>
      <w:tr w:rsidR="00F40B4B" w:rsidRPr="00FE6A88" w:rsidTr="00FE6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2070" w:type="dxa"/>
            <w:tcBorders>
              <w:top w:val="nil"/>
              <w:left w:val="nil"/>
              <w:bottom w:val="nil"/>
              <w:right w:val="nil"/>
            </w:tcBorders>
          </w:tcPr>
          <w:p w:rsidR="00FE6A88" w:rsidRPr="00FE6A88" w:rsidRDefault="00FE6A88" w:rsidP="00FE6A88">
            <w:pPr>
              <w:pStyle w:val="Head22"/>
              <w:numPr>
                <w:ilvl w:val="0"/>
                <w:numId w:val="11"/>
              </w:numPr>
              <w:tabs>
                <w:tab w:val="clear" w:pos="360"/>
                <w:tab w:val="left" w:pos="90"/>
              </w:tabs>
              <w:ind w:left="360"/>
              <w:rPr>
                <w:lang w:val="pt-BR"/>
              </w:rPr>
            </w:pPr>
            <w:bookmarkStart w:id="149" w:name="_Toc196122149"/>
            <w:bookmarkStart w:id="150" w:name="_Toc494363047"/>
            <w:r w:rsidRPr="00FE6A88">
              <w:rPr>
                <w:bCs/>
                <w:lang w:val="pt-BR"/>
              </w:rPr>
              <w:t>Garantia de Execução</w:t>
            </w:r>
            <w:bookmarkEnd w:id="149"/>
            <w:bookmarkEnd w:id="150"/>
          </w:p>
        </w:tc>
        <w:tc>
          <w:tcPr>
            <w:tcW w:w="7290" w:type="dxa"/>
            <w:gridSpan w:val="2"/>
            <w:tcBorders>
              <w:top w:val="nil"/>
              <w:left w:val="nil"/>
              <w:bottom w:val="nil"/>
              <w:right w:val="nil"/>
            </w:tcBorders>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Decorridos 28 (vinte e oito) dias a contar do recebimento da Carta de Aceite do Contratante, o Licitante vencedor deverá apresentar, se necessário, a Garantia de Execução de acordo com a CGC 3.9, usando para esse fim o formulário de Garantia de Execução disponível na Seção X, Formulários do Contrato, ou outro formulário aceitável pelo Contratante. Se a Garantia de Execução apresentada pelo Licitante vencedor tiver a forma de uma fiança, deverá ser emitida por uma agência de garantia ou seguro considerada pelo Licitante vencedor como aceitável para o Contratante. A instituição estrangeira que fornecer a Garantia de Execução deverá ter uma instituição financeira correspondente localizada no País do Contratante, a menos que o Contratante tenha concordado por escrito que essa instituição não será necessária.</w:t>
            </w:r>
          </w:p>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A não apresentação da Garantia de Execução mencionada acima ou não assinatura do Contrato pelo Licitante vencedor constituirá um fundamento suficiente para a anulação da adjudicação e a perda da Garantia da Proposta. Nesse caso, o Contratante poderá adjudicar o Contrato ao Licitante que apresentar a próxima Proposta Mais Vantajosa.</w:t>
            </w:r>
          </w:p>
        </w:tc>
      </w:tr>
      <w:tr w:rsidR="00F40B4B" w:rsidRPr="00FE6A88" w:rsidTr="00FE6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Height w:val="871"/>
        </w:trPr>
        <w:tc>
          <w:tcPr>
            <w:tcW w:w="2070" w:type="dxa"/>
            <w:tcBorders>
              <w:top w:val="nil"/>
              <w:left w:val="nil"/>
              <w:bottom w:val="nil"/>
              <w:right w:val="nil"/>
            </w:tcBorders>
          </w:tcPr>
          <w:p w:rsidR="00FE6A88" w:rsidRPr="00FE6A88" w:rsidRDefault="00FE6A88" w:rsidP="00FE6A88">
            <w:pPr>
              <w:pStyle w:val="Head22"/>
              <w:numPr>
                <w:ilvl w:val="0"/>
                <w:numId w:val="11"/>
              </w:numPr>
              <w:tabs>
                <w:tab w:val="clear" w:pos="360"/>
                <w:tab w:val="left" w:pos="90"/>
              </w:tabs>
              <w:ind w:left="360"/>
              <w:rPr>
                <w:lang w:val="pt-BR"/>
              </w:rPr>
            </w:pPr>
            <w:bookmarkStart w:id="151" w:name="_Toc196122150"/>
            <w:bookmarkStart w:id="152" w:name="_Toc494363048"/>
            <w:r w:rsidRPr="00FE6A88">
              <w:rPr>
                <w:bCs/>
                <w:lang w:val="pt-BR"/>
              </w:rPr>
              <w:t>Árbitro</w:t>
            </w:r>
            <w:bookmarkEnd w:id="151"/>
            <w:bookmarkEnd w:id="152"/>
          </w:p>
        </w:tc>
        <w:tc>
          <w:tcPr>
            <w:tcW w:w="7290" w:type="dxa"/>
            <w:gridSpan w:val="2"/>
            <w:tcBorders>
              <w:top w:val="nil"/>
              <w:left w:val="nil"/>
              <w:bottom w:val="nil"/>
              <w:right w:val="nil"/>
            </w:tcBorders>
          </w:tcPr>
          <w:p w:rsidR="00FE6A88" w:rsidRPr="00FE6A88" w:rsidRDefault="00FE6A88" w:rsidP="00FE6A88">
            <w:pPr>
              <w:pStyle w:val="PargrafodaLista"/>
              <w:numPr>
                <w:ilvl w:val="1"/>
                <w:numId w:val="11"/>
              </w:numPr>
              <w:spacing w:after="200"/>
              <w:contextualSpacing w:val="0"/>
              <w:jc w:val="both"/>
              <w:rPr>
                <w:lang w:val="pt-BR"/>
              </w:rPr>
            </w:pPr>
            <w:r w:rsidRPr="00FE6A88">
              <w:rPr>
                <w:lang w:val="pt-BR"/>
              </w:rPr>
              <w:t xml:space="preserve">O Contratante propõe a pessoa designada </w:t>
            </w:r>
            <w:r w:rsidRPr="00FE6A88">
              <w:rPr>
                <w:b/>
                <w:bCs/>
                <w:lang w:val="pt-BR"/>
              </w:rPr>
              <w:t>na FDE</w:t>
            </w:r>
            <w:r w:rsidRPr="00FE6A88">
              <w:rPr>
                <w:lang w:val="pt-BR"/>
              </w:rPr>
              <w:t xml:space="preserve"> para ser indicada como Árbitro nos termos do Contrato, conforme a taxa horária especificada </w:t>
            </w:r>
            <w:r w:rsidRPr="00FE6A88">
              <w:rPr>
                <w:b/>
                <w:bCs/>
                <w:lang w:val="pt-BR"/>
              </w:rPr>
              <w:t>na FDE</w:t>
            </w:r>
            <w:r w:rsidRPr="00FE6A88">
              <w:rPr>
                <w:lang w:val="pt-BR"/>
              </w:rPr>
              <w:t>, além de despesas reembolsáveis.  Se o Licitante discordar desta Proposta, deverá declarar tal discordância na Proposta.  Se, na Carta de Aceite, o Contratante não estiver de acordo com a indicação do Árbitro, o Árbitro será nomeado pela Autoridade Nomeadora indicada nas Condições Especiais do Contrato, a pedido de qualquer uma das partes.</w:t>
            </w:r>
          </w:p>
        </w:tc>
      </w:tr>
      <w:tr w:rsidR="00F40B4B" w:rsidRPr="00FE6A88" w:rsidTr="00FE6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Height w:val="871"/>
        </w:trPr>
        <w:tc>
          <w:tcPr>
            <w:tcW w:w="2070" w:type="dxa"/>
            <w:tcBorders>
              <w:top w:val="nil"/>
              <w:left w:val="nil"/>
              <w:bottom w:val="nil"/>
              <w:right w:val="nil"/>
            </w:tcBorders>
          </w:tcPr>
          <w:p w:rsidR="00FE6A88" w:rsidRPr="00FE6A88" w:rsidRDefault="00FE6A88" w:rsidP="00FE6A88">
            <w:pPr>
              <w:pStyle w:val="Head22"/>
              <w:numPr>
                <w:ilvl w:val="0"/>
                <w:numId w:val="11"/>
              </w:numPr>
              <w:tabs>
                <w:tab w:val="clear" w:pos="360"/>
                <w:tab w:val="left" w:pos="90"/>
              </w:tabs>
              <w:ind w:left="360"/>
              <w:rPr>
                <w:lang w:val="pt-BR"/>
              </w:rPr>
            </w:pPr>
            <w:bookmarkStart w:id="153" w:name="_Toc494363049"/>
            <w:r w:rsidRPr="00FE6A88">
              <w:rPr>
                <w:bCs/>
                <w:color w:val="000000" w:themeColor="text1"/>
                <w:lang w:val="pt-BR"/>
              </w:rPr>
              <w:lastRenderedPageBreak/>
              <w:t>Reclamação relacionada ao processo de aquisição</w:t>
            </w:r>
            <w:bookmarkEnd w:id="153"/>
          </w:p>
        </w:tc>
        <w:tc>
          <w:tcPr>
            <w:tcW w:w="7290" w:type="dxa"/>
            <w:gridSpan w:val="2"/>
            <w:tcBorders>
              <w:top w:val="nil"/>
              <w:left w:val="nil"/>
              <w:bottom w:val="nil"/>
              <w:right w:val="nil"/>
            </w:tcBorders>
          </w:tcPr>
          <w:p w:rsidR="00FE6A88" w:rsidRPr="00FE6A88" w:rsidRDefault="00FE6A88" w:rsidP="00FE6A88">
            <w:pPr>
              <w:pStyle w:val="PargrafodaLista"/>
              <w:numPr>
                <w:ilvl w:val="1"/>
                <w:numId w:val="11"/>
              </w:numPr>
              <w:spacing w:after="200"/>
              <w:contextualSpacing w:val="0"/>
              <w:jc w:val="both"/>
              <w:rPr>
                <w:lang w:val="pt-BR"/>
              </w:rPr>
            </w:pPr>
            <w:r w:rsidRPr="00FE6A88">
              <w:rPr>
                <w:color w:val="000000" w:themeColor="text1"/>
                <w:lang w:val="pt-BR"/>
              </w:rPr>
              <w:t>Qualquer reclamação relacionada ao processo de aquisição deverá ser feita de acordo com os procedimentos previstos na FDE.</w:t>
            </w:r>
          </w:p>
        </w:tc>
      </w:tr>
    </w:tbl>
    <w:p w:rsidR="00FE6A88" w:rsidRPr="00FE6A88" w:rsidRDefault="00FE6A88" w:rsidP="00FE6A88">
      <w:pPr>
        <w:rPr>
          <w:lang w:val="pt-BR"/>
        </w:rPr>
      </w:pPr>
    </w:p>
    <w:p w:rsidR="00FE6A88" w:rsidRPr="00FE6A88" w:rsidRDefault="00FE6A88" w:rsidP="00FE6A88">
      <w:pPr>
        <w:pStyle w:val="Head21"/>
        <w:rPr>
          <w:lang w:val="pt-BR"/>
        </w:rPr>
        <w:sectPr w:rsidR="00FE6A88" w:rsidRPr="00FE6A88" w:rsidSect="00FE6A88">
          <w:footnotePr>
            <w:numRestart w:val="eachSect"/>
          </w:footnotePr>
          <w:type w:val="oddPage"/>
          <w:pgSz w:w="12240" w:h="15840" w:code="1"/>
          <w:pgMar w:top="1440" w:right="1260" w:bottom="1440" w:left="1440" w:header="720" w:footer="720" w:gutter="0"/>
          <w:cols w:space="720"/>
          <w:noEndnote/>
          <w:titlePg/>
        </w:sectPr>
      </w:pPr>
      <w:bookmarkStart w:id="154" w:name="_Hlt162167310"/>
      <w:bookmarkEnd w:id="154"/>
    </w:p>
    <w:p w:rsidR="00FE6A88" w:rsidRPr="00FE6A88" w:rsidRDefault="00FE6A88" w:rsidP="00FE6A88">
      <w:pPr>
        <w:pStyle w:val="Ttulo1"/>
        <w:rPr>
          <w:lang w:val="pt-BR"/>
        </w:rPr>
      </w:pPr>
      <w:bookmarkStart w:id="155" w:name="_Hlt162677782"/>
      <w:bookmarkStart w:id="156" w:name="_Hlt164667878"/>
      <w:bookmarkStart w:id="157" w:name="_Toc442612311"/>
      <w:bookmarkStart w:id="158" w:name="_Toc164583185"/>
      <w:bookmarkStart w:id="159" w:name="_Toc454783515"/>
      <w:bookmarkStart w:id="160" w:name="_Toc454783832"/>
      <w:bookmarkStart w:id="161" w:name="_Toc494364668"/>
      <w:bookmarkStart w:id="162" w:name="_Toc494365029"/>
      <w:bookmarkEnd w:id="155"/>
      <w:bookmarkEnd w:id="156"/>
      <w:r w:rsidRPr="00FE6A88">
        <w:rPr>
          <w:bCs/>
          <w:lang w:val="pt-BR"/>
        </w:rPr>
        <w:lastRenderedPageBreak/>
        <w:t>Seção II - Folha de Dados do Edital</w:t>
      </w:r>
      <w:bookmarkEnd w:id="157"/>
      <w:bookmarkEnd w:id="158"/>
      <w:r w:rsidRPr="00FE6A88">
        <w:rPr>
          <w:bCs/>
          <w:lang w:val="pt-BR"/>
        </w:rPr>
        <w:t xml:space="preserve"> (FDE)</w:t>
      </w:r>
      <w:bookmarkEnd w:id="159"/>
      <w:bookmarkEnd w:id="160"/>
      <w:bookmarkEnd w:id="161"/>
      <w:bookmarkEnd w:id="162"/>
    </w:p>
    <w:tbl>
      <w:tblPr>
        <w:tblW w:w="91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05"/>
        <w:gridCol w:w="7470"/>
      </w:tblGrid>
      <w:tr w:rsidR="00F40B4B" w:rsidRPr="00FE6A88" w:rsidTr="00FE6A88">
        <w:trPr>
          <w:cantSplit/>
        </w:trPr>
        <w:tc>
          <w:tcPr>
            <w:tcW w:w="9175" w:type="dxa"/>
            <w:gridSpan w:val="2"/>
            <w:tcBorders>
              <w:top w:val="nil"/>
              <w:left w:val="nil"/>
              <w:bottom w:val="single" w:sz="12" w:space="0" w:color="auto"/>
              <w:right w:val="nil"/>
            </w:tcBorders>
          </w:tcPr>
          <w:p w:rsidR="00FE6A88" w:rsidRPr="00FE6A88" w:rsidRDefault="00FE6A88" w:rsidP="00FE6A88">
            <w:pPr>
              <w:spacing w:before="240" w:after="200"/>
              <w:jc w:val="both"/>
              <w:rPr>
                <w:lang w:val="pt-BR"/>
              </w:rPr>
            </w:pPr>
            <w:r w:rsidRPr="00FE6A88">
              <w:rPr>
                <w:lang w:val="pt-BR"/>
              </w:rPr>
              <w:t>Os seguintes dados específicos dos serviços técnicos a serem adquiridos deverão complementar, suplementar ou alterar as disposições das Instruções aos Licitantes (IAL). Em caso de conflito, as presentes disposições prevalecerão sobre as das IAL.</w:t>
            </w:r>
          </w:p>
          <w:p w:rsidR="00FE6A88" w:rsidRPr="00FE6A88" w:rsidRDefault="00FE6A88" w:rsidP="00FE6A88">
            <w:pPr>
              <w:spacing w:after="200"/>
              <w:rPr>
                <w:i/>
                <w:lang w:val="pt-BR"/>
              </w:rPr>
            </w:pPr>
            <w:r w:rsidRPr="00FE6A88">
              <w:rPr>
                <w:i/>
                <w:iCs/>
                <w:lang w:val="pt-BR"/>
              </w:rPr>
              <w:t>[Se o sistema eletrônico de compras for utilizado, modificar as partes relevantes da FDE de forma condizente de modo a refletir o processo eletrônico de compras]</w:t>
            </w:r>
          </w:p>
          <w:p w:rsidR="00FE6A88" w:rsidRPr="00FE6A88" w:rsidRDefault="00FE6A88" w:rsidP="00FE6A88">
            <w:pPr>
              <w:suppressAutoHyphens/>
              <w:spacing w:after="200"/>
              <w:jc w:val="both"/>
              <w:rPr>
                <w:i/>
                <w:iCs/>
                <w:lang w:val="pt-BR"/>
              </w:rPr>
            </w:pPr>
            <w:r w:rsidRPr="00FE6A88">
              <w:rPr>
                <w:i/>
                <w:iCs/>
                <w:lang w:val="pt-BR"/>
              </w:rPr>
              <w:t>[A Folha de Dados do Edital deverá ser preenchida de acordo com as instruções disponíveis, conforme necessário, nas notas em itálico mencionadas nas IAL correspondentes]</w:t>
            </w:r>
          </w:p>
          <w:p w:rsidR="00FE6A88" w:rsidRPr="00FE6A88" w:rsidRDefault="00FE6A88" w:rsidP="00FE6A88">
            <w:pPr>
              <w:suppressAutoHyphens/>
              <w:jc w:val="both"/>
              <w:rPr>
                <w:b/>
                <w:bCs/>
                <w:i/>
                <w:iCs/>
                <w:lang w:val="pt-BR"/>
              </w:rPr>
            </w:pPr>
          </w:p>
        </w:tc>
      </w:tr>
      <w:tr w:rsidR="00F40B4B" w:rsidRPr="00FE6A88" w:rsidTr="00FE6A88">
        <w:trPr>
          <w:cantSplit/>
        </w:trPr>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sz w:val="20"/>
                <w:szCs w:val="20"/>
                <w:lang w:val="pt-BR"/>
              </w:rPr>
            </w:pPr>
            <w:r w:rsidRPr="00FE6A88">
              <w:rPr>
                <w:b/>
                <w:bCs/>
                <w:sz w:val="20"/>
                <w:szCs w:val="20"/>
                <w:lang w:val="pt-BR"/>
              </w:rPr>
              <w:t>IAL de referência</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jc w:val="center"/>
              <w:rPr>
                <w:b/>
                <w:bCs/>
                <w:sz w:val="28"/>
                <w:lang w:val="pt-BR"/>
              </w:rPr>
            </w:pPr>
            <w:bookmarkStart w:id="163" w:name="_Toc505659529"/>
            <w:bookmarkStart w:id="164" w:name="_Toc506185677"/>
            <w:r w:rsidRPr="00FE6A88">
              <w:rPr>
                <w:b/>
                <w:bCs/>
                <w:sz w:val="28"/>
                <w:lang w:val="pt-BR"/>
              </w:rPr>
              <w:t>A.  Gerais</w:t>
            </w:r>
            <w:bookmarkEnd w:id="163"/>
            <w:bookmarkEnd w:id="164"/>
          </w:p>
        </w:tc>
      </w:tr>
      <w:tr w:rsidR="00F40B4B" w:rsidRPr="00FE6A88" w:rsidTr="00FE6A88">
        <w:trPr>
          <w:cantSplit/>
        </w:trPr>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lang w:val="pt-BR"/>
              </w:rPr>
            </w:pPr>
            <w:r w:rsidRPr="00FE6A88">
              <w:rPr>
                <w:b/>
                <w:bCs/>
                <w:lang w:val="pt-BR"/>
              </w:rPr>
              <w:t>IAL 1.1</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72"/>
              </w:tabs>
              <w:spacing w:before="120" w:after="120"/>
              <w:rPr>
                <w:u w:val="single"/>
                <w:lang w:val="pt-BR"/>
              </w:rPr>
            </w:pPr>
            <w:r w:rsidRPr="00FE6A88">
              <w:rPr>
                <w:lang w:val="pt-BR"/>
              </w:rPr>
              <w:t xml:space="preserve">O número de referência da Solicitação de Propostas (SDP) é: </w:t>
            </w:r>
            <w:r w:rsidRPr="00FE6A88">
              <w:rPr>
                <w:b/>
                <w:bCs/>
                <w:i/>
                <w:iCs/>
                <w:lang w:val="pt-BR"/>
              </w:rPr>
              <w:t>[inserir número de referência da solicitação de propostas]</w:t>
            </w:r>
            <w:r w:rsidRPr="00FE6A88">
              <w:rPr>
                <w:i/>
                <w:iCs/>
                <w:lang w:val="pt-BR"/>
              </w:rPr>
              <w:t xml:space="preserve"> </w:t>
            </w:r>
            <w:r w:rsidRPr="00FE6A88">
              <w:rPr>
                <w:u w:val="single"/>
                <w:lang w:val="pt-BR"/>
              </w:rPr>
              <w:tab/>
            </w:r>
          </w:p>
          <w:p w:rsidR="00FE6A88" w:rsidRPr="00FE6A88" w:rsidRDefault="00FE6A88" w:rsidP="00FE6A88">
            <w:pPr>
              <w:tabs>
                <w:tab w:val="right" w:pos="7272"/>
              </w:tabs>
              <w:spacing w:before="120" w:after="120"/>
              <w:rPr>
                <w:u w:val="single"/>
                <w:lang w:val="pt-BR"/>
              </w:rPr>
            </w:pPr>
            <w:r w:rsidRPr="00FE6A88">
              <w:rPr>
                <w:lang w:val="pt-BR"/>
              </w:rPr>
              <w:t xml:space="preserve">O Contratante é: </w:t>
            </w:r>
            <w:r w:rsidRPr="00FE6A88">
              <w:rPr>
                <w:b/>
                <w:bCs/>
                <w:i/>
                <w:iCs/>
                <w:lang w:val="pt-BR"/>
              </w:rPr>
              <w:t xml:space="preserve">[inserir nome do Contratante] </w:t>
            </w:r>
            <w:r w:rsidRPr="00FE6A88">
              <w:rPr>
                <w:u w:val="single"/>
                <w:lang w:val="pt-BR"/>
              </w:rPr>
              <w:tab/>
            </w:r>
          </w:p>
          <w:p w:rsidR="00FE6A88" w:rsidRPr="00FE6A88" w:rsidRDefault="00FE6A88" w:rsidP="00FE6A88">
            <w:pPr>
              <w:tabs>
                <w:tab w:val="right" w:pos="7272"/>
              </w:tabs>
              <w:spacing w:before="120" w:after="120"/>
              <w:rPr>
                <w:lang w:val="pt-BR"/>
              </w:rPr>
            </w:pPr>
            <w:r w:rsidRPr="00FE6A88">
              <w:rPr>
                <w:lang w:val="pt-BR"/>
              </w:rPr>
              <w:t xml:space="preserve">O nome da SDP é: </w:t>
            </w:r>
            <w:r w:rsidRPr="00FE6A88">
              <w:rPr>
                <w:b/>
                <w:bCs/>
                <w:i/>
                <w:iCs/>
                <w:lang w:val="pt-BR"/>
              </w:rPr>
              <w:t>[inserir nome da SDP]</w:t>
            </w:r>
            <w:r w:rsidRPr="00FE6A88">
              <w:rPr>
                <w:u w:val="single"/>
                <w:lang w:val="pt-BR"/>
              </w:rPr>
              <w:tab/>
            </w:r>
          </w:p>
          <w:p w:rsidR="00FE6A88" w:rsidRPr="00FE6A88" w:rsidRDefault="00FE6A88" w:rsidP="00FE6A88">
            <w:pPr>
              <w:tabs>
                <w:tab w:val="right" w:pos="7272"/>
              </w:tabs>
              <w:spacing w:before="120" w:after="120"/>
              <w:rPr>
                <w:lang w:val="pt-BR"/>
              </w:rPr>
            </w:pPr>
            <w:r w:rsidRPr="00FE6A88">
              <w:rPr>
                <w:lang w:val="pt-BR"/>
              </w:rPr>
              <w:t>O número e identificação de lotes (contratos)</w:t>
            </w:r>
            <w:r w:rsidRPr="00FE6A88">
              <w:rPr>
                <w:i/>
                <w:iCs/>
                <w:lang w:val="pt-BR"/>
              </w:rPr>
              <w:t xml:space="preserve"> </w:t>
            </w:r>
            <w:r w:rsidRPr="00FE6A88">
              <w:rPr>
                <w:lang w:val="pt-BR"/>
              </w:rPr>
              <w:t>que compõem esta SDP é:</w:t>
            </w:r>
            <w:r w:rsidRPr="00FE6A88">
              <w:rPr>
                <w:b/>
                <w:bCs/>
                <w:lang w:val="pt-BR"/>
              </w:rPr>
              <w:t xml:space="preserve"> [</w:t>
            </w:r>
            <w:r w:rsidRPr="00FE6A88">
              <w:rPr>
                <w:b/>
                <w:bCs/>
                <w:i/>
                <w:iCs/>
                <w:lang w:val="pt-BR"/>
              </w:rPr>
              <w:t>inserir número e identificação de lotes (contratos)]</w:t>
            </w:r>
            <w:r w:rsidRPr="00FE6A88">
              <w:rPr>
                <w:lang w:val="pt-BR"/>
              </w:rPr>
              <w:t xml:space="preserve"> </w:t>
            </w:r>
            <w:r w:rsidRPr="00FE6A88">
              <w:rPr>
                <w:u w:val="single"/>
                <w:lang w:val="pt-BR"/>
              </w:rPr>
              <w:t xml:space="preserve">  </w:t>
            </w:r>
            <w:r w:rsidRPr="00FE6A88">
              <w:rPr>
                <w:lang w:val="pt-BR"/>
              </w:rPr>
              <w:tab/>
            </w:r>
          </w:p>
        </w:tc>
      </w:tr>
      <w:tr w:rsidR="00F40B4B" w:rsidRPr="00FE6A88" w:rsidTr="00FE6A88">
        <w:trPr>
          <w:cantSplit/>
        </w:trPr>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lang w:val="pt-BR"/>
              </w:rPr>
            </w:pPr>
            <w:r w:rsidRPr="00FE6A88">
              <w:rPr>
                <w:b/>
                <w:bCs/>
                <w:lang w:val="pt-BR"/>
              </w:rPr>
              <w:t>IAL 1.2 (a)</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72"/>
              </w:tabs>
              <w:spacing w:before="120" w:after="120"/>
              <w:rPr>
                <w:lang w:val="pt-BR"/>
              </w:rPr>
            </w:pPr>
            <w:r w:rsidRPr="00FE6A88">
              <w:rPr>
                <w:lang w:val="pt-BR"/>
              </w:rPr>
              <w:t>[</w:t>
            </w:r>
            <w:r w:rsidRPr="00FE6A88">
              <w:rPr>
                <w:i/>
                <w:iCs/>
                <w:lang w:val="pt-BR"/>
              </w:rPr>
              <w:t>Apagar se não for aplicável</w:t>
            </w:r>
            <w:r w:rsidRPr="00FE6A88">
              <w:rPr>
                <w:lang w:val="pt-BR"/>
              </w:rPr>
              <w:t>]</w:t>
            </w:r>
          </w:p>
          <w:p w:rsidR="00FE6A88" w:rsidRPr="00FE6A88" w:rsidRDefault="00FE6A88" w:rsidP="00FE6A88">
            <w:pPr>
              <w:tabs>
                <w:tab w:val="right" w:pos="7272"/>
              </w:tabs>
              <w:spacing w:before="120" w:after="120"/>
              <w:rPr>
                <w:b/>
                <w:lang w:val="pt-BR"/>
              </w:rPr>
            </w:pPr>
            <w:r w:rsidRPr="00FE6A88">
              <w:rPr>
                <w:b/>
                <w:bCs/>
                <w:lang w:val="pt-BR"/>
              </w:rPr>
              <w:t>Sistema eletrônico de compras</w:t>
            </w:r>
          </w:p>
          <w:p w:rsidR="00FE6A88" w:rsidRPr="00FE6A88" w:rsidRDefault="00FE6A88" w:rsidP="00FE6A88">
            <w:pPr>
              <w:tabs>
                <w:tab w:val="right" w:pos="7272"/>
              </w:tabs>
              <w:spacing w:before="120" w:after="120"/>
              <w:rPr>
                <w:lang w:val="pt-BR"/>
              </w:rPr>
            </w:pPr>
            <w:r w:rsidRPr="00FE6A88">
              <w:rPr>
                <w:lang w:val="pt-BR"/>
              </w:rPr>
              <w:t>O Contratante usará o seguinte sistema eletrônico de compras para gerenciar este processo de licitação:</w:t>
            </w:r>
          </w:p>
          <w:p w:rsidR="00FE6A88" w:rsidRPr="00FE6A88" w:rsidRDefault="00FE6A88" w:rsidP="00FE6A88">
            <w:pPr>
              <w:tabs>
                <w:tab w:val="right" w:pos="7272"/>
              </w:tabs>
              <w:spacing w:before="120" w:after="120"/>
              <w:rPr>
                <w:lang w:val="pt-BR"/>
              </w:rPr>
            </w:pPr>
            <w:r w:rsidRPr="00FE6A88">
              <w:rPr>
                <w:lang w:val="pt-BR"/>
              </w:rPr>
              <w:t>[</w:t>
            </w:r>
            <w:r w:rsidRPr="00FE6A88">
              <w:rPr>
                <w:i/>
                <w:iCs/>
                <w:lang w:val="pt-BR"/>
              </w:rPr>
              <w:t>inserir nome do sistema eletrônico e endereço ou link do URL</w:t>
            </w:r>
            <w:r w:rsidRPr="00FE6A88">
              <w:rPr>
                <w:lang w:val="pt-BR"/>
              </w:rPr>
              <w:t>]</w:t>
            </w:r>
          </w:p>
          <w:p w:rsidR="00FE6A88" w:rsidRPr="00FE6A88" w:rsidRDefault="00FE6A88" w:rsidP="00FE6A88">
            <w:pPr>
              <w:tabs>
                <w:tab w:val="right" w:pos="7272"/>
              </w:tabs>
              <w:spacing w:before="120" w:after="120"/>
              <w:rPr>
                <w:lang w:val="pt-BR"/>
              </w:rPr>
            </w:pPr>
            <w:r w:rsidRPr="00FE6A88">
              <w:rPr>
                <w:lang w:val="pt-BR"/>
              </w:rPr>
              <w:t>O sistema eletrônico de compras deverá ser usado para gerenciar os seguintes aspectos do processo de licitação:</w:t>
            </w:r>
          </w:p>
          <w:p w:rsidR="00FE6A88" w:rsidRPr="00FE6A88" w:rsidRDefault="00FE6A88" w:rsidP="00FE6A88">
            <w:pPr>
              <w:tabs>
                <w:tab w:val="right" w:pos="7272"/>
              </w:tabs>
              <w:spacing w:before="120" w:after="120"/>
              <w:rPr>
                <w:lang w:val="pt-BR"/>
              </w:rPr>
            </w:pPr>
            <w:r w:rsidRPr="00FE6A88">
              <w:rPr>
                <w:i/>
                <w:iCs/>
                <w:lang w:val="pt-BR"/>
              </w:rPr>
              <w:t>[listar os aspectos aqui e modificar as partes relevantes da FDE, de forma condizente, como, por exemplo, emissão do Edital de Licitação, envio de Propostas, abertura de Propostas]</w:t>
            </w:r>
          </w:p>
        </w:tc>
      </w:tr>
      <w:tr w:rsidR="00F40B4B" w:rsidRPr="00FE6A88" w:rsidTr="00FE6A88">
        <w:trPr>
          <w:cantSplit/>
        </w:trPr>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lang w:val="pt-BR"/>
              </w:rPr>
            </w:pPr>
            <w:r w:rsidRPr="00FE6A88">
              <w:rPr>
                <w:b/>
                <w:bCs/>
                <w:lang w:val="pt-BR"/>
              </w:rPr>
              <w:t>IAL 1.3</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72"/>
              </w:tabs>
              <w:spacing w:before="120" w:after="120"/>
              <w:rPr>
                <w:lang w:val="pt-BR"/>
              </w:rPr>
            </w:pPr>
            <w:r w:rsidRPr="00FE6A88">
              <w:rPr>
                <w:lang w:val="pt-BR"/>
              </w:rPr>
              <w:t xml:space="preserve">A data de conclusão prevista é </w:t>
            </w:r>
            <w:r w:rsidRPr="00FE6A88">
              <w:rPr>
                <w:i/>
                <w:iCs/>
                <w:lang w:val="pt-BR"/>
              </w:rPr>
              <w:t>__________________________________</w:t>
            </w:r>
          </w:p>
        </w:tc>
      </w:tr>
      <w:tr w:rsidR="00F40B4B" w:rsidRPr="00FE6A88" w:rsidTr="00FE6A88">
        <w:trPr>
          <w:cantSplit/>
        </w:trPr>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lang w:val="pt-BR"/>
              </w:rPr>
            </w:pPr>
            <w:r w:rsidRPr="00FE6A88">
              <w:rPr>
                <w:b/>
                <w:bCs/>
                <w:lang w:val="pt-BR"/>
              </w:rPr>
              <w:lastRenderedPageBreak/>
              <w:t>IAL 2.1</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72"/>
              </w:tabs>
              <w:spacing w:before="120" w:after="120"/>
              <w:rPr>
                <w:b/>
                <w:i/>
                <w:lang w:val="pt-BR"/>
              </w:rPr>
            </w:pPr>
            <w:r w:rsidRPr="00FE6A88">
              <w:rPr>
                <w:lang w:val="pt-BR"/>
              </w:rPr>
              <w:t xml:space="preserve">O Mutuário é: </w:t>
            </w:r>
            <w:r w:rsidRPr="00FE6A88">
              <w:rPr>
                <w:b/>
                <w:bCs/>
                <w:i/>
                <w:iCs/>
                <w:lang w:val="pt-BR"/>
              </w:rPr>
              <w:t>[inserir nome do Mutuário e declaração de relação com o Contratante, se diferente do Mutuário. Esta inserção de dados deve corresponder às informações constantes da SDP]</w:t>
            </w:r>
          </w:p>
          <w:p w:rsidR="00FE6A88" w:rsidRPr="00FE6A88" w:rsidRDefault="00FE6A88" w:rsidP="00FE6A88">
            <w:pPr>
              <w:tabs>
                <w:tab w:val="right" w:pos="7272"/>
              </w:tabs>
              <w:spacing w:before="120" w:after="120"/>
              <w:rPr>
                <w:u w:val="single"/>
                <w:lang w:val="pt-BR"/>
              </w:rPr>
            </w:pPr>
            <w:r w:rsidRPr="00FE6A88">
              <w:rPr>
                <w:u w:val="single"/>
                <w:lang w:val="pt-BR"/>
              </w:rPr>
              <w:tab/>
            </w:r>
          </w:p>
          <w:p w:rsidR="00FE6A88" w:rsidRPr="00FE6A88" w:rsidRDefault="00FE6A88" w:rsidP="00FE6A88">
            <w:pPr>
              <w:tabs>
                <w:tab w:val="right" w:pos="7272"/>
              </w:tabs>
              <w:spacing w:before="120" w:after="120"/>
              <w:rPr>
                <w:lang w:val="pt-BR"/>
              </w:rPr>
            </w:pPr>
            <w:r w:rsidRPr="00FE6A88">
              <w:rPr>
                <w:lang w:val="pt-BR"/>
              </w:rPr>
              <w:t>Montante do Acordo de Empréstimo ou Financiamento:</w:t>
            </w:r>
            <w:r w:rsidRPr="00FE6A88">
              <w:rPr>
                <w:b/>
                <w:bCs/>
                <w:lang w:val="pt-BR"/>
              </w:rPr>
              <w:t xml:space="preserve"> </w:t>
            </w:r>
            <w:r w:rsidRPr="00FE6A88">
              <w:rPr>
                <w:b/>
                <w:bCs/>
                <w:i/>
                <w:iCs/>
                <w:lang w:val="pt-BR"/>
              </w:rPr>
              <w:t>[inserir montante equivalente em US$]</w:t>
            </w:r>
            <w:r w:rsidRPr="00FE6A88">
              <w:rPr>
                <w:lang w:val="pt-BR"/>
              </w:rPr>
              <w:t xml:space="preserve"> ____________________________</w:t>
            </w:r>
          </w:p>
          <w:p w:rsidR="00FE6A88" w:rsidRPr="00FE6A88" w:rsidRDefault="00FE6A88" w:rsidP="00FE6A88">
            <w:pPr>
              <w:tabs>
                <w:tab w:val="right" w:pos="7272"/>
              </w:tabs>
              <w:spacing w:before="120" w:after="120"/>
              <w:rPr>
                <w:u w:val="single"/>
                <w:lang w:val="pt-BR"/>
              </w:rPr>
            </w:pPr>
            <w:r w:rsidRPr="00FE6A88">
              <w:rPr>
                <w:lang w:val="pt-BR"/>
              </w:rPr>
              <w:t xml:space="preserve">O nome do Projeto é: </w:t>
            </w:r>
            <w:r w:rsidRPr="00FE6A88">
              <w:rPr>
                <w:b/>
                <w:bCs/>
                <w:i/>
                <w:iCs/>
                <w:lang w:val="pt-BR"/>
              </w:rPr>
              <w:t>[inserir nome do projeto]</w:t>
            </w:r>
          </w:p>
        </w:tc>
      </w:tr>
      <w:tr w:rsidR="00F40B4B" w:rsidRPr="00FE6A88" w:rsidTr="00FE6A88">
        <w:trPr>
          <w:cantSplit/>
          <w:trHeight w:val="537"/>
        </w:trPr>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lang w:val="pt-BR"/>
              </w:rPr>
            </w:pPr>
            <w:r w:rsidRPr="00FE6A88">
              <w:rPr>
                <w:b/>
                <w:bCs/>
                <w:lang w:val="pt-BR"/>
              </w:rPr>
              <w:t>IAL 4.1</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848"/>
              </w:tabs>
              <w:spacing w:before="120" w:after="120"/>
              <w:rPr>
                <w:lang w:val="pt-BR"/>
              </w:rPr>
            </w:pPr>
            <w:r w:rsidRPr="00FE6A88">
              <w:rPr>
                <w:lang w:val="pt-BR"/>
              </w:rPr>
              <w:t xml:space="preserve">O número máximo de membros de uma Joint Venture (JV) será de: </w:t>
            </w:r>
            <w:r w:rsidRPr="00FE6A88">
              <w:rPr>
                <w:b/>
                <w:bCs/>
                <w:i/>
                <w:iCs/>
                <w:lang w:val="pt-BR"/>
              </w:rPr>
              <w:t>[Inserir número]</w:t>
            </w:r>
            <w:r w:rsidRPr="00FE6A88">
              <w:rPr>
                <w:i/>
                <w:iCs/>
                <w:lang w:val="pt-BR"/>
              </w:rPr>
              <w:t>_______________</w:t>
            </w:r>
          </w:p>
        </w:tc>
      </w:tr>
      <w:tr w:rsidR="00F40B4B" w:rsidRPr="00FE6A88" w:rsidTr="00FE6A88">
        <w:trPr>
          <w:cantSplit/>
        </w:trPr>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jc w:val="both"/>
              <w:rPr>
                <w:b/>
                <w:iCs/>
                <w:lang w:val="pt-BR"/>
              </w:rPr>
            </w:pPr>
            <w:r w:rsidRPr="00FE6A88">
              <w:rPr>
                <w:b/>
                <w:bCs/>
                <w:iCs/>
                <w:lang w:val="pt-BR"/>
              </w:rPr>
              <w:t>IAL 4.5</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848"/>
              </w:tabs>
              <w:spacing w:before="120" w:after="120"/>
              <w:jc w:val="both"/>
              <w:rPr>
                <w:iCs/>
                <w:lang w:val="pt-BR"/>
              </w:rPr>
            </w:pPr>
            <w:r w:rsidRPr="00FE6A88">
              <w:rPr>
                <w:iCs/>
                <w:lang w:val="pt-BR"/>
              </w:rPr>
              <w:t xml:space="preserve">Uma lista de pessoas físicas e jurídicas impedidas está disponível no site externo do Banco: </w:t>
            </w:r>
            <w:hyperlink r:id="rId25" w:history="1">
              <w:r w:rsidRPr="00FE6A88">
                <w:rPr>
                  <w:iCs/>
                  <w:color w:val="0000FF"/>
                  <w:u w:val="single"/>
                  <w:lang w:val="pt-BR"/>
                </w:rPr>
                <w:t>http://www.worldbank.org/debarr.</w:t>
              </w:r>
            </w:hyperlink>
          </w:p>
        </w:tc>
      </w:tr>
      <w:tr w:rsidR="00F40B4B" w:rsidRPr="00FE6A88" w:rsidTr="00FE6A88">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lang w:val="pt-BR"/>
              </w:rPr>
            </w:pP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jc w:val="center"/>
              <w:rPr>
                <w:b/>
                <w:bCs/>
                <w:sz w:val="28"/>
                <w:lang w:val="pt-BR"/>
              </w:rPr>
            </w:pPr>
            <w:bookmarkStart w:id="165" w:name="_Toc505659530"/>
            <w:bookmarkStart w:id="166" w:name="_Toc506185678"/>
            <w:r w:rsidRPr="00FE6A88">
              <w:rPr>
                <w:b/>
                <w:bCs/>
                <w:sz w:val="28"/>
                <w:lang w:val="pt-BR"/>
              </w:rPr>
              <w:t xml:space="preserve">B. Conteúdo do Edital </w:t>
            </w:r>
            <w:bookmarkEnd w:id="165"/>
            <w:bookmarkEnd w:id="166"/>
            <w:r w:rsidRPr="00FE6A88">
              <w:rPr>
                <w:b/>
                <w:bCs/>
                <w:sz w:val="28"/>
                <w:lang w:val="pt-BR"/>
              </w:rPr>
              <w:t>de Licitação</w:t>
            </w:r>
          </w:p>
        </w:tc>
      </w:tr>
      <w:tr w:rsidR="00F40B4B" w:rsidRPr="00FE6A88" w:rsidTr="00FE6A88">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lang w:val="pt-BR"/>
              </w:rPr>
            </w:pPr>
            <w:r w:rsidRPr="00FE6A88">
              <w:rPr>
                <w:b/>
                <w:bCs/>
                <w:lang w:val="pt-BR"/>
              </w:rPr>
              <w:t>IAL 8.1</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lang w:val="pt-BR"/>
              </w:rPr>
            </w:pPr>
            <w:r w:rsidRPr="00FE6A88">
              <w:rPr>
                <w:lang w:val="pt-BR"/>
              </w:rPr>
              <w:t xml:space="preserve">Somente </w:t>
            </w:r>
            <w:r w:rsidRPr="00FE6A88">
              <w:rPr>
                <w:b/>
                <w:bCs/>
                <w:u w:val="single"/>
                <w:lang w:val="pt-BR"/>
              </w:rPr>
              <w:t>para fins de Esclarecimento da Proposta</w:t>
            </w:r>
            <w:r w:rsidRPr="00FE6A88">
              <w:rPr>
                <w:lang w:val="pt-BR"/>
              </w:rPr>
              <w:t>, o endereço do Contratante é:</w:t>
            </w:r>
          </w:p>
          <w:p w:rsidR="00FE6A88" w:rsidRPr="00FE6A88" w:rsidRDefault="00FE6A88" w:rsidP="00FE6A88">
            <w:pPr>
              <w:tabs>
                <w:tab w:val="right" w:pos="7254"/>
              </w:tabs>
              <w:spacing w:before="120" w:after="120"/>
              <w:rPr>
                <w:i/>
                <w:lang w:val="pt-BR"/>
              </w:rPr>
            </w:pPr>
            <w:r w:rsidRPr="00FE6A88">
              <w:rPr>
                <w:b/>
                <w:bCs/>
                <w:i/>
                <w:iCs/>
                <w:lang w:val="pt-BR"/>
              </w:rPr>
              <w:t>[inserir as informações correspondentes conforme exigido abaixo. Esse endereço poderá ser o mesmo ou diferente do endereço indicado na IAL 1.1 para envio de Propostas]</w:t>
            </w:r>
          </w:p>
          <w:p w:rsidR="00FE6A88" w:rsidRPr="00FE6A88" w:rsidRDefault="00FE6A88" w:rsidP="00FE6A88">
            <w:pPr>
              <w:tabs>
                <w:tab w:val="right" w:pos="7254"/>
              </w:tabs>
              <w:spacing w:before="120" w:after="120"/>
              <w:rPr>
                <w:i/>
                <w:lang w:val="pt-BR"/>
              </w:rPr>
            </w:pPr>
            <w:r w:rsidRPr="00FE6A88">
              <w:rPr>
                <w:lang w:val="pt-BR"/>
              </w:rPr>
              <w:t xml:space="preserve">Aos cuidados de: </w:t>
            </w:r>
            <w:r w:rsidRPr="00FE6A88">
              <w:rPr>
                <w:i/>
                <w:iCs/>
                <w:lang w:val="pt-BR"/>
              </w:rPr>
              <w:t>[</w:t>
            </w:r>
            <w:r w:rsidRPr="00FE6A88">
              <w:rPr>
                <w:b/>
                <w:bCs/>
                <w:i/>
                <w:iCs/>
                <w:lang w:val="pt-BR"/>
              </w:rPr>
              <w:t xml:space="preserve"> [Inserir nome completo da pessoa, se aplicável</w:t>
            </w:r>
            <w:r w:rsidRPr="00FE6A88">
              <w:rPr>
                <w:i/>
                <w:iCs/>
                <w:lang w:val="pt-BR"/>
              </w:rPr>
              <w:t>]</w:t>
            </w:r>
          </w:p>
          <w:p w:rsidR="00FE6A88" w:rsidRPr="00FE6A88" w:rsidRDefault="00FE6A88" w:rsidP="00FE6A88">
            <w:pPr>
              <w:tabs>
                <w:tab w:val="right" w:pos="7254"/>
              </w:tabs>
              <w:spacing w:before="120" w:after="120"/>
              <w:rPr>
                <w:i/>
                <w:lang w:val="pt-BR"/>
              </w:rPr>
            </w:pPr>
            <w:r w:rsidRPr="00FE6A88">
              <w:rPr>
                <w:lang w:val="pt-BR"/>
              </w:rPr>
              <w:t xml:space="preserve">Endereço: </w:t>
            </w:r>
            <w:r w:rsidRPr="00FE6A88">
              <w:rPr>
                <w:i/>
                <w:iCs/>
                <w:lang w:val="pt-BR"/>
              </w:rPr>
              <w:t>[</w:t>
            </w:r>
            <w:r w:rsidRPr="00FE6A88">
              <w:rPr>
                <w:b/>
                <w:bCs/>
                <w:i/>
                <w:iCs/>
                <w:lang w:val="pt-BR"/>
              </w:rPr>
              <w:t>Inserir rua e número</w:t>
            </w:r>
            <w:r w:rsidRPr="00FE6A88">
              <w:rPr>
                <w:i/>
                <w:iCs/>
                <w:lang w:val="pt-BR"/>
              </w:rPr>
              <w:t>]</w:t>
            </w:r>
          </w:p>
          <w:p w:rsidR="00FE6A88" w:rsidRPr="00FE6A88" w:rsidRDefault="00FE6A88" w:rsidP="00FE6A88">
            <w:pPr>
              <w:tabs>
                <w:tab w:val="right" w:pos="7254"/>
              </w:tabs>
              <w:spacing w:before="120" w:after="120"/>
              <w:rPr>
                <w:i/>
                <w:lang w:val="pt-BR"/>
              </w:rPr>
            </w:pPr>
            <w:r w:rsidRPr="00FE6A88">
              <w:rPr>
                <w:lang w:val="pt-BR"/>
              </w:rPr>
              <w:t>Andar/Número da sala</w:t>
            </w:r>
            <w:r w:rsidRPr="00FE6A88">
              <w:rPr>
                <w:i/>
                <w:iCs/>
                <w:lang w:val="pt-BR"/>
              </w:rPr>
              <w:t>: [</w:t>
            </w:r>
            <w:r w:rsidRPr="00FE6A88">
              <w:rPr>
                <w:b/>
                <w:bCs/>
                <w:i/>
                <w:iCs/>
                <w:lang w:val="pt-BR"/>
              </w:rPr>
              <w:t>Inserir andar e número da sala, se aplicável</w:t>
            </w:r>
            <w:r w:rsidRPr="00FE6A88">
              <w:rPr>
                <w:i/>
                <w:iCs/>
                <w:lang w:val="pt-BR"/>
              </w:rPr>
              <w:t>]</w:t>
            </w:r>
            <w:r w:rsidRPr="00FE6A88">
              <w:rPr>
                <w:lang w:val="pt-BR"/>
              </w:rPr>
              <w:tab/>
            </w:r>
          </w:p>
          <w:p w:rsidR="00FE6A88" w:rsidRPr="00FE6A88" w:rsidRDefault="00FE6A88" w:rsidP="00FE6A88">
            <w:pPr>
              <w:tabs>
                <w:tab w:val="right" w:pos="7254"/>
              </w:tabs>
              <w:spacing w:before="120" w:after="120"/>
              <w:rPr>
                <w:i/>
                <w:lang w:val="pt-BR"/>
              </w:rPr>
            </w:pPr>
            <w:r w:rsidRPr="00FE6A88">
              <w:rPr>
                <w:lang w:val="pt-BR"/>
              </w:rPr>
              <w:t>Cidade:</w:t>
            </w:r>
            <w:r w:rsidRPr="00FE6A88">
              <w:rPr>
                <w:i/>
                <w:iCs/>
                <w:lang w:val="pt-BR"/>
              </w:rPr>
              <w:t xml:space="preserve"> [</w:t>
            </w:r>
            <w:r w:rsidRPr="00FE6A88">
              <w:rPr>
                <w:b/>
                <w:bCs/>
                <w:i/>
                <w:iCs/>
                <w:lang w:val="pt-BR"/>
              </w:rPr>
              <w:t>Inserir nome da cidade ou local</w:t>
            </w:r>
            <w:r w:rsidRPr="00FE6A88">
              <w:rPr>
                <w:i/>
                <w:iCs/>
                <w:lang w:val="pt-BR"/>
              </w:rPr>
              <w:t>]</w:t>
            </w:r>
          </w:p>
          <w:p w:rsidR="00FE6A88" w:rsidRPr="00FE6A88" w:rsidRDefault="00FE6A88" w:rsidP="00FE6A88">
            <w:pPr>
              <w:tabs>
                <w:tab w:val="right" w:pos="7254"/>
              </w:tabs>
              <w:spacing w:before="120" w:after="120"/>
              <w:rPr>
                <w:i/>
                <w:lang w:val="pt-BR"/>
              </w:rPr>
            </w:pPr>
            <w:r w:rsidRPr="00FE6A88">
              <w:rPr>
                <w:lang w:val="pt-BR"/>
              </w:rPr>
              <w:t>Código postal:</w:t>
            </w:r>
            <w:r w:rsidRPr="00FE6A88">
              <w:rPr>
                <w:i/>
                <w:iCs/>
                <w:lang w:val="pt-BR"/>
              </w:rPr>
              <w:t xml:space="preserve"> [</w:t>
            </w:r>
            <w:r w:rsidRPr="00FE6A88">
              <w:rPr>
                <w:b/>
                <w:bCs/>
                <w:i/>
                <w:iCs/>
                <w:lang w:val="pt-BR"/>
              </w:rPr>
              <w:t>Inserir código postal (CEP), se aplicável</w:t>
            </w:r>
            <w:r w:rsidRPr="00FE6A88">
              <w:rPr>
                <w:i/>
                <w:iCs/>
                <w:lang w:val="pt-BR"/>
              </w:rPr>
              <w:t>]</w:t>
            </w:r>
          </w:p>
          <w:p w:rsidR="00FE6A88" w:rsidRPr="00FE6A88" w:rsidRDefault="00FE6A88" w:rsidP="00FE6A88">
            <w:pPr>
              <w:tabs>
                <w:tab w:val="right" w:pos="7254"/>
              </w:tabs>
              <w:spacing w:before="120" w:after="120"/>
              <w:rPr>
                <w:i/>
                <w:lang w:val="pt-BR"/>
              </w:rPr>
            </w:pPr>
            <w:r w:rsidRPr="00FE6A88">
              <w:rPr>
                <w:lang w:val="pt-BR"/>
              </w:rPr>
              <w:t xml:space="preserve">País: </w:t>
            </w:r>
            <w:r w:rsidRPr="00FE6A88">
              <w:rPr>
                <w:i/>
                <w:iCs/>
                <w:lang w:val="pt-BR"/>
              </w:rPr>
              <w:t>[</w:t>
            </w:r>
            <w:r w:rsidRPr="00FE6A88">
              <w:rPr>
                <w:b/>
                <w:bCs/>
                <w:i/>
                <w:iCs/>
                <w:lang w:val="pt-BR"/>
              </w:rPr>
              <w:t>Inserir nome do país</w:t>
            </w:r>
            <w:r w:rsidRPr="00FE6A88">
              <w:rPr>
                <w:i/>
                <w:iCs/>
                <w:lang w:val="pt-BR"/>
              </w:rPr>
              <w:t>]</w:t>
            </w:r>
          </w:p>
          <w:p w:rsidR="00FE6A88" w:rsidRPr="00FE6A88" w:rsidRDefault="00FE6A88" w:rsidP="00FE6A88">
            <w:pPr>
              <w:tabs>
                <w:tab w:val="right" w:pos="7254"/>
              </w:tabs>
              <w:spacing w:before="120" w:after="120"/>
              <w:rPr>
                <w:lang w:val="pt-BR"/>
              </w:rPr>
            </w:pPr>
            <w:r w:rsidRPr="00FE6A88">
              <w:rPr>
                <w:lang w:val="pt-BR"/>
              </w:rPr>
              <w:t xml:space="preserve">Telefone: </w:t>
            </w:r>
            <w:r w:rsidRPr="00FE6A88">
              <w:rPr>
                <w:i/>
                <w:iCs/>
                <w:lang w:val="pt-BR"/>
              </w:rPr>
              <w:t>[</w:t>
            </w:r>
            <w:r w:rsidRPr="00FE6A88">
              <w:rPr>
                <w:b/>
                <w:bCs/>
                <w:i/>
                <w:iCs/>
                <w:lang w:val="pt-BR"/>
              </w:rPr>
              <w:t>Inserir número de telefone, incluindo códigos do país e de área</w:t>
            </w:r>
            <w:r w:rsidRPr="00FE6A88">
              <w:rPr>
                <w:i/>
                <w:iCs/>
                <w:lang w:val="pt-BR"/>
              </w:rPr>
              <w:t>]</w:t>
            </w:r>
          </w:p>
          <w:p w:rsidR="00FE6A88" w:rsidRPr="00FE6A88" w:rsidRDefault="00FE6A88" w:rsidP="00FE6A88">
            <w:pPr>
              <w:tabs>
                <w:tab w:val="right" w:pos="7254"/>
              </w:tabs>
              <w:spacing w:before="120" w:after="120"/>
              <w:rPr>
                <w:lang w:val="pt-BR"/>
              </w:rPr>
            </w:pPr>
            <w:r w:rsidRPr="00FE6A88">
              <w:rPr>
                <w:lang w:val="pt-BR"/>
              </w:rPr>
              <w:t xml:space="preserve">Número de fax: </w:t>
            </w:r>
            <w:r w:rsidRPr="00FE6A88">
              <w:rPr>
                <w:i/>
                <w:iCs/>
                <w:lang w:val="pt-BR"/>
              </w:rPr>
              <w:t>[</w:t>
            </w:r>
            <w:r w:rsidRPr="00FE6A88">
              <w:rPr>
                <w:b/>
                <w:bCs/>
                <w:i/>
                <w:iCs/>
                <w:lang w:val="pt-BR"/>
              </w:rPr>
              <w:t>Inserir número de fax, incluindo códigos do país e de área</w:t>
            </w:r>
            <w:r w:rsidRPr="00FE6A88">
              <w:rPr>
                <w:i/>
                <w:iCs/>
                <w:lang w:val="pt-BR"/>
              </w:rPr>
              <w:t>]</w:t>
            </w:r>
          </w:p>
          <w:p w:rsidR="00FE6A88" w:rsidRPr="00FE6A88" w:rsidRDefault="00FE6A88" w:rsidP="00FE6A88">
            <w:pPr>
              <w:tabs>
                <w:tab w:val="right" w:pos="7254"/>
              </w:tabs>
              <w:spacing w:before="120" w:after="120"/>
              <w:rPr>
                <w:i/>
                <w:lang w:val="pt-BR"/>
              </w:rPr>
            </w:pPr>
            <w:r w:rsidRPr="00FE6A88">
              <w:rPr>
                <w:lang w:val="pt-BR"/>
              </w:rPr>
              <w:t xml:space="preserve">Endereço de e-mail: </w:t>
            </w:r>
            <w:r w:rsidRPr="00FE6A88">
              <w:rPr>
                <w:i/>
                <w:iCs/>
                <w:lang w:val="pt-BR"/>
              </w:rPr>
              <w:t>[</w:t>
            </w:r>
            <w:r w:rsidRPr="00FE6A88">
              <w:rPr>
                <w:b/>
                <w:bCs/>
                <w:i/>
                <w:iCs/>
                <w:lang w:val="pt-BR"/>
              </w:rPr>
              <w:t>Inserir endereço de e-mail, se aplicável</w:t>
            </w:r>
            <w:r w:rsidRPr="00FE6A88">
              <w:rPr>
                <w:i/>
                <w:iCs/>
                <w:lang w:val="pt-BR"/>
              </w:rPr>
              <w:t>]</w:t>
            </w:r>
          </w:p>
          <w:p w:rsidR="00FE6A88" w:rsidRPr="00FE6A88" w:rsidRDefault="00FE6A88" w:rsidP="00FE6A88">
            <w:pPr>
              <w:tabs>
                <w:tab w:val="right" w:pos="7254"/>
              </w:tabs>
              <w:spacing w:before="120" w:after="120"/>
              <w:rPr>
                <w:b/>
                <w:bCs/>
                <w:i/>
                <w:iCs/>
                <w:lang w:val="pt-BR"/>
              </w:rPr>
            </w:pPr>
            <w:r w:rsidRPr="00FE6A88">
              <w:rPr>
                <w:lang w:val="pt-BR"/>
              </w:rPr>
              <w:t xml:space="preserve">As solicitações de esclarecimentos deverão ser recebidas pelo Contratante impreterivelmente até: </w:t>
            </w:r>
            <w:r w:rsidRPr="00FE6A88">
              <w:rPr>
                <w:b/>
                <w:bCs/>
                <w:i/>
                <w:iCs/>
                <w:lang w:val="pt-BR"/>
              </w:rPr>
              <w:t>[inserir número de dias] ___________.</w:t>
            </w:r>
          </w:p>
          <w:p w:rsidR="00FE6A88" w:rsidRPr="00FE6A88" w:rsidRDefault="00FE6A88" w:rsidP="00FE6A88">
            <w:pPr>
              <w:tabs>
                <w:tab w:val="right" w:pos="7254"/>
              </w:tabs>
              <w:spacing w:before="120" w:after="120"/>
              <w:rPr>
                <w:bCs/>
                <w:lang w:val="pt-BR"/>
              </w:rPr>
            </w:pPr>
            <w:r w:rsidRPr="00FE6A88">
              <w:rPr>
                <w:bCs/>
                <w:lang w:val="pt-BR"/>
              </w:rPr>
              <w:t xml:space="preserve">Website: </w:t>
            </w:r>
            <w:r w:rsidRPr="00FE6A88">
              <w:rPr>
                <w:b/>
                <w:bCs/>
                <w:i/>
                <w:iCs/>
                <w:lang w:val="pt-BR"/>
              </w:rPr>
              <w:t>[Se for o caso, identificar o site de acesso gratuito onde as informações do processo de licitação são publicadas</w:t>
            </w:r>
            <w:r w:rsidRPr="00FE6A88">
              <w:rPr>
                <w:bCs/>
                <w:i/>
                <w:iCs/>
                <w:lang w:val="pt-BR"/>
              </w:rPr>
              <w:t xml:space="preserve">]  </w:t>
            </w:r>
            <w:r w:rsidRPr="00FE6A88">
              <w:rPr>
                <w:bCs/>
                <w:lang w:val="pt-BR"/>
              </w:rPr>
              <w:t>_______________________________________________</w:t>
            </w:r>
          </w:p>
          <w:p w:rsidR="00FE6A88" w:rsidRPr="00FE6A88" w:rsidRDefault="00FE6A88" w:rsidP="00FE6A88">
            <w:pPr>
              <w:tabs>
                <w:tab w:val="right" w:pos="7254"/>
              </w:tabs>
              <w:spacing w:before="120" w:after="120"/>
              <w:rPr>
                <w:bCs/>
                <w:lang w:val="pt-BR"/>
              </w:rPr>
            </w:pPr>
          </w:p>
          <w:p w:rsidR="00FE6A88" w:rsidRPr="00FE6A88" w:rsidRDefault="00FE6A88" w:rsidP="00FE6A88">
            <w:pPr>
              <w:tabs>
                <w:tab w:val="right" w:pos="7254"/>
              </w:tabs>
              <w:spacing w:before="120" w:after="120"/>
              <w:rPr>
                <w:bCs/>
                <w:lang w:val="pt-BR"/>
              </w:rPr>
            </w:pPr>
          </w:p>
          <w:p w:rsidR="00FE6A88" w:rsidRPr="00FE6A88" w:rsidRDefault="00FE6A88" w:rsidP="00FE6A88">
            <w:pPr>
              <w:tabs>
                <w:tab w:val="right" w:pos="7254"/>
              </w:tabs>
              <w:spacing w:before="120" w:after="120"/>
              <w:rPr>
                <w:lang w:val="pt-BR"/>
              </w:rPr>
            </w:pPr>
          </w:p>
        </w:tc>
      </w:tr>
      <w:tr w:rsidR="00F40B4B" w:rsidRPr="00FE6A88" w:rsidTr="00FE6A88">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lang w:val="pt-BR"/>
              </w:rPr>
            </w:pP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jc w:val="center"/>
              <w:rPr>
                <w:b/>
                <w:bCs/>
                <w:sz w:val="28"/>
                <w:lang w:val="pt-BR"/>
              </w:rPr>
            </w:pPr>
            <w:bookmarkStart w:id="167" w:name="_Toc505659531"/>
            <w:bookmarkStart w:id="168" w:name="_Toc506185679"/>
            <w:r w:rsidRPr="00FE6A88">
              <w:rPr>
                <w:b/>
                <w:bCs/>
                <w:sz w:val="28"/>
                <w:lang w:val="pt-BR"/>
              </w:rPr>
              <w:t>C. Elaboração de Propostas</w:t>
            </w:r>
            <w:bookmarkEnd w:id="167"/>
            <w:bookmarkEnd w:id="168"/>
          </w:p>
        </w:tc>
      </w:tr>
      <w:tr w:rsidR="00F40B4B" w:rsidRPr="00FE6A88" w:rsidTr="00FE6A88">
        <w:tblPrEx>
          <w:tblBorders>
            <w:insideH w:val="single" w:sz="8" w:space="0" w:color="000000"/>
          </w:tblBorders>
        </w:tblPrEx>
        <w:trPr>
          <w:trHeight w:val="925"/>
        </w:trPr>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lang w:val="pt-BR"/>
              </w:rPr>
            </w:pPr>
            <w:r w:rsidRPr="00FE6A88">
              <w:rPr>
                <w:b/>
                <w:bCs/>
                <w:lang w:val="pt-BR"/>
              </w:rPr>
              <w:t>IAL 11.1</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i/>
                <w:iCs/>
                <w:lang w:val="pt-BR"/>
              </w:rPr>
            </w:pPr>
            <w:r w:rsidRPr="00FE6A88">
              <w:rPr>
                <w:lang w:val="pt-BR"/>
              </w:rPr>
              <w:t xml:space="preserve">O idioma da Proposta é: </w:t>
            </w:r>
            <w:r w:rsidRPr="00FE6A88">
              <w:rPr>
                <w:b/>
                <w:bCs/>
                <w:i/>
                <w:iCs/>
                <w:lang w:val="pt-BR"/>
              </w:rPr>
              <w:t>[inserir “inglês” ou “espanhol” ou “francês”]</w:t>
            </w:r>
            <w:r w:rsidRPr="00FE6A88">
              <w:rPr>
                <w:i/>
                <w:iCs/>
                <w:lang w:val="pt-BR"/>
              </w:rPr>
              <w:t xml:space="preserve">. </w:t>
            </w:r>
          </w:p>
          <w:p w:rsidR="00FE6A88" w:rsidRPr="00FE6A88" w:rsidRDefault="00FE6A88" w:rsidP="00FE6A88">
            <w:pPr>
              <w:tabs>
                <w:tab w:val="num" w:pos="864"/>
              </w:tabs>
              <w:spacing w:before="120" w:after="120"/>
              <w:rPr>
                <w:b/>
                <w:i/>
                <w:iCs/>
                <w:spacing w:val="-4"/>
                <w:lang w:val="pt-BR"/>
              </w:rPr>
            </w:pPr>
            <w:r w:rsidRPr="00FE6A88">
              <w:rPr>
                <w:b/>
                <w:bCs/>
                <w:i/>
                <w:iCs/>
                <w:spacing w:val="-4"/>
                <w:lang w:val="pt-BR"/>
              </w:rPr>
              <w:t>[Nota: Além do idioma acima, o Contratante poderá, mediante acordo com o Banco, emitir outras versões do Edital de Licitação, traduzidas para outro idioma, que deverá ser: (a) o idioma oficial do Contratante; ou (b) o idioma usado nas transações comerciais em todo o território do País do Contratante. Nesse caso, será acrescentado o seguinte texto:]</w:t>
            </w:r>
          </w:p>
          <w:p w:rsidR="00FE6A88" w:rsidRPr="00FE6A88" w:rsidRDefault="00FE6A88" w:rsidP="00FE6A88">
            <w:pPr>
              <w:tabs>
                <w:tab w:val="num" w:pos="864"/>
              </w:tabs>
              <w:spacing w:before="120" w:after="120"/>
              <w:rPr>
                <w:i/>
                <w:iCs/>
                <w:spacing w:val="-4"/>
                <w:lang w:val="pt-BR"/>
              </w:rPr>
            </w:pPr>
            <w:r w:rsidRPr="00FE6A88">
              <w:rPr>
                <w:b/>
                <w:bCs/>
                <w:i/>
                <w:iCs/>
                <w:spacing w:val="-4"/>
                <w:lang w:val="pt-BR"/>
              </w:rPr>
              <w:t>“Além disso, o Edital de Licitação é traduzido para o idioma</w:t>
            </w:r>
            <w:r w:rsidRPr="00FE6A88">
              <w:rPr>
                <w:i/>
                <w:iCs/>
                <w:spacing w:val="-4"/>
                <w:lang w:val="pt-BR"/>
              </w:rPr>
              <w:t xml:space="preserve"> [inserir oficial ou nacional]</w:t>
            </w:r>
            <w:r w:rsidRPr="00FE6A88">
              <w:rPr>
                <w:b/>
                <w:bCs/>
                <w:i/>
                <w:iCs/>
                <w:spacing w:val="-4"/>
                <w:lang w:val="pt-BR"/>
              </w:rPr>
              <w:t xml:space="preserve"> [se houver mais de um idioma oficial ou usado em todo o território nacional, adicionar</w:t>
            </w:r>
            <w:r>
              <w:rPr>
                <w:b/>
                <w:bCs/>
                <w:i/>
                <w:iCs/>
                <w:spacing w:val="-4"/>
                <w:lang w:val="pt-BR"/>
              </w:rPr>
              <w:t xml:space="preserve"> </w:t>
            </w:r>
            <w:r w:rsidRPr="00FE6A88">
              <w:rPr>
                <w:b/>
                <w:bCs/>
                <w:i/>
                <w:iCs/>
                <w:spacing w:val="-4"/>
                <w:lang w:val="pt-BR"/>
              </w:rPr>
              <w:t>“e no ____________ ”</w:t>
            </w:r>
            <w:r w:rsidRPr="00FE6A88">
              <w:rPr>
                <w:i/>
                <w:iCs/>
                <w:spacing w:val="-4"/>
                <w:lang w:val="pt-BR"/>
              </w:rPr>
              <w:t>[inserir o segundo idioma oficial ou usado em todo o território nacional].</w:t>
            </w:r>
          </w:p>
          <w:p w:rsidR="00FE6A88" w:rsidRPr="00FE6A88" w:rsidRDefault="00FE6A88" w:rsidP="00FE6A88">
            <w:pPr>
              <w:tabs>
                <w:tab w:val="num" w:pos="864"/>
              </w:tabs>
              <w:spacing w:before="120" w:after="120"/>
              <w:ind w:left="504"/>
              <w:rPr>
                <w:b/>
                <w:iCs/>
                <w:spacing w:val="-4"/>
                <w:lang w:val="pt-BR"/>
              </w:rPr>
            </w:pPr>
            <w:r w:rsidRPr="00FE6A88">
              <w:rPr>
                <w:b/>
                <w:bCs/>
                <w:i/>
                <w:iCs/>
                <w:spacing w:val="-4"/>
                <w:lang w:val="pt-BR"/>
              </w:rPr>
              <w:t>Os Licitantes poderão apresentar suas Propostas em qualquer um dos idiomas indicados acima. Os Licitantes não deverão enviar Propostas em mais de um idioma.]”</w:t>
            </w:r>
          </w:p>
          <w:p w:rsidR="00FE6A88" w:rsidRPr="00FE6A88" w:rsidRDefault="00FE6A88" w:rsidP="00FE6A88">
            <w:pPr>
              <w:spacing w:before="120" w:after="120"/>
              <w:rPr>
                <w:iCs/>
                <w:spacing w:val="-4"/>
                <w:lang w:val="pt-BR"/>
              </w:rPr>
            </w:pPr>
            <w:r w:rsidRPr="00FE6A88">
              <w:rPr>
                <w:iCs/>
                <w:spacing w:val="-4"/>
                <w:lang w:val="pt-BR"/>
              </w:rPr>
              <w:t>A troca de todas as correspondências deverá ser feita no idioma ____________.</w:t>
            </w:r>
          </w:p>
          <w:p w:rsidR="00FE6A88" w:rsidRPr="00FE6A88" w:rsidRDefault="00FE6A88" w:rsidP="00FE6A88">
            <w:pPr>
              <w:spacing w:before="120" w:after="120"/>
              <w:rPr>
                <w:lang w:val="pt-BR"/>
              </w:rPr>
            </w:pPr>
            <w:r w:rsidRPr="00FE6A88">
              <w:rPr>
                <w:lang w:val="pt-BR"/>
              </w:rPr>
              <w:t xml:space="preserve">Os documentos de apoio e a bibliografia impressa serão traduzidos para o idioma _______________________. </w:t>
            </w:r>
            <w:r w:rsidRPr="00FE6A88">
              <w:rPr>
                <w:b/>
                <w:bCs/>
                <w:i/>
                <w:iCs/>
                <w:lang w:val="pt-BR"/>
              </w:rPr>
              <w:t>[especificar um idioma]</w:t>
            </w:r>
            <w:r w:rsidRPr="00FE6A88">
              <w:rPr>
                <w:i/>
                <w:iCs/>
                <w:lang w:val="pt-BR"/>
              </w:rPr>
              <w:t>.</w:t>
            </w:r>
          </w:p>
        </w:tc>
      </w:tr>
      <w:tr w:rsidR="00F40B4B" w:rsidRPr="00FE6A88" w:rsidTr="00FE6A88">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lang w:val="pt-BR"/>
              </w:rPr>
            </w:pPr>
            <w:r w:rsidRPr="00FE6A88">
              <w:rPr>
                <w:b/>
                <w:bCs/>
                <w:lang w:val="pt-BR"/>
              </w:rPr>
              <w:t>IAL 12.1 (j)</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lang w:val="pt-BR"/>
              </w:rPr>
            </w:pPr>
            <w:r w:rsidRPr="00FE6A88">
              <w:rPr>
                <w:lang w:val="pt-BR"/>
              </w:rPr>
              <w:t xml:space="preserve">A Proposta do Licitante deverá conter os seguintes documentos adicionais: </w:t>
            </w:r>
            <w:r w:rsidRPr="00FE6A88">
              <w:rPr>
                <w:b/>
                <w:bCs/>
                <w:i/>
                <w:iCs/>
                <w:lang w:val="pt-BR"/>
              </w:rPr>
              <w:t>[listar qualquer documento adicional não listado na IAL 12.1 e que deverá ser enviado juntamente com a Proposta]</w:t>
            </w:r>
          </w:p>
        </w:tc>
      </w:tr>
      <w:tr w:rsidR="00F40B4B" w:rsidRPr="00FE6A88" w:rsidTr="00FE6A88">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lang w:val="pt-BR"/>
              </w:rPr>
            </w:pPr>
            <w:r w:rsidRPr="00FE6A88">
              <w:rPr>
                <w:b/>
                <w:bCs/>
                <w:lang w:val="pt-BR"/>
              </w:rPr>
              <w:t>IAL 14.1</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lang w:val="pt-BR"/>
              </w:rPr>
            </w:pPr>
            <w:r w:rsidRPr="00FE6A88">
              <w:rPr>
                <w:lang w:val="pt-BR"/>
              </w:rPr>
              <w:t xml:space="preserve">Propostas Alternativas </w:t>
            </w:r>
            <w:r w:rsidRPr="00FE6A88">
              <w:rPr>
                <w:b/>
                <w:bCs/>
                <w:i/>
                <w:iCs/>
                <w:lang w:val="pt-BR"/>
              </w:rPr>
              <w:t>[inserir “serão” ou “não serão”]</w:t>
            </w:r>
            <w:r w:rsidRPr="00FE6A88">
              <w:rPr>
                <w:lang w:val="pt-BR"/>
              </w:rPr>
              <w:t xml:space="preserve"> ______________consideradas. </w:t>
            </w:r>
          </w:p>
          <w:p w:rsidR="00FE6A88" w:rsidRPr="00FE6A88" w:rsidRDefault="00FE6A88" w:rsidP="00FE6A88">
            <w:pPr>
              <w:tabs>
                <w:tab w:val="right" w:leader="underscore" w:pos="9504"/>
              </w:tabs>
              <w:spacing w:before="120" w:after="120"/>
              <w:rPr>
                <w:b/>
                <w:i/>
                <w:lang w:val="pt-BR"/>
              </w:rPr>
            </w:pPr>
            <w:r w:rsidRPr="00FE6A88">
              <w:rPr>
                <w:b/>
                <w:bCs/>
                <w:i/>
                <w:iCs/>
                <w:lang w:val="pt-BR"/>
              </w:rPr>
              <w:t xml:space="preserve">[As Propostas alternativas, se consideradas, deverão seguir a metodologia definida na Seção III </w:t>
            </w:r>
            <w:r w:rsidRPr="00FE6A88">
              <w:rPr>
                <w:lang w:val="pt-BR"/>
              </w:rPr>
              <w:t xml:space="preserve">– Critérios de Avaliação e Qualificação. </w:t>
            </w:r>
            <w:r w:rsidRPr="00FE6A88">
              <w:rPr>
                <w:b/>
                <w:bCs/>
                <w:i/>
                <w:iCs/>
                <w:lang w:val="pt-BR"/>
              </w:rPr>
              <w:t xml:space="preserve">Ver mais detalhes na Seção III] </w:t>
            </w:r>
          </w:p>
        </w:tc>
      </w:tr>
      <w:tr w:rsidR="00F40B4B" w:rsidRPr="00FE6A88" w:rsidTr="00FE6A88">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lang w:val="pt-BR"/>
              </w:rPr>
            </w:pPr>
            <w:r w:rsidRPr="00FE6A88">
              <w:rPr>
                <w:b/>
                <w:bCs/>
                <w:iCs/>
                <w:lang w:val="pt-BR"/>
              </w:rPr>
              <w:t>IAL 14.2</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i/>
                <w:iCs/>
                <w:lang w:val="pt-BR"/>
              </w:rPr>
            </w:pPr>
            <w:r w:rsidRPr="00FE6A88">
              <w:rPr>
                <w:iCs/>
                <w:lang w:val="pt-BR"/>
              </w:rPr>
              <w:t>Prazos alternativos para conclusão __________</w:t>
            </w:r>
            <w:r w:rsidRPr="00FE6A88">
              <w:rPr>
                <w:b/>
                <w:bCs/>
                <w:i/>
                <w:iCs/>
                <w:lang w:val="pt-BR"/>
              </w:rPr>
              <w:t>[inserir “serão” ou “não serão”]</w:t>
            </w:r>
            <w:r w:rsidRPr="00FE6A88">
              <w:rPr>
                <w:iCs/>
                <w:lang w:val="pt-BR"/>
              </w:rPr>
              <w:t xml:space="preserve"> permitidos. Se permitido, a extensão do prazo de conclusão aceitável é: ______________________.</w:t>
            </w:r>
          </w:p>
          <w:p w:rsidR="00FE6A88" w:rsidRPr="00FE6A88" w:rsidRDefault="00FE6A88" w:rsidP="00FE6A88">
            <w:pPr>
              <w:keepNext/>
              <w:keepLines/>
              <w:spacing w:before="120" w:after="120"/>
              <w:rPr>
                <w:lang w:val="pt-BR"/>
              </w:rPr>
            </w:pPr>
            <w:r w:rsidRPr="00FE6A88">
              <w:rPr>
                <w:lang w:val="pt-BR"/>
              </w:rPr>
              <w:t>Se forem permitidos prazos alternativos para conclusão, o método de avaliação será o especificado na Seção III, Critérios de Avaliação e Qualificação.</w:t>
            </w:r>
          </w:p>
        </w:tc>
      </w:tr>
      <w:tr w:rsidR="00F40B4B" w:rsidRPr="00FE6A88" w:rsidTr="00FE6A88">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iCs/>
                <w:lang w:val="pt-BR"/>
              </w:rPr>
            </w:pPr>
            <w:r w:rsidRPr="00FE6A88">
              <w:rPr>
                <w:b/>
                <w:bCs/>
                <w:iCs/>
                <w:lang w:val="pt-BR"/>
              </w:rPr>
              <w:lastRenderedPageBreak/>
              <w:t>IAL 14.3</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i/>
                <w:iCs/>
                <w:color w:val="000000" w:themeColor="text1"/>
                <w:lang w:val="pt-BR"/>
              </w:rPr>
            </w:pPr>
            <w:r w:rsidRPr="00FE6A88">
              <w:rPr>
                <w:iCs/>
                <w:color w:val="000000" w:themeColor="text1"/>
                <w:lang w:val="pt-BR"/>
              </w:rPr>
              <w:t>Soluções técnicas alternativas serão permitidas para as seguintes partes dos Serviços: ______________________________</w:t>
            </w:r>
            <w:r w:rsidRPr="00FE6A88">
              <w:rPr>
                <w:b/>
                <w:bCs/>
                <w:i/>
                <w:iCs/>
                <w:color w:val="000000" w:themeColor="text1"/>
                <w:lang w:val="pt-BR"/>
              </w:rPr>
              <w:t>[inserir partes dos Serviços</w:t>
            </w:r>
            <w:r w:rsidRPr="00FE6A88">
              <w:rPr>
                <w:i/>
                <w:iCs/>
                <w:color w:val="000000" w:themeColor="text1"/>
                <w:lang w:val="pt-BR"/>
              </w:rPr>
              <w:t>]:</w:t>
            </w:r>
          </w:p>
          <w:p w:rsidR="00FE6A88" w:rsidRPr="00FE6A88" w:rsidRDefault="00FE6A88" w:rsidP="00FE6A88">
            <w:pPr>
              <w:tabs>
                <w:tab w:val="right" w:pos="7254"/>
              </w:tabs>
              <w:spacing w:before="120" w:after="120"/>
              <w:rPr>
                <w:iCs/>
                <w:lang w:val="pt-BR"/>
              </w:rPr>
            </w:pPr>
            <w:r w:rsidRPr="00FE6A88">
              <w:rPr>
                <w:b/>
                <w:bCs/>
                <w:i/>
                <w:iCs/>
                <w:color w:val="000000" w:themeColor="text1"/>
                <w:lang w:val="pt-BR"/>
              </w:rPr>
              <w:t>[Se forem permitidas soluções técnicas alternativas, o método de avaliação será o especificado na Seção III, Critérios de Avaliação e Qualificação.]</w:t>
            </w:r>
          </w:p>
        </w:tc>
      </w:tr>
      <w:tr w:rsidR="00F40B4B" w:rsidRPr="00FE6A88" w:rsidTr="00FE6A88">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lang w:val="pt-BR"/>
              </w:rPr>
            </w:pPr>
            <w:r w:rsidRPr="00FE6A88">
              <w:rPr>
                <w:b/>
                <w:bCs/>
                <w:lang w:val="pt-BR"/>
              </w:rPr>
              <w:t>IAL 15.7</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lang w:val="pt-BR"/>
              </w:rPr>
            </w:pPr>
            <w:r w:rsidRPr="00FE6A88">
              <w:rPr>
                <w:lang w:val="pt-BR"/>
              </w:rPr>
              <w:t>Os preços cotados pelo Licitante _____________</w:t>
            </w:r>
            <w:r w:rsidRPr="00FE6A88">
              <w:rPr>
                <w:b/>
                <w:bCs/>
                <w:i/>
                <w:iCs/>
                <w:lang w:val="pt-BR"/>
              </w:rPr>
              <w:t>[inserir “serão“ ou “</w:t>
            </w:r>
            <w:r w:rsidRPr="00FE6A88">
              <w:rPr>
                <w:b/>
                <w:i/>
                <w:lang w:val="pt-BR"/>
              </w:rPr>
              <w:t>não serão”]</w:t>
            </w:r>
            <w:r w:rsidRPr="00FE6A88">
              <w:rPr>
                <w:lang w:val="pt-BR"/>
              </w:rPr>
              <w:t xml:space="preserve"> _____________sujeitos a ajustes durante a execução do Contrato.</w:t>
            </w:r>
          </w:p>
        </w:tc>
      </w:tr>
      <w:tr w:rsidR="00F40B4B" w:rsidRPr="00FE6A88" w:rsidTr="00FE6A88">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lang w:val="pt-BR"/>
              </w:rPr>
            </w:pPr>
            <w:r w:rsidRPr="00FE6A88">
              <w:rPr>
                <w:b/>
                <w:bCs/>
                <w:lang w:val="pt-BR"/>
              </w:rPr>
              <w:t>IAL 16.1</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lang w:val="pt-BR"/>
              </w:rPr>
            </w:pPr>
            <w:r w:rsidRPr="00FE6A88">
              <w:rPr>
                <w:lang w:val="pt-BR"/>
              </w:rPr>
              <w:t xml:space="preserve">O Licitante ____________ </w:t>
            </w:r>
            <w:r w:rsidRPr="00FE6A88">
              <w:rPr>
                <w:b/>
                <w:bCs/>
                <w:i/>
                <w:iCs/>
                <w:lang w:val="pt-BR"/>
              </w:rPr>
              <w:t xml:space="preserve">[Inserir “será” ou “não será”] </w:t>
            </w:r>
            <w:r w:rsidRPr="00FE6A88">
              <w:rPr>
                <w:lang w:val="pt-BR"/>
              </w:rPr>
              <w:t>obrigado a cotar na moeda do País do Contratante a parte do Preço da Proposta que corresponde às despesas incorridas nessa moeda.</w:t>
            </w:r>
          </w:p>
        </w:tc>
      </w:tr>
      <w:tr w:rsidR="00F40B4B" w:rsidRPr="00FE6A88" w:rsidTr="00FE6A88">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lang w:val="pt-BR"/>
              </w:rPr>
            </w:pPr>
            <w:r w:rsidRPr="00FE6A88">
              <w:rPr>
                <w:b/>
                <w:bCs/>
                <w:lang w:val="pt-BR"/>
              </w:rPr>
              <w:t>IAL 18.4</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lang w:val="pt-BR"/>
              </w:rPr>
            </w:pPr>
            <w:r w:rsidRPr="00FE6A88">
              <w:rPr>
                <w:lang w:val="pt-BR"/>
              </w:rPr>
              <w:t xml:space="preserve">A pré-qualificação _____________ </w:t>
            </w:r>
            <w:r w:rsidRPr="00FE6A88">
              <w:rPr>
                <w:b/>
                <w:bCs/>
                <w:i/>
                <w:iCs/>
                <w:lang w:val="pt-BR"/>
              </w:rPr>
              <w:t xml:space="preserve">[inserir “foi” ou “não foi”] </w:t>
            </w:r>
            <w:r w:rsidRPr="00FE6A88">
              <w:rPr>
                <w:lang w:val="pt-BR"/>
              </w:rPr>
              <w:t xml:space="preserve">realizada. </w:t>
            </w:r>
          </w:p>
        </w:tc>
      </w:tr>
      <w:tr w:rsidR="00F40B4B" w:rsidRPr="00FE6A88" w:rsidTr="00FE6A88">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lang w:val="pt-BR"/>
              </w:rPr>
            </w:pPr>
            <w:r w:rsidRPr="00FE6A88">
              <w:rPr>
                <w:b/>
                <w:bCs/>
                <w:lang w:val="pt-BR"/>
              </w:rPr>
              <w:t>IAL 19.1</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lang w:val="pt-BR"/>
              </w:rPr>
            </w:pPr>
            <w:r w:rsidRPr="00FE6A88">
              <w:rPr>
                <w:lang w:val="pt-BR"/>
              </w:rPr>
              <w:t xml:space="preserve">O Período de Validade da Proposta será de _________ </w:t>
            </w:r>
            <w:r w:rsidRPr="00FE6A88">
              <w:rPr>
                <w:b/>
                <w:bCs/>
                <w:i/>
                <w:iCs/>
                <w:lang w:val="pt-BR"/>
              </w:rPr>
              <w:t>[inserir número de dias múltiplo de sete, a contar do prazo para envio de Propostas]</w:t>
            </w:r>
            <w:r w:rsidRPr="00FE6A88">
              <w:rPr>
                <w:rFonts w:ascii="Tms Rmn" w:hAnsi="Tms Rmn"/>
                <w:lang w:val="pt-BR"/>
              </w:rPr>
              <w:t xml:space="preserve"> </w:t>
            </w:r>
            <w:r w:rsidRPr="00FE6A88">
              <w:rPr>
                <w:lang w:val="pt-BR"/>
              </w:rPr>
              <w:t>dias.</w:t>
            </w:r>
          </w:p>
        </w:tc>
      </w:tr>
      <w:tr w:rsidR="00F40B4B" w:rsidRPr="00FE6A88" w:rsidTr="00FE6A88">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434"/>
              </w:tabs>
              <w:spacing w:before="120" w:after="120"/>
              <w:rPr>
                <w:b/>
                <w:lang w:val="pt-BR"/>
              </w:rPr>
            </w:pPr>
            <w:r w:rsidRPr="00FE6A88">
              <w:rPr>
                <w:b/>
                <w:bCs/>
                <w:lang w:val="pt-BR"/>
              </w:rPr>
              <w:t>IAL 19.3 (a)</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lang w:val="pt-BR"/>
              </w:rPr>
            </w:pPr>
            <w:r w:rsidRPr="00FE6A88">
              <w:rPr>
                <w:lang w:val="pt-BR"/>
              </w:rPr>
              <w:t xml:space="preserve">O Preço da Proposta será ajustado pelo(s) seguinte(s) fator(es): ________ </w:t>
            </w:r>
          </w:p>
          <w:p w:rsidR="00FE6A88" w:rsidRPr="00FE6A88" w:rsidRDefault="00FE6A88" w:rsidP="00FE6A88">
            <w:pPr>
              <w:tabs>
                <w:tab w:val="right" w:pos="7254"/>
              </w:tabs>
              <w:spacing w:before="120" w:after="120"/>
              <w:rPr>
                <w:i/>
                <w:lang w:val="pt-BR"/>
              </w:rPr>
            </w:pPr>
            <w:r w:rsidRPr="00FE6A88">
              <w:rPr>
                <w:b/>
                <w:bCs/>
                <w:i/>
                <w:iCs/>
                <w:lang w:val="pt-BR"/>
              </w:rPr>
              <w:t>[A parcela em moeda local do preço do Contrato será ajustada por um fator que reflita a inflação local durante o período de prorrogação, e a parcela em moeda estrangeira do preço do Contrato será ajustada por um fator que reflita a inflação internacional (no país da moeda estrangeira) durante o período de prorrogação.]</w:t>
            </w:r>
          </w:p>
        </w:tc>
      </w:tr>
      <w:tr w:rsidR="00F40B4B" w:rsidRPr="00FE6A88" w:rsidTr="00FE6A88">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lang w:val="pt-BR"/>
              </w:rPr>
            </w:pPr>
            <w:r w:rsidRPr="00FE6A88">
              <w:rPr>
                <w:b/>
                <w:bCs/>
                <w:lang w:val="pt-BR"/>
              </w:rPr>
              <w:t>IAL 20.1</w:t>
            </w:r>
          </w:p>
          <w:p w:rsidR="00FE6A88" w:rsidRPr="00FE6A88" w:rsidRDefault="00FE6A88" w:rsidP="00FE6A88">
            <w:pPr>
              <w:tabs>
                <w:tab w:val="right" w:pos="7434"/>
              </w:tabs>
              <w:spacing w:before="120" w:after="120"/>
              <w:rPr>
                <w:b/>
                <w:lang w:val="pt-BR"/>
              </w:rPr>
            </w:pP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b/>
                <w:i/>
                <w:lang w:val="pt-BR"/>
              </w:rPr>
            </w:pPr>
            <w:r w:rsidRPr="00FE6A88">
              <w:rPr>
                <w:b/>
                <w:bCs/>
                <w:i/>
                <w:iCs/>
                <w:lang w:val="pt-BR"/>
              </w:rPr>
              <w:t>[Se a Garantia da Proposta for obrigatória, a Declaração de Garantia da Proposta será facultativa, e vice-versa.]</w:t>
            </w:r>
          </w:p>
          <w:p w:rsidR="00FE6A88" w:rsidRPr="00FE6A88" w:rsidRDefault="00FE6A88" w:rsidP="00FE6A88">
            <w:pPr>
              <w:tabs>
                <w:tab w:val="right" w:pos="7254"/>
              </w:tabs>
              <w:spacing w:before="120" w:after="120"/>
              <w:rPr>
                <w:lang w:val="pt-BR"/>
              </w:rPr>
            </w:pPr>
            <w:r w:rsidRPr="00FE6A88">
              <w:rPr>
                <w:lang w:val="pt-BR"/>
              </w:rPr>
              <w:t xml:space="preserve">A Garantia da Proposta </w:t>
            </w:r>
            <w:r w:rsidRPr="00FE6A88">
              <w:rPr>
                <w:b/>
                <w:bCs/>
                <w:i/>
                <w:iCs/>
                <w:lang w:val="pt-BR"/>
              </w:rPr>
              <w:t>[inserir “será” ou “não será”</w:t>
            </w:r>
            <w:r w:rsidRPr="00FE6A88">
              <w:rPr>
                <w:b/>
                <w:bCs/>
                <w:lang w:val="pt-BR"/>
              </w:rPr>
              <w:t>]</w:t>
            </w:r>
            <w:r>
              <w:rPr>
                <w:b/>
                <w:bCs/>
                <w:lang w:val="pt-BR"/>
              </w:rPr>
              <w:t xml:space="preserve"> </w:t>
            </w:r>
            <w:r w:rsidRPr="00FE6A88">
              <w:rPr>
                <w:lang w:val="pt-BR"/>
              </w:rPr>
              <w:t xml:space="preserve">obrigatória. </w:t>
            </w:r>
          </w:p>
          <w:p w:rsidR="00FE6A88" w:rsidRPr="00FE6A88" w:rsidRDefault="00FE6A88" w:rsidP="00FE6A88">
            <w:pPr>
              <w:tabs>
                <w:tab w:val="right" w:pos="7254"/>
              </w:tabs>
              <w:spacing w:before="120" w:after="120"/>
              <w:rPr>
                <w:lang w:val="pt-BR"/>
              </w:rPr>
            </w:pPr>
            <w:r w:rsidRPr="00FE6A88">
              <w:rPr>
                <w:lang w:val="pt-BR"/>
              </w:rPr>
              <w:t xml:space="preserve">A Declaração de Garantia da Proposta </w:t>
            </w:r>
            <w:r w:rsidRPr="00FE6A88">
              <w:rPr>
                <w:b/>
                <w:bCs/>
                <w:lang w:val="pt-BR"/>
              </w:rPr>
              <w:t>[</w:t>
            </w:r>
            <w:r w:rsidRPr="00FE6A88">
              <w:rPr>
                <w:b/>
                <w:bCs/>
                <w:i/>
                <w:iCs/>
                <w:lang w:val="pt-BR"/>
              </w:rPr>
              <w:t>Inserir “será” ou “não será”</w:t>
            </w:r>
            <w:r w:rsidRPr="00FE6A88">
              <w:rPr>
                <w:b/>
                <w:bCs/>
                <w:lang w:val="pt-BR"/>
              </w:rPr>
              <w:t xml:space="preserve">] </w:t>
            </w:r>
            <w:r w:rsidRPr="00FE6A88">
              <w:rPr>
                <w:lang w:val="pt-BR"/>
              </w:rPr>
              <w:t>obrigatória.</w:t>
            </w:r>
          </w:p>
          <w:p w:rsidR="00FE6A88" w:rsidRPr="00FE6A88" w:rsidRDefault="00FE6A88" w:rsidP="00FE6A88">
            <w:pPr>
              <w:tabs>
                <w:tab w:val="right" w:pos="7254"/>
              </w:tabs>
              <w:spacing w:before="120" w:after="120"/>
              <w:rPr>
                <w:iCs/>
                <w:u w:val="single"/>
                <w:lang w:val="pt-BR"/>
              </w:rPr>
            </w:pPr>
            <w:r w:rsidRPr="00FE6A88">
              <w:rPr>
                <w:iCs/>
                <w:lang w:val="pt-BR"/>
              </w:rPr>
              <w:t xml:space="preserve">Se a Garantia da Proposta for obrigatória, o valor e a moeda da Garantia da Proposta serão </w:t>
            </w:r>
            <w:r w:rsidRPr="00FE6A88">
              <w:rPr>
                <w:iCs/>
                <w:u w:val="single"/>
                <w:lang w:val="pt-BR"/>
              </w:rPr>
              <w:tab/>
              <w:t xml:space="preserve"> </w:t>
            </w:r>
          </w:p>
          <w:p w:rsidR="00FE6A88" w:rsidRPr="00FE6A88" w:rsidRDefault="00FE6A88" w:rsidP="00FE6A88">
            <w:pPr>
              <w:tabs>
                <w:tab w:val="right" w:pos="7254"/>
              </w:tabs>
              <w:spacing w:before="120" w:after="120"/>
              <w:rPr>
                <w:i/>
                <w:iCs/>
                <w:lang w:val="pt-BR"/>
              </w:rPr>
            </w:pPr>
            <w:r w:rsidRPr="00FE6A88">
              <w:rPr>
                <w:b/>
                <w:bCs/>
                <w:iCs/>
                <w:lang w:val="pt-BR"/>
              </w:rPr>
              <w:t>[</w:t>
            </w:r>
            <w:r w:rsidRPr="00FE6A88">
              <w:rPr>
                <w:b/>
                <w:bCs/>
                <w:i/>
                <w:iCs/>
                <w:lang w:val="pt-BR"/>
              </w:rPr>
              <w:t>Se a Garantia da Proposta for obrigatória, inserir valor e moeda da Garantia da Proposta. Caso contrário, inserir “Não aplicável”.][Em caso de lotes, inserir valor e moeda da Garantia da Proposta para cada lote]</w:t>
            </w:r>
            <w:r w:rsidRPr="00FE6A88">
              <w:rPr>
                <w:i/>
                <w:iCs/>
                <w:lang w:val="pt-BR"/>
              </w:rPr>
              <w:t xml:space="preserve"> </w:t>
            </w:r>
          </w:p>
          <w:p w:rsidR="00FE6A88" w:rsidRPr="00FE6A88" w:rsidRDefault="00FE6A88" w:rsidP="00FE6A88">
            <w:pPr>
              <w:tabs>
                <w:tab w:val="right" w:pos="7254"/>
              </w:tabs>
              <w:spacing w:before="120" w:after="120"/>
              <w:rPr>
                <w:lang w:val="pt-BR"/>
              </w:rPr>
            </w:pPr>
            <w:r w:rsidRPr="00FE6A88">
              <w:rPr>
                <w:b/>
                <w:bCs/>
                <w:i/>
                <w:iCs/>
                <w:lang w:val="pt-BR"/>
              </w:rPr>
              <w:t xml:space="preserve">Nota: A Garantia da Proposta será obrigatória para cada lote, de acordo com os valores indicados para cada lote. Os Licitantes poderão enviar uma Garantia da Proposta para todos os lotes (para o valor total combinado de todos os lotes), para os quais as Propostas foram apresentadas, porém se o valor da Garantia da Proposta for menor que o </w:t>
            </w:r>
            <w:r w:rsidRPr="00FE6A88">
              <w:rPr>
                <w:b/>
                <w:bCs/>
                <w:i/>
                <w:iCs/>
                <w:lang w:val="pt-BR"/>
              </w:rPr>
              <w:lastRenderedPageBreak/>
              <w:t>total exigido, o Contratante determinará para qual lote, ou quais lotes, o valor da Garantia da Proposta será aplicado.]</w:t>
            </w:r>
          </w:p>
        </w:tc>
      </w:tr>
      <w:tr w:rsidR="00F40B4B" w:rsidRPr="00FE6A88" w:rsidTr="00FE6A88">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434"/>
              </w:tabs>
              <w:spacing w:before="120" w:after="120"/>
              <w:rPr>
                <w:b/>
                <w:lang w:val="pt-BR"/>
              </w:rPr>
            </w:pPr>
            <w:r w:rsidRPr="00FE6A88">
              <w:rPr>
                <w:b/>
                <w:bCs/>
                <w:lang w:val="pt-BR"/>
              </w:rPr>
              <w:lastRenderedPageBreak/>
              <w:t>IAL 20.3 (d)</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iCs/>
                <w:lang w:val="pt-BR"/>
              </w:rPr>
            </w:pPr>
            <w:r w:rsidRPr="00FE6A88">
              <w:rPr>
                <w:iCs/>
                <w:lang w:val="pt-BR"/>
              </w:rPr>
              <w:t xml:space="preserve">Outros tipos de garantias aceitáveis: </w:t>
            </w:r>
          </w:p>
          <w:p w:rsidR="00FE6A88" w:rsidRPr="00FE6A88" w:rsidRDefault="00FE6A88" w:rsidP="00FE6A88">
            <w:pPr>
              <w:tabs>
                <w:tab w:val="right" w:pos="7254"/>
              </w:tabs>
              <w:spacing w:before="120" w:after="120"/>
              <w:rPr>
                <w:i/>
                <w:u w:val="single"/>
                <w:lang w:val="pt-BR"/>
              </w:rPr>
            </w:pPr>
            <w:r w:rsidRPr="00FE6A88">
              <w:rPr>
                <w:i/>
                <w:iCs/>
                <w:u w:val="single"/>
                <w:lang w:val="pt-BR"/>
              </w:rPr>
              <w:tab/>
            </w:r>
          </w:p>
          <w:p w:rsidR="00FE6A88" w:rsidRPr="00FE6A88" w:rsidRDefault="00FE6A88" w:rsidP="00FE6A88">
            <w:pPr>
              <w:tabs>
                <w:tab w:val="right" w:pos="7254"/>
              </w:tabs>
              <w:spacing w:before="120" w:after="120"/>
              <w:rPr>
                <w:lang w:val="pt-BR"/>
              </w:rPr>
            </w:pPr>
            <w:r w:rsidRPr="00FE6A88">
              <w:rPr>
                <w:b/>
                <w:bCs/>
                <w:i/>
                <w:iCs/>
                <w:lang w:val="pt-BR"/>
              </w:rPr>
              <w:t xml:space="preserve">[inserir nomes de outras garantias aceitáveis. Inserir “Nenhuma” se a Garantia da Proposta não for obrigatória conforme disposto na IAL 20.1 ou se a Garantia da Proposta for obrigatória, mas nenhuma outra forma de garantias de Proposta, além das listadas na IAL 20.3 (a) </w:t>
            </w:r>
            <w:r w:rsidRPr="00FE6A88">
              <w:rPr>
                <w:lang w:val="pt-BR"/>
              </w:rPr>
              <w:t>até (c), for aceitável.]</w:t>
            </w:r>
          </w:p>
        </w:tc>
      </w:tr>
      <w:tr w:rsidR="00F40B4B" w:rsidRPr="00FE6A88" w:rsidTr="00FE6A88">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lang w:val="pt-BR"/>
              </w:rPr>
            </w:pPr>
            <w:r w:rsidRPr="00FE6A88">
              <w:rPr>
                <w:b/>
                <w:bCs/>
                <w:lang w:val="pt-BR"/>
              </w:rPr>
              <w:t>IAL 20.9</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i/>
                <w:lang w:val="pt-BR"/>
              </w:rPr>
            </w:pPr>
            <w:r w:rsidRPr="00FE6A88">
              <w:rPr>
                <w:b/>
                <w:bCs/>
                <w:lang w:val="pt-BR"/>
              </w:rPr>
              <w:t>[</w:t>
            </w:r>
            <w:r w:rsidRPr="00FE6A88">
              <w:rPr>
                <w:b/>
                <w:bCs/>
                <w:i/>
                <w:iCs/>
                <w:lang w:val="pt-BR"/>
              </w:rPr>
              <w:t xml:space="preserve">Apagar se não for aplicável: A seguinte disposição deverá ser incluída e a informação obrigatória correspondente inserida </w:t>
            </w:r>
            <w:r w:rsidRPr="00FE6A88">
              <w:rPr>
                <w:b/>
                <w:bCs/>
                <w:i/>
                <w:iCs/>
                <w:u w:val="single"/>
                <w:lang w:val="pt-BR"/>
              </w:rPr>
              <w:t>somente</w:t>
            </w:r>
            <w:r w:rsidRPr="00FE6A88">
              <w:rPr>
                <w:b/>
                <w:bCs/>
                <w:i/>
                <w:iCs/>
                <w:lang w:val="pt-BR"/>
              </w:rPr>
              <w:t xml:space="preserve"> se uma Garantia da Proposta não for obrigatória nos termos da IAL 20.1 e o Contratante desejar declarar o Licitante inelegível para a adjudicação do Contrato por um período de tempo, caso o Licitante realize qualquer uma das ações mencionadas na IAL 20.9 (a) e (b). Caso contrário, omitir.]</w:t>
            </w:r>
          </w:p>
          <w:p w:rsidR="00FE6A88" w:rsidRPr="00FE6A88" w:rsidRDefault="00FE6A88" w:rsidP="00FE6A88">
            <w:pPr>
              <w:tabs>
                <w:tab w:val="right" w:pos="7254"/>
              </w:tabs>
              <w:spacing w:before="120" w:after="120"/>
              <w:rPr>
                <w:lang w:val="pt-BR"/>
              </w:rPr>
            </w:pPr>
            <w:r w:rsidRPr="00FE6A88">
              <w:rPr>
                <w:lang w:val="pt-BR"/>
              </w:rPr>
              <w:t>Se o Licitante realizar qualquer uma das ações previstas na IAL 20.9 (a) ou (b), o Mutuário declarará o Licitante inelegível para a adjudicação do Contrato pelo Contratante por um período de ______ [inserir número de anos] anos.</w:t>
            </w:r>
            <w:r w:rsidRPr="00FE6A88">
              <w:rPr>
                <w:b/>
                <w:bCs/>
                <w:lang w:val="pt-BR"/>
              </w:rPr>
              <w:t xml:space="preserve"> [</w:t>
            </w:r>
            <w:r w:rsidRPr="00FE6A88">
              <w:rPr>
                <w:b/>
                <w:bCs/>
                <w:i/>
                <w:iCs/>
                <w:lang w:val="pt-BR"/>
              </w:rPr>
              <w:t>inserir período de tempo]</w:t>
            </w:r>
          </w:p>
        </w:tc>
      </w:tr>
      <w:tr w:rsidR="00F40B4B" w:rsidRPr="00FE6A88" w:rsidTr="00FE6A88">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434"/>
              </w:tabs>
              <w:spacing w:before="120" w:after="120"/>
              <w:rPr>
                <w:b/>
                <w:lang w:val="pt-BR"/>
              </w:rPr>
            </w:pPr>
            <w:r w:rsidRPr="00FE6A88">
              <w:rPr>
                <w:b/>
                <w:bCs/>
                <w:lang w:val="pt-BR"/>
              </w:rPr>
              <w:t>IAL 21.1</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i/>
                <w:lang w:val="pt-BR"/>
              </w:rPr>
            </w:pPr>
            <w:r w:rsidRPr="00FE6A88">
              <w:rPr>
                <w:lang w:val="pt-BR"/>
              </w:rPr>
              <w:t>Além da c</w:t>
            </w:r>
            <w:r>
              <w:rPr>
                <w:lang w:val="pt-BR"/>
              </w:rPr>
              <w:t>ó</w:t>
            </w:r>
            <w:r w:rsidRPr="00FE6A88">
              <w:rPr>
                <w:lang w:val="pt-BR"/>
              </w:rPr>
              <w:t>pia original da Proposta, o número de cópias será de</w:t>
            </w:r>
            <w:r w:rsidRPr="00FE6A88">
              <w:rPr>
                <w:b/>
                <w:bCs/>
                <w:lang w:val="pt-BR"/>
              </w:rPr>
              <w:t>: ______</w:t>
            </w:r>
            <w:r w:rsidRPr="00FE6A88">
              <w:rPr>
                <w:b/>
                <w:bCs/>
                <w:i/>
                <w:iCs/>
                <w:lang w:val="pt-BR"/>
              </w:rPr>
              <w:t>[inserir número de cópias]</w:t>
            </w:r>
          </w:p>
        </w:tc>
      </w:tr>
      <w:tr w:rsidR="00F40B4B" w:rsidRPr="00FE6A88" w:rsidTr="00FE6A88">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434"/>
              </w:tabs>
              <w:spacing w:before="120" w:after="120"/>
              <w:rPr>
                <w:b/>
                <w:lang w:val="pt-BR"/>
              </w:rPr>
            </w:pPr>
            <w:r w:rsidRPr="00FE6A88">
              <w:rPr>
                <w:b/>
                <w:bCs/>
                <w:lang w:val="pt-BR"/>
              </w:rPr>
              <w:t>IAL 21.3</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i/>
                <w:lang w:val="pt-BR"/>
              </w:rPr>
            </w:pPr>
            <w:r w:rsidRPr="00FE6A88">
              <w:rPr>
                <w:lang w:val="pt-BR"/>
              </w:rPr>
              <w:t>A confirmação por escrito da autorização para assinar em nome do Licitante consistirá em</w:t>
            </w:r>
            <w:r w:rsidRPr="00FE6A88">
              <w:rPr>
                <w:b/>
                <w:bCs/>
                <w:lang w:val="pt-BR"/>
              </w:rPr>
              <w:t>: _________</w:t>
            </w:r>
            <w:r w:rsidRPr="00FE6A88">
              <w:rPr>
                <w:b/>
                <w:bCs/>
                <w:i/>
                <w:iCs/>
                <w:lang w:val="pt-BR"/>
              </w:rPr>
              <w:t>[inserir nome e descrição da documentação necessária para comprovar a autoridade do signatário em assinar a Proposta].</w:t>
            </w:r>
          </w:p>
        </w:tc>
      </w:tr>
      <w:tr w:rsidR="00F40B4B" w:rsidRPr="00FE6A88" w:rsidTr="00FE6A88">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lang w:val="pt-BR"/>
              </w:rPr>
            </w:pP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jc w:val="center"/>
              <w:rPr>
                <w:b/>
                <w:bCs/>
                <w:sz w:val="28"/>
                <w:lang w:val="pt-BR"/>
              </w:rPr>
            </w:pPr>
            <w:r w:rsidRPr="00FE6A88">
              <w:rPr>
                <w:b/>
                <w:bCs/>
                <w:sz w:val="28"/>
                <w:lang w:val="pt-BR"/>
              </w:rPr>
              <w:t>D. Apresentação e abertura de Propostas</w:t>
            </w:r>
          </w:p>
        </w:tc>
      </w:tr>
      <w:tr w:rsidR="00F40B4B" w:rsidRPr="00FE6A88" w:rsidTr="00FE6A88">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lang w:val="pt-BR"/>
              </w:rPr>
            </w:pPr>
            <w:r w:rsidRPr="00FE6A88">
              <w:rPr>
                <w:b/>
                <w:bCs/>
                <w:lang w:val="pt-BR"/>
              </w:rPr>
              <w:t>IAL 23.1</w:t>
            </w:r>
            <w:r w:rsidRPr="00FE6A88">
              <w:rPr>
                <w:bCs/>
                <w:lang w:val="pt-BR"/>
              </w:rPr>
              <w:t xml:space="preserve"> </w:t>
            </w:r>
          </w:p>
          <w:p w:rsidR="00FE6A88" w:rsidRPr="00FE6A88" w:rsidRDefault="00FE6A88" w:rsidP="00FE6A88">
            <w:pPr>
              <w:spacing w:before="120" w:after="120"/>
              <w:rPr>
                <w:b/>
                <w:bCs/>
                <w:lang w:val="pt-BR"/>
              </w:rPr>
            </w:pP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b/>
                <w:i/>
                <w:lang w:val="pt-BR"/>
              </w:rPr>
            </w:pPr>
            <w:r w:rsidRPr="00FE6A88">
              <w:rPr>
                <w:lang w:val="pt-BR"/>
              </w:rPr>
              <w:t xml:space="preserve">Apenas para </w:t>
            </w:r>
            <w:r w:rsidRPr="00FE6A88">
              <w:rPr>
                <w:b/>
                <w:bCs/>
                <w:u w:val="single"/>
                <w:lang w:val="pt-BR"/>
              </w:rPr>
              <w:t>fins de apresentação de Propostas,</w:t>
            </w:r>
            <w:r w:rsidRPr="00FE6A88">
              <w:rPr>
                <w:lang w:val="pt-BR"/>
              </w:rPr>
              <w:t xml:space="preserve"> o endereço do Contratante é: </w:t>
            </w:r>
            <w:r w:rsidRPr="00FE6A88">
              <w:rPr>
                <w:b/>
                <w:bCs/>
                <w:i/>
                <w:iCs/>
                <w:lang w:val="pt-BR"/>
              </w:rPr>
              <w:t>[Esse endereço poderá ser o mesmo ou diferente do endereço indicado na IAL 8.1 para esclarecimentos]</w:t>
            </w:r>
          </w:p>
          <w:p w:rsidR="00FE6A88" w:rsidRPr="00FE6A88" w:rsidRDefault="00FE6A88" w:rsidP="00FE6A88">
            <w:pPr>
              <w:tabs>
                <w:tab w:val="right" w:leader="underscore" w:pos="9504"/>
              </w:tabs>
              <w:spacing w:before="120" w:after="120"/>
              <w:rPr>
                <w:b/>
                <w:i/>
                <w:lang w:val="pt-BR"/>
              </w:rPr>
            </w:pPr>
            <w:r w:rsidRPr="00FE6A88">
              <w:rPr>
                <w:lang w:val="pt-BR"/>
              </w:rPr>
              <w:t xml:space="preserve">Aos cuidados de: </w:t>
            </w:r>
            <w:r w:rsidRPr="00FE6A88">
              <w:rPr>
                <w:i/>
                <w:iCs/>
                <w:lang w:val="pt-BR"/>
              </w:rPr>
              <w:t>[</w:t>
            </w:r>
            <w:r w:rsidRPr="00FE6A88">
              <w:rPr>
                <w:b/>
                <w:bCs/>
                <w:i/>
                <w:iCs/>
                <w:lang w:val="pt-BR"/>
              </w:rPr>
              <w:t>Inserir nome completo da pessoa, se aplicável]</w:t>
            </w:r>
          </w:p>
          <w:p w:rsidR="00FE6A88" w:rsidRPr="00FE6A88" w:rsidRDefault="00FE6A88" w:rsidP="00FE6A88">
            <w:pPr>
              <w:spacing w:before="120" w:after="120"/>
              <w:ind w:left="963" w:hanging="963"/>
              <w:rPr>
                <w:lang w:val="pt-BR"/>
              </w:rPr>
            </w:pPr>
            <w:r w:rsidRPr="00FE6A88">
              <w:rPr>
                <w:lang w:val="pt-BR"/>
              </w:rPr>
              <w:t xml:space="preserve">Endereço: </w:t>
            </w:r>
            <w:r w:rsidRPr="00FE6A88">
              <w:rPr>
                <w:i/>
                <w:iCs/>
                <w:lang w:val="pt-BR"/>
              </w:rPr>
              <w:t>[</w:t>
            </w:r>
            <w:r w:rsidRPr="00FE6A88">
              <w:rPr>
                <w:b/>
                <w:bCs/>
                <w:i/>
                <w:iCs/>
                <w:lang w:val="pt-BR"/>
              </w:rPr>
              <w:t>Inserir rua e número</w:t>
            </w:r>
            <w:r w:rsidRPr="00FE6A88">
              <w:rPr>
                <w:i/>
                <w:iCs/>
                <w:lang w:val="pt-BR"/>
              </w:rPr>
              <w:t>]</w:t>
            </w:r>
            <w:r w:rsidRPr="00FE6A88">
              <w:rPr>
                <w:lang w:val="pt-BR"/>
              </w:rPr>
              <w:tab/>
            </w:r>
          </w:p>
          <w:p w:rsidR="00FE6A88" w:rsidRPr="00FE6A88" w:rsidRDefault="00FE6A88" w:rsidP="00FE6A88">
            <w:pPr>
              <w:spacing w:before="120" w:after="120"/>
              <w:ind w:left="1053" w:hanging="1053"/>
              <w:rPr>
                <w:lang w:val="pt-BR"/>
              </w:rPr>
            </w:pPr>
            <w:r w:rsidRPr="00FE6A88">
              <w:rPr>
                <w:lang w:val="pt-BR"/>
              </w:rPr>
              <w:t xml:space="preserve">Andar/Número da sala: </w:t>
            </w:r>
            <w:r w:rsidRPr="00FE6A88">
              <w:rPr>
                <w:i/>
                <w:iCs/>
                <w:lang w:val="pt-BR"/>
              </w:rPr>
              <w:t>[</w:t>
            </w:r>
            <w:r w:rsidRPr="00FE6A88">
              <w:rPr>
                <w:b/>
                <w:bCs/>
                <w:i/>
                <w:iCs/>
                <w:lang w:val="pt-BR"/>
              </w:rPr>
              <w:t>Inserir andar e número da sala, se aplicável</w:t>
            </w:r>
            <w:r w:rsidRPr="00FE6A88">
              <w:rPr>
                <w:i/>
                <w:iCs/>
                <w:lang w:val="pt-BR"/>
              </w:rPr>
              <w:t>]</w:t>
            </w:r>
            <w:r w:rsidRPr="00FE6A88">
              <w:rPr>
                <w:lang w:val="pt-BR"/>
              </w:rPr>
              <w:tab/>
            </w:r>
          </w:p>
          <w:p w:rsidR="00FE6A88" w:rsidRPr="00FE6A88" w:rsidRDefault="00FE6A88" w:rsidP="00FE6A88">
            <w:pPr>
              <w:spacing w:before="120" w:after="120"/>
              <w:rPr>
                <w:lang w:val="pt-BR"/>
              </w:rPr>
            </w:pPr>
            <w:r w:rsidRPr="00FE6A88">
              <w:rPr>
                <w:lang w:val="pt-BR"/>
              </w:rPr>
              <w:t>Cidade: [</w:t>
            </w:r>
            <w:r w:rsidRPr="00FE6A88">
              <w:rPr>
                <w:b/>
                <w:bCs/>
                <w:i/>
                <w:iCs/>
                <w:lang w:val="pt-BR"/>
              </w:rPr>
              <w:t>inserir nome da cidade ou local</w:t>
            </w:r>
            <w:r w:rsidRPr="00FE6A88">
              <w:rPr>
                <w:lang w:val="pt-BR"/>
              </w:rPr>
              <w:t>]</w:t>
            </w:r>
            <w:r w:rsidRPr="00FE6A88">
              <w:rPr>
                <w:lang w:val="pt-BR"/>
              </w:rPr>
              <w:tab/>
            </w:r>
          </w:p>
          <w:p w:rsidR="00FE6A88" w:rsidRPr="00FE6A88" w:rsidRDefault="00FE6A88" w:rsidP="00FE6A88">
            <w:pPr>
              <w:spacing w:before="120" w:after="120"/>
              <w:rPr>
                <w:lang w:val="pt-BR"/>
              </w:rPr>
            </w:pPr>
            <w:r w:rsidRPr="00FE6A88">
              <w:rPr>
                <w:lang w:val="pt-BR"/>
              </w:rPr>
              <w:t>CEP/Código Postal: [</w:t>
            </w:r>
            <w:r w:rsidRPr="00FE6A88">
              <w:rPr>
                <w:b/>
                <w:bCs/>
                <w:i/>
                <w:iCs/>
                <w:lang w:val="pt-BR"/>
              </w:rPr>
              <w:t>Inserir código postal (CEP), se aplicável</w:t>
            </w:r>
            <w:r w:rsidRPr="00FE6A88">
              <w:rPr>
                <w:lang w:val="pt-BR"/>
              </w:rPr>
              <w:t>]</w:t>
            </w:r>
            <w:r w:rsidRPr="00FE6A88">
              <w:rPr>
                <w:lang w:val="pt-BR"/>
              </w:rPr>
              <w:tab/>
            </w:r>
          </w:p>
          <w:p w:rsidR="00FE6A88" w:rsidRPr="00FE6A88" w:rsidRDefault="00FE6A88" w:rsidP="00FE6A88">
            <w:pPr>
              <w:spacing w:before="120" w:after="120"/>
              <w:rPr>
                <w:lang w:val="pt-BR"/>
              </w:rPr>
            </w:pPr>
            <w:r w:rsidRPr="00FE6A88">
              <w:rPr>
                <w:lang w:val="pt-BR"/>
              </w:rPr>
              <w:t>País: [</w:t>
            </w:r>
            <w:r w:rsidRPr="00FE6A88">
              <w:rPr>
                <w:b/>
                <w:bCs/>
                <w:i/>
                <w:iCs/>
                <w:lang w:val="pt-BR"/>
              </w:rPr>
              <w:t>Inserir nome do país</w:t>
            </w:r>
            <w:r w:rsidRPr="00FE6A88">
              <w:rPr>
                <w:lang w:val="pt-BR"/>
              </w:rPr>
              <w:t>]</w:t>
            </w:r>
            <w:r w:rsidRPr="00FE6A88">
              <w:rPr>
                <w:lang w:val="pt-BR"/>
              </w:rPr>
              <w:tab/>
            </w:r>
          </w:p>
          <w:p w:rsidR="00FE6A88" w:rsidRPr="00FE6A88" w:rsidRDefault="00FE6A88" w:rsidP="00FE6A88">
            <w:pPr>
              <w:tabs>
                <w:tab w:val="right" w:pos="7254"/>
              </w:tabs>
              <w:spacing w:before="120" w:after="120"/>
              <w:rPr>
                <w:lang w:val="pt-BR"/>
              </w:rPr>
            </w:pPr>
            <w:r w:rsidRPr="00FE6A88">
              <w:rPr>
                <w:b/>
                <w:bCs/>
                <w:i/>
                <w:iCs/>
                <w:lang w:val="pt-BR"/>
              </w:rPr>
              <w:lastRenderedPageBreak/>
              <w:t>[O prazo concedido para a elaboração e apresentação das Propostas será determinado de acordo com as circunstâncias particulares do projeto e a magnitude e complexidade da aquisição.</w:t>
            </w:r>
            <w:r w:rsidRPr="00FE6A88">
              <w:rPr>
                <w:lang w:val="pt-BR"/>
              </w:rPr>
              <w:t xml:space="preserve"> </w:t>
            </w:r>
            <w:r w:rsidRPr="00FE6A88">
              <w:rPr>
                <w:b/>
                <w:bCs/>
                <w:i/>
                <w:iCs/>
                <w:lang w:val="pt-BR"/>
              </w:rPr>
              <w:t xml:space="preserve">O prazo permitido será de no mínimo 30 (trinta) Dias Úteis, salvo acordo em contrário com o Banco] </w:t>
            </w:r>
          </w:p>
        </w:tc>
      </w:tr>
      <w:tr w:rsidR="00F40B4B" w:rsidRPr="00FE6A88" w:rsidTr="00FE6A88">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lang w:val="pt-BR"/>
              </w:rPr>
            </w:pPr>
            <w:r w:rsidRPr="00FE6A88">
              <w:rPr>
                <w:b/>
                <w:bCs/>
                <w:lang w:val="pt-BR"/>
              </w:rPr>
              <w:lastRenderedPageBreak/>
              <w:t>IAL 23.1</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lang w:val="pt-BR"/>
              </w:rPr>
            </w:pPr>
            <w:r w:rsidRPr="00FE6A88">
              <w:rPr>
                <w:b/>
                <w:bCs/>
                <w:lang w:val="pt-BR"/>
              </w:rPr>
              <w:t xml:space="preserve">O prazo para o envio de Propostas é de: </w:t>
            </w:r>
          </w:p>
          <w:p w:rsidR="00FE6A88" w:rsidRPr="00FE6A88" w:rsidRDefault="00FE6A88" w:rsidP="00FE6A88">
            <w:pPr>
              <w:spacing w:before="120" w:after="120"/>
              <w:rPr>
                <w:b/>
                <w:lang w:val="pt-BR"/>
              </w:rPr>
            </w:pPr>
            <w:r w:rsidRPr="00FE6A88">
              <w:rPr>
                <w:lang w:val="pt-BR"/>
              </w:rPr>
              <w:t>Data:</w:t>
            </w:r>
            <w:r w:rsidRPr="00FE6A88">
              <w:rPr>
                <w:b/>
                <w:bCs/>
                <w:i/>
                <w:iCs/>
                <w:lang w:val="pt-BR"/>
              </w:rPr>
              <w:t>[Inserir dia, mês e ano, p ex.,</w:t>
            </w:r>
            <w:r w:rsidRPr="00FE6A88">
              <w:rPr>
                <w:lang w:val="pt-BR"/>
              </w:rPr>
              <w:t xml:space="preserve"> </w:t>
            </w:r>
            <w:r w:rsidRPr="00FE6A88">
              <w:rPr>
                <w:b/>
                <w:bCs/>
                <w:i/>
                <w:iCs/>
                <w:lang w:val="pt-BR"/>
              </w:rPr>
              <w:t>15 de junho de 2016]</w:t>
            </w:r>
          </w:p>
          <w:p w:rsidR="00FE6A88" w:rsidRPr="00FE6A88" w:rsidRDefault="00FE6A88" w:rsidP="00FE6A88">
            <w:pPr>
              <w:tabs>
                <w:tab w:val="right" w:pos="7254"/>
              </w:tabs>
              <w:spacing w:before="120" w:after="120"/>
              <w:rPr>
                <w:i/>
                <w:u w:val="single"/>
                <w:lang w:val="pt-BR"/>
              </w:rPr>
            </w:pPr>
            <w:r w:rsidRPr="00FE6A88">
              <w:rPr>
                <w:lang w:val="pt-BR"/>
              </w:rPr>
              <w:t xml:space="preserve">Hora: </w:t>
            </w:r>
            <w:r w:rsidRPr="00FE6A88">
              <w:rPr>
                <w:i/>
                <w:iCs/>
                <w:lang w:val="pt-BR"/>
              </w:rPr>
              <w:t>[</w:t>
            </w:r>
            <w:r w:rsidRPr="00FE6A88">
              <w:rPr>
                <w:b/>
                <w:bCs/>
                <w:i/>
                <w:iCs/>
                <w:lang w:val="pt-BR"/>
              </w:rPr>
              <w:t>Inserir hora, utilizando o sistema de 24 horas, p ex., diferenciando 10h30 de 22h30.</w:t>
            </w:r>
            <w:r w:rsidRPr="00FE6A88">
              <w:rPr>
                <w:i/>
                <w:iCs/>
                <w:lang w:val="pt-BR"/>
              </w:rPr>
              <w:t>]</w:t>
            </w:r>
          </w:p>
          <w:p w:rsidR="00FE6A88" w:rsidRPr="00FE6A88" w:rsidRDefault="00FE6A88" w:rsidP="00FE6A88">
            <w:pPr>
              <w:suppressAutoHyphens/>
              <w:spacing w:before="120" w:after="120"/>
              <w:rPr>
                <w:lang w:val="pt-BR"/>
              </w:rPr>
            </w:pPr>
            <w:r w:rsidRPr="00FE6A88">
              <w:rPr>
                <w:b/>
                <w:bCs/>
                <w:i/>
                <w:iCs/>
                <w:lang w:val="pt-BR"/>
              </w:rPr>
              <w:t>[A data e a hora devem corresponder às previstas no Aviso Específico de Licitações - Solicitação de Propostas, salvo alterações previstas na IAL 23.2</w:t>
            </w:r>
            <w:r w:rsidRPr="00FE6A88">
              <w:rPr>
                <w:b/>
                <w:bCs/>
                <w:lang w:val="pt-BR"/>
              </w:rPr>
              <w:t>]</w:t>
            </w:r>
            <w:r w:rsidRPr="00FE6A88">
              <w:rPr>
                <w:lang w:val="pt-BR"/>
              </w:rPr>
              <w:t xml:space="preserve"> </w:t>
            </w:r>
          </w:p>
          <w:p w:rsidR="00FE6A88" w:rsidRPr="00FE6A88" w:rsidRDefault="00FE6A88" w:rsidP="00FE6A88">
            <w:pPr>
              <w:tabs>
                <w:tab w:val="right" w:pos="7254"/>
              </w:tabs>
              <w:spacing w:before="120" w:after="120"/>
              <w:jc w:val="both"/>
              <w:rPr>
                <w:b/>
                <w:noProof/>
                <w:szCs w:val="20"/>
                <w:lang w:val="pt-BR"/>
              </w:rPr>
            </w:pPr>
            <w:r w:rsidRPr="00FE6A88">
              <w:rPr>
                <w:lang w:val="pt-BR"/>
              </w:rPr>
              <w:t>Os Licitantes _________</w:t>
            </w:r>
            <w:r w:rsidRPr="00FE6A88">
              <w:rPr>
                <w:b/>
                <w:bCs/>
                <w:lang w:val="pt-BR"/>
              </w:rPr>
              <w:t>[</w:t>
            </w:r>
            <w:r w:rsidRPr="00FE6A88">
              <w:rPr>
                <w:b/>
                <w:bCs/>
                <w:i/>
                <w:iCs/>
                <w:lang w:val="pt-BR"/>
              </w:rPr>
              <w:t>[inserir “poderão” ou “não poderão”</w:t>
            </w:r>
            <w:r w:rsidRPr="00FE6A88">
              <w:rPr>
                <w:b/>
                <w:bCs/>
                <w:lang w:val="pt-BR"/>
              </w:rPr>
              <w:t xml:space="preserve">] </w:t>
            </w:r>
            <w:r w:rsidRPr="00FE6A88">
              <w:rPr>
                <w:lang w:val="pt-BR"/>
              </w:rPr>
              <w:t>enviar suas Propostas por meios eletrônicos.</w:t>
            </w:r>
            <w:r w:rsidRPr="00FE6A88">
              <w:rPr>
                <w:b/>
                <w:bCs/>
                <w:lang w:val="pt-BR"/>
              </w:rPr>
              <w:t xml:space="preserve"> </w:t>
            </w:r>
          </w:p>
          <w:p w:rsidR="00FE6A88" w:rsidRPr="00FE6A88" w:rsidRDefault="00FE6A88" w:rsidP="00FE6A88">
            <w:pPr>
              <w:tabs>
                <w:tab w:val="right" w:pos="7254"/>
              </w:tabs>
              <w:spacing w:before="120" w:after="120"/>
              <w:jc w:val="both"/>
              <w:rPr>
                <w:b/>
                <w:i/>
                <w:noProof/>
                <w:szCs w:val="20"/>
                <w:lang w:val="pt-BR"/>
              </w:rPr>
            </w:pPr>
            <w:r w:rsidRPr="00FE6A88">
              <w:rPr>
                <w:b/>
                <w:bCs/>
                <w:noProof/>
                <w:szCs w:val="20"/>
                <w:lang w:val="pt-BR"/>
              </w:rPr>
              <w:t>[</w:t>
            </w:r>
            <w:r w:rsidRPr="00FE6A88">
              <w:rPr>
                <w:b/>
                <w:bCs/>
                <w:i/>
                <w:iCs/>
                <w:noProof/>
                <w:szCs w:val="20"/>
                <w:lang w:val="pt-BR"/>
              </w:rPr>
              <w:t>A seguinte disposição deverá ser incluída e a informação obrigatória correspondente inserida</w:t>
            </w:r>
            <w:r w:rsidRPr="00FE6A88">
              <w:rPr>
                <w:b/>
                <w:bCs/>
                <w:i/>
                <w:iCs/>
                <w:noProof/>
                <w:szCs w:val="20"/>
                <w:u w:val="single"/>
                <w:lang w:val="pt-BR"/>
              </w:rPr>
              <w:t xml:space="preserve"> apenas</w:t>
            </w:r>
            <w:r w:rsidRPr="00FE6A88">
              <w:rPr>
                <w:b/>
                <w:bCs/>
                <w:i/>
                <w:iCs/>
                <w:noProof/>
                <w:szCs w:val="20"/>
                <w:lang w:val="pt-BR"/>
              </w:rPr>
              <w:t xml:space="preserve"> se os Licitantes puderem enviar suas Propostas por meios eletrônicos. Caso contrário, omitir.]</w:t>
            </w:r>
          </w:p>
          <w:p w:rsidR="00FE6A88" w:rsidRPr="00FE6A88" w:rsidRDefault="00FE6A88" w:rsidP="00FE6A88">
            <w:pPr>
              <w:suppressAutoHyphens/>
              <w:spacing w:before="120" w:after="120"/>
              <w:rPr>
                <w:lang w:val="pt-BR"/>
              </w:rPr>
            </w:pPr>
            <w:r w:rsidRPr="00FE6A88">
              <w:rPr>
                <w:lang w:val="pt-BR"/>
              </w:rPr>
              <w:t>Os procedimentos de abertura de Propostas eletrônicas serão: ______________________</w:t>
            </w:r>
            <w:r w:rsidRPr="00FE6A88">
              <w:rPr>
                <w:b/>
                <w:bCs/>
                <w:i/>
                <w:iCs/>
                <w:lang w:val="pt-BR"/>
              </w:rPr>
              <w:t>[inserir uma descrição dos procedimentos de envio de Propostas por meios eletrônicos]</w:t>
            </w:r>
          </w:p>
        </w:tc>
      </w:tr>
      <w:tr w:rsidR="00F40B4B" w:rsidRPr="00FE6A88" w:rsidTr="00FE6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434"/>
              </w:tabs>
              <w:spacing w:before="120" w:after="120"/>
              <w:rPr>
                <w:b/>
                <w:lang w:val="pt-BR"/>
              </w:rPr>
            </w:pPr>
            <w:r w:rsidRPr="00FE6A88">
              <w:rPr>
                <w:b/>
                <w:bCs/>
                <w:lang w:val="pt-BR"/>
              </w:rPr>
              <w:t>IAL 26.1</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lang w:val="pt-BR"/>
              </w:rPr>
            </w:pPr>
            <w:r w:rsidRPr="00FE6A88">
              <w:rPr>
                <w:lang w:val="pt-BR"/>
              </w:rPr>
              <w:t xml:space="preserve">A abertura das Propostas será realizada em: </w:t>
            </w:r>
          </w:p>
          <w:p w:rsidR="00FE6A88" w:rsidRPr="00FE6A88" w:rsidRDefault="00FE6A88" w:rsidP="00FE6A88">
            <w:pPr>
              <w:spacing w:before="120" w:after="120"/>
              <w:ind w:left="963" w:hanging="963"/>
              <w:rPr>
                <w:lang w:val="pt-BR"/>
              </w:rPr>
            </w:pPr>
            <w:r w:rsidRPr="00FE6A88">
              <w:rPr>
                <w:lang w:val="pt-BR"/>
              </w:rPr>
              <w:t xml:space="preserve">Endereço: </w:t>
            </w:r>
            <w:r w:rsidRPr="00FE6A88">
              <w:rPr>
                <w:b/>
                <w:bCs/>
                <w:i/>
                <w:iCs/>
                <w:lang w:val="pt-BR"/>
              </w:rPr>
              <w:t>[Inserir rua e número]</w:t>
            </w:r>
            <w:r w:rsidRPr="00FE6A88">
              <w:rPr>
                <w:lang w:val="pt-BR"/>
              </w:rPr>
              <w:tab/>
            </w:r>
            <w:r w:rsidRPr="00FE6A88">
              <w:rPr>
                <w:lang w:val="pt-BR"/>
              </w:rPr>
              <w:tab/>
            </w:r>
          </w:p>
          <w:p w:rsidR="00FE6A88" w:rsidRPr="00FE6A88" w:rsidRDefault="00FE6A88" w:rsidP="00FE6A88">
            <w:pPr>
              <w:spacing w:before="120" w:after="120"/>
              <w:ind w:left="1053" w:hanging="1053"/>
              <w:rPr>
                <w:lang w:val="pt-BR"/>
              </w:rPr>
            </w:pPr>
            <w:r w:rsidRPr="00FE6A88">
              <w:rPr>
                <w:lang w:val="pt-BR"/>
              </w:rPr>
              <w:t xml:space="preserve">Andar/Número da sala: </w:t>
            </w:r>
            <w:r w:rsidRPr="00FE6A88">
              <w:rPr>
                <w:i/>
                <w:iCs/>
                <w:lang w:val="pt-BR"/>
              </w:rPr>
              <w:t>[</w:t>
            </w:r>
            <w:r w:rsidRPr="00FE6A88">
              <w:rPr>
                <w:b/>
                <w:bCs/>
                <w:i/>
                <w:iCs/>
                <w:lang w:val="pt-BR"/>
              </w:rPr>
              <w:t>Inserir andar e número da sala, se aplicável</w:t>
            </w:r>
            <w:r w:rsidRPr="00FE6A88">
              <w:rPr>
                <w:i/>
                <w:iCs/>
                <w:lang w:val="pt-BR"/>
              </w:rPr>
              <w:t>]</w:t>
            </w:r>
            <w:r w:rsidRPr="00FE6A88">
              <w:rPr>
                <w:lang w:val="pt-BR"/>
              </w:rPr>
              <w:tab/>
            </w:r>
          </w:p>
          <w:p w:rsidR="00FE6A88" w:rsidRPr="00FE6A88" w:rsidRDefault="00FE6A88" w:rsidP="00FE6A88">
            <w:pPr>
              <w:spacing w:before="120" w:after="120"/>
              <w:rPr>
                <w:lang w:val="pt-BR"/>
              </w:rPr>
            </w:pPr>
            <w:r w:rsidRPr="00FE6A88">
              <w:rPr>
                <w:lang w:val="pt-BR"/>
              </w:rPr>
              <w:t xml:space="preserve">Cidade: </w:t>
            </w:r>
            <w:r w:rsidRPr="00FE6A88">
              <w:rPr>
                <w:i/>
                <w:iCs/>
                <w:lang w:val="pt-BR"/>
              </w:rPr>
              <w:t>[</w:t>
            </w:r>
            <w:r w:rsidRPr="00FE6A88">
              <w:rPr>
                <w:b/>
                <w:bCs/>
                <w:i/>
                <w:iCs/>
                <w:lang w:val="pt-BR"/>
              </w:rPr>
              <w:t>inserir nome da cidade ou local</w:t>
            </w:r>
            <w:r w:rsidRPr="00FE6A88">
              <w:rPr>
                <w:i/>
                <w:iCs/>
                <w:lang w:val="pt-BR"/>
              </w:rPr>
              <w:t>]</w:t>
            </w:r>
          </w:p>
          <w:p w:rsidR="00FE6A88" w:rsidRPr="00FE6A88" w:rsidRDefault="00FE6A88" w:rsidP="00FE6A88">
            <w:pPr>
              <w:spacing w:before="120" w:after="120"/>
              <w:jc w:val="both"/>
              <w:rPr>
                <w:lang w:val="pt-BR"/>
              </w:rPr>
            </w:pPr>
            <w:r w:rsidRPr="00FE6A88">
              <w:rPr>
                <w:lang w:val="pt-BR"/>
              </w:rPr>
              <w:t xml:space="preserve">País: </w:t>
            </w:r>
            <w:r w:rsidRPr="00FE6A88">
              <w:rPr>
                <w:i/>
                <w:iCs/>
                <w:lang w:val="pt-BR"/>
              </w:rPr>
              <w:t>[</w:t>
            </w:r>
            <w:r w:rsidRPr="00FE6A88">
              <w:rPr>
                <w:b/>
                <w:bCs/>
                <w:i/>
                <w:iCs/>
                <w:lang w:val="pt-BR"/>
              </w:rPr>
              <w:t>Inserir nome do país</w:t>
            </w:r>
            <w:r w:rsidRPr="00FE6A88">
              <w:rPr>
                <w:i/>
                <w:iCs/>
                <w:lang w:val="pt-BR"/>
              </w:rPr>
              <w:t>]</w:t>
            </w:r>
          </w:p>
          <w:p w:rsidR="00FE6A88" w:rsidRPr="00FE6A88" w:rsidRDefault="00FE6A88" w:rsidP="00FE6A88">
            <w:pPr>
              <w:spacing w:before="120" w:after="120"/>
              <w:rPr>
                <w:b/>
                <w:i/>
                <w:lang w:val="pt-BR"/>
              </w:rPr>
            </w:pPr>
            <w:r w:rsidRPr="00FE6A88">
              <w:rPr>
                <w:lang w:val="pt-BR"/>
              </w:rPr>
              <w:t xml:space="preserve">Data: </w:t>
            </w:r>
            <w:r w:rsidRPr="00FE6A88">
              <w:rPr>
                <w:b/>
                <w:bCs/>
                <w:i/>
                <w:iCs/>
                <w:lang w:val="pt-BR"/>
              </w:rPr>
              <w:t>[Inserir dia, mês e ano, p ex.,</w:t>
            </w:r>
            <w:r w:rsidRPr="00FE6A88">
              <w:rPr>
                <w:lang w:val="pt-BR"/>
              </w:rPr>
              <w:t xml:space="preserve"> </w:t>
            </w:r>
            <w:r w:rsidRPr="00FE6A88">
              <w:rPr>
                <w:b/>
                <w:bCs/>
                <w:i/>
                <w:iCs/>
                <w:lang w:val="pt-BR"/>
              </w:rPr>
              <w:t>15 de junho de 2016]</w:t>
            </w:r>
          </w:p>
          <w:p w:rsidR="00FE6A88" w:rsidRPr="00FE6A88" w:rsidRDefault="00FE6A88" w:rsidP="00FE6A88">
            <w:pPr>
              <w:tabs>
                <w:tab w:val="right" w:pos="7254"/>
              </w:tabs>
              <w:spacing w:before="120" w:after="120"/>
              <w:rPr>
                <w:b/>
                <w:iCs/>
                <w:lang w:val="pt-BR"/>
              </w:rPr>
            </w:pPr>
            <w:r w:rsidRPr="00FE6A88">
              <w:rPr>
                <w:lang w:val="pt-BR"/>
              </w:rPr>
              <w:t xml:space="preserve">Hora: </w:t>
            </w:r>
            <w:r w:rsidRPr="00FE6A88">
              <w:rPr>
                <w:i/>
                <w:iCs/>
                <w:lang w:val="pt-BR"/>
              </w:rPr>
              <w:t>[</w:t>
            </w:r>
            <w:r w:rsidRPr="00FE6A88">
              <w:rPr>
                <w:b/>
                <w:bCs/>
                <w:i/>
                <w:iCs/>
                <w:lang w:val="pt-BR"/>
              </w:rPr>
              <w:t>Inserir hora no sistema de 24 horas, p. ex., diferenciando 10h30 de 23h30</w:t>
            </w:r>
            <w:r w:rsidRPr="00FE6A88">
              <w:rPr>
                <w:i/>
                <w:iCs/>
                <w:lang w:val="pt-BR"/>
              </w:rPr>
              <w:t xml:space="preserve">] </w:t>
            </w:r>
            <w:r w:rsidRPr="00FE6A88">
              <w:rPr>
                <w:b/>
                <w:bCs/>
                <w:i/>
                <w:iCs/>
                <w:lang w:val="pt-BR"/>
              </w:rPr>
              <w:t xml:space="preserve">[A data e hora deverão corresponder às indicadas no prazo para apresentação de Propostas (IAL 23] </w:t>
            </w:r>
          </w:p>
        </w:tc>
      </w:tr>
      <w:tr w:rsidR="00F40B4B" w:rsidRPr="00FE6A88" w:rsidTr="00FE6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434"/>
              </w:tabs>
              <w:spacing w:before="120" w:after="120"/>
              <w:rPr>
                <w:b/>
                <w:lang w:val="pt-BR"/>
              </w:rPr>
            </w:pPr>
            <w:r w:rsidRPr="00FE6A88">
              <w:rPr>
                <w:b/>
                <w:bCs/>
                <w:lang w:val="pt-BR"/>
              </w:rPr>
              <w:t>IAL 26.1</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jc w:val="both"/>
              <w:rPr>
                <w:noProof/>
                <w:szCs w:val="20"/>
                <w:lang w:val="pt-BR"/>
              </w:rPr>
            </w:pPr>
            <w:r w:rsidRPr="00FE6A88">
              <w:rPr>
                <w:b/>
                <w:bCs/>
                <w:i/>
                <w:iCs/>
                <w:noProof/>
                <w:szCs w:val="20"/>
                <w:lang w:val="pt-BR"/>
              </w:rPr>
              <w:t>[A seguinte disposição deverá ser incluída e a informação obrigatória correspondente inserida apenas se os Licitantes puderem enviar suas Propostas por meios eletrônicos. Caso contrário, omitir.]</w:t>
            </w:r>
          </w:p>
          <w:p w:rsidR="00FE6A88" w:rsidRPr="00FE6A88" w:rsidRDefault="00FE6A88" w:rsidP="00FE6A88">
            <w:pPr>
              <w:tabs>
                <w:tab w:val="right" w:pos="7254"/>
              </w:tabs>
              <w:spacing w:before="120" w:after="120"/>
              <w:rPr>
                <w:lang w:val="pt-BR"/>
              </w:rPr>
            </w:pPr>
            <w:r w:rsidRPr="00FE6A88">
              <w:rPr>
                <w:lang w:val="pt-BR"/>
              </w:rPr>
              <w:t>Os procedimentos de abertura de Propostas eletrônicas serão: ______________________________________________</w:t>
            </w:r>
            <w:r w:rsidRPr="00FE6A88">
              <w:rPr>
                <w:b/>
                <w:bCs/>
                <w:i/>
                <w:iCs/>
                <w:lang w:val="pt-BR"/>
              </w:rPr>
              <w:t>[inserir uma descrição dos procedimentos de abertura de Propostas eletrônicas]</w:t>
            </w:r>
          </w:p>
        </w:tc>
      </w:tr>
      <w:tr w:rsidR="00F40B4B" w:rsidRPr="00FE6A88" w:rsidTr="00FE6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434"/>
              </w:tabs>
              <w:spacing w:before="120" w:after="120"/>
              <w:rPr>
                <w:b/>
                <w:lang w:val="pt-BR"/>
              </w:rPr>
            </w:pPr>
            <w:r w:rsidRPr="00FE6A88">
              <w:rPr>
                <w:b/>
                <w:bCs/>
                <w:lang w:val="pt-BR"/>
              </w:rPr>
              <w:t>IAL 26.6</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lang w:val="pt-BR"/>
              </w:rPr>
            </w:pPr>
            <w:r w:rsidRPr="00FE6A88">
              <w:rPr>
                <w:lang w:val="pt-BR"/>
              </w:rPr>
              <w:t>A Carta-Proposta e a Relação de Atividades com Preços deverão</w:t>
            </w:r>
            <w:r w:rsidRPr="00FE6A88">
              <w:rPr>
                <w:i/>
                <w:iCs/>
                <w:lang w:val="pt-BR"/>
              </w:rPr>
              <w:t xml:space="preserve"> </w:t>
            </w:r>
            <w:r w:rsidRPr="00FE6A88">
              <w:rPr>
                <w:lang w:val="pt-BR"/>
              </w:rPr>
              <w:t xml:space="preserve">ser rubricados por _______ </w:t>
            </w:r>
            <w:r w:rsidRPr="00FE6A88">
              <w:rPr>
                <w:b/>
                <w:bCs/>
                <w:i/>
                <w:iCs/>
                <w:lang w:val="pt-BR"/>
              </w:rPr>
              <w:t xml:space="preserve">[inserir número] </w:t>
            </w:r>
            <w:r w:rsidRPr="00FE6A88">
              <w:rPr>
                <w:lang w:val="pt-BR"/>
              </w:rPr>
              <w:t>representantes do Contratante que conduzirem a sessão de abertura de Propostas</w:t>
            </w:r>
            <w:r w:rsidRPr="00FE6A88">
              <w:rPr>
                <w:i/>
                <w:iCs/>
                <w:lang w:val="pt-BR"/>
              </w:rPr>
              <w:t xml:space="preserve">. </w:t>
            </w:r>
            <w:r w:rsidRPr="00FE6A88">
              <w:rPr>
                <w:b/>
                <w:bCs/>
                <w:i/>
                <w:iCs/>
                <w:lang w:val="pt-BR"/>
              </w:rPr>
              <w:t xml:space="preserve">[inserir procedimento: </w:t>
            </w:r>
            <w:r w:rsidRPr="00FE6A88">
              <w:rPr>
                <w:b/>
                <w:bCs/>
                <w:i/>
                <w:iCs/>
                <w:lang w:val="pt-BR"/>
              </w:rPr>
              <w:lastRenderedPageBreak/>
              <w:t>Exemplo: Cada Proposta deverá ser numerada e rubricada por todos os representantes, e qualquer modificação na unidade ou preço total será rubricada pelo Representante do Contratante, etc.]</w:t>
            </w:r>
          </w:p>
        </w:tc>
      </w:tr>
      <w:tr w:rsidR="00F40B4B" w:rsidRPr="00FE6A88" w:rsidTr="00FE6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4"/>
        </w:trPr>
        <w:tc>
          <w:tcPr>
            <w:tcW w:w="9175" w:type="dxa"/>
            <w:gridSpan w:val="2"/>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jc w:val="center"/>
              <w:rPr>
                <w:b/>
                <w:lang w:val="pt-BR"/>
              </w:rPr>
            </w:pPr>
            <w:r w:rsidRPr="00FE6A88">
              <w:rPr>
                <w:b/>
                <w:bCs/>
                <w:lang w:val="pt-BR"/>
              </w:rPr>
              <w:lastRenderedPageBreak/>
              <w:t>E. Avaliação e comparação das Propostas</w:t>
            </w:r>
          </w:p>
        </w:tc>
      </w:tr>
      <w:tr w:rsidR="00F40B4B" w:rsidRPr="00FE6A88" w:rsidTr="00FE6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434"/>
              </w:tabs>
              <w:spacing w:before="120" w:after="120"/>
              <w:rPr>
                <w:b/>
                <w:lang w:val="pt-BR"/>
              </w:rPr>
            </w:pPr>
            <w:r w:rsidRPr="00FE6A88">
              <w:rPr>
                <w:b/>
                <w:bCs/>
                <w:lang w:val="pt-BR"/>
              </w:rPr>
              <w:t>IAL 31.3</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lang w:val="pt-BR"/>
              </w:rPr>
            </w:pPr>
            <w:r w:rsidRPr="00FE6A88">
              <w:rPr>
                <w:color w:val="000000" w:themeColor="text1"/>
                <w:lang w:val="pt-BR"/>
              </w:rPr>
              <w:t xml:space="preserve">O ajuste será feito com base no preço _____________ </w:t>
            </w:r>
            <w:r w:rsidRPr="00FE6A88">
              <w:rPr>
                <w:b/>
                <w:bCs/>
                <w:i/>
                <w:iCs/>
                <w:color w:val="000000" w:themeColor="text1"/>
                <w:lang w:val="pt-BR"/>
              </w:rPr>
              <w:t xml:space="preserve">(Inserir “médio” ou “mais alto”) </w:t>
            </w:r>
            <w:r w:rsidRPr="00FE6A88">
              <w:rPr>
                <w:color w:val="000000" w:themeColor="text1"/>
                <w:lang w:val="pt-BR"/>
              </w:rPr>
              <w:t>do item ou componente, conforme consta em outras Propostas com alto grau de conformidade. Se não for possível derivar o preço do item ou componente do preço de outras Propostas com alto grau de conformidade, o Contratante usará sua melhor estimativa.</w:t>
            </w:r>
          </w:p>
        </w:tc>
      </w:tr>
      <w:tr w:rsidR="00F40B4B" w:rsidRPr="00FE6A88" w:rsidTr="00FE6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434"/>
              </w:tabs>
              <w:spacing w:before="120" w:after="120"/>
              <w:rPr>
                <w:b/>
                <w:lang w:val="pt-BR"/>
              </w:rPr>
            </w:pPr>
            <w:r w:rsidRPr="00FE6A88">
              <w:rPr>
                <w:b/>
                <w:bCs/>
                <w:lang w:val="pt-BR"/>
              </w:rPr>
              <w:t>IAL 33.1</w:t>
            </w:r>
          </w:p>
          <w:p w:rsidR="00FE6A88" w:rsidRPr="00FE6A88" w:rsidRDefault="00FE6A88" w:rsidP="00FE6A88">
            <w:pPr>
              <w:tabs>
                <w:tab w:val="right" w:pos="7434"/>
              </w:tabs>
              <w:spacing w:before="120" w:after="120"/>
              <w:rPr>
                <w:b/>
                <w:i/>
                <w:lang w:val="pt-BR"/>
              </w:rPr>
            </w:pP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i/>
                <w:lang w:val="pt-BR"/>
              </w:rPr>
            </w:pPr>
            <w:r w:rsidRPr="00FE6A88">
              <w:rPr>
                <w:lang w:val="pt-BR"/>
              </w:rPr>
              <w:t xml:space="preserve">A moeda a ser usada para fins de avaliação e comparação de Propostas para converter em uma única moeda, conforme a taxa de câmbio de venda, todos os preços de Propostas expressos em várias moedas, será: </w:t>
            </w:r>
            <w:r w:rsidRPr="00FE6A88">
              <w:rPr>
                <w:b/>
                <w:bCs/>
                <w:i/>
                <w:iCs/>
                <w:lang w:val="pt-BR"/>
              </w:rPr>
              <w:t>[inserir nome da moeda]</w:t>
            </w:r>
            <w:r w:rsidRPr="00FE6A88">
              <w:rPr>
                <w:i/>
                <w:iCs/>
                <w:lang w:val="pt-BR"/>
              </w:rPr>
              <w:t xml:space="preserve"> </w:t>
            </w:r>
          </w:p>
          <w:p w:rsidR="00FE6A88" w:rsidRPr="00FE6A88" w:rsidRDefault="00FE6A88" w:rsidP="00FE6A88">
            <w:pPr>
              <w:tabs>
                <w:tab w:val="right" w:pos="7254"/>
              </w:tabs>
              <w:spacing w:before="120" w:after="120"/>
              <w:rPr>
                <w:b/>
                <w:lang w:val="pt-BR"/>
              </w:rPr>
            </w:pPr>
            <w:r w:rsidRPr="00FE6A88">
              <w:rPr>
                <w:lang w:val="pt-BR"/>
              </w:rPr>
              <w:t xml:space="preserve">A fonte da taxa de câmbio será: </w:t>
            </w:r>
            <w:r w:rsidRPr="00FE6A88">
              <w:rPr>
                <w:b/>
                <w:bCs/>
                <w:i/>
                <w:iCs/>
                <w:lang w:val="pt-BR"/>
              </w:rPr>
              <w:t>[inserir nome da fonte das taxas de câmbio (p. ex., o Banco Central do País do Contratante).]</w:t>
            </w:r>
          </w:p>
          <w:p w:rsidR="00FE6A88" w:rsidRPr="00FE6A88" w:rsidRDefault="00FE6A88" w:rsidP="00FE6A88">
            <w:pPr>
              <w:autoSpaceDE w:val="0"/>
              <w:autoSpaceDN w:val="0"/>
              <w:adjustRightInd w:val="0"/>
              <w:spacing w:before="120" w:after="120"/>
              <w:rPr>
                <w:b/>
                <w:lang w:val="pt-BR"/>
              </w:rPr>
            </w:pPr>
            <w:r w:rsidRPr="00FE6A88">
              <w:rPr>
                <w:lang w:val="pt-BR"/>
              </w:rPr>
              <w:t>A data considerada para a taxa de câmbio deverá ser</w:t>
            </w:r>
            <w:r w:rsidRPr="00FE6A88">
              <w:rPr>
                <w:i/>
                <w:iCs/>
                <w:lang w:val="pt-BR"/>
              </w:rPr>
              <w:t xml:space="preserve">: </w:t>
            </w:r>
            <w:r w:rsidRPr="00FE6A88">
              <w:rPr>
                <w:b/>
                <w:bCs/>
                <w:i/>
                <w:iCs/>
                <w:lang w:val="pt-BR"/>
              </w:rPr>
              <w:t>[inserir dia, mês e ano, p. ex., 15 de junho de 2016, não antes de 28 dias antes do prazo para a apresentação das Propostas, nem depois da data inicial para a expiração do Período de Validade da Proposta].</w:t>
            </w:r>
          </w:p>
        </w:tc>
      </w:tr>
      <w:tr w:rsidR="00F40B4B" w:rsidRPr="00FE6A88" w:rsidTr="00FE6A88">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lang w:val="pt-BR"/>
              </w:rPr>
            </w:pP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jc w:val="center"/>
              <w:rPr>
                <w:b/>
                <w:bCs/>
                <w:sz w:val="28"/>
                <w:lang w:val="pt-BR"/>
              </w:rPr>
            </w:pPr>
            <w:r w:rsidRPr="00FE6A88">
              <w:rPr>
                <w:b/>
                <w:bCs/>
                <w:sz w:val="28"/>
                <w:lang w:val="pt-BR"/>
              </w:rPr>
              <w:t>F. Adjudicação do Contrato</w:t>
            </w:r>
          </w:p>
        </w:tc>
      </w:tr>
      <w:tr w:rsidR="00F40B4B" w:rsidRPr="00FE6A88" w:rsidTr="00FE6A88">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lang w:val="pt-BR"/>
              </w:rPr>
            </w:pPr>
            <w:r w:rsidRPr="00FE6A88">
              <w:rPr>
                <w:b/>
                <w:bCs/>
                <w:lang w:val="pt-BR"/>
              </w:rPr>
              <w:t>IAL 45.1</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lang w:val="pt-BR"/>
              </w:rPr>
            </w:pPr>
            <w:r w:rsidRPr="00FE6A88">
              <w:rPr>
                <w:lang w:val="pt-BR"/>
              </w:rPr>
              <w:t>O Licitante vencedor [</w:t>
            </w:r>
            <w:r w:rsidRPr="00FE6A88">
              <w:rPr>
                <w:i/>
                <w:iCs/>
                <w:lang w:val="pt-BR"/>
              </w:rPr>
              <w:t>deverá] ou [não deverá]</w:t>
            </w:r>
            <w:r w:rsidRPr="00FE6A88">
              <w:rPr>
                <w:lang w:val="pt-BR"/>
              </w:rPr>
              <w:t xml:space="preserve"> enviar o Formulário de Divulgação de Propriedade Beneficiária.</w:t>
            </w:r>
          </w:p>
        </w:tc>
      </w:tr>
      <w:tr w:rsidR="00F40B4B" w:rsidRPr="00FE6A88" w:rsidTr="00FE6A88">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bCs/>
                <w:lang w:val="pt-BR"/>
              </w:rPr>
            </w:pPr>
            <w:r w:rsidRPr="00FE6A88">
              <w:rPr>
                <w:b/>
                <w:bCs/>
                <w:lang w:val="pt-BR"/>
              </w:rPr>
              <w:t>IAL 47</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tabs>
                <w:tab w:val="right" w:pos="7254"/>
              </w:tabs>
              <w:spacing w:before="120" w:after="120"/>
              <w:rPr>
                <w:lang w:val="pt-BR"/>
              </w:rPr>
            </w:pPr>
            <w:r w:rsidRPr="00FE6A88">
              <w:rPr>
                <w:lang w:val="pt-BR"/>
              </w:rPr>
              <w:t>O Árbitro proposto pelo Contratante é _______________________. A taxa horária do Árbitro proposto será ____________.  Os dados biográficos do Árbitro proposto são os seguintes: ____________.</w:t>
            </w:r>
          </w:p>
        </w:tc>
      </w:tr>
      <w:tr w:rsidR="00F40B4B" w:rsidRPr="00FE6A88" w:rsidTr="00FE6A88">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b/>
                <w:lang w:val="pt-BR"/>
              </w:rPr>
            </w:pPr>
            <w:r w:rsidRPr="00FE6A88">
              <w:rPr>
                <w:b/>
                <w:bCs/>
                <w:lang w:val="pt-BR"/>
              </w:rPr>
              <w:t>IAL 48.1</w:t>
            </w:r>
          </w:p>
        </w:tc>
        <w:tc>
          <w:tcPr>
            <w:tcW w:w="7470" w:type="dxa"/>
            <w:tcBorders>
              <w:top w:val="single" w:sz="12" w:space="0" w:color="auto"/>
              <w:left w:val="single" w:sz="12" w:space="0" w:color="auto"/>
              <w:bottom w:val="single" w:sz="12" w:space="0" w:color="auto"/>
              <w:right w:val="single" w:sz="12" w:space="0" w:color="auto"/>
            </w:tcBorders>
          </w:tcPr>
          <w:p w:rsidR="00FE6A88" w:rsidRPr="00FE6A88" w:rsidRDefault="00FE6A88" w:rsidP="00FE6A88">
            <w:pPr>
              <w:spacing w:before="120" w:after="120"/>
              <w:rPr>
                <w:lang w:val="pt-BR"/>
              </w:rPr>
            </w:pPr>
            <w:r w:rsidRPr="00FE6A88">
              <w:rPr>
                <w:color w:val="000000" w:themeColor="text1"/>
                <w:lang w:val="pt-BR"/>
              </w:rPr>
              <w:t>Os procedimentos para fazer uma Reclamação relacionada ao Processo de Aquisição são os especificados no “</w:t>
            </w:r>
            <w:hyperlink r:id="rId26" w:history="1">
              <w:r w:rsidRPr="00FE6A88">
                <w:rPr>
                  <w:rStyle w:val="Hyperlink"/>
                  <w:lang w:val="pt-BR"/>
                </w:rPr>
                <w:t>Regulamento de Aquisições para Mutuários de IPF</w:t>
              </w:r>
            </w:hyperlink>
            <w:r w:rsidRPr="00FE6A88">
              <w:rPr>
                <w:color w:val="000000" w:themeColor="text1"/>
                <w:lang w:val="pt-BR"/>
              </w:rPr>
              <w:t xml:space="preserve"> (Anexo III).” Se um Licitante desejar registrar uma reclamação relacionada a aquisições, ele deverá fazê-lo por escrito (pelo meio mais rápido disponível, seja por e-mail ou fax), de acordo com esses procedimentos, para:</w:t>
            </w:r>
          </w:p>
          <w:p w:rsidR="00FE6A88" w:rsidRPr="00FE6A88" w:rsidRDefault="00FE6A88" w:rsidP="00FE6A88">
            <w:pPr>
              <w:spacing w:before="120" w:after="120"/>
              <w:ind w:left="341"/>
              <w:rPr>
                <w:i/>
                <w:lang w:val="pt-BR"/>
              </w:rPr>
            </w:pPr>
            <w:r w:rsidRPr="00FE6A88">
              <w:rPr>
                <w:b/>
                <w:bCs/>
                <w:lang w:val="pt-BR"/>
              </w:rPr>
              <w:t>Aos cuidados de</w:t>
            </w:r>
            <w:r w:rsidRPr="00FE6A88">
              <w:rPr>
                <w:lang w:val="pt-BR"/>
              </w:rPr>
              <w:t xml:space="preserve">: </w:t>
            </w:r>
            <w:r w:rsidRPr="00FE6A88">
              <w:rPr>
                <w:i/>
                <w:iCs/>
                <w:lang w:val="pt-BR"/>
              </w:rPr>
              <w:t>[inserir nome completo da pessoa que recebe as reclamações]</w:t>
            </w:r>
          </w:p>
          <w:p w:rsidR="00FE6A88" w:rsidRPr="00FE6A88" w:rsidRDefault="00FE6A88" w:rsidP="00FE6A88">
            <w:pPr>
              <w:spacing w:before="120" w:after="120"/>
              <w:ind w:left="341"/>
              <w:rPr>
                <w:lang w:val="pt-BR"/>
              </w:rPr>
            </w:pPr>
            <w:r w:rsidRPr="00FE6A88">
              <w:rPr>
                <w:b/>
                <w:bCs/>
                <w:lang w:val="pt-BR"/>
              </w:rPr>
              <w:t>Cargo/Função</w:t>
            </w:r>
            <w:r w:rsidRPr="00FE6A88">
              <w:rPr>
                <w:lang w:val="pt-BR"/>
              </w:rPr>
              <w:t xml:space="preserve">: </w:t>
            </w:r>
            <w:r w:rsidRPr="00FE6A88">
              <w:rPr>
                <w:i/>
                <w:iCs/>
                <w:lang w:val="pt-BR"/>
              </w:rPr>
              <w:t>[Inserir Cargo/Função]</w:t>
            </w:r>
          </w:p>
          <w:p w:rsidR="00FE6A88" w:rsidRPr="00FE6A88" w:rsidRDefault="00FE6A88" w:rsidP="00FE6A88">
            <w:pPr>
              <w:spacing w:before="120" w:after="120"/>
              <w:ind w:left="341"/>
              <w:rPr>
                <w:i/>
                <w:lang w:val="pt-BR"/>
              </w:rPr>
            </w:pPr>
            <w:r w:rsidRPr="00FE6A88">
              <w:rPr>
                <w:b/>
                <w:bCs/>
                <w:lang w:val="pt-BR"/>
              </w:rPr>
              <w:t>Contratante</w:t>
            </w:r>
            <w:r w:rsidRPr="00FE6A88">
              <w:rPr>
                <w:lang w:val="pt-BR"/>
              </w:rPr>
              <w:t xml:space="preserve">: </w:t>
            </w:r>
            <w:r w:rsidRPr="00FE6A88">
              <w:rPr>
                <w:i/>
                <w:iCs/>
                <w:lang w:val="pt-BR"/>
              </w:rPr>
              <w:t>[Inserir nome do Contratante]</w:t>
            </w:r>
          </w:p>
          <w:p w:rsidR="00FE6A88" w:rsidRPr="00FE6A88" w:rsidRDefault="00FE6A88" w:rsidP="00FE6A88">
            <w:pPr>
              <w:spacing w:before="120" w:after="120"/>
              <w:ind w:left="341"/>
              <w:rPr>
                <w:i/>
                <w:lang w:val="pt-BR"/>
              </w:rPr>
            </w:pPr>
            <w:r w:rsidRPr="00FE6A88">
              <w:rPr>
                <w:b/>
                <w:bCs/>
                <w:lang w:val="pt-BR"/>
              </w:rPr>
              <w:t>Endereço de e-mail</w:t>
            </w:r>
            <w:r w:rsidRPr="00FE6A88">
              <w:rPr>
                <w:i/>
                <w:iCs/>
                <w:lang w:val="pt-BR"/>
              </w:rPr>
              <w:t>: [Inserir endereço de e-mail]</w:t>
            </w:r>
          </w:p>
          <w:p w:rsidR="00FE6A88" w:rsidRPr="00FE6A88" w:rsidRDefault="00FE6A88" w:rsidP="00FE6A88">
            <w:pPr>
              <w:spacing w:before="120" w:after="120"/>
              <w:ind w:left="341"/>
              <w:rPr>
                <w:i/>
                <w:lang w:val="pt-BR"/>
              </w:rPr>
            </w:pPr>
            <w:r w:rsidRPr="00FE6A88">
              <w:rPr>
                <w:b/>
                <w:bCs/>
                <w:lang w:val="pt-BR"/>
              </w:rPr>
              <w:lastRenderedPageBreak/>
              <w:t xml:space="preserve">Número de fax: </w:t>
            </w:r>
            <w:r w:rsidRPr="00FE6A88">
              <w:rPr>
                <w:lang w:val="pt-BR"/>
              </w:rPr>
              <w:t xml:space="preserve"> </w:t>
            </w:r>
            <w:r w:rsidRPr="00FE6A88">
              <w:rPr>
                <w:i/>
                <w:iCs/>
                <w:lang w:val="pt-BR"/>
              </w:rPr>
              <w:t>[inserir número de fax]</w:t>
            </w:r>
            <w:r w:rsidRPr="00FE6A88">
              <w:rPr>
                <w:b/>
                <w:bCs/>
                <w:i/>
                <w:iCs/>
                <w:lang w:val="pt-BR"/>
              </w:rPr>
              <w:t xml:space="preserve"> apagar se não for usado</w:t>
            </w:r>
          </w:p>
          <w:p w:rsidR="00FE6A88" w:rsidRPr="00FE6A88" w:rsidRDefault="00FE6A88" w:rsidP="00FE6A88">
            <w:pPr>
              <w:spacing w:before="120" w:after="120"/>
              <w:rPr>
                <w:color w:val="000000" w:themeColor="text1"/>
                <w:lang w:val="pt-BR"/>
              </w:rPr>
            </w:pPr>
            <w:r w:rsidRPr="00FE6A88">
              <w:rPr>
                <w:lang w:val="pt-BR"/>
              </w:rPr>
              <w:t>Em suma, uma Reclamação relacionada ao Processo de Aquisição pode contestar qualquer um dos seguintes itens:</w:t>
            </w:r>
          </w:p>
          <w:p w:rsidR="00FE6A88" w:rsidRPr="00FE6A88" w:rsidRDefault="00FE6A88" w:rsidP="00FE6A88">
            <w:pPr>
              <w:pStyle w:val="PargrafodaLista"/>
              <w:numPr>
                <w:ilvl w:val="0"/>
                <w:numId w:val="46"/>
              </w:numPr>
              <w:spacing w:before="120" w:after="120"/>
              <w:ind w:left="714" w:hanging="357"/>
              <w:contextualSpacing w:val="0"/>
              <w:rPr>
                <w:color w:val="000000" w:themeColor="text1"/>
                <w:lang w:val="pt-BR"/>
              </w:rPr>
            </w:pPr>
            <w:r w:rsidRPr="00FE6A88">
              <w:rPr>
                <w:color w:val="000000" w:themeColor="text1"/>
                <w:lang w:val="pt-BR"/>
              </w:rPr>
              <w:t>os termos dos Documentos de Licitação; e</w:t>
            </w:r>
          </w:p>
          <w:p w:rsidR="00FE6A88" w:rsidRPr="00FE6A88" w:rsidRDefault="00FE6A88" w:rsidP="00FE6A88">
            <w:pPr>
              <w:pStyle w:val="PargrafodaLista"/>
              <w:numPr>
                <w:ilvl w:val="0"/>
                <w:numId w:val="46"/>
              </w:numPr>
              <w:spacing w:before="120" w:after="120"/>
              <w:ind w:left="714" w:hanging="357"/>
              <w:contextualSpacing w:val="0"/>
              <w:rPr>
                <w:lang w:val="pt-BR"/>
              </w:rPr>
            </w:pPr>
            <w:r w:rsidRPr="00FE6A88">
              <w:rPr>
                <w:color w:val="000000" w:themeColor="text1"/>
                <w:lang w:val="pt-BR"/>
              </w:rPr>
              <w:t>a decisão de adjudicação do contrato do Contratante.</w:t>
            </w:r>
          </w:p>
        </w:tc>
      </w:tr>
    </w:tbl>
    <w:p w:rsidR="00FE6A88" w:rsidRPr="00FE6A88" w:rsidRDefault="00FE6A88" w:rsidP="00FE6A88">
      <w:pPr>
        <w:rPr>
          <w:lang w:val="pt-BR"/>
        </w:rPr>
      </w:pPr>
    </w:p>
    <w:p w:rsidR="00FE6A88" w:rsidRPr="00FE6A88" w:rsidRDefault="00FE6A88" w:rsidP="00FE6A88">
      <w:pPr>
        <w:jc w:val="both"/>
        <w:rPr>
          <w:lang w:val="pt-BR"/>
        </w:rPr>
        <w:sectPr w:rsidR="00FE6A88" w:rsidRPr="00FE6A88" w:rsidSect="00FE6A88">
          <w:headerReference w:type="even" r:id="rId27"/>
          <w:headerReference w:type="default" r:id="rId28"/>
          <w:headerReference w:type="first" r:id="rId29"/>
          <w:footnotePr>
            <w:numRestart w:val="eachSect"/>
          </w:footnotePr>
          <w:type w:val="oddPage"/>
          <w:pgSz w:w="12240" w:h="15840" w:code="1"/>
          <w:pgMar w:top="1440" w:right="1440" w:bottom="1440" w:left="1440" w:header="720" w:footer="720" w:gutter="0"/>
          <w:paperSrc w:first="15" w:other="15"/>
          <w:cols w:space="720"/>
          <w:titlePg/>
        </w:sectPr>
      </w:pPr>
      <w:r w:rsidRPr="00FE6A88">
        <w:rPr>
          <w:lang w:val="pt-BR"/>
        </w:rPr>
        <w:t xml:space="preserve">         </w:t>
      </w:r>
    </w:p>
    <w:p w:rsidR="00FE6A88" w:rsidRPr="00FE6A88" w:rsidRDefault="00FE6A88" w:rsidP="00FE6A88">
      <w:pPr>
        <w:rPr>
          <w:lang w:val="pt-BR"/>
        </w:rPr>
      </w:pPr>
    </w:p>
    <w:p w:rsidR="00FE6A88" w:rsidRPr="00FE6A88" w:rsidRDefault="00FE6A88" w:rsidP="00FE6A88">
      <w:pPr>
        <w:pStyle w:val="Ttulo1"/>
        <w:rPr>
          <w:lang w:val="pt-BR"/>
        </w:rPr>
      </w:pPr>
      <w:bookmarkStart w:id="169" w:name="_Toc438266925"/>
      <w:bookmarkStart w:id="170" w:name="_Toc438267899"/>
      <w:bookmarkStart w:id="171" w:name="_Toc438366666"/>
      <w:bookmarkStart w:id="172" w:name="_Toc41971240"/>
      <w:bookmarkStart w:id="173" w:name="_Toc442347185"/>
      <w:bookmarkStart w:id="174" w:name="_Toc454783516"/>
      <w:bookmarkStart w:id="175" w:name="_Toc454783833"/>
      <w:bookmarkStart w:id="176" w:name="_Toc494364669"/>
      <w:bookmarkStart w:id="177" w:name="_Toc494365030"/>
      <w:bookmarkStart w:id="178" w:name="_Toc29564164"/>
      <w:bookmarkStart w:id="179" w:name="_Toc164583186"/>
      <w:r w:rsidRPr="00FE6A88">
        <w:rPr>
          <w:bCs/>
          <w:lang w:val="pt-BR"/>
        </w:rPr>
        <w:t>Seção II</w:t>
      </w:r>
      <w:bookmarkStart w:id="180" w:name="_Hlt162167269"/>
      <w:bookmarkEnd w:id="180"/>
      <w:r w:rsidRPr="00FE6A88">
        <w:rPr>
          <w:bCs/>
          <w:lang w:val="pt-BR"/>
        </w:rPr>
        <w:t>I - Critérios de Avaliação e Qualificação</w:t>
      </w:r>
      <w:bookmarkEnd w:id="169"/>
      <w:bookmarkEnd w:id="170"/>
      <w:bookmarkEnd w:id="171"/>
      <w:bookmarkEnd w:id="172"/>
      <w:bookmarkEnd w:id="173"/>
      <w:bookmarkEnd w:id="174"/>
      <w:bookmarkEnd w:id="175"/>
      <w:bookmarkEnd w:id="176"/>
      <w:bookmarkEnd w:id="177"/>
    </w:p>
    <w:p w:rsidR="00FE6A88" w:rsidRPr="00FE6A88" w:rsidRDefault="00FE6A88" w:rsidP="00FE6A88">
      <w:pPr>
        <w:pStyle w:val="Ttulo2"/>
        <w:jc w:val="left"/>
        <w:rPr>
          <w:lang w:val="pt-BR"/>
        </w:rPr>
      </w:pPr>
    </w:p>
    <w:p w:rsidR="00FE6A88" w:rsidRPr="00FE6A88" w:rsidRDefault="00FE6A88" w:rsidP="00FE6A88">
      <w:pPr>
        <w:jc w:val="both"/>
        <w:rPr>
          <w:i/>
          <w:spacing w:val="-2"/>
          <w:lang w:val="pt-BR"/>
        </w:rPr>
      </w:pPr>
      <w:r w:rsidRPr="00FE6A88">
        <w:rPr>
          <w:i/>
          <w:iCs/>
          <w:lang w:val="pt-BR"/>
        </w:rPr>
        <w:t>Esta seção contém os critérios que o Contratante deverá usar para avaliar as Propostas e qualificar os Licitantes por meio da pós-qualificação. Nenhum outro fator, método ou critério deverá ser usado além do especificado neste Edital de Licitação. O Licitante deverá fornecer todas as informações solicitadas nos formulários constantes da Seção IV, Formulários de Licitação.</w:t>
      </w:r>
    </w:p>
    <w:p w:rsidR="00FE6A88" w:rsidRPr="00FE6A88" w:rsidRDefault="00FE6A88" w:rsidP="00FE6A88">
      <w:pPr>
        <w:spacing w:after="160"/>
        <w:rPr>
          <w:b/>
          <w:i/>
          <w:spacing w:val="-2"/>
          <w:lang w:val="pt-BR"/>
        </w:rPr>
      </w:pPr>
    </w:p>
    <w:p w:rsidR="00FE6A88" w:rsidRPr="00FE6A88" w:rsidRDefault="00FE6A88" w:rsidP="00FE6A88">
      <w:pPr>
        <w:spacing w:after="160"/>
        <w:rPr>
          <w:b/>
          <w:spacing w:val="-2"/>
          <w:lang w:val="pt-BR"/>
        </w:rPr>
      </w:pPr>
      <w:r w:rsidRPr="00FE6A88">
        <w:rPr>
          <w:b/>
          <w:bCs/>
          <w:i/>
          <w:iCs/>
          <w:spacing w:val="-2"/>
          <w:lang w:val="pt-BR"/>
        </w:rPr>
        <w:t>[O Contratante deverá selecionar os critérios considerados apropriados para o processo de aquisição, inserir texto apropriado usando os modelos abaixo ou outra redação aceitável e apagar o texto em itálico]</w:t>
      </w:r>
    </w:p>
    <w:p w:rsidR="00FE6A88" w:rsidRPr="00FE6A88" w:rsidRDefault="00FE6A88" w:rsidP="00FE6A88">
      <w:pPr>
        <w:pStyle w:val="Ttulo2"/>
        <w:ind w:left="360"/>
        <w:rPr>
          <w:lang w:val="pt-BR"/>
        </w:rPr>
      </w:pPr>
    </w:p>
    <w:p w:rsidR="00FE6A88" w:rsidRPr="00FE6A88" w:rsidRDefault="00FE6A88" w:rsidP="00FE6A88">
      <w:pPr>
        <w:jc w:val="center"/>
        <w:rPr>
          <w:sz w:val="36"/>
          <w:lang w:val="pt-BR"/>
        </w:rPr>
      </w:pPr>
      <w:r w:rsidRPr="00FE6A88">
        <w:rPr>
          <w:b/>
          <w:bCs/>
          <w:sz w:val="36"/>
          <w:lang w:val="pt-BR"/>
        </w:rPr>
        <w:t>Sumário</w:t>
      </w:r>
    </w:p>
    <w:p w:rsidR="00FE6A88" w:rsidRPr="00FE6A88" w:rsidRDefault="00FE6A88" w:rsidP="00FE6A88">
      <w:pPr>
        <w:pStyle w:val="S3-Header1"/>
        <w:rPr>
          <w:szCs w:val="28"/>
          <w:lang w:val="pt-BR"/>
        </w:rPr>
      </w:pPr>
      <w:bookmarkStart w:id="181" w:name="_Toc442271826"/>
      <w:bookmarkStart w:id="182" w:name="_Toc103401411"/>
    </w:p>
    <w:p w:rsidR="00FE6A88" w:rsidRPr="00FE6A88" w:rsidRDefault="00FE6A88">
      <w:pPr>
        <w:pStyle w:val="Sumrio1"/>
        <w:rPr>
          <w:rFonts w:asciiTheme="minorHAnsi" w:eastAsiaTheme="minorEastAsia" w:hAnsiTheme="minorHAnsi" w:cstheme="minorBidi"/>
          <w:b w:val="0"/>
          <w:sz w:val="22"/>
          <w:szCs w:val="22"/>
          <w:lang w:val="pt-BR"/>
        </w:rPr>
      </w:pPr>
      <w:r w:rsidRPr="00FE6A88">
        <w:rPr>
          <w:noProof w:val="0"/>
          <w:szCs w:val="28"/>
          <w:lang w:val="pt-BR"/>
        </w:rPr>
        <w:fldChar w:fldCharType="begin"/>
      </w:r>
      <w:r w:rsidRPr="00FE6A88">
        <w:rPr>
          <w:noProof w:val="0"/>
          <w:szCs w:val="28"/>
          <w:lang w:val="pt-BR"/>
        </w:rPr>
        <w:instrText xml:space="preserve"> TOC \h \z \t "Header Eva Criteria,1,Subheader Eva Cri,2" </w:instrText>
      </w:r>
      <w:r w:rsidRPr="00FE6A88">
        <w:rPr>
          <w:noProof w:val="0"/>
          <w:szCs w:val="28"/>
          <w:lang w:val="pt-BR"/>
        </w:rPr>
        <w:fldChar w:fldCharType="separate"/>
      </w:r>
      <w:hyperlink w:anchor="_Toc454738291" w:history="1">
        <w:r w:rsidRPr="00FE6A88">
          <w:rPr>
            <w:rStyle w:val="Hyperlink"/>
            <w:bCs/>
            <w:lang w:val="pt-BR"/>
          </w:rPr>
          <w:t>1.</w:t>
        </w:r>
        <w:r w:rsidRPr="00FE6A88">
          <w:rPr>
            <w:rFonts w:asciiTheme="minorHAnsi" w:eastAsiaTheme="minorEastAsia" w:hAnsiTheme="minorHAnsi" w:cstheme="minorBidi"/>
            <w:b w:val="0"/>
            <w:sz w:val="22"/>
            <w:szCs w:val="22"/>
            <w:lang w:val="pt-BR"/>
          </w:rPr>
          <w:tab/>
        </w:r>
        <w:r w:rsidRPr="00FE6A88">
          <w:rPr>
            <w:rStyle w:val="Hyperlink"/>
            <w:bCs/>
            <w:lang w:val="pt-BR"/>
          </w:rPr>
          <w:t>Evaluation (ITB 35.2(f))</w:t>
        </w:r>
        <w:r w:rsidRPr="00FE6A88">
          <w:rPr>
            <w:bCs/>
            <w:webHidden/>
            <w:lang w:val="pt-BR"/>
          </w:rPr>
          <w:tab/>
        </w:r>
        <w:r w:rsidRPr="00FE6A88">
          <w:rPr>
            <w:webHidden/>
            <w:lang w:val="pt-BR"/>
          </w:rPr>
          <w:fldChar w:fldCharType="begin"/>
        </w:r>
        <w:r w:rsidRPr="00FE6A88">
          <w:rPr>
            <w:webHidden/>
            <w:lang w:val="pt-BR"/>
          </w:rPr>
          <w:instrText xml:space="preserve"> PAGEREF _Toc454738291 \h </w:instrText>
        </w:r>
        <w:r w:rsidRPr="00FE6A88">
          <w:rPr>
            <w:webHidden/>
            <w:lang w:val="pt-BR"/>
          </w:rPr>
        </w:r>
        <w:r w:rsidRPr="00FE6A88">
          <w:rPr>
            <w:webHidden/>
            <w:lang w:val="pt-BR"/>
          </w:rPr>
          <w:fldChar w:fldCharType="separate"/>
        </w:r>
        <w:r w:rsidRPr="00FE6A88">
          <w:rPr>
            <w:bCs/>
            <w:webHidden/>
            <w:lang w:val="pt-BR"/>
          </w:rPr>
          <w:t>38</w:t>
        </w:r>
        <w:r w:rsidRPr="00FE6A88">
          <w:rPr>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292" w:history="1">
        <w:r w:rsidRPr="00FE6A88">
          <w:rPr>
            <w:rStyle w:val="Hyperlink"/>
            <w:noProof/>
            <w:lang w:val="pt-BR"/>
          </w:rPr>
          <w:t>1.1</w:t>
        </w:r>
        <w:r w:rsidRPr="00FE6A88">
          <w:rPr>
            <w:rFonts w:asciiTheme="minorHAnsi" w:eastAsiaTheme="minorEastAsia" w:hAnsiTheme="minorHAnsi" w:cstheme="minorBidi"/>
            <w:noProof/>
            <w:sz w:val="22"/>
            <w:szCs w:val="22"/>
            <w:lang w:val="pt-BR"/>
          </w:rPr>
          <w:tab/>
        </w:r>
        <w:r w:rsidRPr="00FE6A88">
          <w:rPr>
            <w:rStyle w:val="Hyperlink"/>
            <w:noProof/>
            <w:lang w:val="pt-BR"/>
          </w:rPr>
          <w:t>Adequacy of Technical Proposal</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_Toc454738292 \h </w:instrText>
        </w:r>
        <w:r w:rsidRPr="00FE6A88">
          <w:rPr>
            <w:noProof/>
            <w:webHidden/>
            <w:lang w:val="pt-BR"/>
          </w:rPr>
        </w:r>
        <w:r w:rsidRPr="00FE6A88">
          <w:rPr>
            <w:noProof/>
            <w:webHidden/>
            <w:lang w:val="pt-BR"/>
          </w:rPr>
          <w:fldChar w:fldCharType="separate"/>
        </w:r>
        <w:r w:rsidRPr="00FE6A88">
          <w:rPr>
            <w:noProof/>
            <w:webHidden/>
            <w:lang w:val="pt-BR"/>
          </w:rPr>
          <w:t>38</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293" w:history="1">
        <w:r w:rsidRPr="00FE6A88">
          <w:rPr>
            <w:rStyle w:val="Hyperlink"/>
            <w:noProof/>
            <w:lang w:val="pt-BR"/>
          </w:rPr>
          <w:t>1.2</w:t>
        </w:r>
        <w:r w:rsidRPr="00FE6A88">
          <w:rPr>
            <w:rFonts w:asciiTheme="minorHAnsi" w:eastAsiaTheme="minorEastAsia" w:hAnsiTheme="minorHAnsi" w:cstheme="minorBidi"/>
            <w:noProof/>
            <w:sz w:val="22"/>
            <w:szCs w:val="22"/>
            <w:lang w:val="pt-BR"/>
          </w:rPr>
          <w:tab/>
        </w:r>
        <w:r w:rsidRPr="00FE6A88">
          <w:rPr>
            <w:rStyle w:val="Hyperlink"/>
            <w:noProof/>
            <w:lang w:val="pt-BR"/>
          </w:rPr>
          <w:t>Multiple Contracts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_Toc454738293 \h </w:instrText>
        </w:r>
        <w:r w:rsidRPr="00FE6A88">
          <w:rPr>
            <w:noProof/>
            <w:webHidden/>
            <w:lang w:val="pt-BR"/>
          </w:rPr>
        </w:r>
        <w:r w:rsidRPr="00FE6A88">
          <w:rPr>
            <w:noProof/>
            <w:webHidden/>
            <w:lang w:val="pt-BR"/>
          </w:rPr>
          <w:fldChar w:fldCharType="separate"/>
        </w:r>
        <w:r w:rsidRPr="00FE6A88">
          <w:rPr>
            <w:noProof/>
            <w:webHidden/>
            <w:lang w:val="pt-BR"/>
          </w:rPr>
          <w:t>38</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294" w:history="1">
        <w:r w:rsidRPr="00FE6A88">
          <w:rPr>
            <w:rStyle w:val="Hyperlink"/>
            <w:noProof/>
            <w:lang w:val="pt-BR"/>
          </w:rPr>
          <w:t>1.3</w:t>
        </w:r>
        <w:r w:rsidRPr="00FE6A88">
          <w:rPr>
            <w:rFonts w:asciiTheme="minorHAnsi" w:eastAsiaTheme="minorEastAsia" w:hAnsiTheme="minorHAnsi" w:cstheme="minorBidi"/>
            <w:noProof/>
            <w:sz w:val="22"/>
            <w:szCs w:val="22"/>
            <w:lang w:val="pt-BR"/>
          </w:rPr>
          <w:tab/>
        </w:r>
        <w:r w:rsidRPr="00FE6A88">
          <w:rPr>
            <w:rStyle w:val="Hyperlink"/>
            <w:noProof/>
            <w:lang w:val="pt-BR"/>
          </w:rPr>
          <w:t>Alternative Times for Completion</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_Toc454738294 \h </w:instrText>
        </w:r>
        <w:r w:rsidRPr="00FE6A88">
          <w:rPr>
            <w:noProof/>
            <w:webHidden/>
            <w:lang w:val="pt-BR"/>
          </w:rPr>
        </w:r>
        <w:r w:rsidRPr="00FE6A88">
          <w:rPr>
            <w:noProof/>
            <w:webHidden/>
            <w:lang w:val="pt-BR"/>
          </w:rPr>
          <w:fldChar w:fldCharType="separate"/>
        </w:r>
        <w:r w:rsidRPr="00FE6A88">
          <w:rPr>
            <w:noProof/>
            <w:webHidden/>
            <w:lang w:val="pt-BR"/>
          </w:rPr>
          <w:t>39</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295" w:history="1">
        <w:r w:rsidRPr="00FE6A88">
          <w:rPr>
            <w:rStyle w:val="Hyperlink"/>
            <w:noProof/>
            <w:lang w:val="pt-BR"/>
          </w:rPr>
          <w:t>1.4</w:t>
        </w:r>
        <w:r w:rsidRPr="00FE6A88">
          <w:rPr>
            <w:rFonts w:asciiTheme="minorHAnsi" w:eastAsiaTheme="minorEastAsia" w:hAnsiTheme="minorHAnsi" w:cstheme="minorBidi"/>
            <w:noProof/>
            <w:sz w:val="22"/>
            <w:szCs w:val="22"/>
            <w:lang w:val="pt-BR"/>
          </w:rPr>
          <w:tab/>
        </w:r>
        <w:r w:rsidRPr="00FE6A88">
          <w:rPr>
            <w:rStyle w:val="Hyperlink"/>
            <w:noProof/>
            <w:lang w:val="pt-BR"/>
          </w:rPr>
          <w:t>Alternative Technical Solutions for specified parts of the Services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_Toc454738295 \h </w:instrText>
        </w:r>
        <w:r w:rsidRPr="00FE6A88">
          <w:rPr>
            <w:noProof/>
            <w:webHidden/>
            <w:lang w:val="pt-BR"/>
          </w:rPr>
        </w:r>
        <w:r w:rsidRPr="00FE6A88">
          <w:rPr>
            <w:noProof/>
            <w:webHidden/>
            <w:lang w:val="pt-BR"/>
          </w:rPr>
          <w:fldChar w:fldCharType="separate"/>
        </w:r>
        <w:r w:rsidRPr="00FE6A88">
          <w:rPr>
            <w:noProof/>
            <w:webHidden/>
            <w:lang w:val="pt-BR"/>
          </w:rPr>
          <w:t>39</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296" w:history="1">
        <w:r w:rsidRPr="00FE6A88">
          <w:rPr>
            <w:rStyle w:val="Hyperlink"/>
            <w:noProof/>
            <w:lang w:val="pt-BR"/>
          </w:rPr>
          <w:t>1.5</w:t>
        </w:r>
        <w:r w:rsidRPr="00FE6A88">
          <w:rPr>
            <w:rFonts w:asciiTheme="minorHAnsi" w:eastAsiaTheme="minorEastAsia" w:hAnsiTheme="minorHAnsi" w:cstheme="minorBidi"/>
            <w:noProof/>
            <w:sz w:val="22"/>
            <w:szCs w:val="22"/>
            <w:lang w:val="pt-BR"/>
          </w:rPr>
          <w:tab/>
        </w:r>
        <w:r w:rsidRPr="00FE6A88">
          <w:rPr>
            <w:rStyle w:val="Hyperlink"/>
            <w:noProof/>
            <w:lang w:val="pt-BR"/>
          </w:rPr>
          <w:t>Sustainable procurement</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_Toc454738296 \h </w:instrText>
        </w:r>
        <w:r w:rsidRPr="00FE6A88">
          <w:rPr>
            <w:noProof/>
            <w:webHidden/>
            <w:lang w:val="pt-BR"/>
          </w:rPr>
        </w:r>
        <w:r w:rsidRPr="00FE6A88">
          <w:rPr>
            <w:noProof/>
            <w:webHidden/>
            <w:lang w:val="pt-BR"/>
          </w:rPr>
          <w:fldChar w:fldCharType="separate"/>
        </w:r>
        <w:r w:rsidRPr="00FE6A88">
          <w:rPr>
            <w:noProof/>
            <w:webHidden/>
            <w:lang w:val="pt-BR"/>
          </w:rPr>
          <w:t>39</w:t>
        </w:r>
        <w:r w:rsidRPr="00FE6A88">
          <w:rPr>
            <w:noProof/>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54738297" w:history="1">
        <w:r w:rsidRPr="00FE6A88">
          <w:rPr>
            <w:rStyle w:val="Hyperlink"/>
            <w:bCs/>
            <w:lang w:val="pt-BR"/>
          </w:rPr>
          <w:t>2.</w:t>
        </w:r>
        <w:r w:rsidRPr="00FE6A88">
          <w:rPr>
            <w:rFonts w:asciiTheme="minorHAnsi" w:eastAsiaTheme="minorEastAsia" w:hAnsiTheme="minorHAnsi" w:cstheme="minorBidi"/>
            <w:b w:val="0"/>
            <w:sz w:val="22"/>
            <w:szCs w:val="22"/>
            <w:lang w:val="pt-BR"/>
          </w:rPr>
          <w:tab/>
        </w:r>
        <w:r w:rsidRPr="00FE6A88">
          <w:rPr>
            <w:rStyle w:val="Hyperlink"/>
            <w:bCs/>
            <w:lang w:val="pt-BR"/>
          </w:rPr>
          <w:t>Qualification</w:t>
        </w:r>
        <w:r w:rsidRPr="00FE6A88">
          <w:rPr>
            <w:bCs/>
            <w:webHidden/>
            <w:lang w:val="pt-BR"/>
          </w:rPr>
          <w:tab/>
        </w:r>
        <w:r w:rsidRPr="00FE6A88">
          <w:rPr>
            <w:webHidden/>
            <w:lang w:val="pt-BR"/>
          </w:rPr>
          <w:fldChar w:fldCharType="begin"/>
        </w:r>
        <w:r w:rsidRPr="00FE6A88">
          <w:rPr>
            <w:webHidden/>
            <w:lang w:val="pt-BR"/>
          </w:rPr>
          <w:instrText xml:space="preserve"> PAGEREF _Toc454738297 \h </w:instrText>
        </w:r>
        <w:r w:rsidRPr="00FE6A88">
          <w:rPr>
            <w:webHidden/>
            <w:lang w:val="pt-BR"/>
          </w:rPr>
        </w:r>
        <w:r w:rsidRPr="00FE6A88">
          <w:rPr>
            <w:webHidden/>
            <w:lang w:val="pt-BR"/>
          </w:rPr>
          <w:fldChar w:fldCharType="separate"/>
        </w:r>
        <w:r w:rsidRPr="00FE6A88">
          <w:rPr>
            <w:bCs/>
            <w:webHidden/>
            <w:lang w:val="pt-BR"/>
          </w:rPr>
          <w:t>40</w:t>
        </w:r>
        <w:r w:rsidRPr="00FE6A88">
          <w:rPr>
            <w:webHidden/>
            <w:lang w:val="pt-BR"/>
          </w:rPr>
          <w:fldChar w:fldCharType="end"/>
        </w:r>
      </w:hyperlink>
    </w:p>
    <w:p w:rsidR="00FE6A88" w:rsidRPr="00FE6A88" w:rsidRDefault="00FE6A88" w:rsidP="00FE6A88">
      <w:pPr>
        <w:pStyle w:val="S3-Header1"/>
        <w:rPr>
          <w:szCs w:val="28"/>
          <w:lang w:val="pt-BR"/>
        </w:rPr>
      </w:pPr>
      <w:r w:rsidRPr="00FE6A88">
        <w:rPr>
          <w:noProof w:val="0"/>
          <w:sz w:val="24"/>
          <w:szCs w:val="28"/>
          <w:lang w:val="pt-BR"/>
        </w:rPr>
        <w:fldChar w:fldCharType="end"/>
      </w:r>
    </w:p>
    <w:p w:rsidR="00FE6A88" w:rsidRPr="00FE6A88" w:rsidRDefault="00FE6A88" w:rsidP="00FE6A88">
      <w:pPr>
        <w:rPr>
          <w:rFonts w:ascii="Times New Roman Bold" w:hAnsi="Times New Roman Bold"/>
          <w:b/>
          <w:sz w:val="32"/>
          <w:lang w:val="pt-BR"/>
        </w:rPr>
      </w:pPr>
      <w:r w:rsidRPr="00FE6A88">
        <w:rPr>
          <w:lang w:val="pt-BR"/>
        </w:rPr>
        <w:br w:type="page"/>
      </w:r>
    </w:p>
    <w:p w:rsidR="00FE6A88" w:rsidRPr="00FE6A88" w:rsidRDefault="00FE6A88" w:rsidP="00FE6A88">
      <w:pPr>
        <w:pStyle w:val="Sub-ClauseText"/>
        <w:spacing w:before="0" w:after="200"/>
        <w:rPr>
          <w:spacing w:val="0"/>
          <w:lang w:val="pt-BR"/>
        </w:rPr>
      </w:pPr>
      <w:bookmarkStart w:id="183" w:name="_Toc442271827"/>
      <w:bookmarkEnd w:id="181"/>
      <w:r w:rsidRPr="00FE6A88">
        <w:rPr>
          <w:spacing w:val="0"/>
          <w:lang w:val="pt-BR"/>
        </w:rPr>
        <w:lastRenderedPageBreak/>
        <w:t>O Contratante deverá adotar os critérios e metodologias listados nesta Seção III para avaliar as Propostas. Ao aplicar esses critérios e essas metodologias, o Contratante determinará a Proposta Mais Vantajosa, que será a Proposta que tenha sido avaliada como:</w:t>
      </w:r>
    </w:p>
    <w:p w:rsidR="00FE6A88" w:rsidRPr="00FE6A88" w:rsidRDefault="00FE6A88" w:rsidP="00FE6A88">
      <w:pPr>
        <w:pStyle w:val="Sub-ClauseText"/>
        <w:spacing w:before="0" w:after="200"/>
        <w:ind w:left="567"/>
        <w:rPr>
          <w:spacing w:val="0"/>
          <w:lang w:val="pt-BR"/>
        </w:rPr>
      </w:pPr>
      <w:r w:rsidRPr="00FE6A88">
        <w:rPr>
          <w:spacing w:val="0"/>
          <w:lang w:val="pt-BR"/>
        </w:rPr>
        <w:t>alto grau de conformidade com o Edital de Licitação; e</w:t>
      </w:r>
    </w:p>
    <w:p w:rsidR="00FE6A88" w:rsidRPr="00FE6A88" w:rsidRDefault="00FE6A88" w:rsidP="00FE6A88">
      <w:pPr>
        <w:keepNext/>
        <w:keepLines/>
        <w:tabs>
          <w:tab w:val="left" w:pos="540"/>
        </w:tabs>
        <w:suppressAutoHyphens/>
        <w:spacing w:after="200"/>
        <w:ind w:left="567" w:hanging="567"/>
        <w:jc w:val="both"/>
        <w:rPr>
          <w:lang w:val="pt-BR"/>
        </w:rPr>
      </w:pPr>
      <w:r w:rsidRPr="00FE6A88">
        <w:rPr>
          <w:lang w:val="pt-BR"/>
        </w:rPr>
        <w:tab/>
        <w:t xml:space="preserve">(b) o menor custo avaliado. </w:t>
      </w:r>
    </w:p>
    <w:p w:rsidR="00FE6A88" w:rsidRPr="00FE6A88" w:rsidRDefault="00FE6A88" w:rsidP="00FE6A88">
      <w:pPr>
        <w:keepNext/>
        <w:keepLines/>
        <w:tabs>
          <w:tab w:val="left" w:pos="540"/>
        </w:tabs>
        <w:suppressAutoHyphens/>
        <w:spacing w:after="200"/>
        <w:ind w:left="567" w:hanging="567"/>
        <w:jc w:val="both"/>
        <w:rPr>
          <w:lang w:val="pt-BR"/>
        </w:rPr>
      </w:pPr>
    </w:p>
    <w:p w:rsidR="00FE6A88" w:rsidRPr="00FE6A88" w:rsidRDefault="00FE6A88" w:rsidP="00FE6A88">
      <w:pPr>
        <w:pStyle w:val="HeaderEvaCriteria"/>
        <w:rPr>
          <w:lang w:val="pt-BR"/>
        </w:rPr>
      </w:pPr>
      <w:bookmarkStart w:id="184" w:name="_Toc454738291"/>
      <w:r w:rsidRPr="00FE6A88">
        <w:rPr>
          <w:bCs/>
          <w:lang w:val="pt-BR"/>
        </w:rPr>
        <w:t>Avaliação</w:t>
      </w:r>
      <w:bookmarkEnd w:id="182"/>
      <w:bookmarkEnd w:id="183"/>
      <w:r w:rsidRPr="00FE6A88">
        <w:rPr>
          <w:bCs/>
          <w:lang w:val="pt-BR"/>
        </w:rPr>
        <w:t xml:space="preserve"> (IAL 35.2 (f))</w:t>
      </w:r>
      <w:bookmarkEnd w:id="184"/>
    </w:p>
    <w:p w:rsidR="00FE6A88" w:rsidRPr="00FE6A88" w:rsidRDefault="00FE6A88" w:rsidP="00FE6A88">
      <w:pPr>
        <w:spacing w:after="200"/>
        <w:jc w:val="both"/>
        <w:rPr>
          <w:lang w:val="pt-BR"/>
        </w:rPr>
      </w:pPr>
    </w:p>
    <w:p w:rsidR="00FE6A88" w:rsidRPr="00FE6A88" w:rsidRDefault="00FE6A88" w:rsidP="00FE6A88">
      <w:pPr>
        <w:spacing w:after="200"/>
        <w:jc w:val="both"/>
        <w:rPr>
          <w:lang w:val="pt-BR"/>
        </w:rPr>
      </w:pPr>
      <w:r w:rsidRPr="00FE6A88">
        <w:rPr>
          <w:lang w:val="pt-BR"/>
        </w:rPr>
        <w:t>Além dos critérios listados nas IAL 35.2 (a) a (e), aplicam-se os seguintes critérios:</w:t>
      </w:r>
    </w:p>
    <w:p w:rsidR="00FE6A88" w:rsidRPr="00FE6A88" w:rsidRDefault="00FE6A88" w:rsidP="00FE6A88">
      <w:pPr>
        <w:pStyle w:val="PargrafodaLista"/>
        <w:rPr>
          <w:color w:val="000000" w:themeColor="text1"/>
          <w:lang w:val="pt-BR"/>
        </w:rPr>
      </w:pPr>
      <w:r w:rsidRPr="00FE6A88">
        <w:rPr>
          <w:color w:val="000000" w:themeColor="text1"/>
          <w:lang w:val="pt-BR"/>
        </w:rPr>
        <w:t>………………………………………………………………………………………………………………………………………………………………………………………………………………………………………………………………………………</w:t>
      </w:r>
    </w:p>
    <w:p w:rsidR="00FE6A88" w:rsidRPr="00FE6A88" w:rsidRDefault="00FE6A88" w:rsidP="00FE6A88">
      <w:pPr>
        <w:pStyle w:val="SubheaderEvaCri"/>
        <w:spacing w:before="240" w:after="120"/>
        <w:contextualSpacing w:val="0"/>
        <w:rPr>
          <w:lang w:val="pt-BR"/>
        </w:rPr>
      </w:pPr>
      <w:bookmarkStart w:id="185" w:name="_Toc445108702"/>
      <w:bookmarkStart w:id="186" w:name="_Toc442271828"/>
      <w:bookmarkEnd w:id="185"/>
      <w:r w:rsidRPr="00FE6A88">
        <w:rPr>
          <w:bCs/>
          <w:lang w:val="pt-BR"/>
        </w:rPr>
        <w:t xml:space="preserve"> </w:t>
      </w:r>
      <w:bookmarkStart w:id="187" w:name="_Toc454738292"/>
      <w:r w:rsidRPr="00FE6A88">
        <w:rPr>
          <w:bCs/>
          <w:lang w:val="pt-BR"/>
        </w:rPr>
        <w:t>Adequação da Proposta Técnica</w:t>
      </w:r>
      <w:bookmarkEnd w:id="186"/>
      <w:bookmarkEnd w:id="187"/>
    </w:p>
    <w:p w:rsidR="00FE6A88" w:rsidRPr="00FE6A88" w:rsidRDefault="00FE6A88" w:rsidP="00FE6A88">
      <w:pPr>
        <w:rPr>
          <w:lang w:val="pt-BR"/>
        </w:rPr>
      </w:pPr>
    </w:p>
    <w:p w:rsidR="00FE6A88" w:rsidRPr="00FE6A88" w:rsidRDefault="00FE6A88" w:rsidP="00FE6A88">
      <w:pPr>
        <w:jc w:val="both"/>
        <w:rPr>
          <w:noProof/>
          <w:lang w:val="pt-BR"/>
        </w:rPr>
      </w:pPr>
      <w:bookmarkStart w:id="188" w:name="_Toc432229735"/>
      <w:bookmarkStart w:id="189" w:name="_Toc432663733"/>
      <w:bookmarkStart w:id="190" w:name="_Toc433224164"/>
      <w:bookmarkStart w:id="191" w:name="_Toc435519271"/>
      <w:bookmarkStart w:id="192" w:name="_Toc435624906"/>
      <w:bookmarkStart w:id="193" w:name="_Toc440526080"/>
      <w:r w:rsidRPr="00FE6A88">
        <w:rPr>
          <w:noProof/>
          <w:lang w:val="pt-BR"/>
        </w:rPr>
        <w:t>A avaliação da Proposta Técnica do Licitante incluirá uma avaliação da capacidade técnica do Licitante de mobilizar os principais equipamentos e equipes para o contrato, de forma condizente com sua proposta de métodos de trabalho, programação e fornecimento de material em detalhes suficientes e totalmente de acordo com os requisitos estipulados na Seção VII, Requisitos do Contratante.</w:t>
      </w:r>
      <w:bookmarkEnd w:id="188"/>
      <w:bookmarkEnd w:id="189"/>
      <w:bookmarkEnd w:id="190"/>
      <w:bookmarkEnd w:id="191"/>
      <w:bookmarkEnd w:id="192"/>
      <w:bookmarkEnd w:id="193"/>
    </w:p>
    <w:p w:rsidR="00FE6A88" w:rsidRPr="00FE6A88" w:rsidRDefault="00FE6A88" w:rsidP="00FE6A88">
      <w:pPr>
        <w:jc w:val="both"/>
        <w:rPr>
          <w:noProof/>
          <w:lang w:val="pt-BR"/>
        </w:rPr>
      </w:pPr>
    </w:p>
    <w:p w:rsidR="00FE6A88" w:rsidRPr="00FE6A88" w:rsidRDefault="00FE6A88" w:rsidP="00FE6A88">
      <w:pPr>
        <w:pStyle w:val="SubheaderEvaCri"/>
        <w:spacing w:before="240" w:after="120"/>
        <w:contextualSpacing w:val="0"/>
        <w:rPr>
          <w:lang w:val="pt-BR"/>
        </w:rPr>
      </w:pPr>
      <w:bookmarkStart w:id="194" w:name="_Toc442271829"/>
      <w:r w:rsidRPr="00FE6A88">
        <w:rPr>
          <w:bCs/>
          <w:lang w:val="pt-BR"/>
        </w:rPr>
        <w:t xml:space="preserve"> </w:t>
      </w:r>
      <w:bookmarkStart w:id="195" w:name="_Toc454738293"/>
      <w:r w:rsidRPr="00FE6A88">
        <w:rPr>
          <w:bCs/>
          <w:lang w:val="pt-BR"/>
        </w:rPr>
        <w:t>Múltiplos Contratos</w:t>
      </w:r>
      <w:bookmarkStart w:id="196" w:name="_Toc432229736"/>
      <w:bookmarkStart w:id="197" w:name="_Toc432663734"/>
      <w:bookmarkStart w:id="198" w:name="_Toc433224165"/>
      <w:bookmarkStart w:id="199" w:name="_Toc435519272"/>
      <w:bookmarkStart w:id="200" w:name="_Toc435624907"/>
      <w:bookmarkStart w:id="201" w:name="_Toc440526081"/>
      <w:bookmarkEnd w:id="194"/>
      <w:bookmarkEnd w:id="195"/>
    </w:p>
    <w:p w:rsidR="00FE6A88" w:rsidRPr="00FE6A88" w:rsidRDefault="00FE6A88" w:rsidP="00FE6A88">
      <w:pPr>
        <w:jc w:val="both"/>
        <w:rPr>
          <w:noProof/>
          <w:lang w:val="pt-BR"/>
        </w:rPr>
      </w:pPr>
      <w:r w:rsidRPr="00FE6A88">
        <w:rPr>
          <w:noProof/>
          <w:lang w:val="pt-BR"/>
        </w:rPr>
        <w:t>De acordo com a IAL 35.4 das Instruções aos Licitantes, se os Serviços forem agrupados em múltiplos contratos, a avaliação será a seguinte:</w:t>
      </w:r>
      <w:bookmarkEnd w:id="196"/>
      <w:bookmarkEnd w:id="197"/>
      <w:bookmarkEnd w:id="198"/>
      <w:bookmarkEnd w:id="199"/>
      <w:bookmarkEnd w:id="200"/>
      <w:bookmarkEnd w:id="201"/>
    </w:p>
    <w:p w:rsidR="00FE6A88" w:rsidRPr="00FE6A88" w:rsidRDefault="00FE6A88" w:rsidP="00FE6A88">
      <w:pPr>
        <w:jc w:val="both"/>
        <w:rPr>
          <w:noProof/>
          <w:lang w:val="pt-BR"/>
        </w:rPr>
      </w:pPr>
    </w:p>
    <w:p w:rsidR="00FE6A88" w:rsidRPr="00FE6A88" w:rsidRDefault="00FE6A88" w:rsidP="00FE6A88">
      <w:pPr>
        <w:numPr>
          <w:ilvl w:val="0"/>
          <w:numId w:val="14"/>
        </w:numPr>
        <w:spacing w:after="200"/>
        <w:ind w:left="0" w:firstLine="0"/>
        <w:rPr>
          <w:b/>
          <w:lang w:val="pt-BR"/>
        </w:rPr>
      </w:pPr>
      <w:r w:rsidRPr="00FE6A88">
        <w:rPr>
          <w:b/>
          <w:bCs/>
          <w:lang w:val="pt-BR"/>
        </w:rPr>
        <w:t>Critérios de Adjudicação para Contratos Múltiplos [IAL 35.4]:</w:t>
      </w:r>
    </w:p>
    <w:p w:rsidR="00FE6A88" w:rsidRPr="00FE6A88" w:rsidRDefault="00FE6A88" w:rsidP="00FE6A88">
      <w:pPr>
        <w:spacing w:after="200"/>
        <w:rPr>
          <w:u w:val="single"/>
          <w:lang w:val="pt-BR"/>
        </w:rPr>
      </w:pPr>
      <w:r w:rsidRPr="00FE6A88">
        <w:rPr>
          <w:u w:val="single"/>
          <w:lang w:val="pt-BR"/>
        </w:rPr>
        <w:t>Lotes</w:t>
      </w:r>
    </w:p>
    <w:p w:rsidR="00FE6A88" w:rsidRPr="00FE6A88" w:rsidRDefault="00FE6A88" w:rsidP="00FE6A88">
      <w:pPr>
        <w:suppressAutoHyphens/>
        <w:spacing w:after="200"/>
        <w:jc w:val="both"/>
        <w:rPr>
          <w:lang w:val="pt-BR"/>
        </w:rPr>
      </w:pPr>
      <w:r w:rsidRPr="00FE6A88">
        <w:rPr>
          <w:lang w:val="pt-BR"/>
        </w:rPr>
        <w:t>Os Licitantes poderão apresentar propostas para um ou mais lotes. As Propostas serão avaliadas por lote, levando em consideração os descontos oferecidos, se houver, depois de considerar todas as possíveis combinações de lotes. O(s) contrato(s) será(ão) adjudicado(s) ao(s) Licitante(s) que oferecer(em) o menor custo avaliado ao Contratante para lotes combinados, contanto que o(s) Licitante(s) selecionado(s) atendam aos critérios obrigatórios de qualificação para um lote ou uma combinação de lotes, conforme o caso.</w:t>
      </w:r>
    </w:p>
    <w:p w:rsidR="00FE6A88" w:rsidRPr="00FE6A88" w:rsidRDefault="00FE6A88" w:rsidP="00FE6A88">
      <w:pPr>
        <w:spacing w:after="200"/>
        <w:rPr>
          <w:u w:val="single"/>
          <w:lang w:val="pt-BR"/>
        </w:rPr>
      </w:pPr>
      <w:r w:rsidRPr="00FE6A88">
        <w:rPr>
          <w:u w:val="single"/>
          <w:lang w:val="pt-BR"/>
        </w:rPr>
        <w:t>Pacotes</w:t>
      </w:r>
    </w:p>
    <w:p w:rsidR="00FE6A88" w:rsidRPr="00FE6A88" w:rsidRDefault="00FE6A88" w:rsidP="00FE6A88">
      <w:pPr>
        <w:tabs>
          <w:tab w:val="left" w:pos="2160"/>
        </w:tabs>
        <w:suppressAutoHyphens/>
        <w:spacing w:after="200"/>
        <w:jc w:val="both"/>
        <w:rPr>
          <w:lang w:val="pt-BR"/>
        </w:rPr>
      </w:pPr>
      <w:r w:rsidRPr="00FE6A88">
        <w:rPr>
          <w:lang w:val="pt-BR"/>
        </w:rPr>
        <w:t xml:space="preserve">Os Licitantes poderão apresentar propostas para um ou mais pacotes e para um ou mais lotes dentro de um pacote.  As propostas serão avaliadas por pacote, levando em consideração os descontos oferecidos, se houver, para pacotes combinados e/ou lotes dentro de um pacote. O(s) contrato(s) </w:t>
      </w:r>
      <w:r w:rsidRPr="00FE6A88">
        <w:rPr>
          <w:lang w:val="pt-BR"/>
        </w:rPr>
        <w:lastRenderedPageBreak/>
        <w:t xml:space="preserve">será(ão) adjudicado(s) ao(s) Licitante(s) que oferecer(em) o menor custo avaliado ao Contratante para pacotes combinados, contanto que o(s) Licitante(s) selecionado(s) atendam aos critérios obrigatórios de qualificação para uma combinação de pacotes e/ou lotes, conforme o caso. </w:t>
      </w:r>
    </w:p>
    <w:p w:rsidR="00FE6A88" w:rsidRPr="00FE6A88" w:rsidRDefault="00FE6A88" w:rsidP="00FE6A88">
      <w:pPr>
        <w:tabs>
          <w:tab w:val="left" w:pos="2160"/>
        </w:tabs>
        <w:suppressAutoHyphens/>
        <w:spacing w:after="200"/>
        <w:jc w:val="both"/>
        <w:rPr>
          <w:lang w:val="pt-BR"/>
        </w:rPr>
      </w:pPr>
    </w:p>
    <w:p w:rsidR="00FE6A88" w:rsidRPr="00FE6A88" w:rsidRDefault="00FE6A88" w:rsidP="00FE6A88">
      <w:pPr>
        <w:numPr>
          <w:ilvl w:val="0"/>
          <w:numId w:val="14"/>
        </w:numPr>
        <w:spacing w:after="200"/>
        <w:ind w:left="0" w:firstLine="0"/>
        <w:rPr>
          <w:b/>
          <w:lang w:val="pt-BR"/>
        </w:rPr>
      </w:pPr>
      <w:r w:rsidRPr="00FE6A88">
        <w:rPr>
          <w:b/>
          <w:bCs/>
          <w:lang w:val="pt-BR"/>
        </w:rPr>
        <w:t>Critérios de Qualificação para Múltiplos Contratos:</w:t>
      </w:r>
    </w:p>
    <w:p w:rsidR="00FE6A88" w:rsidRPr="00FE6A88" w:rsidRDefault="00FE6A88" w:rsidP="00FE6A88">
      <w:pPr>
        <w:pStyle w:val="PargrafodaLista"/>
        <w:ind w:left="0"/>
        <w:rPr>
          <w:color w:val="000000" w:themeColor="text1"/>
          <w:lang w:val="pt-BR"/>
        </w:rPr>
      </w:pPr>
      <w:r w:rsidRPr="00FE6A88">
        <w:rPr>
          <w:lang w:val="pt-BR"/>
        </w:rPr>
        <w:t>O critério de qualificação é o requisito mínimo agregado para os respectivos lotes, conforme definido pelo Contratante da seguinte forma: .……………………………………………………………………………………………………………………………………………………………………………………………</w:t>
      </w:r>
    </w:p>
    <w:p w:rsidR="00FE6A88" w:rsidRPr="00FE6A88" w:rsidRDefault="00FE6A88" w:rsidP="00FE6A88">
      <w:pPr>
        <w:rPr>
          <w:lang w:val="pt-BR"/>
        </w:rPr>
      </w:pPr>
    </w:p>
    <w:p w:rsidR="00FE6A88" w:rsidRPr="00FE6A88" w:rsidRDefault="00FE6A88" w:rsidP="00FE6A88">
      <w:pPr>
        <w:pStyle w:val="SubheaderEvaCri"/>
        <w:spacing w:before="240" w:after="120"/>
        <w:contextualSpacing w:val="0"/>
        <w:rPr>
          <w:lang w:val="pt-BR"/>
        </w:rPr>
      </w:pPr>
      <w:bookmarkStart w:id="202" w:name="_Toc442271830"/>
      <w:bookmarkStart w:id="203" w:name="_Toc454738294"/>
      <w:r w:rsidRPr="00FE6A88">
        <w:rPr>
          <w:bCs/>
          <w:lang w:val="pt-BR"/>
        </w:rPr>
        <w:t xml:space="preserve">Prazos </w:t>
      </w:r>
      <w:bookmarkEnd w:id="202"/>
      <w:r w:rsidRPr="00FE6A88">
        <w:rPr>
          <w:bCs/>
          <w:lang w:val="pt-BR"/>
        </w:rPr>
        <w:t>Alternativos para Conclusão</w:t>
      </w:r>
      <w:bookmarkEnd w:id="203"/>
    </w:p>
    <w:p w:rsidR="00FE6A88" w:rsidRPr="00FE6A88" w:rsidRDefault="00FE6A88" w:rsidP="00FE6A88">
      <w:pPr>
        <w:ind w:left="270"/>
        <w:rPr>
          <w:noProof/>
          <w:lang w:val="pt-BR"/>
        </w:rPr>
      </w:pPr>
      <w:bookmarkStart w:id="204" w:name="_Toc432229737"/>
      <w:bookmarkStart w:id="205" w:name="_Toc432663735"/>
      <w:bookmarkStart w:id="206" w:name="_Toc433224166"/>
      <w:bookmarkStart w:id="207" w:name="_Toc435519273"/>
      <w:bookmarkStart w:id="208" w:name="_Toc435624908"/>
      <w:bookmarkStart w:id="209" w:name="_Toc440526082"/>
    </w:p>
    <w:p w:rsidR="00FE6A88" w:rsidRPr="00FE6A88" w:rsidRDefault="00FE6A88" w:rsidP="00FE6A88">
      <w:pPr>
        <w:rPr>
          <w:noProof/>
          <w:lang w:val="pt-BR"/>
        </w:rPr>
      </w:pPr>
      <w:r w:rsidRPr="00FE6A88">
        <w:rPr>
          <w:noProof/>
          <w:lang w:val="pt-BR"/>
        </w:rPr>
        <w:t>O Prazo alternativo para conclusão, se permitido de acordo com a IAL 14.2, será avaliado da seguinte maneira:</w:t>
      </w:r>
      <w:bookmarkEnd w:id="204"/>
      <w:bookmarkEnd w:id="205"/>
      <w:bookmarkEnd w:id="206"/>
      <w:bookmarkEnd w:id="207"/>
      <w:bookmarkEnd w:id="208"/>
      <w:bookmarkEnd w:id="209"/>
    </w:p>
    <w:p w:rsidR="00FE6A88" w:rsidRPr="00FE6A88" w:rsidRDefault="00FE6A88" w:rsidP="00FE6A88">
      <w:pPr>
        <w:pStyle w:val="PargrafodaLista"/>
        <w:ind w:left="0"/>
        <w:rPr>
          <w:color w:val="000000" w:themeColor="text1"/>
          <w:lang w:val="pt-BR"/>
        </w:rPr>
      </w:pPr>
      <w:r w:rsidRPr="00FE6A88">
        <w:rPr>
          <w:color w:val="000000" w:themeColor="text1"/>
          <w:lang w:val="pt-BR"/>
        </w:rPr>
        <w:t>………………………………………………………………………………………………………………………………………………………………………………………………</w:t>
      </w:r>
    </w:p>
    <w:p w:rsidR="00FE6A88" w:rsidRPr="00FE6A88" w:rsidRDefault="00FE6A88" w:rsidP="00FE6A88">
      <w:pPr>
        <w:pStyle w:val="PargrafodaLista"/>
        <w:rPr>
          <w:color w:val="000000" w:themeColor="text1"/>
          <w:lang w:val="pt-BR"/>
        </w:rPr>
      </w:pPr>
    </w:p>
    <w:p w:rsidR="00FE6A88" w:rsidRPr="00FE6A88" w:rsidRDefault="00FE6A88" w:rsidP="00FE6A88">
      <w:pPr>
        <w:pStyle w:val="SubheaderEvaCri"/>
        <w:spacing w:before="240" w:after="120"/>
        <w:contextualSpacing w:val="0"/>
        <w:rPr>
          <w:lang w:val="pt-BR"/>
        </w:rPr>
      </w:pPr>
      <w:bookmarkStart w:id="210" w:name="_Toc454738295"/>
      <w:r w:rsidRPr="00FE6A88">
        <w:rPr>
          <w:bCs/>
          <w:lang w:val="pt-BR"/>
        </w:rPr>
        <w:t>Soluções Técnicas Alternativas para partes específicas dos Serviços</w:t>
      </w:r>
      <w:bookmarkEnd w:id="210"/>
      <w:r w:rsidRPr="00FE6A88">
        <w:rPr>
          <w:bCs/>
          <w:lang w:val="pt-BR"/>
        </w:rPr>
        <w:t xml:space="preserve"> </w:t>
      </w:r>
    </w:p>
    <w:p w:rsidR="00FE6A88" w:rsidRPr="00FE6A88" w:rsidRDefault="00FE6A88" w:rsidP="00FE6A88">
      <w:pPr>
        <w:tabs>
          <w:tab w:val="left" w:pos="1440"/>
          <w:tab w:val="left" w:pos="1710"/>
        </w:tabs>
        <w:ind w:left="1418" w:hanging="428"/>
        <w:rPr>
          <w:bCs/>
          <w:color w:val="000000" w:themeColor="text1"/>
          <w:lang w:val="pt-BR"/>
        </w:rPr>
      </w:pPr>
    </w:p>
    <w:p w:rsidR="00FE6A88" w:rsidRPr="00FE6A88" w:rsidRDefault="00FE6A88" w:rsidP="00FE6A88">
      <w:pPr>
        <w:ind w:firstLine="22"/>
        <w:rPr>
          <w:color w:val="000000" w:themeColor="text1"/>
          <w:lang w:val="pt-BR"/>
        </w:rPr>
      </w:pPr>
      <w:r w:rsidRPr="00FE6A88">
        <w:rPr>
          <w:color w:val="000000" w:themeColor="text1"/>
          <w:lang w:val="pt-BR"/>
        </w:rPr>
        <w:t xml:space="preserve">Se permitido de acordo com a IAL 14.3, será avaliado da seguinte maneira: </w:t>
      </w:r>
    </w:p>
    <w:p w:rsidR="00FE6A88" w:rsidRPr="00FE6A88" w:rsidRDefault="00FE6A88" w:rsidP="00FE6A88">
      <w:pPr>
        <w:pStyle w:val="PargrafodaLista"/>
        <w:ind w:left="0"/>
        <w:rPr>
          <w:color w:val="000000" w:themeColor="text1"/>
          <w:lang w:val="pt-BR"/>
        </w:rPr>
      </w:pPr>
      <w:r w:rsidRPr="00FE6A88">
        <w:rPr>
          <w:color w:val="000000" w:themeColor="text1"/>
          <w:lang w:val="pt-BR"/>
        </w:rPr>
        <w:t xml:space="preserve">   ………………………………………………………………………………………………………………………………………………………………………………………………</w:t>
      </w:r>
    </w:p>
    <w:p w:rsidR="00FE6A88" w:rsidRPr="00FE6A88" w:rsidRDefault="00FE6A88" w:rsidP="00FE6A88">
      <w:pPr>
        <w:rPr>
          <w:lang w:val="pt-BR"/>
        </w:rPr>
      </w:pPr>
    </w:p>
    <w:p w:rsidR="00FE6A88" w:rsidRPr="00FE6A88" w:rsidRDefault="00FE6A88" w:rsidP="00FE6A88">
      <w:pPr>
        <w:pStyle w:val="SubheaderEvaCri"/>
        <w:spacing w:before="240" w:after="120"/>
        <w:contextualSpacing w:val="0"/>
        <w:rPr>
          <w:lang w:val="pt-BR"/>
        </w:rPr>
      </w:pPr>
      <w:bookmarkStart w:id="211" w:name="_Toc442363504"/>
      <w:bookmarkStart w:id="212" w:name="_Toc442271831"/>
      <w:bookmarkEnd w:id="211"/>
      <w:r w:rsidRPr="00FE6A88">
        <w:rPr>
          <w:bCs/>
          <w:lang w:val="pt-BR"/>
        </w:rPr>
        <w:t xml:space="preserve"> </w:t>
      </w:r>
      <w:bookmarkStart w:id="213" w:name="_Toc442262963"/>
      <w:bookmarkStart w:id="214" w:name="_Toc454738296"/>
      <w:r w:rsidRPr="00FE6A88">
        <w:rPr>
          <w:bCs/>
          <w:lang w:val="pt-BR"/>
        </w:rPr>
        <w:t>Aquisição Sustentável</w:t>
      </w:r>
      <w:bookmarkEnd w:id="213"/>
      <w:bookmarkEnd w:id="214"/>
    </w:p>
    <w:p w:rsidR="00FE6A88" w:rsidRPr="00FE6A88" w:rsidRDefault="00FE6A88" w:rsidP="00FE6A88">
      <w:pPr>
        <w:pStyle w:val="PargrafodaLista"/>
        <w:ind w:left="0"/>
        <w:rPr>
          <w:i/>
          <w:color w:val="000000" w:themeColor="text1"/>
          <w:lang w:val="pt-BR"/>
        </w:rPr>
      </w:pPr>
      <w:r w:rsidRPr="00FE6A88">
        <w:rPr>
          <w:i/>
          <w:iCs/>
          <w:color w:val="000000" w:themeColor="text1"/>
          <w:lang w:val="pt-BR"/>
        </w:rPr>
        <w:t xml:space="preserve"> [Se os </w:t>
      </w:r>
      <w:r w:rsidRPr="00FE6A88">
        <w:rPr>
          <w:b/>
          <w:bCs/>
          <w:i/>
          <w:iCs/>
          <w:color w:val="000000" w:themeColor="text1"/>
          <w:lang w:val="pt-BR"/>
        </w:rPr>
        <w:t xml:space="preserve">requisitos técnicos de aquisições sustentáveis </w:t>
      </w:r>
      <w:r w:rsidRPr="00FE6A88">
        <w:rPr>
          <w:i/>
          <w:iCs/>
          <w:color w:val="000000" w:themeColor="text1"/>
          <w:lang w:val="pt-BR"/>
        </w:rPr>
        <w:t xml:space="preserve">forem especificados na Seção VII- Especificações, </w:t>
      </w:r>
      <w:r w:rsidRPr="00FE6A88">
        <w:rPr>
          <w:b/>
          <w:bCs/>
          <w:i/>
          <w:iCs/>
          <w:color w:val="000000" w:themeColor="text1"/>
          <w:lang w:val="pt-BR"/>
        </w:rPr>
        <w:t xml:space="preserve">informe que </w:t>
      </w:r>
      <w:r w:rsidRPr="00FE6A88">
        <w:rPr>
          <w:i/>
          <w:iCs/>
          <w:color w:val="000000" w:themeColor="text1"/>
          <w:lang w:val="pt-BR"/>
        </w:rPr>
        <w:t xml:space="preserve">(i) esses requisitos serão avaliados como aprovados/reprovados (base de conformidade) </w:t>
      </w:r>
      <w:r w:rsidRPr="00FE6A88">
        <w:rPr>
          <w:b/>
          <w:bCs/>
          <w:i/>
          <w:iCs/>
          <w:color w:val="000000" w:themeColor="text1"/>
          <w:lang w:val="pt-BR"/>
        </w:rPr>
        <w:t>ou</w:t>
      </w:r>
      <w:r w:rsidRPr="00FE6A88">
        <w:rPr>
          <w:i/>
          <w:iCs/>
          <w:color w:val="000000" w:themeColor="text1"/>
          <w:lang w:val="pt-BR"/>
        </w:rPr>
        <w:t>, caso contrário (ii) além de avaliar esses requisitos como aprovados/reprovados (em termos de conformidade), se aplicável, especifique os ajustes monetários a serem aplicados aos Preços da Proposta para fins de comparação por conta de Propostas que excedam os requisitos técnicos mínimos especificados de aquisições sustentáveis.]</w:t>
      </w:r>
    </w:p>
    <w:p w:rsidR="00FE6A88" w:rsidRPr="00FE6A88" w:rsidRDefault="00FE6A88" w:rsidP="00FE6A88">
      <w:pPr>
        <w:pStyle w:val="PargrafodaLista"/>
        <w:ind w:left="0"/>
        <w:rPr>
          <w:color w:val="000000" w:themeColor="text1"/>
          <w:lang w:val="pt-BR"/>
        </w:rPr>
      </w:pPr>
      <w:r w:rsidRPr="00FE6A88">
        <w:rPr>
          <w:color w:val="000000" w:themeColor="text1"/>
          <w:lang w:val="pt-BR"/>
        </w:rPr>
        <w:t>………………………………………………………………………………………………………………………………………………………………………………………………</w:t>
      </w:r>
    </w:p>
    <w:p w:rsidR="00FE6A88" w:rsidRPr="00FE6A88" w:rsidRDefault="00FE6A88" w:rsidP="00FE6A88">
      <w:pPr>
        <w:pStyle w:val="PargrafodaLista"/>
        <w:rPr>
          <w:color w:val="000000" w:themeColor="text1"/>
          <w:lang w:val="pt-BR"/>
        </w:rPr>
      </w:pPr>
      <w:r w:rsidRPr="00FE6A88">
        <w:rPr>
          <w:color w:val="000000" w:themeColor="text1"/>
          <w:lang w:val="pt-BR"/>
        </w:rPr>
        <w:br w:type="page"/>
      </w:r>
    </w:p>
    <w:p w:rsidR="00FE6A88" w:rsidRPr="00FE6A88" w:rsidRDefault="00FE6A88" w:rsidP="00FE6A88">
      <w:pPr>
        <w:pStyle w:val="PargrafodaLista"/>
        <w:rPr>
          <w:color w:val="000000" w:themeColor="text1"/>
          <w:lang w:val="pt-BR"/>
        </w:rPr>
      </w:pPr>
    </w:p>
    <w:p w:rsidR="00FE6A88" w:rsidRPr="00FE6A88" w:rsidRDefault="00FE6A88" w:rsidP="00FE6A88">
      <w:pPr>
        <w:pStyle w:val="HeaderEvaCriteria"/>
        <w:rPr>
          <w:lang w:val="pt-BR"/>
        </w:rPr>
      </w:pPr>
      <w:bookmarkStart w:id="215" w:name="_Toc445108707"/>
      <w:bookmarkStart w:id="216" w:name="_Toc103401422"/>
      <w:bookmarkStart w:id="217" w:name="_Toc442271833"/>
      <w:bookmarkStart w:id="218" w:name="_Toc454738297"/>
      <w:bookmarkEnd w:id="212"/>
      <w:bookmarkEnd w:id="215"/>
      <w:r w:rsidRPr="00FE6A88">
        <w:rPr>
          <w:bCs/>
          <w:lang w:val="pt-BR"/>
        </w:rPr>
        <w:t>Qualificação</w:t>
      </w:r>
      <w:bookmarkEnd w:id="216"/>
      <w:bookmarkEnd w:id="217"/>
      <w:bookmarkEnd w:id="218"/>
    </w:p>
    <w:p w:rsidR="00FE6A88" w:rsidRPr="00FE6A88" w:rsidRDefault="00FE6A88" w:rsidP="00FE6A88">
      <w:pPr>
        <w:pStyle w:val="HeaderEvaCriteria"/>
        <w:numPr>
          <w:ilvl w:val="0"/>
          <w:numId w:val="0"/>
        </w:numPr>
        <w:ind w:left="720" w:hanging="360"/>
        <w:rPr>
          <w:lang w:val="pt-BR"/>
        </w:rPr>
      </w:pPr>
    </w:p>
    <w:p w:rsidR="00FE6A88" w:rsidRPr="00FE6A88" w:rsidRDefault="00FE6A88" w:rsidP="00FE6A88">
      <w:pPr>
        <w:ind w:left="360"/>
        <w:rPr>
          <w:lang w:val="pt-BR"/>
        </w:rPr>
      </w:pPr>
      <w:r w:rsidRPr="00FE6A88">
        <w:rPr>
          <w:lang w:val="pt-BR"/>
        </w:rPr>
        <w:t>Se o Contratante não tiver realizado a pré-qualificação dos possíveis Licitantes, todos os Licitantes deverão incluir as seguintes informações e documentos em suas Propostas:</w:t>
      </w:r>
    </w:p>
    <w:p w:rsidR="00FE6A88" w:rsidRPr="00FE6A88" w:rsidRDefault="00FE6A88" w:rsidP="00FE6A88">
      <w:pPr>
        <w:rPr>
          <w:lang w:val="pt-BR"/>
        </w:rPr>
      </w:pPr>
    </w:p>
    <w:p w:rsidR="00FE6A88" w:rsidRPr="00FE6A88" w:rsidRDefault="00FE6A88" w:rsidP="00FE6A88">
      <w:pPr>
        <w:tabs>
          <w:tab w:val="left" w:pos="1080"/>
        </w:tabs>
        <w:spacing w:after="200"/>
        <w:ind w:left="1080" w:hanging="576"/>
        <w:jc w:val="both"/>
        <w:rPr>
          <w:lang w:val="pt-BR"/>
        </w:rPr>
      </w:pPr>
      <w:r w:rsidRPr="00FE6A88">
        <w:rPr>
          <w:lang w:val="pt-BR"/>
        </w:rPr>
        <w:t>(a)</w:t>
      </w:r>
      <w:r w:rsidRPr="00FE6A88">
        <w:rPr>
          <w:lang w:val="pt-BR"/>
        </w:rPr>
        <w:tab/>
        <w:t>cópias dos documentos originais que definem a constituição ou natureza jurídica, local de registro e sede; procuração escrita do signatário da Proposta como compromisso do Licitante;</w:t>
      </w:r>
    </w:p>
    <w:p w:rsidR="00FE6A88" w:rsidRPr="00FE6A88" w:rsidRDefault="00FE6A88" w:rsidP="00FE6A88">
      <w:pPr>
        <w:tabs>
          <w:tab w:val="left" w:pos="1080"/>
        </w:tabs>
        <w:spacing w:after="200"/>
        <w:ind w:left="1080" w:hanging="576"/>
        <w:jc w:val="both"/>
        <w:rPr>
          <w:lang w:val="pt-BR"/>
        </w:rPr>
      </w:pPr>
      <w:r w:rsidRPr="00FE6A88">
        <w:rPr>
          <w:lang w:val="pt-BR"/>
        </w:rPr>
        <w:t>(b)</w:t>
      </w:r>
      <w:r w:rsidRPr="00FE6A88">
        <w:rPr>
          <w:lang w:val="pt-BR"/>
        </w:rPr>
        <w:tab/>
        <w:t>valor monetário total dos Serviços realizados para cada um dos últimos cinco anos;</w:t>
      </w:r>
    </w:p>
    <w:p w:rsidR="00FE6A88" w:rsidRPr="00FE6A88" w:rsidRDefault="00FE6A88" w:rsidP="00FE6A88">
      <w:pPr>
        <w:tabs>
          <w:tab w:val="left" w:pos="1080"/>
        </w:tabs>
        <w:spacing w:after="200"/>
        <w:ind w:left="1080" w:hanging="576"/>
        <w:jc w:val="both"/>
        <w:rPr>
          <w:lang w:val="pt-BR"/>
        </w:rPr>
      </w:pPr>
      <w:r w:rsidRPr="00FE6A88">
        <w:rPr>
          <w:lang w:val="pt-BR"/>
        </w:rPr>
        <w:t>(c)</w:t>
      </w:r>
      <w:r w:rsidRPr="00FE6A88">
        <w:rPr>
          <w:lang w:val="pt-BR"/>
        </w:rPr>
        <w:tab/>
        <w:t>experiência em Serviços de natureza e porte semelhantes para cada um dos últimos cinco anos, e detalhes dos Serviços em andamento ou contratados contratualmente; e nomes e endereços de clientes que podem ser contatados para a obtenção de mais informações sobre esses contratos;</w:t>
      </w:r>
    </w:p>
    <w:p w:rsidR="00FE6A88" w:rsidRPr="00FE6A88" w:rsidRDefault="00FE6A88" w:rsidP="00FE6A88">
      <w:pPr>
        <w:tabs>
          <w:tab w:val="left" w:pos="1080"/>
        </w:tabs>
        <w:spacing w:after="200"/>
        <w:ind w:left="1080" w:hanging="576"/>
        <w:jc w:val="both"/>
        <w:rPr>
          <w:lang w:val="pt-BR"/>
        </w:rPr>
      </w:pPr>
      <w:r w:rsidRPr="00FE6A88">
        <w:rPr>
          <w:lang w:val="pt-BR"/>
        </w:rPr>
        <w:t>(d)</w:t>
      </w:r>
      <w:r w:rsidRPr="00FE6A88">
        <w:rPr>
          <w:lang w:val="pt-BR"/>
        </w:rPr>
        <w:tab/>
        <w:t>lista dos principais equipamentos propostos para a execução do Contrato;</w:t>
      </w:r>
    </w:p>
    <w:p w:rsidR="00FE6A88" w:rsidRPr="00FE6A88" w:rsidRDefault="00FE6A88" w:rsidP="00FE6A88">
      <w:pPr>
        <w:tabs>
          <w:tab w:val="left" w:pos="1080"/>
        </w:tabs>
        <w:spacing w:after="200"/>
        <w:ind w:left="1080" w:hanging="576"/>
        <w:jc w:val="both"/>
        <w:rPr>
          <w:lang w:val="pt-BR"/>
        </w:rPr>
      </w:pPr>
      <w:r w:rsidRPr="00FE6A88">
        <w:rPr>
          <w:lang w:val="pt-BR"/>
        </w:rPr>
        <w:t>(e)</w:t>
      </w:r>
      <w:r w:rsidRPr="00FE6A88">
        <w:rPr>
          <w:lang w:val="pt-BR"/>
        </w:rPr>
        <w:tab/>
        <w:t>qualificações e experiência na gestão do local principal e da equipe técnica proposta para o Contrato;</w:t>
      </w:r>
    </w:p>
    <w:p w:rsidR="00FE6A88" w:rsidRPr="00FE6A88" w:rsidRDefault="00FE6A88" w:rsidP="00FE6A88">
      <w:pPr>
        <w:tabs>
          <w:tab w:val="left" w:pos="1080"/>
        </w:tabs>
        <w:spacing w:after="200"/>
        <w:ind w:left="1080" w:hanging="576"/>
        <w:jc w:val="both"/>
        <w:rPr>
          <w:lang w:val="pt-BR"/>
        </w:rPr>
      </w:pPr>
      <w:r w:rsidRPr="00FE6A88">
        <w:rPr>
          <w:lang w:val="pt-BR"/>
        </w:rPr>
        <w:t>(f)</w:t>
      </w:r>
      <w:r w:rsidRPr="00FE6A88">
        <w:rPr>
          <w:lang w:val="pt-BR"/>
        </w:rPr>
        <w:tab/>
        <w:t>relatórios sobre a situação financeira do Licitante, tais como demonstrações de lucros e perdas e relatórios de auditoria dos últimos cinco anos;</w:t>
      </w:r>
    </w:p>
    <w:p w:rsidR="00FE6A88" w:rsidRPr="00FE6A88" w:rsidRDefault="00FE6A88" w:rsidP="00FE6A88">
      <w:pPr>
        <w:tabs>
          <w:tab w:val="left" w:pos="1080"/>
        </w:tabs>
        <w:spacing w:after="200"/>
        <w:ind w:left="1080" w:hanging="576"/>
        <w:jc w:val="both"/>
        <w:rPr>
          <w:lang w:val="pt-BR"/>
        </w:rPr>
      </w:pPr>
      <w:r w:rsidRPr="00FE6A88">
        <w:rPr>
          <w:lang w:val="pt-BR"/>
        </w:rPr>
        <w:t>(g)</w:t>
      </w:r>
      <w:r w:rsidRPr="00FE6A88">
        <w:rPr>
          <w:lang w:val="pt-BR"/>
        </w:rPr>
        <w:tab/>
        <w:t>comprovação de adequação do capital de giro para este Contrato (acesso à(s) linha(s) de crédito e disponibilidade de outros recursos financeiros);</w:t>
      </w:r>
    </w:p>
    <w:p w:rsidR="00FE6A88" w:rsidRPr="00FE6A88" w:rsidRDefault="00FE6A88" w:rsidP="00FE6A88">
      <w:pPr>
        <w:tabs>
          <w:tab w:val="left" w:pos="1080"/>
        </w:tabs>
        <w:spacing w:after="200"/>
        <w:ind w:left="1080" w:hanging="576"/>
        <w:jc w:val="both"/>
        <w:rPr>
          <w:lang w:val="pt-BR"/>
        </w:rPr>
      </w:pPr>
      <w:r w:rsidRPr="00FE6A88">
        <w:rPr>
          <w:lang w:val="pt-BR"/>
        </w:rPr>
        <w:t>(h)</w:t>
      </w:r>
      <w:r w:rsidRPr="00FE6A88">
        <w:rPr>
          <w:lang w:val="pt-BR"/>
        </w:rPr>
        <w:tab/>
        <w:t>poderes ao Contratante para buscar referências dos banqueiros do Licitante;</w:t>
      </w:r>
    </w:p>
    <w:p w:rsidR="00FE6A88" w:rsidRPr="00FE6A88" w:rsidRDefault="00FE6A88" w:rsidP="00FE6A88">
      <w:pPr>
        <w:tabs>
          <w:tab w:val="left" w:pos="1080"/>
        </w:tabs>
        <w:spacing w:after="200"/>
        <w:ind w:left="1080" w:hanging="576"/>
        <w:jc w:val="both"/>
        <w:rPr>
          <w:lang w:val="pt-BR"/>
        </w:rPr>
      </w:pPr>
      <w:r w:rsidRPr="00FE6A88">
        <w:rPr>
          <w:lang w:val="pt-BR"/>
        </w:rPr>
        <w:t>(i)</w:t>
      </w:r>
      <w:r w:rsidRPr="00FE6A88">
        <w:rPr>
          <w:lang w:val="pt-BR"/>
        </w:rPr>
        <w:tab/>
        <w:t>informações sobre qualquer processo judicial, atual ou durante os últimos cinco anos, no qual o Licitante esteja envolvido, as partes envolvidas e o valor objeto de processo; e</w:t>
      </w:r>
    </w:p>
    <w:p w:rsidR="00FE6A88" w:rsidRPr="00FE6A88" w:rsidRDefault="00FE6A88" w:rsidP="00FE6A88">
      <w:pPr>
        <w:tabs>
          <w:tab w:val="left" w:pos="1080"/>
        </w:tabs>
        <w:spacing w:after="200"/>
        <w:ind w:left="1080" w:hanging="576"/>
        <w:jc w:val="both"/>
        <w:rPr>
          <w:lang w:val="pt-BR"/>
        </w:rPr>
      </w:pPr>
      <w:r w:rsidRPr="00FE6A88">
        <w:rPr>
          <w:lang w:val="pt-BR"/>
        </w:rPr>
        <w:t>(j)</w:t>
      </w:r>
      <w:r w:rsidRPr="00FE6A88">
        <w:rPr>
          <w:lang w:val="pt-BR"/>
        </w:rPr>
        <w:tab/>
        <w:t>propostas de subcontratação de componentes dos Serviços em um valor superior a 10 (dez) por cento do Preço do Contrato.</w:t>
      </w:r>
    </w:p>
    <w:p w:rsidR="00FE6A88" w:rsidRPr="00FE6A88" w:rsidRDefault="00FE6A88" w:rsidP="00FE6A88">
      <w:pPr>
        <w:tabs>
          <w:tab w:val="left" w:pos="540"/>
        </w:tabs>
        <w:spacing w:after="200"/>
        <w:ind w:left="504"/>
        <w:jc w:val="both"/>
        <w:rPr>
          <w:lang w:val="pt-BR"/>
        </w:rPr>
      </w:pPr>
      <w:r w:rsidRPr="00FE6A88">
        <w:rPr>
          <w:lang w:val="pt-BR"/>
        </w:rPr>
        <w:t xml:space="preserve">As Propostas apresentadas por uma joint venture de duas ou mais empresas como membros deverão atender aos seguintes requisitos, salvo indicação em contrário </w:t>
      </w:r>
      <w:r w:rsidRPr="00FE6A88">
        <w:rPr>
          <w:b/>
          <w:bCs/>
          <w:lang w:val="pt-BR"/>
        </w:rPr>
        <w:t>abaixo</w:t>
      </w:r>
      <w:r w:rsidRPr="00FE6A88">
        <w:rPr>
          <w:lang w:val="pt-BR"/>
        </w:rPr>
        <w:t>:</w:t>
      </w:r>
    </w:p>
    <w:p w:rsidR="00FE6A88" w:rsidRPr="00FE6A88" w:rsidRDefault="00FE6A88" w:rsidP="00FE6A88">
      <w:pPr>
        <w:tabs>
          <w:tab w:val="left" w:pos="1080"/>
        </w:tabs>
        <w:spacing w:after="200"/>
        <w:ind w:left="1080" w:hanging="576"/>
        <w:jc w:val="both"/>
        <w:rPr>
          <w:lang w:val="pt-BR"/>
        </w:rPr>
      </w:pPr>
      <w:r w:rsidRPr="00FE6A88">
        <w:rPr>
          <w:lang w:val="pt-BR"/>
        </w:rPr>
        <w:t>(a)</w:t>
      </w:r>
      <w:r w:rsidRPr="00FE6A88">
        <w:rPr>
          <w:lang w:val="pt-BR"/>
        </w:rPr>
        <w:tab/>
        <w:t>a Proposta deverá incluir todas as informações listadas acima para cada membro da joint venture;</w:t>
      </w:r>
    </w:p>
    <w:p w:rsidR="00FE6A88" w:rsidRPr="00FE6A88" w:rsidRDefault="00FE6A88" w:rsidP="00FE6A88">
      <w:pPr>
        <w:tabs>
          <w:tab w:val="left" w:pos="1080"/>
        </w:tabs>
        <w:spacing w:after="200"/>
        <w:ind w:left="1080" w:hanging="576"/>
        <w:jc w:val="both"/>
        <w:rPr>
          <w:lang w:val="pt-BR"/>
        </w:rPr>
      </w:pPr>
      <w:r w:rsidRPr="00FE6A88">
        <w:rPr>
          <w:lang w:val="pt-BR"/>
        </w:rPr>
        <w:t>(b)</w:t>
      </w:r>
      <w:r w:rsidRPr="00FE6A88">
        <w:rPr>
          <w:lang w:val="pt-BR"/>
        </w:rPr>
        <w:tab/>
        <w:t>a Proposta deverá ser assinada de forma a ser juridicamente vinculativa para todos os membros;</w:t>
      </w:r>
    </w:p>
    <w:p w:rsidR="00FE6A88" w:rsidRPr="00FE6A88" w:rsidRDefault="00FE6A88" w:rsidP="00FE6A88">
      <w:pPr>
        <w:tabs>
          <w:tab w:val="left" w:pos="1080"/>
        </w:tabs>
        <w:spacing w:after="200"/>
        <w:ind w:left="1080" w:hanging="576"/>
        <w:jc w:val="both"/>
        <w:rPr>
          <w:lang w:val="pt-BR"/>
        </w:rPr>
      </w:pPr>
      <w:r w:rsidRPr="00FE6A88">
        <w:rPr>
          <w:lang w:val="pt-BR"/>
        </w:rPr>
        <w:t>(c)</w:t>
      </w:r>
      <w:r w:rsidRPr="00FE6A88">
        <w:rPr>
          <w:lang w:val="pt-BR"/>
        </w:rPr>
        <w:tab/>
        <w:t xml:space="preserve">a Proposta incluirá uma cópia do contrato celebrado entre os membros da joint venture, definindo a divisão de atribuições de cada membro e determinando que todos os membros serão conjunta e solidariamente responsáveis pela execução do Contrato de </w:t>
      </w:r>
      <w:r w:rsidRPr="00FE6A88">
        <w:rPr>
          <w:lang w:val="pt-BR"/>
        </w:rPr>
        <w:lastRenderedPageBreak/>
        <w:t>acordo com seus termos; Outra possibilidade, uma carta de intenções de firmar um Contrato de joint venture, caso vença a licitação, deverá ser assinada por todos os membros e apresentada com a Proposta, juntamente com uma cópia do Contrato proposto;</w:t>
      </w:r>
    </w:p>
    <w:p w:rsidR="00FE6A88" w:rsidRPr="00FE6A88" w:rsidRDefault="00FE6A88" w:rsidP="00FE6A88">
      <w:pPr>
        <w:tabs>
          <w:tab w:val="left" w:pos="1080"/>
        </w:tabs>
        <w:spacing w:after="200"/>
        <w:ind w:left="1080" w:hanging="576"/>
        <w:jc w:val="both"/>
        <w:rPr>
          <w:lang w:val="pt-BR"/>
        </w:rPr>
      </w:pPr>
      <w:r w:rsidRPr="00FE6A88">
        <w:rPr>
          <w:lang w:val="pt-BR"/>
        </w:rPr>
        <w:t>(d)</w:t>
      </w:r>
      <w:r w:rsidRPr="00FE6A88">
        <w:rPr>
          <w:lang w:val="pt-BR"/>
        </w:rPr>
        <w:tab/>
        <w:t>um dos membros será nomeado como responsável autorizado a incorrer responsabilidades e receber instruções para e em nome de qualquer e todos os membros da joint venture; e</w:t>
      </w:r>
    </w:p>
    <w:p w:rsidR="00FE6A88" w:rsidRPr="00FE6A88" w:rsidRDefault="00FE6A88" w:rsidP="00FE6A88">
      <w:pPr>
        <w:tabs>
          <w:tab w:val="left" w:pos="1080"/>
        </w:tabs>
        <w:spacing w:after="200"/>
        <w:ind w:left="1080" w:hanging="576"/>
        <w:jc w:val="both"/>
        <w:rPr>
          <w:lang w:val="pt-BR"/>
        </w:rPr>
      </w:pPr>
      <w:r w:rsidRPr="00FE6A88">
        <w:rPr>
          <w:lang w:val="pt-BR"/>
        </w:rPr>
        <w:t>(e)</w:t>
      </w:r>
      <w:r w:rsidRPr="00FE6A88">
        <w:rPr>
          <w:lang w:val="pt-BR"/>
        </w:rPr>
        <w:tab/>
        <w:t>a execução de todo o Contrato, incluindo pagamento, será feita exclusivamente com o membro responsável.</w:t>
      </w:r>
    </w:p>
    <w:p w:rsidR="00FE6A88" w:rsidRPr="00FE6A88" w:rsidRDefault="00FE6A88" w:rsidP="00FE6A88">
      <w:pPr>
        <w:tabs>
          <w:tab w:val="left" w:pos="540"/>
        </w:tabs>
        <w:spacing w:after="200"/>
        <w:ind w:left="504"/>
        <w:jc w:val="both"/>
        <w:rPr>
          <w:lang w:val="pt-BR"/>
        </w:rPr>
      </w:pPr>
      <w:r w:rsidRPr="00FE6A88">
        <w:rPr>
          <w:lang w:val="pt-BR"/>
        </w:rPr>
        <w:t>Para se qualificar para a adjudicação do Contrato, os Licitantes deverão atender aos seguintes critérios mínimos de qualificação:</w:t>
      </w:r>
    </w:p>
    <w:p w:rsidR="00FE6A88" w:rsidRPr="00FE6A88" w:rsidRDefault="00FE6A88" w:rsidP="00FE6A88">
      <w:pPr>
        <w:tabs>
          <w:tab w:val="left" w:pos="1080"/>
        </w:tabs>
        <w:spacing w:after="200"/>
        <w:ind w:left="1080" w:hanging="576"/>
        <w:jc w:val="both"/>
        <w:rPr>
          <w:lang w:val="pt-BR"/>
        </w:rPr>
      </w:pPr>
      <w:r w:rsidRPr="00FE6A88">
        <w:rPr>
          <w:lang w:val="pt-BR"/>
        </w:rPr>
        <w:t>(a)</w:t>
      </w:r>
      <w:r w:rsidRPr="00FE6A88">
        <w:rPr>
          <w:lang w:val="pt-BR"/>
        </w:rPr>
        <w:tab/>
        <w:t>um volume anual de Serviços de pelo menos a quantidade especificada</w:t>
      </w:r>
      <w:r w:rsidRPr="00FE6A88">
        <w:rPr>
          <w:b/>
          <w:bCs/>
          <w:lang w:val="pt-BR"/>
        </w:rPr>
        <w:t xml:space="preserve"> abaixo;</w:t>
      </w:r>
    </w:p>
    <w:p w:rsidR="00FE6A88" w:rsidRPr="00FE6A88" w:rsidRDefault="00FE6A88" w:rsidP="00FE6A88">
      <w:pPr>
        <w:tabs>
          <w:tab w:val="left" w:pos="1080"/>
        </w:tabs>
        <w:spacing w:after="200"/>
        <w:ind w:left="1080" w:hanging="576"/>
        <w:jc w:val="both"/>
        <w:rPr>
          <w:b/>
          <w:lang w:val="pt-BR"/>
        </w:rPr>
      </w:pPr>
      <w:r w:rsidRPr="00FE6A88">
        <w:rPr>
          <w:lang w:val="pt-BR"/>
        </w:rPr>
        <w:t>(b)</w:t>
      </w:r>
      <w:r w:rsidRPr="00FE6A88">
        <w:rPr>
          <w:lang w:val="pt-BR"/>
        </w:rPr>
        <w:tab/>
        <w:t>experiência como prestador de serviços na prestação de pelo menos dois contratos de serviços de natureza e complexidade equivalentes aos Serviços nos últimos 5 (cinco) anos (para atender a esse requisito, os contratos de Serviços citados devem ter pelo menos 70% dos serviços completos), conforme especificado</w:t>
      </w:r>
      <w:r w:rsidRPr="00FE6A88">
        <w:rPr>
          <w:b/>
          <w:bCs/>
          <w:lang w:val="pt-BR"/>
        </w:rPr>
        <w:t xml:space="preserve"> abaixo;</w:t>
      </w:r>
    </w:p>
    <w:p w:rsidR="00FE6A88" w:rsidRPr="00FE6A88" w:rsidRDefault="00FE6A88" w:rsidP="00FE6A88">
      <w:pPr>
        <w:tabs>
          <w:tab w:val="left" w:pos="1080"/>
        </w:tabs>
        <w:spacing w:after="200"/>
        <w:ind w:left="1080" w:hanging="576"/>
        <w:jc w:val="both"/>
        <w:rPr>
          <w:lang w:val="pt-BR"/>
        </w:rPr>
      </w:pPr>
      <w:r w:rsidRPr="00FE6A88">
        <w:rPr>
          <w:lang w:val="pt-BR"/>
        </w:rPr>
        <w:t>(c)</w:t>
      </w:r>
      <w:r w:rsidRPr="00FE6A88">
        <w:rPr>
          <w:lang w:val="pt-BR"/>
        </w:rPr>
        <w:tab/>
        <w:t xml:space="preserve"> propostas para a aquisição oportuna (própria, arrendamento, aluguel, etc.)  do equipamento essencial listado </w:t>
      </w:r>
      <w:r w:rsidRPr="00FE6A88">
        <w:rPr>
          <w:b/>
          <w:bCs/>
          <w:lang w:val="pt-BR"/>
        </w:rPr>
        <w:t>abaixo</w:t>
      </w:r>
      <w:r w:rsidRPr="00FE6A88">
        <w:rPr>
          <w:lang w:val="pt-BR"/>
        </w:rPr>
        <w:t>;</w:t>
      </w:r>
    </w:p>
    <w:p w:rsidR="00FE6A88" w:rsidRPr="00FE6A88" w:rsidRDefault="00FE6A88" w:rsidP="00FE6A88">
      <w:pPr>
        <w:tabs>
          <w:tab w:val="left" w:pos="1080"/>
        </w:tabs>
        <w:spacing w:after="200"/>
        <w:ind w:left="1080" w:hanging="576"/>
        <w:jc w:val="both"/>
        <w:rPr>
          <w:lang w:val="pt-BR"/>
        </w:rPr>
      </w:pPr>
      <w:r w:rsidRPr="00FE6A88">
        <w:rPr>
          <w:lang w:val="pt-BR"/>
        </w:rPr>
        <w:t>(d)</w:t>
      </w:r>
      <w:r w:rsidRPr="00FE6A88">
        <w:rPr>
          <w:lang w:val="pt-BR"/>
        </w:rPr>
        <w:tab/>
        <w:t>um Gerente de Contrato com cinco anos de experiência em Serviços de natureza e volume equivalentes, dos quais um mínimo de três anos como Gerente; e</w:t>
      </w:r>
    </w:p>
    <w:p w:rsidR="00FE6A88" w:rsidRPr="00FE6A88" w:rsidRDefault="00FE6A88" w:rsidP="00FE6A88">
      <w:pPr>
        <w:tabs>
          <w:tab w:val="left" w:pos="1080"/>
        </w:tabs>
        <w:spacing w:after="200"/>
        <w:ind w:left="1080" w:hanging="576"/>
        <w:jc w:val="both"/>
        <w:rPr>
          <w:lang w:val="pt-BR"/>
        </w:rPr>
      </w:pPr>
      <w:r w:rsidRPr="00FE6A88">
        <w:rPr>
          <w:lang w:val="pt-BR"/>
        </w:rPr>
        <w:t>(e)</w:t>
      </w:r>
      <w:r w:rsidRPr="00FE6A88">
        <w:rPr>
          <w:lang w:val="pt-BR"/>
        </w:rPr>
        <w:tab/>
        <w:t xml:space="preserve">ativos líquidos e/ou serviços de crédito, líquidos de outros compromissos contratuais e excluindo quaisquer pagamentos antecipados que possam ser feitos ao abrigo do Contrato, não inferiores à quantia especificada </w:t>
      </w:r>
      <w:r w:rsidRPr="00FE6A88">
        <w:rPr>
          <w:b/>
          <w:bCs/>
          <w:lang w:val="pt-BR"/>
        </w:rPr>
        <w:t>abaixo</w:t>
      </w:r>
      <w:r w:rsidRPr="00FE6A88">
        <w:rPr>
          <w:lang w:val="pt-BR"/>
        </w:rPr>
        <w:t>.</w:t>
      </w:r>
    </w:p>
    <w:p w:rsidR="00FE6A88" w:rsidRPr="00FE6A88" w:rsidRDefault="00FE6A88" w:rsidP="00FE6A88">
      <w:pPr>
        <w:spacing w:after="200"/>
        <w:ind w:left="504"/>
        <w:jc w:val="both"/>
        <w:rPr>
          <w:lang w:val="pt-BR"/>
        </w:rPr>
      </w:pPr>
      <w:r w:rsidRPr="00FE6A88">
        <w:rPr>
          <w:lang w:val="pt-BR"/>
        </w:rPr>
        <w:t>Um histórico consistente de sentenças litigiosas e arbitrais contra o Proponente ou qualquer membro de uma Joint Venture poderá resultar em desclassificação.</w:t>
      </w:r>
    </w:p>
    <w:p w:rsidR="00FE6A88" w:rsidRPr="00FE6A88" w:rsidRDefault="00FE6A88" w:rsidP="00FE6A88">
      <w:pPr>
        <w:tabs>
          <w:tab w:val="left" w:pos="5610"/>
        </w:tabs>
        <w:spacing w:after="200"/>
        <w:ind w:left="504"/>
        <w:jc w:val="center"/>
        <w:rPr>
          <w:b/>
          <w:lang w:val="pt-BR"/>
        </w:rPr>
      </w:pPr>
      <w:r w:rsidRPr="00FE6A88">
        <w:rPr>
          <w:b/>
          <w:bCs/>
          <w:lang w:val="pt-BR"/>
        </w:rPr>
        <w:t>Requisitos de qualificação</w:t>
      </w:r>
    </w:p>
    <w:tbl>
      <w:tblPr>
        <w:tblW w:w="9033" w:type="dxa"/>
        <w:tblInd w:w="480"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CellMar>
          <w:left w:w="103" w:type="dxa"/>
          <w:right w:w="103" w:type="dxa"/>
        </w:tblCellMar>
        <w:tblLook w:val="00A0" w:firstRow="1" w:lastRow="0" w:firstColumn="1" w:lastColumn="0" w:noHBand="0" w:noVBand="0"/>
      </w:tblPr>
      <w:tblGrid>
        <w:gridCol w:w="1845"/>
        <w:gridCol w:w="7188"/>
      </w:tblGrid>
      <w:tr w:rsidR="00F40B4B" w:rsidRPr="00FE6A88" w:rsidTr="00FE6A88">
        <w:tc>
          <w:tcPr>
            <w:tcW w:w="1845" w:type="dxa"/>
          </w:tcPr>
          <w:p w:rsidR="00FE6A88" w:rsidRPr="00FE6A88" w:rsidRDefault="00FE6A88" w:rsidP="00FE6A88">
            <w:pPr>
              <w:spacing w:before="120" w:after="120"/>
              <w:rPr>
                <w:b/>
                <w:lang w:val="pt-BR"/>
              </w:rPr>
            </w:pPr>
            <w:r w:rsidRPr="00FE6A88">
              <w:rPr>
                <w:b/>
                <w:bCs/>
                <w:lang w:val="pt-BR"/>
              </w:rPr>
              <w:t>Joint Ventures</w:t>
            </w:r>
          </w:p>
        </w:tc>
        <w:tc>
          <w:tcPr>
            <w:tcW w:w="7188" w:type="dxa"/>
          </w:tcPr>
          <w:p w:rsidR="00FE6A88" w:rsidRPr="00FE6A88" w:rsidRDefault="00FE6A88" w:rsidP="00FE6A88">
            <w:pPr>
              <w:tabs>
                <w:tab w:val="right" w:pos="7254"/>
              </w:tabs>
              <w:spacing w:before="120" w:after="120"/>
              <w:rPr>
                <w:lang w:val="pt-BR"/>
              </w:rPr>
            </w:pPr>
            <w:r w:rsidRPr="00FE6A88">
              <w:rPr>
                <w:lang w:val="pt-BR"/>
              </w:rPr>
              <w:t xml:space="preserve">As informações necessárias para as propostas apresentadas pelas joint ventures são as seguintes: </w:t>
            </w:r>
            <w:r w:rsidRPr="00FE6A88">
              <w:rPr>
                <w:i/>
                <w:iCs/>
                <w:lang w:val="pt-BR"/>
              </w:rPr>
              <w:t>_______________________________________________</w:t>
            </w:r>
          </w:p>
        </w:tc>
      </w:tr>
      <w:tr w:rsidR="00F40B4B" w:rsidRPr="00FE6A88" w:rsidTr="00FE6A88">
        <w:tc>
          <w:tcPr>
            <w:tcW w:w="1845" w:type="dxa"/>
          </w:tcPr>
          <w:p w:rsidR="00FE6A88" w:rsidRPr="00FE6A88" w:rsidRDefault="00FE6A88" w:rsidP="00FE6A88">
            <w:pPr>
              <w:spacing w:before="120" w:after="120"/>
              <w:rPr>
                <w:b/>
                <w:lang w:val="pt-BR"/>
              </w:rPr>
            </w:pPr>
            <w:r w:rsidRPr="00FE6A88">
              <w:rPr>
                <w:b/>
                <w:bCs/>
                <w:lang w:val="pt-BR"/>
              </w:rPr>
              <w:t>Volume anual</w:t>
            </w:r>
          </w:p>
        </w:tc>
        <w:tc>
          <w:tcPr>
            <w:tcW w:w="7188" w:type="dxa"/>
          </w:tcPr>
          <w:p w:rsidR="00FE6A88" w:rsidRPr="00FE6A88" w:rsidRDefault="00FE6A88" w:rsidP="00FE6A88">
            <w:pPr>
              <w:tabs>
                <w:tab w:val="right" w:pos="7254"/>
              </w:tabs>
              <w:spacing w:before="120" w:after="120"/>
              <w:rPr>
                <w:lang w:val="pt-BR"/>
              </w:rPr>
            </w:pPr>
            <w:r w:rsidRPr="00FE6A88">
              <w:rPr>
                <w:lang w:val="pt-BR"/>
              </w:rPr>
              <w:t xml:space="preserve">O volume anual mínimo necessário de Serviços para o Licitante vencedor em qualquer um dos últimos cinco anos será de: </w:t>
            </w:r>
            <w:r w:rsidRPr="00FE6A88">
              <w:rPr>
                <w:i/>
                <w:iCs/>
                <w:lang w:val="pt-BR"/>
              </w:rPr>
              <w:t>____________________________________</w:t>
            </w:r>
          </w:p>
        </w:tc>
      </w:tr>
      <w:tr w:rsidR="00F40B4B" w:rsidRPr="00FE6A88" w:rsidTr="00FE6A88">
        <w:tc>
          <w:tcPr>
            <w:tcW w:w="1845" w:type="dxa"/>
          </w:tcPr>
          <w:p w:rsidR="00FE6A88" w:rsidRPr="00FE6A88" w:rsidRDefault="00FE6A88" w:rsidP="00FE6A88">
            <w:pPr>
              <w:spacing w:before="120" w:after="120"/>
              <w:rPr>
                <w:b/>
                <w:lang w:val="pt-BR"/>
              </w:rPr>
            </w:pPr>
            <w:r w:rsidRPr="00FE6A88">
              <w:rPr>
                <w:b/>
                <w:bCs/>
                <w:lang w:val="pt-BR"/>
              </w:rPr>
              <w:t>Experiência</w:t>
            </w:r>
          </w:p>
        </w:tc>
        <w:tc>
          <w:tcPr>
            <w:tcW w:w="7188" w:type="dxa"/>
          </w:tcPr>
          <w:p w:rsidR="00FE6A88" w:rsidRPr="00FE6A88" w:rsidRDefault="00FE6A88" w:rsidP="00FE6A88">
            <w:pPr>
              <w:spacing w:before="60" w:after="120"/>
              <w:jc w:val="both"/>
              <w:rPr>
                <w:lang w:val="pt-BR"/>
              </w:rPr>
            </w:pPr>
            <w:r w:rsidRPr="00FE6A88">
              <w:rPr>
                <w:lang w:val="pt-BR"/>
              </w:rPr>
              <w:t>A experiência necessária a ser comprovada pelo Licitante deverá incluir, no mínimo, os seguintes serviços executados durante os últimos 5 anos:</w:t>
            </w:r>
          </w:p>
          <w:p w:rsidR="00FE6A88" w:rsidRPr="00FE6A88" w:rsidRDefault="00FE6A88" w:rsidP="00FE6A88">
            <w:pPr>
              <w:tabs>
                <w:tab w:val="right" w:pos="7254"/>
              </w:tabs>
              <w:spacing w:before="120" w:after="120"/>
              <w:rPr>
                <w:lang w:val="pt-BR"/>
              </w:rPr>
            </w:pPr>
            <w:r w:rsidRPr="00FE6A88">
              <w:rPr>
                <w:i/>
                <w:iCs/>
                <w:lang w:val="pt-BR"/>
              </w:rPr>
              <w:t>__________________________________________________________</w:t>
            </w:r>
          </w:p>
        </w:tc>
      </w:tr>
      <w:tr w:rsidR="00F40B4B" w:rsidRPr="00FE6A88" w:rsidTr="00FE6A88">
        <w:tc>
          <w:tcPr>
            <w:tcW w:w="1845" w:type="dxa"/>
          </w:tcPr>
          <w:p w:rsidR="00FE6A88" w:rsidRPr="00FE6A88" w:rsidRDefault="00FE6A88" w:rsidP="00FE6A88">
            <w:pPr>
              <w:spacing w:before="120" w:after="120"/>
              <w:rPr>
                <w:b/>
                <w:lang w:val="pt-BR"/>
              </w:rPr>
            </w:pPr>
            <w:r w:rsidRPr="00FE6A88">
              <w:rPr>
                <w:b/>
                <w:bCs/>
                <w:lang w:val="pt-BR"/>
              </w:rPr>
              <w:lastRenderedPageBreak/>
              <w:t>Equipamentos essenciais</w:t>
            </w:r>
          </w:p>
        </w:tc>
        <w:tc>
          <w:tcPr>
            <w:tcW w:w="7188" w:type="dxa"/>
          </w:tcPr>
          <w:p w:rsidR="00FE6A88" w:rsidRPr="00FE6A88" w:rsidRDefault="00FE6A88" w:rsidP="00FE6A88">
            <w:pPr>
              <w:tabs>
                <w:tab w:val="right" w:pos="7254"/>
              </w:tabs>
              <w:spacing w:before="120" w:after="120"/>
              <w:rPr>
                <w:lang w:val="pt-BR"/>
              </w:rPr>
            </w:pPr>
            <w:r w:rsidRPr="00FE6A88">
              <w:rPr>
                <w:lang w:val="pt-BR"/>
              </w:rPr>
              <w:t>O equipamento essencial a ser disponibilizado para o Contrato pelo Licitante vencedor será:</w:t>
            </w:r>
            <w:r w:rsidRPr="00FE6A88">
              <w:rPr>
                <w:i/>
                <w:iCs/>
                <w:lang w:val="pt-BR"/>
              </w:rPr>
              <w:t xml:space="preserve"> ________________________________________________.</w:t>
            </w:r>
          </w:p>
        </w:tc>
      </w:tr>
      <w:tr w:rsidR="00F40B4B" w:rsidRPr="00FE6A88" w:rsidTr="00FE6A88">
        <w:tc>
          <w:tcPr>
            <w:tcW w:w="1845" w:type="dxa"/>
          </w:tcPr>
          <w:p w:rsidR="00FE6A88" w:rsidRPr="00FE6A88" w:rsidRDefault="00FE6A88" w:rsidP="00FE6A88">
            <w:pPr>
              <w:spacing w:before="120" w:after="120"/>
              <w:rPr>
                <w:b/>
                <w:lang w:val="pt-BR"/>
              </w:rPr>
            </w:pPr>
            <w:r w:rsidRPr="00FE6A88">
              <w:rPr>
                <w:b/>
                <w:bCs/>
                <w:lang w:val="pt-BR"/>
              </w:rPr>
              <w:t>Ativos líquidos</w:t>
            </w:r>
          </w:p>
        </w:tc>
        <w:tc>
          <w:tcPr>
            <w:tcW w:w="7188" w:type="dxa"/>
          </w:tcPr>
          <w:p w:rsidR="00FE6A88" w:rsidRPr="00FE6A88" w:rsidRDefault="00FE6A88" w:rsidP="00FE6A88">
            <w:pPr>
              <w:spacing w:before="60" w:after="120"/>
              <w:jc w:val="both"/>
              <w:rPr>
                <w:i/>
                <w:lang w:val="pt-BR"/>
              </w:rPr>
            </w:pPr>
            <w:r w:rsidRPr="00FE6A88">
              <w:rPr>
                <w:lang w:val="pt-BR"/>
              </w:rPr>
              <w:t xml:space="preserve">O montante mínimo de ativos líquidos e/ou serviços de crédito líquidos de outros compromissos contratuais do Licitante vencedor será de: </w:t>
            </w:r>
          </w:p>
          <w:p w:rsidR="00FE6A88" w:rsidRPr="00FE6A88" w:rsidRDefault="00FE6A88" w:rsidP="00FE6A88">
            <w:pPr>
              <w:tabs>
                <w:tab w:val="right" w:pos="7254"/>
              </w:tabs>
              <w:spacing w:before="120" w:after="120"/>
              <w:rPr>
                <w:lang w:val="pt-BR"/>
              </w:rPr>
            </w:pPr>
            <w:r w:rsidRPr="00FE6A88">
              <w:rPr>
                <w:i/>
                <w:iCs/>
                <w:lang w:val="pt-BR"/>
              </w:rPr>
              <w:t>__________________________________________________________</w:t>
            </w:r>
          </w:p>
        </w:tc>
      </w:tr>
      <w:tr w:rsidR="00F40B4B" w:rsidRPr="00FE6A88" w:rsidTr="00FE6A88">
        <w:tc>
          <w:tcPr>
            <w:tcW w:w="1845" w:type="dxa"/>
          </w:tcPr>
          <w:p w:rsidR="00FE6A88" w:rsidRPr="00FE6A88" w:rsidRDefault="00FE6A88" w:rsidP="00FE6A88">
            <w:pPr>
              <w:spacing w:before="120" w:after="120"/>
              <w:rPr>
                <w:b/>
                <w:lang w:val="pt-BR"/>
              </w:rPr>
            </w:pPr>
            <w:r w:rsidRPr="00FE6A88">
              <w:rPr>
                <w:b/>
                <w:bCs/>
                <w:lang w:val="pt-BR"/>
              </w:rPr>
              <w:t xml:space="preserve">Subcontratados </w:t>
            </w:r>
          </w:p>
        </w:tc>
        <w:tc>
          <w:tcPr>
            <w:tcW w:w="7188" w:type="dxa"/>
          </w:tcPr>
          <w:p w:rsidR="00FE6A88" w:rsidRPr="00FE6A88" w:rsidRDefault="00FE6A88" w:rsidP="00FE6A88">
            <w:pPr>
              <w:tabs>
                <w:tab w:val="right" w:pos="7254"/>
              </w:tabs>
              <w:spacing w:before="120" w:after="120"/>
              <w:rPr>
                <w:lang w:val="pt-BR"/>
              </w:rPr>
            </w:pPr>
            <w:r w:rsidRPr="00FE6A88">
              <w:rPr>
                <w:lang w:val="pt-BR"/>
              </w:rPr>
              <w:t xml:space="preserve">A experiência dos subcontratados ____________ </w:t>
            </w:r>
            <w:r w:rsidRPr="00FE6A88">
              <w:rPr>
                <w:b/>
                <w:bCs/>
                <w:i/>
                <w:iCs/>
                <w:lang w:val="pt-BR"/>
              </w:rPr>
              <w:t xml:space="preserve">[inserir “deverá” ou “não deverá”] </w:t>
            </w:r>
            <w:r w:rsidRPr="00FE6A88">
              <w:rPr>
                <w:lang w:val="pt-BR"/>
              </w:rPr>
              <w:t>ser levada em consideração.</w:t>
            </w:r>
          </w:p>
        </w:tc>
      </w:tr>
    </w:tbl>
    <w:p w:rsidR="00FE6A88" w:rsidRPr="00FE6A88" w:rsidRDefault="00FE6A88" w:rsidP="00FE6A88">
      <w:pPr>
        <w:spacing w:after="200"/>
        <w:jc w:val="both"/>
        <w:rPr>
          <w:lang w:val="pt-BR"/>
        </w:rPr>
      </w:pPr>
    </w:p>
    <w:p w:rsidR="00FE6A88" w:rsidRPr="00FE6A88" w:rsidRDefault="00FE6A88" w:rsidP="00FE6A88">
      <w:pPr>
        <w:spacing w:after="200"/>
        <w:ind w:left="450"/>
        <w:jc w:val="both"/>
        <w:rPr>
          <w:lang w:val="pt-BR"/>
        </w:rPr>
      </w:pPr>
      <w:r w:rsidRPr="00FE6A88">
        <w:rPr>
          <w:lang w:val="pt-BR"/>
        </w:rPr>
        <w:t xml:space="preserve">Os números para cada um dos membros de uma joint venture deverão ser somados para determinar a conformidade do Licitante com os critérios mínimos de qualificação de (a), (b) e (e); no entanto, para que uma joint venture seja qualificada, o membro responsável deve atender a pelo menos 40% dos critérios mínimos para um Licitante e a pelo menos 25% dos critérios para outros membros.  O não atendimento desta exigência resultará na rejeição da Proposta da joint venture.  </w:t>
      </w:r>
    </w:p>
    <w:p w:rsidR="00FE6A88" w:rsidRPr="00FE6A88" w:rsidRDefault="00FE6A88" w:rsidP="00FE6A88">
      <w:pPr>
        <w:spacing w:after="200"/>
        <w:ind w:left="450"/>
        <w:jc w:val="both"/>
        <w:rPr>
          <w:lang w:val="pt-BR"/>
        </w:rPr>
      </w:pPr>
      <w:r w:rsidRPr="00FE6A88">
        <w:rPr>
          <w:lang w:val="pt-BR"/>
        </w:rPr>
        <w:t xml:space="preserve">A experiência e os recursos dos subcontratados </w:t>
      </w:r>
      <w:r w:rsidRPr="00FE6A88">
        <w:rPr>
          <w:b/>
          <w:bCs/>
          <w:i/>
          <w:iCs/>
          <w:lang w:val="pt-BR"/>
        </w:rPr>
        <w:t>não serão levados</w:t>
      </w:r>
      <w:r w:rsidRPr="00FE6A88">
        <w:rPr>
          <w:lang w:val="pt-BR"/>
        </w:rPr>
        <w:t xml:space="preserve"> em consideração ao determinar a conformidade do Licitante com os critérios de qualificação, salvo disposição em contrário nos Requisitos de Qualificação acima.</w:t>
      </w:r>
    </w:p>
    <w:p w:rsidR="00FE6A88" w:rsidRPr="00FE6A88" w:rsidRDefault="00FE6A88" w:rsidP="00FE6A88">
      <w:pPr>
        <w:pStyle w:val="HeaderEvaCriteria"/>
        <w:numPr>
          <w:ilvl w:val="0"/>
          <w:numId w:val="0"/>
        </w:numPr>
        <w:ind w:left="720" w:hanging="360"/>
        <w:rPr>
          <w:lang w:val="pt-BR"/>
        </w:rPr>
      </w:pPr>
    </w:p>
    <w:p w:rsidR="00FE6A88" w:rsidRPr="00FE6A88" w:rsidRDefault="00FE6A88" w:rsidP="00FE6A88">
      <w:pPr>
        <w:rPr>
          <w:lang w:val="pt-BR"/>
        </w:rPr>
      </w:pPr>
    </w:p>
    <w:p w:rsidR="00FE6A88" w:rsidRPr="00FE6A88" w:rsidRDefault="00FE6A88" w:rsidP="00FE6A88">
      <w:pPr>
        <w:jc w:val="center"/>
        <w:rPr>
          <w:b/>
          <w:sz w:val="28"/>
          <w:szCs w:val="28"/>
          <w:lang w:val="pt-BR"/>
        </w:rPr>
      </w:pPr>
    </w:p>
    <w:p w:rsidR="00FE6A88" w:rsidRPr="00FE6A88" w:rsidRDefault="00FE6A88" w:rsidP="00FE6A88">
      <w:pPr>
        <w:jc w:val="center"/>
        <w:rPr>
          <w:b/>
          <w:sz w:val="28"/>
          <w:szCs w:val="28"/>
          <w:lang w:val="pt-BR"/>
        </w:rPr>
        <w:sectPr w:rsidR="00FE6A88" w:rsidRPr="00FE6A88" w:rsidSect="00FE6A88">
          <w:headerReference w:type="even" r:id="rId30"/>
          <w:headerReference w:type="default" r:id="rId31"/>
          <w:headerReference w:type="first" r:id="rId32"/>
          <w:footnotePr>
            <w:numRestart w:val="eachSect"/>
          </w:footnotePr>
          <w:type w:val="oddPage"/>
          <w:pgSz w:w="12240" w:h="15840" w:code="1"/>
          <w:pgMar w:top="1440" w:right="1440" w:bottom="1440" w:left="1440" w:header="720" w:footer="720" w:gutter="0"/>
          <w:paperSrc w:first="15" w:other="15"/>
          <w:cols w:space="720"/>
        </w:sectPr>
      </w:pPr>
    </w:p>
    <w:p w:rsidR="00FE6A88" w:rsidRPr="00FE6A88" w:rsidRDefault="00FE6A88" w:rsidP="00FE6A88">
      <w:pPr>
        <w:jc w:val="center"/>
        <w:rPr>
          <w:b/>
          <w:sz w:val="28"/>
          <w:szCs w:val="28"/>
          <w:lang w:val="pt-BR"/>
        </w:rPr>
      </w:pPr>
    </w:p>
    <w:p w:rsidR="00FE6A88" w:rsidRPr="00FE6A88" w:rsidRDefault="00FE6A88" w:rsidP="00FE6A88">
      <w:pPr>
        <w:jc w:val="center"/>
        <w:rPr>
          <w:b/>
          <w:sz w:val="28"/>
          <w:szCs w:val="28"/>
          <w:lang w:val="pt-BR"/>
        </w:rPr>
      </w:pPr>
    </w:p>
    <w:p w:rsidR="00FE6A88" w:rsidRPr="00FE6A88" w:rsidRDefault="00FE6A88" w:rsidP="00FE6A88">
      <w:pPr>
        <w:pStyle w:val="Ttulo1"/>
        <w:rPr>
          <w:lang w:val="pt-BR"/>
        </w:rPr>
      </w:pPr>
      <w:bookmarkStart w:id="219" w:name="_Toc454783517"/>
      <w:bookmarkStart w:id="220" w:name="_Toc454783834"/>
      <w:bookmarkStart w:id="221" w:name="_Toc494364670"/>
      <w:bookmarkStart w:id="222" w:name="_Toc494365031"/>
      <w:r w:rsidRPr="00FE6A88">
        <w:rPr>
          <w:bCs/>
          <w:lang w:val="pt-BR"/>
        </w:rPr>
        <w:t xml:space="preserve">Seção IV- </w:t>
      </w:r>
      <w:bookmarkEnd w:id="178"/>
      <w:r w:rsidRPr="00FE6A88">
        <w:rPr>
          <w:bCs/>
          <w:lang w:val="pt-BR"/>
        </w:rPr>
        <w:t>Formulários de Licitação</w:t>
      </w:r>
      <w:bookmarkEnd w:id="179"/>
      <w:bookmarkEnd w:id="219"/>
      <w:bookmarkEnd w:id="220"/>
      <w:bookmarkEnd w:id="221"/>
      <w:bookmarkEnd w:id="222"/>
    </w:p>
    <w:p w:rsidR="00FE6A88" w:rsidRPr="00FE6A88" w:rsidRDefault="00FE6A88" w:rsidP="00FE6A88">
      <w:pPr>
        <w:jc w:val="center"/>
        <w:rPr>
          <w:b/>
          <w:sz w:val="28"/>
          <w:szCs w:val="28"/>
          <w:lang w:val="pt-BR"/>
        </w:rPr>
      </w:pPr>
    </w:p>
    <w:p w:rsidR="00FE6A88" w:rsidRPr="00FE6A88" w:rsidRDefault="00FE6A88" w:rsidP="00FE6A88">
      <w:pPr>
        <w:jc w:val="center"/>
        <w:rPr>
          <w:b/>
          <w:sz w:val="28"/>
          <w:szCs w:val="28"/>
          <w:lang w:val="pt-BR"/>
        </w:rPr>
      </w:pPr>
      <w:r w:rsidRPr="00FE6A88">
        <w:rPr>
          <w:b/>
          <w:bCs/>
          <w:sz w:val="28"/>
          <w:szCs w:val="28"/>
          <w:lang w:val="pt-BR"/>
        </w:rPr>
        <w:t>Tabela de Formulários</w:t>
      </w:r>
    </w:p>
    <w:bookmarkStart w:id="223" w:name="_Hlt162340381"/>
    <w:bookmarkEnd w:id="223"/>
    <w:p w:rsidR="00FE6A88" w:rsidRPr="00FE6A88" w:rsidRDefault="00FE6A88">
      <w:pPr>
        <w:pStyle w:val="Sumrio1"/>
        <w:rPr>
          <w:rFonts w:asciiTheme="minorHAnsi" w:eastAsiaTheme="minorEastAsia" w:hAnsiTheme="minorHAnsi" w:cstheme="minorBidi"/>
          <w:b w:val="0"/>
          <w:sz w:val="22"/>
          <w:szCs w:val="22"/>
          <w:lang w:val="pt-BR"/>
        </w:rPr>
      </w:pPr>
      <w:r w:rsidRPr="00FE6A88">
        <w:rPr>
          <w:lang w:val="pt-BR"/>
        </w:rPr>
        <w:fldChar w:fldCharType="begin"/>
      </w:r>
      <w:r w:rsidRPr="00FE6A88">
        <w:rPr>
          <w:lang w:val="pt-BR"/>
        </w:rPr>
        <w:instrText xml:space="preserve"> TOC \h \z \t "Section 3 - Heading 1,1" </w:instrText>
      </w:r>
      <w:r w:rsidRPr="00FE6A88">
        <w:rPr>
          <w:lang w:val="pt-BR"/>
        </w:rPr>
        <w:fldChar w:fldCharType="separate"/>
      </w:r>
      <w:hyperlink w:anchor="_Toc494364991" w:history="1">
        <w:r w:rsidRPr="00FE6A88">
          <w:rPr>
            <w:rStyle w:val="Hyperlink"/>
            <w:bCs/>
            <w:lang w:val="pt-BR"/>
          </w:rPr>
          <w:t>Letter of Bid</w:t>
        </w:r>
        <w:r w:rsidRPr="00FE6A88">
          <w:rPr>
            <w:bCs/>
            <w:webHidden/>
            <w:lang w:val="pt-BR"/>
          </w:rPr>
          <w:tab/>
        </w:r>
        <w:r w:rsidRPr="00FE6A88">
          <w:rPr>
            <w:webHidden/>
            <w:lang w:val="pt-BR"/>
          </w:rPr>
          <w:fldChar w:fldCharType="begin"/>
        </w:r>
        <w:r w:rsidRPr="00FE6A88">
          <w:rPr>
            <w:webHidden/>
            <w:lang w:val="pt-BR"/>
          </w:rPr>
          <w:instrText xml:space="preserve"> PAGEREF _Toc494364991 \h </w:instrText>
        </w:r>
        <w:r w:rsidRPr="00FE6A88">
          <w:rPr>
            <w:webHidden/>
            <w:lang w:val="pt-BR"/>
          </w:rPr>
        </w:r>
        <w:r w:rsidRPr="00FE6A88">
          <w:rPr>
            <w:webHidden/>
            <w:lang w:val="pt-BR"/>
          </w:rPr>
          <w:fldChar w:fldCharType="separate"/>
        </w:r>
        <w:r w:rsidRPr="00FE6A88">
          <w:rPr>
            <w:bCs/>
            <w:webHidden/>
            <w:lang w:val="pt-BR"/>
          </w:rPr>
          <w:t>44</w:t>
        </w:r>
        <w:r w:rsidRPr="00FE6A88">
          <w:rPr>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94364992" w:history="1">
        <w:r w:rsidRPr="00FE6A88">
          <w:rPr>
            <w:rStyle w:val="Hyperlink"/>
            <w:bCs/>
            <w:lang w:val="pt-BR"/>
          </w:rPr>
          <w:t>Bidder Information Form</w:t>
        </w:r>
        <w:r w:rsidRPr="00FE6A88">
          <w:rPr>
            <w:bCs/>
            <w:webHidden/>
            <w:lang w:val="pt-BR"/>
          </w:rPr>
          <w:tab/>
        </w:r>
        <w:r w:rsidRPr="00FE6A88">
          <w:rPr>
            <w:webHidden/>
            <w:lang w:val="pt-BR"/>
          </w:rPr>
          <w:fldChar w:fldCharType="begin"/>
        </w:r>
        <w:r w:rsidRPr="00FE6A88">
          <w:rPr>
            <w:webHidden/>
            <w:lang w:val="pt-BR"/>
          </w:rPr>
          <w:instrText xml:space="preserve"> PAGEREF _Toc494364992 \h </w:instrText>
        </w:r>
        <w:r w:rsidRPr="00FE6A88">
          <w:rPr>
            <w:webHidden/>
            <w:lang w:val="pt-BR"/>
          </w:rPr>
        </w:r>
        <w:r w:rsidRPr="00FE6A88">
          <w:rPr>
            <w:webHidden/>
            <w:lang w:val="pt-BR"/>
          </w:rPr>
          <w:fldChar w:fldCharType="separate"/>
        </w:r>
        <w:r w:rsidRPr="00FE6A88">
          <w:rPr>
            <w:bCs/>
            <w:webHidden/>
            <w:lang w:val="pt-BR"/>
          </w:rPr>
          <w:t>47</w:t>
        </w:r>
        <w:r w:rsidRPr="00FE6A88">
          <w:rPr>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94364993" w:history="1">
        <w:r w:rsidRPr="00FE6A88">
          <w:rPr>
            <w:rStyle w:val="Hyperlink"/>
            <w:bCs/>
            <w:lang w:val="pt-BR"/>
          </w:rPr>
          <w:t>Bidder’s JV Members Information Form</w:t>
        </w:r>
        <w:r w:rsidRPr="00FE6A88">
          <w:rPr>
            <w:bCs/>
            <w:webHidden/>
            <w:lang w:val="pt-BR"/>
          </w:rPr>
          <w:tab/>
        </w:r>
        <w:r w:rsidRPr="00FE6A88">
          <w:rPr>
            <w:webHidden/>
            <w:lang w:val="pt-BR"/>
          </w:rPr>
          <w:fldChar w:fldCharType="begin"/>
        </w:r>
        <w:r w:rsidRPr="00FE6A88">
          <w:rPr>
            <w:webHidden/>
            <w:lang w:val="pt-BR"/>
          </w:rPr>
          <w:instrText xml:space="preserve"> PAGEREF _Toc494364993 \h </w:instrText>
        </w:r>
        <w:r w:rsidRPr="00FE6A88">
          <w:rPr>
            <w:webHidden/>
            <w:lang w:val="pt-BR"/>
          </w:rPr>
        </w:r>
        <w:r w:rsidRPr="00FE6A88">
          <w:rPr>
            <w:webHidden/>
            <w:lang w:val="pt-BR"/>
          </w:rPr>
          <w:fldChar w:fldCharType="separate"/>
        </w:r>
        <w:r w:rsidRPr="00FE6A88">
          <w:rPr>
            <w:bCs/>
            <w:webHidden/>
            <w:lang w:val="pt-BR"/>
          </w:rPr>
          <w:t>48</w:t>
        </w:r>
        <w:r w:rsidRPr="00FE6A88">
          <w:rPr>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94364994" w:history="1">
        <w:r w:rsidRPr="00FE6A88">
          <w:rPr>
            <w:rStyle w:val="Hyperlink"/>
            <w:bCs/>
            <w:lang w:val="pt-BR"/>
          </w:rPr>
          <w:t>Qualification Information</w:t>
        </w:r>
        <w:r w:rsidRPr="00FE6A88">
          <w:rPr>
            <w:bCs/>
            <w:webHidden/>
            <w:lang w:val="pt-BR"/>
          </w:rPr>
          <w:tab/>
        </w:r>
        <w:r w:rsidRPr="00FE6A88">
          <w:rPr>
            <w:webHidden/>
            <w:lang w:val="pt-BR"/>
          </w:rPr>
          <w:fldChar w:fldCharType="begin"/>
        </w:r>
        <w:r w:rsidRPr="00FE6A88">
          <w:rPr>
            <w:webHidden/>
            <w:lang w:val="pt-BR"/>
          </w:rPr>
          <w:instrText xml:space="preserve"> PAGEREF _Toc494364994 \h </w:instrText>
        </w:r>
        <w:r w:rsidRPr="00FE6A88">
          <w:rPr>
            <w:webHidden/>
            <w:lang w:val="pt-BR"/>
          </w:rPr>
        </w:r>
        <w:r w:rsidRPr="00FE6A88">
          <w:rPr>
            <w:webHidden/>
            <w:lang w:val="pt-BR"/>
          </w:rPr>
          <w:fldChar w:fldCharType="separate"/>
        </w:r>
        <w:r w:rsidRPr="00FE6A88">
          <w:rPr>
            <w:bCs/>
            <w:webHidden/>
            <w:lang w:val="pt-BR"/>
          </w:rPr>
          <w:t>49</w:t>
        </w:r>
        <w:r w:rsidRPr="00FE6A88">
          <w:rPr>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94364995" w:history="1">
        <w:r w:rsidRPr="00FE6A88">
          <w:rPr>
            <w:rStyle w:val="Hyperlink"/>
            <w:bCs/>
            <w:lang w:val="pt-BR"/>
          </w:rPr>
          <w:t>Schedule Forms</w:t>
        </w:r>
        <w:r w:rsidRPr="00FE6A88">
          <w:rPr>
            <w:bCs/>
            <w:webHidden/>
            <w:lang w:val="pt-BR"/>
          </w:rPr>
          <w:tab/>
        </w:r>
        <w:r w:rsidRPr="00FE6A88">
          <w:rPr>
            <w:webHidden/>
            <w:lang w:val="pt-BR"/>
          </w:rPr>
          <w:fldChar w:fldCharType="begin"/>
        </w:r>
        <w:r w:rsidRPr="00FE6A88">
          <w:rPr>
            <w:webHidden/>
            <w:lang w:val="pt-BR"/>
          </w:rPr>
          <w:instrText xml:space="preserve"> PAGEREF _Toc494364995 \h </w:instrText>
        </w:r>
        <w:r w:rsidRPr="00FE6A88">
          <w:rPr>
            <w:webHidden/>
            <w:lang w:val="pt-BR"/>
          </w:rPr>
        </w:r>
        <w:r w:rsidRPr="00FE6A88">
          <w:rPr>
            <w:webHidden/>
            <w:lang w:val="pt-BR"/>
          </w:rPr>
          <w:fldChar w:fldCharType="separate"/>
        </w:r>
        <w:r w:rsidRPr="00FE6A88">
          <w:rPr>
            <w:bCs/>
            <w:webHidden/>
            <w:lang w:val="pt-BR"/>
          </w:rPr>
          <w:t>52</w:t>
        </w:r>
        <w:r w:rsidRPr="00FE6A88">
          <w:rPr>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94364996" w:history="1">
        <w:r w:rsidRPr="00FE6A88">
          <w:rPr>
            <w:rStyle w:val="Hyperlink"/>
            <w:bCs/>
            <w:lang w:val="pt-BR"/>
          </w:rPr>
          <w:t>Activity Schedule</w:t>
        </w:r>
        <w:r w:rsidRPr="00FE6A88">
          <w:rPr>
            <w:bCs/>
            <w:webHidden/>
            <w:lang w:val="pt-BR"/>
          </w:rPr>
          <w:tab/>
        </w:r>
        <w:r w:rsidRPr="00FE6A88">
          <w:rPr>
            <w:webHidden/>
            <w:lang w:val="pt-BR"/>
          </w:rPr>
          <w:fldChar w:fldCharType="begin"/>
        </w:r>
        <w:r w:rsidRPr="00FE6A88">
          <w:rPr>
            <w:webHidden/>
            <w:lang w:val="pt-BR"/>
          </w:rPr>
          <w:instrText xml:space="preserve"> PAGEREF _Toc494364996 \h </w:instrText>
        </w:r>
        <w:r w:rsidRPr="00FE6A88">
          <w:rPr>
            <w:webHidden/>
            <w:lang w:val="pt-BR"/>
          </w:rPr>
        </w:r>
        <w:r w:rsidRPr="00FE6A88">
          <w:rPr>
            <w:webHidden/>
            <w:lang w:val="pt-BR"/>
          </w:rPr>
          <w:fldChar w:fldCharType="separate"/>
        </w:r>
        <w:r w:rsidRPr="00FE6A88">
          <w:rPr>
            <w:bCs/>
            <w:webHidden/>
            <w:lang w:val="pt-BR"/>
          </w:rPr>
          <w:t>53</w:t>
        </w:r>
        <w:r w:rsidRPr="00FE6A88">
          <w:rPr>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94364997" w:history="1">
        <w:r w:rsidRPr="00FE6A88">
          <w:rPr>
            <w:rStyle w:val="Hyperlink"/>
            <w:bCs/>
            <w:lang w:val="pt-BR"/>
          </w:rPr>
          <w:t>Method Statement</w:t>
        </w:r>
        <w:r w:rsidRPr="00FE6A88">
          <w:rPr>
            <w:bCs/>
            <w:webHidden/>
            <w:lang w:val="pt-BR"/>
          </w:rPr>
          <w:tab/>
        </w:r>
        <w:r w:rsidRPr="00FE6A88">
          <w:rPr>
            <w:webHidden/>
            <w:lang w:val="pt-BR"/>
          </w:rPr>
          <w:fldChar w:fldCharType="begin"/>
        </w:r>
        <w:r w:rsidRPr="00FE6A88">
          <w:rPr>
            <w:webHidden/>
            <w:lang w:val="pt-BR"/>
          </w:rPr>
          <w:instrText xml:space="preserve"> PAGEREF _Toc494364997 \h </w:instrText>
        </w:r>
        <w:r w:rsidRPr="00FE6A88">
          <w:rPr>
            <w:webHidden/>
            <w:lang w:val="pt-BR"/>
          </w:rPr>
        </w:r>
        <w:r w:rsidRPr="00FE6A88">
          <w:rPr>
            <w:webHidden/>
            <w:lang w:val="pt-BR"/>
          </w:rPr>
          <w:fldChar w:fldCharType="separate"/>
        </w:r>
        <w:r w:rsidRPr="00FE6A88">
          <w:rPr>
            <w:bCs/>
            <w:webHidden/>
            <w:lang w:val="pt-BR"/>
          </w:rPr>
          <w:t>54</w:t>
        </w:r>
        <w:r w:rsidRPr="00FE6A88">
          <w:rPr>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94364998" w:history="1">
        <w:r w:rsidRPr="00FE6A88">
          <w:rPr>
            <w:rStyle w:val="Hyperlink"/>
            <w:bCs/>
            <w:lang w:val="pt-BR"/>
          </w:rPr>
          <w:t>Work Plan</w:t>
        </w:r>
        <w:r w:rsidRPr="00FE6A88">
          <w:rPr>
            <w:bCs/>
            <w:webHidden/>
            <w:lang w:val="pt-BR"/>
          </w:rPr>
          <w:tab/>
        </w:r>
        <w:r w:rsidRPr="00FE6A88">
          <w:rPr>
            <w:webHidden/>
            <w:lang w:val="pt-BR"/>
          </w:rPr>
          <w:fldChar w:fldCharType="begin"/>
        </w:r>
        <w:r w:rsidRPr="00FE6A88">
          <w:rPr>
            <w:webHidden/>
            <w:lang w:val="pt-BR"/>
          </w:rPr>
          <w:instrText xml:space="preserve"> PAGEREF _Toc494364998 \h </w:instrText>
        </w:r>
        <w:r w:rsidRPr="00FE6A88">
          <w:rPr>
            <w:webHidden/>
            <w:lang w:val="pt-BR"/>
          </w:rPr>
        </w:r>
        <w:r w:rsidRPr="00FE6A88">
          <w:rPr>
            <w:webHidden/>
            <w:lang w:val="pt-BR"/>
          </w:rPr>
          <w:fldChar w:fldCharType="separate"/>
        </w:r>
        <w:r w:rsidRPr="00FE6A88">
          <w:rPr>
            <w:bCs/>
            <w:webHidden/>
            <w:lang w:val="pt-BR"/>
          </w:rPr>
          <w:t>55</w:t>
        </w:r>
        <w:r w:rsidRPr="00FE6A88">
          <w:rPr>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94364999" w:history="1">
        <w:r w:rsidRPr="00FE6A88">
          <w:rPr>
            <w:rStyle w:val="Hyperlink"/>
            <w:bCs/>
            <w:lang w:val="pt-BR"/>
          </w:rPr>
          <w:t>Others - Time Schedule</w:t>
        </w:r>
        <w:r w:rsidRPr="00FE6A88">
          <w:rPr>
            <w:bCs/>
            <w:webHidden/>
            <w:lang w:val="pt-BR"/>
          </w:rPr>
          <w:tab/>
        </w:r>
        <w:r w:rsidRPr="00FE6A88">
          <w:rPr>
            <w:webHidden/>
            <w:lang w:val="pt-BR"/>
          </w:rPr>
          <w:fldChar w:fldCharType="begin"/>
        </w:r>
        <w:r w:rsidRPr="00FE6A88">
          <w:rPr>
            <w:webHidden/>
            <w:lang w:val="pt-BR"/>
          </w:rPr>
          <w:instrText xml:space="preserve"> PAGEREF _Toc494364999 \h </w:instrText>
        </w:r>
        <w:r w:rsidRPr="00FE6A88">
          <w:rPr>
            <w:webHidden/>
            <w:lang w:val="pt-BR"/>
          </w:rPr>
        </w:r>
        <w:r w:rsidRPr="00FE6A88">
          <w:rPr>
            <w:webHidden/>
            <w:lang w:val="pt-BR"/>
          </w:rPr>
          <w:fldChar w:fldCharType="separate"/>
        </w:r>
        <w:r w:rsidRPr="00FE6A88">
          <w:rPr>
            <w:bCs/>
            <w:webHidden/>
            <w:lang w:val="pt-BR"/>
          </w:rPr>
          <w:t>56</w:t>
        </w:r>
        <w:r w:rsidRPr="00FE6A88">
          <w:rPr>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94365000" w:history="1">
        <w:r w:rsidRPr="00FE6A88">
          <w:rPr>
            <w:rStyle w:val="Hyperlink"/>
            <w:bCs/>
            <w:lang w:val="pt-BR"/>
          </w:rPr>
          <w:t>Form of Bid Security</w:t>
        </w:r>
        <w:r w:rsidRPr="00FE6A88">
          <w:rPr>
            <w:bCs/>
            <w:webHidden/>
            <w:lang w:val="pt-BR"/>
          </w:rPr>
          <w:tab/>
        </w:r>
        <w:r w:rsidRPr="00FE6A88">
          <w:rPr>
            <w:webHidden/>
            <w:lang w:val="pt-BR"/>
          </w:rPr>
          <w:fldChar w:fldCharType="begin"/>
        </w:r>
        <w:r w:rsidRPr="00FE6A88">
          <w:rPr>
            <w:webHidden/>
            <w:lang w:val="pt-BR"/>
          </w:rPr>
          <w:instrText xml:space="preserve"> PAGEREF _Toc494365000 \h </w:instrText>
        </w:r>
        <w:r w:rsidRPr="00FE6A88">
          <w:rPr>
            <w:webHidden/>
            <w:lang w:val="pt-BR"/>
          </w:rPr>
        </w:r>
        <w:r w:rsidRPr="00FE6A88">
          <w:rPr>
            <w:webHidden/>
            <w:lang w:val="pt-BR"/>
          </w:rPr>
          <w:fldChar w:fldCharType="separate"/>
        </w:r>
        <w:r w:rsidRPr="00FE6A88">
          <w:rPr>
            <w:bCs/>
            <w:webHidden/>
            <w:lang w:val="pt-BR"/>
          </w:rPr>
          <w:t>57</w:t>
        </w:r>
        <w:r w:rsidRPr="00FE6A88">
          <w:rPr>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94365001" w:history="1">
        <w:r w:rsidRPr="00FE6A88">
          <w:rPr>
            <w:rStyle w:val="Hyperlink"/>
            <w:bCs/>
            <w:lang w:val="pt-BR"/>
          </w:rPr>
          <w:t>Form of Bid Security (Bid Bond)</w:t>
        </w:r>
        <w:r w:rsidRPr="00FE6A88">
          <w:rPr>
            <w:bCs/>
            <w:webHidden/>
            <w:lang w:val="pt-BR"/>
          </w:rPr>
          <w:tab/>
        </w:r>
        <w:r w:rsidRPr="00FE6A88">
          <w:rPr>
            <w:webHidden/>
            <w:lang w:val="pt-BR"/>
          </w:rPr>
          <w:fldChar w:fldCharType="begin"/>
        </w:r>
        <w:r w:rsidRPr="00FE6A88">
          <w:rPr>
            <w:webHidden/>
            <w:lang w:val="pt-BR"/>
          </w:rPr>
          <w:instrText xml:space="preserve"> PAGEREF _Toc494365001 \h </w:instrText>
        </w:r>
        <w:r w:rsidRPr="00FE6A88">
          <w:rPr>
            <w:webHidden/>
            <w:lang w:val="pt-BR"/>
          </w:rPr>
        </w:r>
        <w:r w:rsidRPr="00FE6A88">
          <w:rPr>
            <w:webHidden/>
            <w:lang w:val="pt-BR"/>
          </w:rPr>
          <w:fldChar w:fldCharType="separate"/>
        </w:r>
        <w:r w:rsidRPr="00FE6A88">
          <w:rPr>
            <w:bCs/>
            <w:webHidden/>
            <w:lang w:val="pt-BR"/>
          </w:rPr>
          <w:t>59</w:t>
        </w:r>
        <w:r w:rsidRPr="00FE6A88">
          <w:rPr>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94365002" w:history="1">
        <w:r w:rsidRPr="00FE6A88">
          <w:rPr>
            <w:rStyle w:val="Hyperlink"/>
            <w:bCs/>
            <w:lang w:val="pt-BR"/>
          </w:rPr>
          <w:t>Form of Bid-Securing Declaration</w:t>
        </w:r>
        <w:r w:rsidRPr="00FE6A88">
          <w:rPr>
            <w:bCs/>
            <w:webHidden/>
            <w:lang w:val="pt-BR"/>
          </w:rPr>
          <w:tab/>
        </w:r>
        <w:r w:rsidRPr="00FE6A88">
          <w:rPr>
            <w:webHidden/>
            <w:lang w:val="pt-BR"/>
          </w:rPr>
          <w:fldChar w:fldCharType="begin"/>
        </w:r>
        <w:r w:rsidRPr="00FE6A88">
          <w:rPr>
            <w:webHidden/>
            <w:lang w:val="pt-BR"/>
          </w:rPr>
          <w:instrText xml:space="preserve"> PAGEREF _Toc494365002 \h </w:instrText>
        </w:r>
        <w:r w:rsidRPr="00FE6A88">
          <w:rPr>
            <w:webHidden/>
            <w:lang w:val="pt-BR"/>
          </w:rPr>
        </w:r>
        <w:r w:rsidRPr="00FE6A88">
          <w:rPr>
            <w:webHidden/>
            <w:lang w:val="pt-BR"/>
          </w:rPr>
          <w:fldChar w:fldCharType="separate"/>
        </w:r>
        <w:r w:rsidRPr="00FE6A88">
          <w:rPr>
            <w:bCs/>
            <w:webHidden/>
            <w:lang w:val="pt-BR"/>
          </w:rPr>
          <w:t>60</w:t>
        </w:r>
        <w:r w:rsidRPr="00FE6A88">
          <w:rPr>
            <w:webHidden/>
            <w:lang w:val="pt-BR"/>
          </w:rPr>
          <w:fldChar w:fldCharType="end"/>
        </w:r>
      </w:hyperlink>
    </w:p>
    <w:p w:rsidR="00FE6A88" w:rsidRPr="00FE6A88" w:rsidRDefault="00FE6A88" w:rsidP="00FE6A88">
      <w:pPr>
        <w:rPr>
          <w:lang w:val="pt-BR"/>
        </w:rPr>
      </w:pPr>
      <w:r w:rsidRPr="00FE6A88">
        <w:rPr>
          <w:lang w:val="pt-BR"/>
        </w:rPr>
        <w:fldChar w:fldCharType="end"/>
      </w:r>
    </w:p>
    <w:p w:rsidR="00FE6A88" w:rsidRPr="00FE6A88" w:rsidRDefault="00FE6A88" w:rsidP="00FE6A88">
      <w:pPr>
        <w:pStyle w:val="Section3-Heading1"/>
        <w:rPr>
          <w:lang w:val="pt-BR"/>
        </w:rPr>
      </w:pPr>
      <w:bookmarkStart w:id="224" w:name="_Toc29564165"/>
      <w:bookmarkStart w:id="225" w:name="_Toc162340343"/>
      <w:r w:rsidRPr="00FE6A88">
        <w:rPr>
          <w:b w:val="0"/>
          <w:sz w:val="24"/>
          <w:lang w:val="pt-BR"/>
        </w:rPr>
        <w:br w:type="page"/>
      </w:r>
      <w:bookmarkStart w:id="226" w:name="_Toc437968868"/>
      <w:bookmarkStart w:id="227" w:name="_Toc454783518"/>
      <w:bookmarkStart w:id="228" w:name="_Toc494364671"/>
      <w:bookmarkStart w:id="229" w:name="_Toc494364991"/>
      <w:bookmarkStart w:id="230" w:name="_Toc68319418"/>
      <w:r w:rsidRPr="00FE6A88">
        <w:rPr>
          <w:bCs/>
          <w:lang w:val="pt-BR"/>
        </w:rPr>
        <w:lastRenderedPageBreak/>
        <w:t>Carta-Proposta</w:t>
      </w:r>
      <w:bookmarkEnd w:id="224"/>
      <w:bookmarkEnd w:id="225"/>
      <w:bookmarkEnd w:id="226"/>
      <w:bookmarkEnd w:id="227"/>
      <w:bookmarkEnd w:id="228"/>
      <w:bookmarkEnd w:id="229"/>
    </w:p>
    <w:p w:rsidR="00FE6A88" w:rsidRPr="00FE6A88" w:rsidRDefault="00FE6A88" w:rsidP="00FE6A88">
      <w:pPr>
        <w:pStyle w:val="Section3-Heading1"/>
        <w:rPr>
          <w:lang w:val="pt-BR"/>
        </w:rPr>
      </w:pPr>
    </w:p>
    <w:p w:rsidR="00FE6A88" w:rsidRPr="00FE6A88" w:rsidRDefault="00FE6A88" w:rsidP="00FE6A88">
      <w:pPr>
        <w:tabs>
          <w:tab w:val="right" w:pos="9000"/>
        </w:tabs>
        <w:rPr>
          <w:lang w:val="pt-BR"/>
        </w:rPr>
      </w:pPr>
      <w:bookmarkStart w:id="231" w:name="_Hlt139095454"/>
      <w:bookmarkEnd w:id="231"/>
      <w:r w:rsidRPr="00FE6A88">
        <w:rPr>
          <w:i/>
          <w:noProof/>
          <w:lang w:val="pt-BR"/>
        </w:rPr>
        <mc:AlternateContent>
          <mc:Choice Requires="wps">
            <w:drawing>
              <wp:anchor distT="0" distB="0" distL="114300" distR="114300" simplePos="0" relativeHeight="251658240" behindDoc="0" locked="0" layoutInCell="1" allowOverlap="1">
                <wp:simplePos x="0" y="0"/>
                <wp:positionH relativeFrom="column">
                  <wp:posOffset>52705</wp:posOffset>
                </wp:positionH>
                <wp:positionV relativeFrom="paragraph">
                  <wp:posOffset>234315</wp:posOffset>
                </wp:positionV>
                <wp:extent cx="5818505" cy="1544955"/>
                <wp:effectExtent l="0" t="0" r="0" b="4445"/>
                <wp:wrapSquare wrapText="bothSides"/>
                <wp:docPr id="1" name="Text Box 1"/>
                <wp:cNvGraphicFramePr/>
                <a:graphic xmlns:a="http://schemas.openxmlformats.org/drawingml/2006/main">
                  <a:graphicData uri="http://schemas.microsoft.com/office/word/2010/wordprocessingShape">
                    <wps:wsp>
                      <wps:cNvSpPr txBox="1"/>
                      <wps:spPr>
                        <a:xfrm>
                          <a:off x="0" y="0"/>
                          <a:ext cx="5818505" cy="1544955"/>
                        </a:xfrm>
                        <a:prstGeom prst="rect">
                          <a:avLst/>
                        </a:prstGeom>
                        <a:noFill/>
                        <a:ln>
                          <a:noFill/>
                        </a:ln>
                      </wps:spPr>
                      <wps:style>
                        <a:lnRef idx="0">
                          <a:schemeClr val="accent1"/>
                        </a:lnRef>
                        <a:fillRef idx="0">
                          <a:schemeClr val="accent1"/>
                        </a:fillRef>
                        <a:effectRef idx="0">
                          <a:schemeClr val="accent1"/>
                        </a:effectRef>
                        <a:fontRef idx="minor">
                          <a:schemeClr val="dk1"/>
                        </a:fontRef>
                      </wps:style>
                      <wps:txbx>
                        <w:txbxContent>
                          <w:p w:rsidR="00FE6A88" w:rsidRPr="00642352" w:rsidRDefault="00FE6A88" w:rsidP="00FE6A88">
                            <w:pPr>
                              <w:pBdr>
                                <w:top w:val="single" w:sz="4" w:space="1" w:color="auto"/>
                                <w:left w:val="single" w:sz="4" w:space="4" w:color="auto"/>
                                <w:bottom w:val="single" w:sz="4" w:space="1" w:color="auto"/>
                                <w:right w:val="single" w:sz="4" w:space="4" w:color="auto"/>
                              </w:pBdr>
                              <w:spacing w:before="120"/>
                              <w:rPr>
                                <w:i/>
                              </w:rPr>
                            </w:pPr>
                            <w:r w:rsidRPr="00642352">
                              <w:rPr>
                                <w:i/>
                                <w:iCs/>
                                <w:lang w:val="pt-BR"/>
                              </w:rPr>
                              <w:t>INSTRUÇÕES AOS LICITANTES: APAGAR ESTE CAMPO AO TERMINAR O PREENCHIMENTO DO DOCUMENTO</w:t>
                            </w:r>
                          </w:p>
                          <w:p w:rsidR="00FE6A88" w:rsidRPr="00642352" w:rsidRDefault="00FE6A88" w:rsidP="00FE6A88">
                            <w:pPr>
                              <w:pBdr>
                                <w:top w:val="single" w:sz="4" w:space="1" w:color="auto"/>
                                <w:left w:val="single" w:sz="4" w:space="4" w:color="auto"/>
                                <w:bottom w:val="single" w:sz="4" w:space="1" w:color="auto"/>
                                <w:right w:val="single" w:sz="4" w:space="4" w:color="auto"/>
                              </w:pBdr>
                              <w:rPr>
                                <w:i/>
                              </w:rPr>
                            </w:pPr>
                          </w:p>
                          <w:p w:rsidR="00FE6A88" w:rsidRPr="00642352" w:rsidRDefault="00FE6A88" w:rsidP="00FE6A88">
                            <w:pPr>
                              <w:pBdr>
                                <w:top w:val="single" w:sz="4" w:space="1" w:color="auto"/>
                                <w:left w:val="single" w:sz="4" w:space="4" w:color="auto"/>
                                <w:bottom w:val="single" w:sz="4" w:space="1" w:color="auto"/>
                                <w:right w:val="single" w:sz="4" w:space="4" w:color="auto"/>
                              </w:pBdr>
                              <w:rPr>
                                <w:i/>
                              </w:rPr>
                            </w:pPr>
                            <w:r w:rsidRPr="00642352">
                              <w:rPr>
                                <w:i/>
                                <w:iCs/>
                                <w:lang w:val="pt-BR"/>
                              </w:rPr>
                              <w:t>O Licitante deverá elaborar esta Carta-Proposta em papel timbrado, mostrando claramente seu nome completo e endereço comercial.</w:t>
                            </w:r>
                          </w:p>
                          <w:p w:rsidR="00FE6A88" w:rsidRPr="00642352" w:rsidRDefault="00FE6A88" w:rsidP="00FE6A88">
                            <w:pPr>
                              <w:pBdr>
                                <w:top w:val="single" w:sz="4" w:space="1" w:color="auto"/>
                                <w:left w:val="single" w:sz="4" w:space="4" w:color="auto"/>
                                <w:bottom w:val="single" w:sz="4" w:space="1" w:color="auto"/>
                                <w:right w:val="single" w:sz="4" w:space="4" w:color="auto"/>
                              </w:pBdr>
                              <w:rPr>
                                <w:i/>
                              </w:rPr>
                            </w:pPr>
                          </w:p>
                          <w:p w:rsidR="00FE6A88" w:rsidRDefault="00FE6A88" w:rsidP="00FE6A88">
                            <w:pPr>
                              <w:pBdr>
                                <w:top w:val="single" w:sz="4" w:space="1" w:color="auto"/>
                                <w:left w:val="single" w:sz="4" w:space="4" w:color="auto"/>
                                <w:bottom w:val="single" w:sz="4" w:space="1" w:color="auto"/>
                                <w:right w:val="single" w:sz="4" w:space="4" w:color="auto"/>
                              </w:pBdr>
                            </w:pPr>
                            <w:r w:rsidRPr="002C275F">
                              <w:rPr>
                                <w:i/>
                                <w:iCs/>
                                <w:u w:val="single"/>
                                <w:lang w:val="pt-BR"/>
                              </w:rPr>
                              <w:t>Nota</w:t>
                            </w:r>
                            <w:r w:rsidRPr="002C275F">
                              <w:rPr>
                                <w:i/>
                                <w:iCs/>
                                <w:lang w:val="pt-BR"/>
                              </w:rPr>
                              <w:t xml:space="preserve">: Todo o texto em itálico destina-se a auxiliar os Licitantes no preenchimento deste formulário. </w:t>
                            </w:r>
                            <w:r w:rsidRPr="002C275F">
                              <w:rPr>
                                <w:lang w:val="pt-BR"/>
                              </w:rPr>
                              <w:t xml:space="preserve">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5pt;margin-top:18.45pt;width:458.15pt;height:121.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" filled="f" stroked="f">
                <v:textbox>
                  <w:txbxContent>
                    <w:p w:rsidR="00FE6A88" w:rsidRPr="00642352" w:rsidRDefault="00FE6A88" w:rsidP="00FE6A88">
                      <w:pPr>
                        <w:pBdr>
                          <w:top w:val="single" w:sz="4" w:space="1" w:color="auto"/>
                          <w:left w:val="single" w:sz="4" w:space="4" w:color="auto"/>
                          <w:bottom w:val="single" w:sz="4" w:space="1" w:color="auto"/>
                          <w:right w:val="single" w:sz="4" w:space="4" w:color="auto"/>
                        </w:pBdr>
                        <w:spacing w:before="120"/>
                        <w:rPr>
                          <w:i/>
                        </w:rPr>
                      </w:pPr>
                      <w:r w:rsidRPr="00642352">
                        <w:rPr>
                          <w:i/>
                          <w:iCs/>
                          <w:lang w:val="pt-BR"/>
                        </w:rPr>
                        <w:t>INSTRUÇÕES AOS LICITANTES: APAGAR ESTE CAMPO AO TERMINAR O PREENCHIMENTO DO DOCUMENTO</w:t>
                      </w:r>
                    </w:p>
                    <w:p w:rsidR="00FE6A88" w:rsidRPr="00642352" w:rsidRDefault="00FE6A88" w:rsidP="00FE6A88">
                      <w:pPr>
                        <w:pBdr>
                          <w:top w:val="single" w:sz="4" w:space="1" w:color="auto"/>
                          <w:left w:val="single" w:sz="4" w:space="4" w:color="auto"/>
                          <w:bottom w:val="single" w:sz="4" w:space="1" w:color="auto"/>
                          <w:right w:val="single" w:sz="4" w:space="4" w:color="auto"/>
                        </w:pBdr>
                        <w:rPr>
                          <w:i/>
                        </w:rPr>
                      </w:pPr>
                    </w:p>
                    <w:p w:rsidR="00FE6A88" w:rsidRPr="00642352" w:rsidRDefault="00FE6A88" w:rsidP="00FE6A88">
                      <w:pPr>
                        <w:pBdr>
                          <w:top w:val="single" w:sz="4" w:space="1" w:color="auto"/>
                          <w:left w:val="single" w:sz="4" w:space="4" w:color="auto"/>
                          <w:bottom w:val="single" w:sz="4" w:space="1" w:color="auto"/>
                          <w:right w:val="single" w:sz="4" w:space="4" w:color="auto"/>
                        </w:pBdr>
                        <w:rPr>
                          <w:i/>
                        </w:rPr>
                      </w:pPr>
                      <w:r w:rsidRPr="00642352">
                        <w:rPr>
                          <w:i/>
                          <w:iCs/>
                          <w:lang w:val="pt-BR"/>
                        </w:rPr>
                        <w:t>O Licitante deverá elaborar esta Carta-Proposta em papel timbrado, mostrando claramente seu nome completo e endereço comercial.</w:t>
                      </w:r>
                    </w:p>
                    <w:p w:rsidR="00FE6A88" w:rsidRPr="00642352" w:rsidRDefault="00FE6A88" w:rsidP="00FE6A88">
                      <w:pPr>
                        <w:pBdr>
                          <w:top w:val="single" w:sz="4" w:space="1" w:color="auto"/>
                          <w:left w:val="single" w:sz="4" w:space="4" w:color="auto"/>
                          <w:bottom w:val="single" w:sz="4" w:space="1" w:color="auto"/>
                          <w:right w:val="single" w:sz="4" w:space="4" w:color="auto"/>
                        </w:pBdr>
                        <w:rPr>
                          <w:i/>
                        </w:rPr>
                      </w:pPr>
                    </w:p>
                    <w:p w:rsidR="00FE6A88" w:rsidRDefault="00FE6A88" w:rsidP="00FE6A88">
                      <w:pPr>
                        <w:pBdr>
                          <w:top w:val="single" w:sz="4" w:space="1" w:color="auto"/>
                          <w:left w:val="single" w:sz="4" w:space="4" w:color="auto"/>
                          <w:bottom w:val="single" w:sz="4" w:space="1" w:color="auto"/>
                          <w:right w:val="single" w:sz="4" w:space="4" w:color="auto"/>
                        </w:pBdr>
                      </w:pPr>
                      <w:r w:rsidRPr="002C275F">
                        <w:rPr>
                          <w:i/>
                          <w:iCs/>
                          <w:u w:val="single"/>
                          <w:lang w:val="pt-BR"/>
                        </w:rPr>
                        <w:t>Nota</w:t>
                      </w:r>
                      <w:r w:rsidRPr="002C275F">
                        <w:rPr>
                          <w:i/>
                          <w:iCs/>
                          <w:lang w:val="pt-BR"/>
                        </w:rPr>
                        <w:t xml:space="preserve">: Todo o texto em itálico destina-se a auxiliar os Licitantes no preenchimento deste formulário. </w:t>
                      </w:r>
                      <w:r w:rsidRPr="002C275F">
                        <w:rPr>
                          <w:lang w:val="pt-BR"/>
                        </w:rPr>
                        <w:t xml:space="preserve"> </w:t>
                      </w:r>
                    </w:p>
                  </w:txbxContent>
                </v:textbox>
                <w10:wrap type="square"/>
              </v:shape>
            </w:pict>
          </mc:Fallback>
        </mc:AlternateContent>
      </w:r>
    </w:p>
    <w:p w:rsidR="00FE6A88" w:rsidRPr="00FE6A88" w:rsidRDefault="00FE6A88" w:rsidP="00FE6A88">
      <w:pPr>
        <w:tabs>
          <w:tab w:val="right" w:pos="9000"/>
        </w:tabs>
        <w:rPr>
          <w:lang w:val="pt-BR"/>
        </w:rPr>
      </w:pPr>
      <w:r w:rsidRPr="00FE6A88">
        <w:rPr>
          <w:b/>
          <w:bCs/>
          <w:lang w:val="pt-BR"/>
        </w:rPr>
        <w:t>Data de envio desta Proposta</w:t>
      </w:r>
      <w:r w:rsidRPr="00FE6A88">
        <w:rPr>
          <w:lang w:val="pt-BR"/>
        </w:rPr>
        <w:t>: [</w:t>
      </w:r>
      <w:r w:rsidRPr="00FE6A88">
        <w:rPr>
          <w:i/>
          <w:iCs/>
          <w:lang w:val="pt-BR"/>
        </w:rPr>
        <w:t>inserir data (dia, mês e ano) de envio da Proposta</w:t>
      </w:r>
      <w:r w:rsidRPr="00FE6A88">
        <w:rPr>
          <w:lang w:val="pt-BR"/>
        </w:rPr>
        <w:t>]</w:t>
      </w:r>
    </w:p>
    <w:p w:rsidR="00FE6A88" w:rsidRPr="00FE6A88" w:rsidRDefault="00FE6A88" w:rsidP="00FE6A88">
      <w:pPr>
        <w:tabs>
          <w:tab w:val="right" w:pos="9000"/>
        </w:tabs>
        <w:rPr>
          <w:lang w:val="pt-BR"/>
        </w:rPr>
      </w:pPr>
      <w:r w:rsidRPr="00FE6A88">
        <w:rPr>
          <w:b/>
          <w:bCs/>
          <w:lang w:val="pt-BR"/>
        </w:rPr>
        <w:t>SDP Nº:</w:t>
      </w:r>
      <w:r w:rsidRPr="00FE6A88">
        <w:rPr>
          <w:lang w:val="pt-BR"/>
        </w:rPr>
        <w:t xml:space="preserve"> [</w:t>
      </w:r>
      <w:r w:rsidRPr="00FE6A88">
        <w:rPr>
          <w:i/>
          <w:iCs/>
          <w:lang w:val="pt-BR"/>
        </w:rPr>
        <w:t>Inserir número do processo de SDP]</w:t>
      </w:r>
    </w:p>
    <w:p w:rsidR="00FE6A88" w:rsidRPr="00FE6A88" w:rsidRDefault="00FE6A88" w:rsidP="00FE6A88">
      <w:pPr>
        <w:rPr>
          <w:lang w:val="pt-BR"/>
        </w:rPr>
      </w:pPr>
      <w:r w:rsidRPr="00FE6A88">
        <w:rPr>
          <w:b/>
          <w:bCs/>
          <w:lang w:val="pt-BR"/>
        </w:rPr>
        <w:t>Alternativa Nº</w:t>
      </w:r>
      <w:r w:rsidRPr="00FE6A88">
        <w:rPr>
          <w:lang w:val="pt-BR"/>
        </w:rPr>
        <w:t>:</w:t>
      </w:r>
      <w:r w:rsidRPr="00FE6A88">
        <w:rPr>
          <w:i/>
          <w:iCs/>
          <w:lang w:val="pt-BR"/>
        </w:rPr>
        <w:t xml:space="preserve"> </w:t>
      </w:r>
      <w:r w:rsidRPr="00FE6A88">
        <w:rPr>
          <w:lang w:val="pt-BR"/>
        </w:rPr>
        <w:t>[</w:t>
      </w:r>
      <w:r w:rsidRPr="00FE6A88">
        <w:rPr>
          <w:i/>
          <w:iCs/>
          <w:lang w:val="pt-BR"/>
        </w:rPr>
        <w:t>Inserir número de identificação, se se tratar de Proposta alternativa</w:t>
      </w:r>
      <w:r w:rsidRPr="00FE6A88">
        <w:rPr>
          <w:lang w:val="pt-BR"/>
        </w:rPr>
        <w:t>]</w:t>
      </w:r>
    </w:p>
    <w:p w:rsidR="00FE6A88" w:rsidRPr="00FE6A88" w:rsidRDefault="00FE6A88" w:rsidP="00FE6A88">
      <w:pPr>
        <w:rPr>
          <w:lang w:val="pt-BR"/>
        </w:rPr>
      </w:pPr>
    </w:p>
    <w:p w:rsidR="00FE6A88" w:rsidRPr="00FE6A88" w:rsidRDefault="00FE6A88" w:rsidP="00FE6A88">
      <w:pPr>
        <w:rPr>
          <w:b/>
          <w:lang w:val="pt-BR"/>
        </w:rPr>
      </w:pPr>
      <w:r w:rsidRPr="00FE6A88">
        <w:rPr>
          <w:lang w:val="pt-BR"/>
        </w:rPr>
        <w:t xml:space="preserve">Para: </w:t>
      </w:r>
      <w:r w:rsidRPr="00FE6A88">
        <w:rPr>
          <w:b/>
          <w:bCs/>
          <w:lang w:val="pt-BR"/>
        </w:rPr>
        <w:t>[</w:t>
      </w:r>
      <w:r w:rsidRPr="00FE6A88">
        <w:rPr>
          <w:b/>
          <w:bCs/>
          <w:i/>
          <w:iCs/>
          <w:lang w:val="pt-BR"/>
        </w:rPr>
        <w:t>Inserir nome completo do Contratante</w:t>
      </w:r>
      <w:r w:rsidRPr="00FE6A88">
        <w:rPr>
          <w:b/>
          <w:bCs/>
          <w:lang w:val="pt-BR"/>
        </w:rPr>
        <w:t>]</w:t>
      </w:r>
    </w:p>
    <w:p w:rsidR="00FE6A88" w:rsidRPr="00FE6A88" w:rsidRDefault="00FE6A88" w:rsidP="00FE6A88">
      <w:pPr>
        <w:rPr>
          <w:b/>
          <w:lang w:val="pt-BR"/>
        </w:rPr>
      </w:pPr>
    </w:p>
    <w:p w:rsidR="00FE6A88" w:rsidRPr="00FE6A88" w:rsidRDefault="00FE6A88" w:rsidP="00FE6A88">
      <w:pPr>
        <w:numPr>
          <w:ilvl w:val="0"/>
          <w:numId w:val="17"/>
        </w:numPr>
        <w:spacing w:after="200"/>
        <w:jc w:val="both"/>
        <w:rPr>
          <w:lang w:val="pt-BR"/>
        </w:rPr>
      </w:pPr>
      <w:r w:rsidRPr="00FE6A88">
        <w:rPr>
          <w:b/>
          <w:bCs/>
          <w:lang w:val="pt-BR"/>
        </w:rPr>
        <w:t>Sem ressalvas:</w:t>
      </w:r>
      <w:r w:rsidRPr="00FE6A88">
        <w:rPr>
          <w:lang w:val="pt-BR"/>
        </w:rPr>
        <w:t xml:space="preserve"> Analisamos o Edital de Licitação, incluindo Aditivos emitidos de acordo com as IAL 9, e não temos ressalvas a declarar;</w:t>
      </w:r>
    </w:p>
    <w:p w:rsidR="00FE6A88" w:rsidRPr="00FE6A88" w:rsidRDefault="00FE6A88" w:rsidP="00FE6A88">
      <w:pPr>
        <w:numPr>
          <w:ilvl w:val="0"/>
          <w:numId w:val="17"/>
        </w:numPr>
        <w:spacing w:after="200"/>
        <w:jc w:val="both"/>
        <w:rPr>
          <w:lang w:val="pt-BR"/>
        </w:rPr>
      </w:pPr>
      <w:r w:rsidRPr="00FE6A88">
        <w:rPr>
          <w:b/>
          <w:bCs/>
          <w:lang w:val="pt-BR"/>
        </w:rPr>
        <w:t>Elegibilidade</w:t>
      </w:r>
      <w:r w:rsidRPr="00FE6A88">
        <w:rPr>
          <w:lang w:val="pt-BR"/>
        </w:rPr>
        <w:t>: Cumprimos os requisitos de elegibilidade e não temos conflitos de interesse, conforme a IAL 4;</w:t>
      </w:r>
    </w:p>
    <w:p w:rsidR="00FE6A88" w:rsidRPr="00FE6A88" w:rsidRDefault="00FE6A88" w:rsidP="00FE6A88">
      <w:pPr>
        <w:numPr>
          <w:ilvl w:val="0"/>
          <w:numId w:val="17"/>
        </w:numPr>
        <w:spacing w:after="200"/>
        <w:jc w:val="both"/>
        <w:rPr>
          <w:lang w:val="pt-BR"/>
        </w:rPr>
      </w:pPr>
      <w:r w:rsidRPr="00FE6A88">
        <w:rPr>
          <w:b/>
          <w:bCs/>
          <w:lang w:val="pt-BR"/>
        </w:rPr>
        <w:t xml:space="preserve">Declaração de Garantia da Proposta: </w:t>
      </w:r>
      <w:r w:rsidRPr="00FE6A88">
        <w:rPr>
          <w:lang w:val="pt-BR"/>
        </w:rPr>
        <w:t>Não fomos suspensos nem declarados inelegíveis pelo Contratante, com base na execução de uma Declaração de Garantia da Proposta ou Declaração de Garantia de Proposta no País do Contratante de acordo com a IAL 4.7;</w:t>
      </w:r>
    </w:p>
    <w:p w:rsidR="00FE6A88" w:rsidRPr="00FE6A88" w:rsidRDefault="00FE6A88" w:rsidP="00FE6A88">
      <w:pPr>
        <w:numPr>
          <w:ilvl w:val="0"/>
          <w:numId w:val="17"/>
        </w:numPr>
        <w:spacing w:after="200"/>
        <w:jc w:val="both"/>
        <w:rPr>
          <w:lang w:val="pt-BR"/>
        </w:rPr>
      </w:pPr>
      <w:r w:rsidRPr="00FE6A88">
        <w:rPr>
          <w:b/>
          <w:bCs/>
          <w:lang w:val="pt-BR"/>
        </w:rPr>
        <w:t>Conformidade:</w:t>
      </w:r>
      <w:r>
        <w:rPr>
          <w:b/>
          <w:bCs/>
          <w:lang w:val="pt-BR"/>
        </w:rPr>
        <w:t xml:space="preserve"> </w:t>
      </w:r>
      <w:r w:rsidRPr="00FE6A88">
        <w:rPr>
          <w:lang w:val="pt-BR"/>
        </w:rPr>
        <w:t>Oferecemos os Serviços Técnicos em conformidade com o Edital de Licitação em relação ao seguinte: [</w:t>
      </w:r>
      <w:r w:rsidRPr="00FE6A88">
        <w:rPr>
          <w:i/>
          <w:iCs/>
          <w:lang w:val="pt-BR"/>
        </w:rPr>
        <w:t>inserir uma breve descrição dos Serviços Técnicos</w:t>
      </w:r>
      <w:r w:rsidRPr="00FE6A88">
        <w:rPr>
          <w:lang w:val="pt-BR"/>
        </w:rPr>
        <w:t>];</w:t>
      </w:r>
    </w:p>
    <w:p w:rsidR="00FE6A88" w:rsidRPr="00FE6A88" w:rsidRDefault="00FE6A88" w:rsidP="00FE6A88">
      <w:pPr>
        <w:numPr>
          <w:ilvl w:val="0"/>
          <w:numId w:val="17"/>
        </w:numPr>
        <w:tabs>
          <w:tab w:val="right" w:pos="9000"/>
        </w:tabs>
        <w:spacing w:before="60" w:after="60"/>
        <w:rPr>
          <w:b/>
          <w:bCs/>
          <w:i/>
          <w:lang w:val="pt-BR"/>
        </w:rPr>
      </w:pPr>
      <w:r w:rsidRPr="00FE6A88">
        <w:rPr>
          <w:b/>
          <w:bCs/>
          <w:lang w:val="pt-BR"/>
        </w:rPr>
        <w:t xml:space="preserve">Preço da Proposta: </w:t>
      </w:r>
      <w:r w:rsidRPr="00FE6A88">
        <w:rPr>
          <w:bCs/>
          <w:lang w:val="pt-BR"/>
        </w:rPr>
        <w:t xml:space="preserve">O preço total da nossa Proposta, excluindo os descontos oferecidos no item (f) abaixo, é de: </w:t>
      </w:r>
      <w:r w:rsidRPr="00FE6A88">
        <w:rPr>
          <w:bCs/>
          <w:i/>
          <w:iCs/>
          <w:lang w:val="pt-BR"/>
        </w:rPr>
        <w:t>[Inserir uma das opções abaixo, conforme apropriado]</w:t>
      </w:r>
    </w:p>
    <w:p w:rsidR="00FE6A88" w:rsidRPr="00FE6A88" w:rsidRDefault="00FE6A88" w:rsidP="00FE6A88">
      <w:pPr>
        <w:spacing w:after="200"/>
        <w:ind w:left="720"/>
        <w:rPr>
          <w:noProof/>
          <w:u w:val="single"/>
          <w:lang w:val="pt-BR"/>
        </w:rPr>
      </w:pPr>
      <w:r w:rsidRPr="00FE6A88">
        <w:rPr>
          <w:noProof/>
          <w:lang w:val="pt-BR"/>
        </w:rPr>
        <w:t xml:space="preserve">Opção 1, no caso de um lote:  O preço total é de: </w:t>
      </w:r>
      <w:r w:rsidRPr="00FE6A88">
        <w:rPr>
          <w:noProof/>
          <w:u w:val="single"/>
          <w:lang w:val="pt-BR"/>
        </w:rPr>
        <w:t>[</w:t>
      </w:r>
      <w:r w:rsidRPr="00FE6A88">
        <w:rPr>
          <w:i/>
          <w:iCs/>
          <w:noProof/>
          <w:u w:val="single"/>
          <w:lang w:val="pt-BR"/>
        </w:rPr>
        <w:t>Inserir preço total da Proposta em algarismos e por extenso, indicando os vários montantes e as respectivas moedas</w:t>
      </w:r>
      <w:r w:rsidRPr="00FE6A88">
        <w:rPr>
          <w:noProof/>
          <w:u w:val="single"/>
          <w:lang w:val="pt-BR"/>
        </w:rPr>
        <w:t>];</w:t>
      </w:r>
    </w:p>
    <w:p w:rsidR="00FE6A88" w:rsidRPr="00FE6A88" w:rsidRDefault="00FE6A88" w:rsidP="00FE6A88">
      <w:pPr>
        <w:spacing w:after="200"/>
        <w:ind w:left="720"/>
        <w:rPr>
          <w:noProof/>
          <w:lang w:val="pt-BR"/>
        </w:rPr>
      </w:pPr>
      <w:r w:rsidRPr="00FE6A88">
        <w:rPr>
          <w:noProof/>
          <w:lang w:val="pt-BR"/>
        </w:rPr>
        <w:t xml:space="preserve">Ou </w:t>
      </w:r>
    </w:p>
    <w:p w:rsidR="00FE6A88" w:rsidRPr="00FE6A88" w:rsidRDefault="00FE6A88" w:rsidP="00FE6A88">
      <w:pPr>
        <w:spacing w:after="200"/>
        <w:ind w:left="720"/>
        <w:rPr>
          <w:noProof/>
          <w:lang w:val="pt-BR"/>
        </w:rPr>
      </w:pPr>
      <w:r w:rsidRPr="00FE6A88">
        <w:rPr>
          <w:noProof/>
          <w:lang w:val="pt-BR"/>
        </w:rPr>
        <w:t>Opção 2, no caso de vários lotes: (a) Preço total de cada lote [</w:t>
      </w:r>
      <w:r w:rsidRPr="00FE6A88">
        <w:rPr>
          <w:i/>
          <w:iCs/>
          <w:noProof/>
          <w:lang w:val="pt-BR"/>
        </w:rPr>
        <w:t>Inserir preço total de cada lote em algarismos e por extenso, indicando os vários montantes e as respectivas moedas</w:t>
      </w:r>
      <w:r w:rsidRPr="00FE6A88">
        <w:rPr>
          <w:noProof/>
          <w:lang w:val="pt-BR"/>
        </w:rPr>
        <w:t>]; e b) Preço total de todos os lotes (soma de todos os lotes) [</w:t>
      </w:r>
      <w:r w:rsidRPr="00FE6A88">
        <w:rPr>
          <w:i/>
          <w:iCs/>
          <w:noProof/>
          <w:lang w:val="pt-BR"/>
        </w:rPr>
        <w:t>Inserir preço total de todos os lotes em algarismos e por extenso, indicando os vários montantes e as respectivas moedas</w:t>
      </w:r>
      <w:r w:rsidRPr="00FE6A88">
        <w:rPr>
          <w:noProof/>
          <w:lang w:val="pt-BR"/>
        </w:rPr>
        <w:t>];</w:t>
      </w:r>
    </w:p>
    <w:p w:rsidR="00FE6A88" w:rsidRPr="00FE6A88" w:rsidRDefault="00FE6A88" w:rsidP="00FE6A88">
      <w:pPr>
        <w:numPr>
          <w:ilvl w:val="0"/>
          <w:numId w:val="17"/>
        </w:numPr>
        <w:spacing w:after="200"/>
        <w:jc w:val="both"/>
        <w:rPr>
          <w:lang w:val="pt-BR"/>
        </w:rPr>
      </w:pPr>
      <w:bookmarkStart w:id="232" w:name="_Hlt236460747"/>
      <w:bookmarkEnd w:id="232"/>
      <w:r w:rsidRPr="00FE6A88">
        <w:rPr>
          <w:b/>
          <w:bCs/>
          <w:lang w:val="pt-BR"/>
        </w:rPr>
        <w:t xml:space="preserve">Descontos: </w:t>
      </w:r>
      <w:r w:rsidRPr="00FE6A88">
        <w:rPr>
          <w:lang w:val="pt-BR"/>
        </w:rPr>
        <w:t xml:space="preserve">Os descontos oferecidos e a metodologia para sua aplicação são: </w:t>
      </w:r>
    </w:p>
    <w:p w:rsidR="00FE6A88" w:rsidRPr="00FE6A88" w:rsidRDefault="00FE6A88" w:rsidP="00FE6A88">
      <w:pPr>
        <w:spacing w:after="200"/>
        <w:ind w:left="1501" w:hanging="432"/>
        <w:rPr>
          <w:lang w:val="pt-BR"/>
        </w:rPr>
      </w:pPr>
      <w:r w:rsidRPr="00FE6A88">
        <w:rPr>
          <w:lang w:val="pt-BR"/>
        </w:rPr>
        <w:lastRenderedPageBreak/>
        <w:t>(i) Os descontos oferecidos são: [</w:t>
      </w:r>
      <w:r w:rsidRPr="00FE6A88">
        <w:rPr>
          <w:i/>
          <w:iCs/>
          <w:lang w:val="pt-BR"/>
        </w:rPr>
        <w:t>Especificar em detalhe cada desconto oferecido.</w:t>
      </w:r>
      <w:r w:rsidRPr="00FE6A88">
        <w:rPr>
          <w:lang w:val="pt-BR"/>
        </w:rPr>
        <w:t>]</w:t>
      </w:r>
    </w:p>
    <w:p w:rsidR="00FE6A88" w:rsidRPr="00FE6A88" w:rsidRDefault="00FE6A88" w:rsidP="00FE6A88">
      <w:pPr>
        <w:spacing w:after="200"/>
        <w:ind w:left="1501" w:hanging="432"/>
        <w:rPr>
          <w:lang w:val="pt-BR"/>
        </w:rPr>
      </w:pPr>
      <w:r w:rsidRPr="00FE6A88">
        <w:rPr>
          <w:lang w:val="pt-BR"/>
        </w:rPr>
        <w:t>(ii) O método de cálculo exato para determinar o preço líquido após a aplicação dos descontos é mostrado abaixo: [</w:t>
      </w:r>
      <w:r w:rsidRPr="00FE6A88">
        <w:rPr>
          <w:i/>
          <w:iCs/>
          <w:lang w:val="pt-BR"/>
        </w:rPr>
        <w:t>Especificar em detalhe o método que será utilizado para aplicar os descontos</w:t>
      </w:r>
      <w:r w:rsidRPr="00FE6A88">
        <w:rPr>
          <w:lang w:val="pt-BR"/>
        </w:rPr>
        <w:t>];</w:t>
      </w:r>
    </w:p>
    <w:p w:rsidR="00FE6A88" w:rsidRPr="00FE6A88" w:rsidRDefault="00FE6A88" w:rsidP="00FE6A88">
      <w:pPr>
        <w:numPr>
          <w:ilvl w:val="0"/>
          <w:numId w:val="17"/>
        </w:numPr>
        <w:spacing w:after="200"/>
        <w:jc w:val="both"/>
        <w:rPr>
          <w:lang w:val="pt-BR"/>
        </w:rPr>
      </w:pPr>
      <w:r w:rsidRPr="00FE6A88">
        <w:rPr>
          <w:b/>
          <w:bCs/>
          <w:lang w:val="pt-BR"/>
        </w:rPr>
        <w:t>Período de Validade da Proposta:</w:t>
      </w:r>
      <w:r w:rsidRPr="00FE6A88">
        <w:rPr>
          <w:lang w:val="pt-BR"/>
        </w:rPr>
        <w:t xml:space="preserve"> Nossa Proposta será válida pelo período previsto na FDE 19.1 (conforme a versão atual, se aplicável), a partir da data prevista para o prazo de envio da Proposta, prevista na FDE 23.1 (conforme a versão atual, se aplicável). Nossa Proposta permanecerá vinculante e poderá ser aceita a qualquer momento antes da expiração desse período;</w:t>
      </w:r>
    </w:p>
    <w:p w:rsidR="00FE6A88" w:rsidRPr="00FE6A88" w:rsidRDefault="00FE6A88" w:rsidP="00FE6A88">
      <w:pPr>
        <w:numPr>
          <w:ilvl w:val="0"/>
          <w:numId w:val="17"/>
        </w:numPr>
        <w:spacing w:after="200"/>
        <w:jc w:val="both"/>
        <w:rPr>
          <w:lang w:val="pt-BR"/>
        </w:rPr>
      </w:pPr>
      <w:r w:rsidRPr="00FE6A88">
        <w:rPr>
          <w:b/>
          <w:bCs/>
          <w:lang w:val="pt-BR"/>
        </w:rPr>
        <w:t xml:space="preserve">Garantia de Execução: </w:t>
      </w:r>
      <w:r w:rsidRPr="00FE6A88">
        <w:rPr>
          <w:lang w:val="pt-BR"/>
        </w:rPr>
        <w:t>Se a nossa Proposta for aceita, comprometemo-nos a contratar um Garantia de Execução de acordo com o Edital de Licitação;</w:t>
      </w:r>
    </w:p>
    <w:p w:rsidR="00FE6A88" w:rsidRPr="00FE6A88" w:rsidRDefault="00FE6A88" w:rsidP="00FE6A88">
      <w:pPr>
        <w:numPr>
          <w:ilvl w:val="0"/>
          <w:numId w:val="17"/>
        </w:numPr>
        <w:spacing w:after="200"/>
        <w:jc w:val="both"/>
        <w:rPr>
          <w:lang w:val="pt-BR"/>
        </w:rPr>
      </w:pPr>
      <w:r w:rsidRPr="00FE6A88">
        <w:rPr>
          <w:b/>
          <w:bCs/>
          <w:lang w:val="pt-BR"/>
        </w:rPr>
        <w:t>Uma Proposta por Licitante:</w:t>
      </w:r>
      <w:r w:rsidRPr="00FE6A88">
        <w:rPr>
          <w:lang w:val="pt-BR"/>
        </w:rPr>
        <w:t xml:space="preserve"> Não apresentamos nenhuma outra Proposta como Licitante pessoa física e não participamos de qual(is)quer outra(s) Proposta(s) como membro de Joint Venture ou como subcontratado, e atendemos aos requisitos da IAL 4.3, além das Propostas alternativas apresentadas de acordo com a IAL 14;</w:t>
      </w:r>
    </w:p>
    <w:p w:rsidR="00FE6A88" w:rsidRPr="00FE6A88" w:rsidRDefault="00FE6A88" w:rsidP="00FE6A88">
      <w:pPr>
        <w:numPr>
          <w:ilvl w:val="0"/>
          <w:numId w:val="17"/>
        </w:numPr>
        <w:spacing w:after="200"/>
        <w:jc w:val="both"/>
        <w:rPr>
          <w:lang w:val="pt-BR"/>
        </w:rPr>
      </w:pPr>
      <w:r w:rsidRPr="00FE6A88">
        <w:rPr>
          <w:b/>
          <w:bCs/>
          <w:lang w:val="pt-BR"/>
        </w:rPr>
        <w:t>Suspensão e Impedimento</w:t>
      </w:r>
      <w:r w:rsidRPr="00FE6A88">
        <w:rPr>
          <w:lang w:val="pt-BR"/>
        </w:rPr>
        <w:t>: Nós, juntamente com quaisquer de nossos subcontratados, fornecedores, consultores, fabricantes ou prestadores de serviços, em relação a qualquer parte do contrato, não estamos sujeitos a suspensão temporária ou impedimento imposto pelo Grupo Banco Mundial ou impedimento imposto pelo Grupo Banco Mundial em conformidade com o Acordo para Aplicação Mútua de Decisões sobre Impedimentos entre o Banco Mundial e outros bancos de desenvolvimento. Ademais, não somos inelegíveis devido às leis ou regulamentos oficiais do País do Contratante ou devido a uma decisão do Conselho de Segurança das Nações Unidas.</w:t>
      </w:r>
    </w:p>
    <w:p w:rsidR="00FE6A88" w:rsidRPr="00FE6A88" w:rsidRDefault="00FE6A88" w:rsidP="00FE6A88">
      <w:pPr>
        <w:numPr>
          <w:ilvl w:val="0"/>
          <w:numId w:val="17"/>
        </w:numPr>
        <w:spacing w:after="200"/>
        <w:jc w:val="both"/>
        <w:rPr>
          <w:iCs/>
          <w:lang w:val="pt-BR"/>
        </w:rPr>
      </w:pPr>
      <w:r w:rsidRPr="00FE6A88">
        <w:rPr>
          <w:b/>
          <w:bCs/>
          <w:iCs/>
          <w:lang w:val="pt-BR"/>
        </w:rPr>
        <w:t>Empresa ou instituição estatal</w:t>
      </w:r>
      <w:r w:rsidRPr="00FE6A88">
        <w:rPr>
          <w:iCs/>
          <w:lang w:val="pt-BR"/>
        </w:rPr>
        <w:t>: [</w:t>
      </w:r>
      <w:r w:rsidRPr="00FE6A88">
        <w:rPr>
          <w:i/>
          <w:iCs/>
          <w:lang w:val="pt-BR"/>
        </w:rPr>
        <w:t>Selecionar a opção apropriada e apagar a outra</w:t>
      </w:r>
      <w:r w:rsidRPr="00FE6A88">
        <w:rPr>
          <w:iCs/>
          <w:lang w:val="pt-BR"/>
        </w:rPr>
        <w:t>] [</w:t>
      </w:r>
      <w:r w:rsidRPr="00FE6A88">
        <w:rPr>
          <w:i/>
          <w:iCs/>
          <w:lang w:val="pt-BR"/>
        </w:rPr>
        <w:t>Não somos uma empresa ou instituição estatal</w:t>
      </w:r>
      <w:r w:rsidRPr="00FE6A88">
        <w:rPr>
          <w:iCs/>
          <w:lang w:val="pt-BR"/>
        </w:rPr>
        <w:t>] / [</w:t>
      </w:r>
      <w:r w:rsidRPr="00FE6A88">
        <w:rPr>
          <w:i/>
          <w:iCs/>
          <w:lang w:val="pt-BR"/>
        </w:rPr>
        <w:t>Somos uma empresa ou instituição estatal, mas atendemos aos requisitos da IAL 4.6</w:t>
      </w:r>
      <w:r w:rsidRPr="00FE6A88">
        <w:rPr>
          <w:iCs/>
          <w:lang w:val="pt-BR"/>
        </w:rPr>
        <w:t>];</w:t>
      </w:r>
    </w:p>
    <w:p w:rsidR="00FE6A88" w:rsidRPr="00FE6A88" w:rsidRDefault="00FE6A88" w:rsidP="00FE6A88">
      <w:pPr>
        <w:numPr>
          <w:ilvl w:val="0"/>
          <w:numId w:val="17"/>
        </w:numPr>
        <w:spacing w:after="200"/>
        <w:jc w:val="both"/>
        <w:rPr>
          <w:i/>
          <w:lang w:val="pt-BR"/>
        </w:rPr>
      </w:pPr>
      <w:r w:rsidRPr="00FE6A88">
        <w:rPr>
          <w:b/>
          <w:bCs/>
          <w:lang w:val="pt-BR"/>
        </w:rPr>
        <w:t>Comissões, gratificações e taxas</w:t>
      </w:r>
      <w:r w:rsidRPr="00FE6A88">
        <w:rPr>
          <w:lang w:val="pt-BR"/>
        </w:rPr>
        <w:t xml:space="preserve">: Pagamos, ou pagaremos, as seguintes comissões, gratificações ou taxas relativas ao processo de licitação ou à execução do Contrato: </w:t>
      </w:r>
      <w:r w:rsidRPr="00FE6A88">
        <w:rPr>
          <w:i/>
          <w:iCs/>
          <w:lang w:val="pt-BR"/>
        </w:rPr>
        <w:t>[Inserir nome completo de cada Beneficiário, seu endereço completo, razão pela qual cada comissão ou gratificação foi paga e a quantia e moeda de cada comissão ou gratificação]</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F40B4B" w:rsidRPr="00FE6A88" w:rsidTr="00FE6A88">
        <w:tc>
          <w:tcPr>
            <w:tcW w:w="2520" w:type="dxa"/>
          </w:tcPr>
          <w:p w:rsidR="00FE6A88" w:rsidRPr="00FE6A88" w:rsidRDefault="00FE6A88" w:rsidP="00FE6A88">
            <w:pPr>
              <w:rPr>
                <w:lang w:val="pt-BR"/>
              </w:rPr>
            </w:pPr>
            <w:r w:rsidRPr="00FE6A88">
              <w:rPr>
                <w:lang w:val="pt-BR"/>
              </w:rPr>
              <w:t>Nome do Beneficiário</w:t>
            </w:r>
          </w:p>
        </w:tc>
        <w:tc>
          <w:tcPr>
            <w:tcW w:w="2520" w:type="dxa"/>
          </w:tcPr>
          <w:p w:rsidR="00FE6A88" w:rsidRPr="00FE6A88" w:rsidRDefault="00FE6A88" w:rsidP="00FE6A88">
            <w:pPr>
              <w:rPr>
                <w:lang w:val="pt-BR"/>
              </w:rPr>
            </w:pPr>
            <w:r w:rsidRPr="00FE6A88">
              <w:rPr>
                <w:lang w:val="pt-BR"/>
              </w:rPr>
              <w:t>Endereço</w:t>
            </w:r>
          </w:p>
        </w:tc>
        <w:tc>
          <w:tcPr>
            <w:tcW w:w="2070" w:type="dxa"/>
          </w:tcPr>
          <w:p w:rsidR="00FE6A88" w:rsidRPr="00FE6A88" w:rsidRDefault="00FE6A88" w:rsidP="00FE6A88">
            <w:pPr>
              <w:rPr>
                <w:lang w:val="pt-BR"/>
              </w:rPr>
            </w:pPr>
            <w:r w:rsidRPr="00FE6A88">
              <w:rPr>
                <w:lang w:val="pt-BR"/>
              </w:rPr>
              <w:t>Razão</w:t>
            </w:r>
          </w:p>
        </w:tc>
        <w:tc>
          <w:tcPr>
            <w:tcW w:w="1548" w:type="dxa"/>
          </w:tcPr>
          <w:p w:rsidR="00FE6A88" w:rsidRPr="00FE6A88" w:rsidRDefault="00FE6A88" w:rsidP="00FE6A88">
            <w:pPr>
              <w:rPr>
                <w:lang w:val="pt-BR"/>
              </w:rPr>
            </w:pPr>
            <w:r w:rsidRPr="00FE6A88">
              <w:rPr>
                <w:lang w:val="pt-BR"/>
              </w:rPr>
              <w:t>Montante</w:t>
            </w:r>
          </w:p>
        </w:tc>
      </w:tr>
      <w:tr w:rsidR="00F40B4B" w:rsidRPr="00FE6A88" w:rsidTr="00FE6A88">
        <w:tc>
          <w:tcPr>
            <w:tcW w:w="2520" w:type="dxa"/>
          </w:tcPr>
          <w:p w:rsidR="00FE6A88" w:rsidRPr="00FE6A88" w:rsidRDefault="00FE6A88" w:rsidP="00FE6A88">
            <w:pPr>
              <w:rPr>
                <w:u w:val="single"/>
                <w:lang w:val="pt-BR"/>
              </w:rPr>
            </w:pPr>
          </w:p>
        </w:tc>
        <w:tc>
          <w:tcPr>
            <w:tcW w:w="2520" w:type="dxa"/>
          </w:tcPr>
          <w:p w:rsidR="00FE6A88" w:rsidRPr="00FE6A88" w:rsidRDefault="00FE6A88" w:rsidP="00FE6A88">
            <w:pPr>
              <w:rPr>
                <w:u w:val="single"/>
                <w:lang w:val="pt-BR"/>
              </w:rPr>
            </w:pPr>
          </w:p>
        </w:tc>
        <w:tc>
          <w:tcPr>
            <w:tcW w:w="2070" w:type="dxa"/>
          </w:tcPr>
          <w:p w:rsidR="00FE6A88" w:rsidRPr="00FE6A88" w:rsidRDefault="00FE6A88" w:rsidP="00FE6A88">
            <w:pPr>
              <w:rPr>
                <w:u w:val="single"/>
                <w:lang w:val="pt-BR"/>
              </w:rPr>
            </w:pPr>
          </w:p>
        </w:tc>
        <w:tc>
          <w:tcPr>
            <w:tcW w:w="1548" w:type="dxa"/>
          </w:tcPr>
          <w:p w:rsidR="00FE6A88" w:rsidRPr="00FE6A88" w:rsidRDefault="00FE6A88" w:rsidP="00FE6A88">
            <w:pPr>
              <w:rPr>
                <w:u w:val="single"/>
                <w:lang w:val="pt-BR"/>
              </w:rPr>
            </w:pPr>
          </w:p>
        </w:tc>
      </w:tr>
      <w:tr w:rsidR="00F40B4B" w:rsidRPr="00FE6A88" w:rsidTr="00FE6A88">
        <w:tc>
          <w:tcPr>
            <w:tcW w:w="2520" w:type="dxa"/>
          </w:tcPr>
          <w:p w:rsidR="00FE6A88" w:rsidRPr="00FE6A88" w:rsidRDefault="00FE6A88" w:rsidP="00FE6A88">
            <w:pPr>
              <w:rPr>
                <w:u w:val="single"/>
                <w:lang w:val="pt-BR"/>
              </w:rPr>
            </w:pPr>
          </w:p>
        </w:tc>
        <w:tc>
          <w:tcPr>
            <w:tcW w:w="2520" w:type="dxa"/>
          </w:tcPr>
          <w:p w:rsidR="00FE6A88" w:rsidRPr="00FE6A88" w:rsidRDefault="00FE6A88" w:rsidP="00FE6A88">
            <w:pPr>
              <w:rPr>
                <w:u w:val="single"/>
                <w:lang w:val="pt-BR"/>
              </w:rPr>
            </w:pPr>
          </w:p>
        </w:tc>
        <w:tc>
          <w:tcPr>
            <w:tcW w:w="2070" w:type="dxa"/>
          </w:tcPr>
          <w:p w:rsidR="00FE6A88" w:rsidRPr="00FE6A88" w:rsidRDefault="00FE6A88" w:rsidP="00FE6A88">
            <w:pPr>
              <w:rPr>
                <w:u w:val="single"/>
                <w:lang w:val="pt-BR"/>
              </w:rPr>
            </w:pPr>
          </w:p>
        </w:tc>
        <w:tc>
          <w:tcPr>
            <w:tcW w:w="1548" w:type="dxa"/>
          </w:tcPr>
          <w:p w:rsidR="00FE6A88" w:rsidRPr="00FE6A88" w:rsidRDefault="00FE6A88" w:rsidP="00FE6A88">
            <w:pPr>
              <w:rPr>
                <w:u w:val="single"/>
                <w:lang w:val="pt-BR"/>
              </w:rPr>
            </w:pPr>
          </w:p>
        </w:tc>
      </w:tr>
      <w:tr w:rsidR="00F40B4B" w:rsidRPr="00FE6A88" w:rsidTr="00FE6A88">
        <w:tc>
          <w:tcPr>
            <w:tcW w:w="2520" w:type="dxa"/>
          </w:tcPr>
          <w:p w:rsidR="00FE6A88" w:rsidRPr="00FE6A88" w:rsidRDefault="00FE6A88" w:rsidP="00FE6A88">
            <w:pPr>
              <w:rPr>
                <w:u w:val="single"/>
                <w:lang w:val="pt-BR"/>
              </w:rPr>
            </w:pPr>
          </w:p>
        </w:tc>
        <w:tc>
          <w:tcPr>
            <w:tcW w:w="2520" w:type="dxa"/>
          </w:tcPr>
          <w:p w:rsidR="00FE6A88" w:rsidRPr="00FE6A88" w:rsidRDefault="00FE6A88" w:rsidP="00FE6A88">
            <w:pPr>
              <w:rPr>
                <w:u w:val="single"/>
                <w:lang w:val="pt-BR"/>
              </w:rPr>
            </w:pPr>
          </w:p>
        </w:tc>
        <w:tc>
          <w:tcPr>
            <w:tcW w:w="2070" w:type="dxa"/>
          </w:tcPr>
          <w:p w:rsidR="00FE6A88" w:rsidRPr="00FE6A88" w:rsidRDefault="00FE6A88" w:rsidP="00FE6A88">
            <w:pPr>
              <w:rPr>
                <w:u w:val="single"/>
                <w:lang w:val="pt-BR"/>
              </w:rPr>
            </w:pPr>
          </w:p>
        </w:tc>
        <w:tc>
          <w:tcPr>
            <w:tcW w:w="1548" w:type="dxa"/>
          </w:tcPr>
          <w:p w:rsidR="00FE6A88" w:rsidRPr="00FE6A88" w:rsidRDefault="00FE6A88" w:rsidP="00FE6A88">
            <w:pPr>
              <w:rPr>
                <w:u w:val="single"/>
                <w:lang w:val="pt-BR"/>
              </w:rPr>
            </w:pPr>
          </w:p>
        </w:tc>
      </w:tr>
      <w:tr w:rsidR="00F40B4B" w:rsidRPr="00FE6A88" w:rsidTr="00FE6A88">
        <w:tc>
          <w:tcPr>
            <w:tcW w:w="2520" w:type="dxa"/>
          </w:tcPr>
          <w:p w:rsidR="00FE6A88" w:rsidRPr="00FE6A88" w:rsidRDefault="00FE6A88" w:rsidP="00FE6A88">
            <w:pPr>
              <w:rPr>
                <w:u w:val="single"/>
                <w:lang w:val="pt-BR"/>
              </w:rPr>
            </w:pPr>
          </w:p>
        </w:tc>
        <w:tc>
          <w:tcPr>
            <w:tcW w:w="2520" w:type="dxa"/>
          </w:tcPr>
          <w:p w:rsidR="00FE6A88" w:rsidRPr="00FE6A88" w:rsidRDefault="00FE6A88" w:rsidP="00FE6A88">
            <w:pPr>
              <w:rPr>
                <w:u w:val="single"/>
                <w:lang w:val="pt-BR"/>
              </w:rPr>
            </w:pPr>
          </w:p>
        </w:tc>
        <w:tc>
          <w:tcPr>
            <w:tcW w:w="2070" w:type="dxa"/>
          </w:tcPr>
          <w:p w:rsidR="00FE6A88" w:rsidRPr="00FE6A88" w:rsidRDefault="00FE6A88" w:rsidP="00FE6A88">
            <w:pPr>
              <w:rPr>
                <w:u w:val="single"/>
                <w:lang w:val="pt-BR"/>
              </w:rPr>
            </w:pPr>
          </w:p>
        </w:tc>
        <w:tc>
          <w:tcPr>
            <w:tcW w:w="1548" w:type="dxa"/>
          </w:tcPr>
          <w:p w:rsidR="00FE6A88" w:rsidRPr="00FE6A88" w:rsidRDefault="00FE6A88" w:rsidP="00FE6A88">
            <w:pPr>
              <w:rPr>
                <w:u w:val="single"/>
                <w:lang w:val="pt-BR"/>
              </w:rPr>
            </w:pPr>
          </w:p>
        </w:tc>
      </w:tr>
    </w:tbl>
    <w:p w:rsidR="00FE6A88" w:rsidRPr="00FE6A88" w:rsidRDefault="00FE6A88" w:rsidP="00FE6A88">
      <w:pPr>
        <w:ind w:left="540"/>
        <w:rPr>
          <w:i/>
          <w:lang w:val="pt-BR"/>
        </w:rPr>
      </w:pPr>
      <w:r w:rsidRPr="00FE6A88">
        <w:rPr>
          <w:i/>
          <w:iCs/>
          <w:lang w:val="pt-BR"/>
        </w:rPr>
        <w:t>(Se nada foi pago ou deverá ser pago, indicar "nada”.)</w:t>
      </w:r>
    </w:p>
    <w:p w:rsidR="00FE6A88" w:rsidRPr="00FE6A88" w:rsidRDefault="00FE6A88" w:rsidP="00FE6A88">
      <w:pPr>
        <w:ind w:left="540"/>
        <w:rPr>
          <w:i/>
          <w:lang w:val="pt-BR"/>
        </w:rPr>
      </w:pPr>
    </w:p>
    <w:p w:rsidR="00FE6A88" w:rsidRPr="00FE6A88" w:rsidRDefault="00FE6A88" w:rsidP="00FE6A88">
      <w:pPr>
        <w:numPr>
          <w:ilvl w:val="0"/>
          <w:numId w:val="17"/>
        </w:numPr>
        <w:spacing w:after="200"/>
        <w:jc w:val="both"/>
        <w:rPr>
          <w:lang w:val="pt-BR"/>
        </w:rPr>
      </w:pPr>
      <w:r w:rsidRPr="00FE6A88">
        <w:rPr>
          <w:i/>
          <w:iCs/>
          <w:lang w:val="pt-BR"/>
        </w:rPr>
        <w:lastRenderedPageBreak/>
        <w:t xml:space="preserve">[Apagar se não for apropriado ou alterar para se adequar] </w:t>
      </w:r>
      <w:r w:rsidRPr="00FE6A88">
        <w:rPr>
          <w:lang w:val="pt-BR"/>
        </w:rPr>
        <w:t>Confirmamos que entendemos as disposições relativas ao Prazo Suspensivo, conforme descrito neste Edital de Licitação e nos Regulamentos de Aquisição.</w:t>
      </w:r>
    </w:p>
    <w:p w:rsidR="00FE6A88" w:rsidRPr="00FE6A88" w:rsidRDefault="00FE6A88" w:rsidP="00FE6A88">
      <w:pPr>
        <w:numPr>
          <w:ilvl w:val="0"/>
          <w:numId w:val="17"/>
        </w:numPr>
        <w:spacing w:after="200"/>
        <w:jc w:val="both"/>
        <w:rPr>
          <w:lang w:val="pt-BR"/>
        </w:rPr>
      </w:pPr>
      <w:r w:rsidRPr="00FE6A88">
        <w:rPr>
          <w:b/>
          <w:bCs/>
          <w:lang w:val="pt-BR"/>
        </w:rPr>
        <w:t>Contrato vinculante</w:t>
      </w:r>
      <w:r w:rsidRPr="00FE6A88">
        <w:rPr>
          <w:lang w:val="pt-BR"/>
        </w:rPr>
        <w:t xml:space="preserve">: Entendemos que esta Proposta, juntamente com o seu aceite por escrito constante de sua Carta de Aceite, constituirá um contrato vinculante entre nós, até que um contrato formal seja elaborado e assinado; </w:t>
      </w:r>
    </w:p>
    <w:p w:rsidR="00FE6A88" w:rsidRPr="00FE6A88" w:rsidRDefault="00FE6A88" w:rsidP="00FE6A88">
      <w:pPr>
        <w:numPr>
          <w:ilvl w:val="0"/>
          <w:numId w:val="17"/>
        </w:numPr>
        <w:spacing w:after="200"/>
        <w:jc w:val="both"/>
        <w:rPr>
          <w:lang w:val="pt-BR"/>
        </w:rPr>
      </w:pPr>
      <w:r w:rsidRPr="00FE6A88">
        <w:rPr>
          <w:b/>
          <w:bCs/>
          <w:lang w:val="pt-BR"/>
        </w:rPr>
        <w:t>Não obrigatoriedade de aceite:</w:t>
      </w:r>
      <w:r w:rsidRPr="00FE6A88">
        <w:rPr>
          <w:lang w:val="pt-BR"/>
        </w:rPr>
        <w:t xml:space="preserve"> Entendemos que você não é obrigado a aceitar a Proposta com o menor custo avaliado, a Proposta Mais Vantajosa ou qualquer outra Proposta que venha a receber; e</w:t>
      </w:r>
    </w:p>
    <w:p w:rsidR="00FE6A88" w:rsidRPr="00FE6A88" w:rsidRDefault="00FE6A88" w:rsidP="00FE6A88">
      <w:pPr>
        <w:numPr>
          <w:ilvl w:val="0"/>
          <w:numId w:val="17"/>
        </w:numPr>
        <w:spacing w:after="200"/>
        <w:jc w:val="both"/>
        <w:rPr>
          <w:lang w:val="pt-BR"/>
        </w:rPr>
      </w:pPr>
      <w:r w:rsidRPr="00FE6A88">
        <w:rPr>
          <w:b/>
          <w:bCs/>
          <w:lang w:val="pt-BR"/>
        </w:rPr>
        <w:t xml:space="preserve">Fraude e Corrupção: </w:t>
      </w:r>
      <w:r w:rsidRPr="00FE6A88">
        <w:rPr>
          <w:lang w:val="pt-BR"/>
        </w:rPr>
        <w:t>Certificamos pelo presente que tomamos medidas para garantir que nenhuma pessoa que age por nós ou em nosso nome se envolva em qualquer tipo de Fraude e Corrupção.</w:t>
      </w:r>
    </w:p>
    <w:p w:rsidR="00FE6A88" w:rsidRPr="00FE6A88" w:rsidRDefault="00FE6A88" w:rsidP="00FE6A88">
      <w:pPr>
        <w:rPr>
          <w:lang w:val="pt-BR"/>
        </w:rPr>
      </w:pPr>
    </w:p>
    <w:p w:rsidR="00FE6A88" w:rsidRPr="00FE6A88" w:rsidRDefault="00FE6A88" w:rsidP="00FE6A88">
      <w:pPr>
        <w:rPr>
          <w:lang w:val="pt-BR"/>
        </w:rPr>
      </w:pPr>
      <w:r w:rsidRPr="00FE6A88">
        <w:rPr>
          <w:b/>
          <w:bCs/>
          <w:lang w:val="pt-BR"/>
        </w:rPr>
        <w:t>Nome do Licitante</w:t>
      </w:r>
      <w:r w:rsidRPr="00FE6A88">
        <w:rPr>
          <w:lang w:val="pt-BR"/>
        </w:rPr>
        <w:t>: *[</w:t>
      </w:r>
      <w:r w:rsidRPr="00FE6A88">
        <w:rPr>
          <w:i/>
          <w:iCs/>
          <w:lang w:val="pt-BR"/>
        </w:rPr>
        <w:t>Inserir nome completo da pessoa que assina a Proposta</w:t>
      </w:r>
      <w:r w:rsidRPr="00FE6A88">
        <w:rPr>
          <w:lang w:val="pt-BR"/>
        </w:rPr>
        <w:t>]</w:t>
      </w:r>
    </w:p>
    <w:p w:rsidR="00FE6A88" w:rsidRPr="00FE6A88" w:rsidRDefault="00FE6A88" w:rsidP="00FE6A88">
      <w:pPr>
        <w:rPr>
          <w:lang w:val="pt-BR"/>
        </w:rPr>
      </w:pPr>
    </w:p>
    <w:p w:rsidR="00FE6A88" w:rsidRPr="00FE6A88" w:rsidRDefault="00FE6A88" w:rsidP="00FE6A88">
      <w:pPr>
        <w:rPr>
          <w:lang w:val="pt-BR"/>
        </w:rPr>
      </w:pPr>
      <w:r w:rsidRPr="00FE6A88">
        <w:rPr>
          <w:b/>
          <w:bCs/>
          <w:lang w:val="pt-BR"/>
        </w:rPr>
        <w:t>Nome da pessoa devidamente autorizada a assinar a Proposta em nome do Licitante</w:t>
      </w:r>
      <w:r w:rsidRPr="00FE6A88">
        <w:rPr>
          <w:lang w:val="pt-BR"/>
        </w:rPr>
        <w:t>: **[</w:t>
      </w:r>
      <w:r w:rsidRPr="00FE6A88">
        <w:rPr>
          <w:i/>
          <w:iCs/>
          <w:lang w:val="pt-BR"/>
        </w:rPr>
        <w:t>Inserir nome completo da pessoa devidamente autorizada a assinar a Proposta</w:t>
      </w:r>
      <w:r w:rsidRPr="00FE6A88">
        <w:rPr>
          <w:lang w:val="pt-BR"/>
        </w:rPr>
        <w:t>]</w:t>
      </w:r>
    </w:p>
    <w:p w:rsidR="00FE6A88" w:rsidRPr="00FE6A88" w:rsidRDefault="00FE6A88" w:rsidP="00FE6A88">
      <w:pPr>
        <w:rPr>
          <w:lang w:val="pt-BR"/>
        </w:rPr>
      </w:pPr>
    </w:p>
    <w:p w:rsidR="00FE6A88" w:rsidRPr="00FE6A88" w:rsidRDefault="00FE6A88" w:rsidP="00FE6A88">
      <w:pPr>
        <w:rPr>
          <w:lang w:val="pt-BR"/>
        </w:rPr>
      </w:pPr>
      <w:r w:rsidRPr="00FE6A88">
        <w:rPr>
          <w:b/>
          <w:bCs/>
          <w:lang w:val="pt-BR"/>
        </w:rPr>
        <w:t>Cargo da pessoa que assina a Proposta</w:t>
      </w:r>
      <w:r w:rsidRPr="00FE6A88">
        <w:rPr>
          <w:lang w:val="pt-BR"/>
        </w:rPr>
        <w:t>: [</w:t>
      </w:r>
      <w:r w:rsidRPr="00FE6A88">
        <w:rPr>
          <w:i/>
          <w:iCs/>
          <w:lang w:val="pt-BR"/>
        </w:rPr>
        <w:t>Inserir cargo completo da pessoa que assina a Proposta</w:t>
      </w:r>
      <w:r w:rsidRPr="00FE6A88">
        <w:rPr>
          <w:lang w:val="pt-BR"/>
        </w:rPr>
        <w:t>]</w:t>
      </w:r>
    </w:p>
    <w:p w:rsidR="00FE6A88" w:rsidRPr="00FE6A88" w:rsidRDefault="00FE6A88" w:rsidP="00FE6A88">
      <w:pPr>
        <w:rPr>
          <w:lang w:val="pt-BR"/>
        </w:rPr>
      </w:pPr>
    </w:p>
    <w:p w:rsidR="00FE6A88" w:rsidRPr="00FE6A88" w:rsidRDefault="00FE6A88" w:rsidP="00FE6A88">
      <w:pPr>
        <w:rPr>
          <w:lang w:val="pt-BR"/>
        </w:rPr>
      </w:pPr>
      <w:r w:rsidRPr="00FE6A88">
        <w:rPr>
          <w:b/>
          <w:bCs/>
          <w:lang w:val="pt-BR"/>
        </w:rPr>
        <w:t>Assinatura da pessoa indicada acima</w:t>
      </w:r>
      <w:r w:rsidRPr="00FE6A88">
        <w:rPr>
          <w:lang w:val="pt-BR"/>
        </w:rPr>
        <w:t>: [</w:t>
      </w:r>
      <w:r w:rsidRPr="00FE6A88">
        <w:rPr>
          <w:i/>
          <w:iCs/>
          <w:lang w:val="pt-BR"/>
        </w:rPr>
        <w:t>Inserir assinatura da pessoa cujo nome e capacidade são indicados acima</w:t>
      </w:r>
      <w:r w:rsidRPr="00FE6A88">
        <w:rPr>
          <w:lang w:val="pt-BR"/>
        </w:rPr>
        <w:t>]</w:t>
      </w:r>
    </w:p>
    <w:p w:rsidR="00FE6A88" w:rsidRPr="00FE6A88" w:rsidRDefault="00FE6A88" w:rsidP="00FE6A88">
      <w:pPr>
        <w:rPr>
          <w:lang w:val="pt-BR"/>
        </w:rPr>
      </w:pPr>
    </w:p>
    <w:p w:rsidR="00FE6A88" w:rsidRPr="00FE6A88" w:rsidRDefault="00FE6A88" w:rsidP="00FE6A88">
      <w:pPr>
        <w:rPr>
          <w:lang w:val="pt-BR"/>
        </w:rPr>
      </w:pPr>
      <w:r w:rsidRPr="00FE6A88">
        <w:rPr>
          <w:b/>
          <w:bCs/>
          <w:lang w:val="pt-BR"/>
        </w:rPr>
        <w:t>Data de assinatura</w:t>
      </w:r>
      <w:r w:rsidRPr="00FE6A88">
        <w:rPr>
          <w:lang w:val="pt-BR"/>
        </w:rPr>
        <w:t xml:space="preserve"> [</w:t>
      </w:r>
      <w:r w:rsidRPr="00FE6A88">
        <w:rPr>
          <w:i/>
          <w:iCs/>
          <w:lang w:val="pt-BR"/>
        </w:rPr>
        <w:t>Inserir data de assinatura</w:t>
      </w:r>
      <w:r w:rsidRPr="00FE6A88">
        <w:rPr>
          <w:lang w:val="pt-BR"/>
        </w:rPr>
        <w:t xml:space="preserve">] </w:t>
      </w:r>
      <w:r w:rsidRPr="00FE6A88">
        <w:rPr>
          <w:b/>
          <w:bCs/>
          <w:lang w:val="pt-BR"/>
        </w:rPr>
        <w:t>dia</w:t>
      </w:r>
      <w:r w:rsidRPr="00FE6A88">
        <w:rPr>
          <w:lang w:val="pt-BR"/>
        </w:rPr>
        <w:t xml:space="preserve"> [</w:t>
      </w:r>
      <w:r w:rsidRPr="00FE6A88">
        <w:rPr>
          <w:i/>
          <w:iCs/>
          <w:lang w:val="pt-BR"/>
        </w:rPr>
        <w:t>Inserir mês</w:t>
      </w:r>
      <w:r w:rsidRPr="00FE6A88">
        <w:rPr>
          <w:lang w:val="pt-BR"/>
        </w:rPr>
        <w:t>] [</w:t>
      </w:r>
      <w:r w:rsidRPr="00FE6A88">
        <w:rPr>
          <w:i/>
          <w:iCs/>
          <w:lang w:val="pt-BR"/>
        </w:rPr>
        <w:t>Inserir ano</w:t>
      </w:r>
      <w:r w:rsidRPr="00FE6A88">
        <w:rPr>
          <w:lang w:val="pt-BR"/>
        </w:rPr>
        <w:t>]</w:t>
      </w:r>
    </w:p>
    <w:p w:rsidR="00FE6A88" w:rsidRPr="00FE6A88" w:rsidRDefault="00FE6A88" w:rsidP="00FE6A88">
      <w:pPr>
        <w:rPr>
          <w:lang w:val="pt-BR"/>
        </w:rPr>
      </w:pPr>
      <w:r w:rsidRPr="00FE6A88">
        <w:rPr>
          <w:lang w:val="pt-BR"/>
        </w:rPr>
        <w:br w:type="page"/>
      </w:r>
    </w:p>
    <w:p w:rsidR="00FE6A88" w:rsidRPr="00FE6A88" w:rsidRDefault="00FE6A88" w:rsidP="00FE6A88">
      <w:pPr>
        <w:pStyle w:val="Section3-Heading1"/>
        <w:rPr>
          <w:lang w:val="pt-BR"/>
        </w:rPr>
      </w:pPr>
      <w:bookmarkStart w:id="233" w:name="_Toc347230620"/>
      <w:bookmarkStart w:id="234" w:name="_Toc436904337"/>
      <w:bookmarkStart w:id="235" w:name="_Toc494364992"/>
      <w:r w:rsidRPr="00FE6A88">
        <w:rPr>
          <w:bCs/>
          <w:lang w:val="pt-BR"/>
        </w:rPr>
        <w:lastRenderedPageBreak/>
        <w:t>Formulário de Informações do Licitante</w:t>
      </w:r>
      <w:bookmarkEnd w:id="233"/>
      <w:bookmarkEnd w:id="234"/>
      <w:bookmarkEnd w:id="235"/>
    </w:p>
    <w:p w:rsidR="00FE6A88" w:rsidRPr="00FE6A88" w:rsidRDefault="00FE6A88" w:rsidP="00FE6A88">
      <w:pPr>
        <w:pStyle w:val="SectionVHeader"/>
        <w:rPr>
          <w:lang w:val="pt-BR"/>
        </w:rPr>
      </w:pPr>
    </w:p>
    <w:p w:rsidR="00FE6A88" w:rsidRPr="00FE6A88" w:rsidRDefault="00FE6A88" w:rsidP="00FE6A88">
      <w:pPr>
        <w:pStyle w:val="BankNormal"/>
        <w:jc w:val="both"/>
        <w:rPr>
          <w:i/>
          <w:iCs/>
          <w:lang w:val="pt-BR"/>
        </w:rPr>
      </w:pPr>
      <w:r w:rsidRPr="00FE6A88">
        <w:rPr>
          <w:i/>
          <w:iCs/>
          <w:lang w:val="pt-BR"/>
        </w:rPr>
        <w:t>[O Licitante deverá preencher este formulário de acordo com as instruções indicadas abaixo. Não serão permitidas alterações em seu formato e nenhuma substituição será aceita.]</w:t>
      </w:r>
    </w:p>
    <w:p w:rsidR="00FE6A88" w:rsidRPr="00FE6A88" w:rsidRDefault="00FE6A88" w:rsidP="00FE6A88">
      <w:pPr>
        <w:ind w:left="720" w:hanging="720"/>
        <w:jc w:val="right"/>
        <w:rPr>
          <w:lang w:val="pt-BR"/>
        </w:rPr>
      </w:pPr>
      <w:r w:rsidRPr="00FE6A88">
        <w:rPr>
          <w:lang w:val="pt-BR"/>
        </w:rPr>
        <w:t xml:space="preserve">Data: </w:t>
      </w:r>
      <w:r w:rsidRPr="00FE6A88">
        <w:rPr>
          <w:i/>
          <w:iCs/>
          <w:lang w:val="pt-BR"/>
        </w:rPr>
        <w:t>[inserir data (dia, mês e ano) de envio da Proposta</w:t>
      </w:r>
      <w:r w:rsidRPr="00FE6A88">
        <w:rPr>
          <w:lang w:val="pt-BR"/>
        </w:rPr>
        <w:t xml:space="preserve">] </w:t>
      </w:r>
    </w:p>
    <w:p w:rsidR="00FE6A88" w:rsidRPr="00FE6A88" w:rsidRDefault="00FE6A88" w:rsidP="00FE6A88">
      <w:pPr>
        <w:tabs>
          <w:tab w:val="right" w:pos="9360"/>
        </w:tabs>
        <w:ind w:left="720" w:hanging="720"/>
        <w:jc w:val="right"/>
        <w:rPr>
          <w:i/>
          <w:lang w:val="pt-BR"/>
        </w:rPr>
      </w:pPr>
      <w:r w:rsidRPr="00FE6A88">
        <w:rPr>
          <w:lang w:val="pt-BR"/>
        </w:rPr>
        <w:t xml:space="preserve">SDP Nº.: </w:t>
      </w:r>
      <w:r w:rsidRPr="00FE6A88">
        <w:rPr>
          <w:i/>
          <w:iCs/>
          <w:lang w:val="pt-BR"/>
        </w:rPr>
        <w:t>[inserir número do processo de Licitação]</w:t>
      </w:r>
    </w:p>
    <w:p w:rsidR="00FE6A88" w:rsidRPr="00FE6A88" w:rsidRDefault="00FE6A88" w:rsidP="00FE6A88">
      <w:pPr>
        <w:tabs>
          <w:tab w:val="right" w:pos="9360"/>
        </w:tabs>
        <w:ind w:left="720" w:hanging="720"/>
        <w:jc w:val="right"/>
        <w:rPr>
          <w:lang w:val="pt-BR"/>
        </w:rPr>
      </w:pPr>
      <w:r w:rsidRPr="00FE6A88">
        <w:rPr>
          <w:lang w:val="pt-BR"/>
        </w:rPr>
        <w:t xml:space="preserve">Nº alternativo.: </w:t>
      </w:r>
      <w:r w:rsidRPr="00FE6A88">
        <w:rPr>
          <w:i/>
          <w:iCs/>
          <w:lang w:val="pt-BR"/>
        </w:rPr>
        <w:t>[inserir número de identificação, se a presente Proposta for uma Proposta alternativa]</w:t>
      </w:r>
    </w:p>
    <w:p w:rsidR="00FE6A88" w:rsidRPr="00FE6A88" w:rsidRDefault="00FE6A88" w:rsidP="00FE6A88">
      <w:pPr>
        <w:ind w:left="720" w:hanging="720"/>
        <w:jc w:val="right"/>
        <w:rPr>
          <w:lang w:val="pt-BR"/>
        </w:rPr>
      </w:pPr>
      <w:r w:rsidRPr="00FE6A88">
        <w:rPr>
          <w:lang w:val="pt-BR"/>
        </w:rPr>
        <w:t>Página ________ de_ ______ páginas</w:t>
      </w:r>
    </w:p>
    <w:p w:rsidR="00FE6A88" w:rsidRPr="00FE6A88" w:rsidRDefault="00FE6A88" w:rsidP="00FE6A88">
      <w:pPr>
        <w:jc w:val="right"/>
        <w:rPr>
          <w:lang w:val="pt-BR"/>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F40B4B" w:rsidRPr="00FE6A88" w:rsidTr="00FE6A88">
        <w:trPr>
          <w:cantSplit/>
          <w:trHeight w:val="440"/>
        </w:trPr>
        <w:tc>
          <w:tcPr>
            <w:tcW w:w="9180" w:type="dxa"/>
            <w:tcBorders>
              <w:bottom w:val="nil"/>
            </w:tcBorders>
          </w:tcPr>
          <w:p w:rsidR="00FE6A88" w:rsidRPr="00FE6A88" w:rsidRDefault="00FE6A88" w:rsidP="00FE6A88">
            <w:pPr>
              <w:suppressAutoHyphens/>
              <w:spacing w:after="200"/>
              <w:ind w:left="360" w:hanging="360"/>
              <w:rPr>
                <w:lang w:val="pt-BR"/>
              </w:rPr>
            </w:pPr>
            <w:r w:rsidRPr="00FE6A88">
              <w:rPr>
                <w:lang w:val="pt-BR"/>
              </w:rPr>
              <w:t xml:space="preserve">1. Nome do Licitante </w:t>
            </w:r>
            <w:r w:rsidRPr="00FE6A88">
              <w:rPr>
                <w:i/>
                <w:iCs/>
                <w:lang w:val="pt-BR"/>
              </w:rPr>
              <w:t>[inserir razão social do Licitante]</w:t>
            </w:r>
          </w:p>
        </w:tc>
      </w:tr>
      <w:tr w:rsidR="00F40B4B" w:rsidRPr="00FE6A88" w:rsidTr="00FE6A88">
        <w:trPr>
          <w:cantSplit/>
        </w:trPr>
        <w:tc>
          <w:tcPr>
            <w:tcW w:w="9180" w:type="dxa"/>
            <w:tcBorders>
              <w:left w:val="single" w:sz="4" w:space="0" w:color="auto"/>
            </w:tcBorders>
          </w:tcPr>
          <w:p w:rsidR="00FE6A88" w:rsidRPr="00FE6A88" w:rsidRDefault="00FE6A88" w:rsidP="00FE6A88">
            <w:pPr>
              <w:suppressAutoHyphens/>
              <w:spacing w:after="200"/>
              <w:ind w:left="360" w:hanging="360"/>
              <w:rPr>
                <w:spacing w:val="-2"/>
                <w:lang w:val="pt-BR"/>
              </w:rPr>
            </w:pPr>
            <w:r w:rsidRPr="00FE6A88">
              <w:rPr>
                <w:spacing w:val="-2"/>
                <w:lang w:val="pt-BR"/>
              </w:rPr>
              <w:t xml:space="preserve">2. Em caso de JV, a razão social de cada membro: </w:t>
            </w:r>
            <w:r w:rsidRPr="00FE6A88">
              <w:rPr>
                <w:i/>
                <w:iCs/>
                <w:spacing w:val="-2"/>
                <w:lang w:val="pt-BR"/>
              </w:rPr>
              <w:t>[inserir razão social de cada membro da JV]</w:t>
            </w:r>
          </w:p>
        </w:tc>
      </w:tr>
      <w:tr w:rsidR="00F40B4B" w:rsidRPr="00FE6A88" w:rsidTr="00FE6A88">
        <w:trPr>
          <w:cantSplit/>
          <w:trHeight w:val="674"/>
        </w:trPr>
        <w:tc>
          <w:tcPr>
            <w:tcW w:w="9180" w:type="dxa"/>
            <w:tcBorders>
              <w:left w:val="single" w:sz="4" w:space="0" w:color="auto"/>
            </w:tcBorders>
          </w:tcPr>
          <w:p w:rsidR="00FE6A88" w:rsidRPr="00FE6A88" w:rsidRDefault="00FE6A88" w:rsidP="00FE6A88">
            <w:pPr>
              <w:suppressAutoHyphens/>
              <w:spacing w:after="200"/>
              <w:rPr>
                <w:b/>
                <w:lang w:val="pt-BR"/>
              </w:rPr>
            </w:pPr>
            <w:r w:rsidRPr="00FE6A88">
              <w:rPr>
                <w:lang w:val="pt-BR"/>
              </w:rPr>
              <w:t xml:space="preserve">3. País de registro efetivo ou pretendido pelo Licitante: </w:t>
            </w:r>
            <w:r w:rsidRPr="00FE6A88">
              <w:rPr>
                <w:i/>
                <w:iCs/>
                <w:lang w:val="pt-BR"/>
              </w:rPr>
              <w:t>[inserir país de registro efetivo ou pretendido]</w:t>
            </w:r>
          </w:p>
        </w:tc>
      </w:tr>
      <w:tr w:rsidR="00F40B4B" w:rsidRPr="00FE6A88" w:rsidTr="00FE6A88">
        <w:trPr>
          <w:cantSplit/>
          <w:trHeight w:val="674"/>
        </w:trPr>
        <w:tc>
          <w:tcPr>
            <w:tcW w:w="9180" w:type="dxa"/>
            <w:tcBorders>
              <w:left w:val="single" w:sz="4" w:space="0" w:color="auto"/>
            </w:tcBorders>
          </w:tcPr>
          <w:p w:rsidR="00FE6A88" w:rsidRPr="00FE6A88" w:rsidRDefault="00FE6A88" w:rsidP="00FE6A88">
            <w:pPr>
              <w:suppressAutoHyphens/>
              <w:spacing w:after="200"/>
              <w:rPr>
                <w:b/>
                <w:spacing w:val="-2"/>
                <w:lang w:val="pt-BR"/>
              </w:rPr>
            </w:pPr>
            <w:r w:rsidRPr="00FE6A88">
              <w:rPr>
                <w:spacing w:val="-2"/>
                <w:lang w:val="pt-BR"/>
              </w:rPr>
              <w:t xml:space="preserve">4. Ano de registro do Licitante: </w:t>
            </w:r>
            <w:r w:rsidRPr="00FE6A88">
              <w:rPr>
                <w:i/>
                <w:iCs/>
                <w:spacing w:val="-2"/>
                <w:lang w:val="pt-BR"/>
              </w:rPr>
              <w:t>[Inserir ano de registro do Licitante]</w:t>
            </w:r>
          </w:p>
        </w:tc>
      </w:tr>
      <w:tr w:rsidR="00F40B4B" w:rsidRPr="00FE6A88" w:rsidTr="00FE6A88">
        <w:trPr>
          <w:cantSplit/>
        </w:trPr>
        <w:tc>
          <w:tcPr>
            <w:tcW w:w="9180" w:type="dxa"/>
            <w:tcBorders>
              <w:left w:val="single" w:sz="4" w:space="0" w:color="auto"/>
            </w:tcBorders>
          </w:tcPr>
          <w:p w:rsidR="00FE6A88" w:rsidRPr="00FE6A88" w:rsidRDefault="00FE6A88" w:rsidP="00FE6A88">
            <w:pPr>
              <w:suppressAutoHyphens/>
              <w:spacing w:after="200"/>
              <w:rPr>
                <w:spacing w:val="-2"/>
                <w:lang w:val="pt-BR"/>
              </w:rPr>
            </w:pPr>
            <w:r w:rsidRPr="00FE6A88">
              <w:rPr>
                <w:spacing w:val="-2"/>
                <w:lang w:val="pt-BR"/>
              </w:rPr>
              <w:t xml:space="preserve">5. Endereço do Licitante no país de registro: </w:t>
            </w:r>
            <w:r w:rsidRPr="00FE6A88">
              <w:rPr>
                <w:i/>
                <w:iCs/>
                <w:spacing w:val="-2"/>
                <w:lang w:val="pt-BR"/>
              </w:rPr>
              <w:t>[Inserir endereço do Licitante no país de registro]</w:t>
            </w:r>
          </w:p>
        </w:tc>
      </w:tr>
      <w:tr w:rsidR="00F40B4B" w:rsidRPr="00FE6A88" w:rsidTr="00FE6A88">
        <w:trPr>
          <w:cantSplit/>
        </w:trPr>
        <w:tc>
          <w:tcPr>
            <w:tcW w:w="9180" w:type="dxa"/>
          </w:tcPr>
          <w:p w:rsidR="00FE6A88" w:rsidRPr="00FE6A88" w:rsidRDefault="00FE6A88" w:rsidP="00FE6A88">
            <w:pPr>
              <w:pStyle w:val="Outline"/>
              <w:suppressAutoHyphens/>
              <w:spacing w:before="0" w:after="200"/>
              <w:rPr>
                <w:spacing w:val="-2"/>
                <w:kern w:val="0"/>
                <w:lang w:val="pt-BR"/>
              </w:rPr>
            </w:pPr>
            <w:r w:rsidRPr="00FE6A88">
              <w:rPr>
                <w:spacing w:val="-2"/>
                <w:kern w:val="0"/>
                <w:lang w:val="pt-BR"/>
              </w:rPr>
              <w:t>6. Informações do Representante Autorizado do Licitante</w:t>
            </w:r>
          </w:p>
          <w:p w:rsidR="00FE6A88" w:rsidRPr="00FE6A88" w:rsidRDefault="00FE6A88" w:rsidP="00FE6A88">
            <w:pPr>
              <w:pStyle w:val="Outline1"/>
              <w:keepNext w:val="0"/>
              <w:tabs>
                <w:tab w:val="clear" w:pos="360"/>
              </w:tabs>
              <w:suppressAutoHyphens/>
              <w:spacing w:before="0" w:after="120"/>
              <w:rPr>
                <w:b/>
                <w:spacing w:val="-2"/>
                <w:kern w:val="0"/>
                <w:lang w:val="pt-BR"/>
              </w:rPr>
            </w:pPr>
            <w:r w:rsidRPr="00FE6A88">
              <w:rPr>
                <w:spacing w:val="-2"/>
                <w:kern w:val="0"/>
                <w:lang w:val="pt-BR"/>
              </w:rPr>
              <w:t xml:space="preserve">   Nome: </w:t>
            </w:r>
            <w:r w:rsidRPr="00FE6A88">
              <w:rPr>
                <w:i/>
                <w:iCs/>
                <w:spacing w:val="-2"/>
                <w:kern w:val="0"/>
                <w:lang w:val="pt-BR"/>
              </w:rPr>
              <w:t>[inserir nome do Representante Autorizado]</w:t>
            </w:r>
          </w:p>
          <w:p w:rsidR="00FE6A88" w:rsidRPr="00FE6A88" w:rsidRDefault="00FE6A88" w:rsidP="00FE6A88">
            <w:pPr>
              <w:suppressAutoHyphens/>
              <w:spacing w:after="120"/>
              <w:rPr>
                <w:b/>
                <w:spacing w:val="-2"/>
                <w:lang w:val="pt-BR"/>
              </w:rPr>
            </w:pPr>
            <w:r w:rsidRPr="00FE6A88">
              <w:rPr>
                <w:spacing w:val="-2"/>
                <w:lang w:val="pt-BR"/>
              </w:rPr>
              <w:t xml:space="preserve">   Endereço: </w:t>
            </w:r>
            <w:r w:rsidRPr="00FE6A88">
              <w:rPr>
                <w:i/>
                <w:iCs/>
                <w:spacing w:val="-2"/>
                <w:lang w:val="pt-BR"/>
              </w:rPr>
              <w:t>[Inserir endereço do Representante Autorizado]</w:t>
            </w:r>
          </w:p>
          <w:p w:rsidR="00FE6A88" w:rsidRPr="00FE6A88" w:rsidRDefault="00FE6A88" w:rsidP="00FE6A88">
            <w:pPr>
              <w:suppressAutoHyphens/>
              <w:spacing w:after="120"/>
              <w:rPr>
                <w:b/>
                <w:spacing w:val="-2"/>
                <w:lang w:val="pt-BR"/>
              </w:rPr>
            </w:pPr>
            <w:r w:rsidRPr="00FE6A88">
              <w:rPr>
                <w:spacing w:val="-2"/>
                <w:lang w:val="pt-BR"/>
              </w:rPr>
              <w:t xml:space="preserve">   Números de telefone/fax: </w:t>
            </w:r>
            <w:r w:rsidRPr="00FE6A88">
              <w:rPr>
                <w:i/>
                <w:iCs/>
                <w:spacing w:val="-2"/>
                <w:lang w:val="pt-BR"/>
              </w:rPr>
              <w:t>[inserir números de telefone/fax do Representante Autorizado]</w:t>
            </w:r>
          </w:p>
          <w:p w:rsidR="00FE6A88" w:rsidRPr="00FE6A88" w:rsidRDefault="00FE6A88" w:rsidP="00FE6A88">
            <w:pPr>
              <w:suppressAutoHyphens/>
              <w:spacing w:after="200"/>
              <w:rPr>
                <w:spacing w:val="-2"/>
                <w:lang w:val="pt-BR"/>
              </w:rPr>
            </w:pPr>
            <w:r w:rsidRPr="00FE6A88">
              <w:rPr>
                <w:spacing w:val="-2"/>
                <w:lang w:val="pt-BR"/>
              </w:rPr>
              <w:t xml:space="preserve">   Endereço de e-mail: </w:t>
            </w:r>
            <w:r w:rsidRPr="00FE6A88">
              <w:rPr>
                <w:i/>
                <w:iCs/>
                <w:spacing w:val="-2"/>
                <w:lang w:val="pt-BR"/>
              </w:rPr>
              <w:t>[inserir endereço de e-mail do Representante Autorizado]</w:t>
            </w:r>
          </w:p>
        </w:tc>
      </w:tr>
      <w:tr w:rsidR="00F40B4B" w:rsidRPr="00FE6A88" w:rsidTr="00FE6A88">
        <w:tc>
          <w:tcPr>
            <w:tcW w:w="9180" w:type="dxa"/>
          </w:tcPr>
          <w:p w:rsidR="00FE6A88" w:rsidRPr="00FE6A88" w:rsidRDefault="00FE6A88" w:rsidP="00FE6A88">
            <w:pPr>
              <w:spacing w:before="40" w:after="120"/>
              <w:ind w:left="90"/>
              <w:rPr>
                <w:spacing w:val="-2"/>
                <w:lang w:val="pt-BR"/>
              </w:rPr>
            </w:pPr>
            <w:r w:rsidRPr="00FE6A88">
              <w:rPr>
                <w:spacing w:val="-2"/>
                <w:lang w:val="pt-BR"/>
              </w:rPr>
              <w:t xml:space="preserve">7Em anexo estão cópias de documentos originais de </w:t>
            </w:r>
            <w:r w:rsidRPr="00FE6A88">
              <w:rPr>
                <w:i/>
                <w:iCs/>
                <w:spacing w:val="-2"/>
                <w:lang w:val="pt-BR"/>
              </w:rPr>
              <w:t>[marcar a(s) caixas(s) dos documentos originais em anexo]</w:t>
            </w:r>
          </w:p>
          <w:p w:rsidR="00FE6A88" w:rsidRPr="00FE6A88" w:rsidRDefault="00FE6A88" w:rsidP="00FE6A88">
            <w:pPr>
              <w:spacing w:before="40" w:after="120"/>
              <w:ind w:left="540" w:hanging="450"/>
              <w:rPr>
                <w:spacing w:val="-8"/>
                <w:lang w:val="pt-BR"/>
              </w:rPr>
            </w:pPr>
            <w:r w:rsidRPr="00FE6A88">
              <w:rPr>
                <w:rFonts w:ascii="Wingdings" w:eastAsia="MS Mincho" w:hAnsi="Wingdings" w:cs="MS Mincho"/>
                <w:spacing w:val="-2"/>
                <w:lang w:val="pt-BR"/>
              </w:rPr>
              <w:sym w:font="Wingdings" w:char="F0A8"/>
            </w:r>
            <w:r w:rsidRPr="00FE6A88">
              <w:rPr>
                <w:rFonts w:ascii="MS Mincho" w:eastAsia="MS Mincho" w:hAnsi="MS Mincho" w:cs="MS Mincho"/>
                <w:spacing w:val="-2"/>
                <w:lang w:val="pt-BR"/>
              </w:rPr>
              <w:tab/>
            </w:r>
            <w:r w:rsidRPr="00FE6A88">
              <w:rPr>
                <w:spacing w:val="-8"/>
                <w:lang w:val="pt-BR"/>
              </w:rPr>
              <w:t>Estatuto Social (ou documentos equivalentes de constituição ou associação) e/ou documentos de inscrição da pessoa jurídica acima designada, de acordo com a IAL 4.4.</w:t>
            </w:r>
          </w:p>
          <w:p w:rsidR="00FE6A88" w:rsidRPr="00FE6A88" w:rsidRDefault="00FE6A88" w:rsidP="00FE6A88">
            <w:pPr>
              <w:spacing w:before="40" w:after="120"/>
              <w:ind w:left="540" w:hanging="450"/>
              <w:rPr>
                <w:spacing w:val="-2"/>
                <w:lang w:val="pt-BR"/>
              </w:rPr>
            </w:pPr>
            <w:r w:rsidRPr="00FE6A88">
              <w:rPr>
                <w:rFonts w:ascii="Wingdings" w:eastAsia="MS Mincho" w:hAnsi="Wingdings" w:cs="MS Mincho"/>
                <w:spacing w:val="-2"/>
                <w:lang w:val="pt-BR"/>
              </w:rPr>
              <w:sym w:font="Wingdings" w:char="F0A8"/>
            </w:r>
            <w:r w:rsidRPr="00FE6A88">
              <w:rPr>
                <w:spacing w:val="-2"/>
                <w:lang w:val="pt-BR"/>
              </w:rPr>
              <w:tab/>
              <w:t>Em caso de uma JV, carta de intenções de criar uma JV ou acordo de JV, de acordo com a IAL 4.1.</w:t>
            </w:r>
          </w:p>
          <w:p w:rsidR="00FE6A88" w:rsidRPr="00FE6A88" w:rsidRDefault="00FE6A88" w:rsidP="00FE6A88">
            <w:pPr>
              <w:spacing w:before="40" w:after="120"/>
              <w:ind w:left="540" w:hanging="450"/>
              <w:rPr>
                <w:spacing w:val="-2"/>
                <w:lang w:val="pt-BR"/>
              </w:rPr>
            </w:pPr>
            <w:r w:rsidRPr="00FE6A88">
              <w:rPr>
                <w:rFonts w:ascii="Wingdings" w:eastAsia="MS Mincho" w:hAnsi="Wingdings" w:cs="MS Mincho"/>
                <w:spacing w:val="-2"/>
                <w:lang w:val="pt-BR"/>
              </w:rPr>
              <w:sym w:font="Wingdings" w:char="F0A8"/>
            </w:r>
            <w:r w:rsidRPr="00FE6A88">
              <w:rPr>
                <w:rFonts w:ascii="MS Mincho" w:eastAsia="MS Mincho" w:hAnsi="MS Mincho" w:cs="MS Mincho"/>
                <w:spacing w:val="-2"/>
                <w:lang w:val="pt-BR"/>
              </w:rPr>
              <w:tab/>
            </w:r>
            <w:r w:rsidRPr="00FE6A88">
              <w:rPr>
                <w:spacing w:val="-2"/>
                <w:lang w:val="pt-BR"/>
              </w:rPr>
              <w:t>Em caso de uma empresa ou instituição estatal, de acordo com a IAL 4.6, documentos que estabelecem:</w:t>
            </w:r>
          </w:p>
          <w:p w:rsidR="00FE6A88" w:rsidRPr="00FE6A88" w:rsidRDefault="00FE6A88" w:rsidP="00FE6A88">
            <w:pPr>
              <w:pStyle w:val="PargrafodaLista"/>
              <w:widowControl w:val="0"/>
              <w:numPr>
                <w:ilvl w:val="0"/>
                <w:numId w:val="22"/>
              </w:numPr>
              <w:autoSpaceDE w:val="0"/>
              <w:autoSpaceDN w:val="0"/>
              <w:spacing w:before="40" w:after="120"/>
              <w:rPr>
                <w:spacing w:val="-8"/>
                <w:lang w:val="pt-BR"/>
              </w:rPr>
            </w:pPr>
            <w:r w:rsidRPr="00FE6A88">
              <w:rPr>
                <w:spacing w:val="-8"/>
                <w:lang w:val="pt-BR"/>
              </w:rPr>
              <w:t>Autonomia jurídica e financeira</w:t>
            </w:r>
          </w:p>
          <w:p w:rsidR="00FE6A88" w:rsidRPr="00FE6A88" w:rsidRDefault="00FE6A88" w:rsidP="00FE6A88">
            <w:pPr>
              <w:pStyle w:val="PargrafodaLista"/>
              <w:widowControl w:val="0"/>
              <w:numPr>
                <w:ilvl w:val="0"/>
                <w:numId w:val="22"/>
              </w:numPr>
              <w:autoSpaceDE w:val="0"/>
              <w:autoSpaceDN w:val="0"/>
              <w:spacing w:before="40" w:after="120"/>
              <w:rPr>
                <w:spacing w:val="-8"/>
                <w:lang w:val="pt-BR"/>
              </w:rPr>
            </w:pPr>
            <w:r w:rsidRPr="00FE6A88">
              <w:rPr>
                <w:spacing w:val="-8"/>
                <w:lang w:val="pt-BR"/>
              </w:rPr>
              <w:t>Operação sob legislação comercial</w:t>
            </w:r>
          </w:p>
          <w:p w:rsidR="00FE6A88" w:rsidRPr="00FE6A88" w:rsidRDefault="00FE6A88" w:rsidP="00FE6A88">
            <w:pPr>
              <w:pStyle w:val="PargrafodaLista"/>
              <w:widowControl w:val="0"/>
              <w:numPr>
                <w:ilvl w:val="0"/>
                <w:numId w:val="22"/>
              </w:numPr>
              <w:autoSpaceDE w:val="0"/>
              <w:autoSpaceDN w:val="0"/>
              <w:spacing w:before="40" w:after="120"/>
              <w:rPr>
                <w:spacing w:val="-8"/>
                <w:lang w:val="pt-BR"/>
              </w:rPr>
            </w:pPr>
            <w:r w:rsidRPr="00FE6A88">
              <w:rPr>
                <w:spacing w:val="-8"/>
                <w:lang w:val="pt-BR"/>
              </w:rPr>
              <w:t>Que o Licitante não está sob a supervisão da agência do Contratante</w:t>
            </w:r>
          </w:p>
          <w:p w:rsidR="00FE6A88" w:rsidRPr="00FE6A88" w:rsidRDefault="00FE6A88" w:rsidP="00FE6A88">
            <w:pPr>
              <w:spacing w:after="200"/>
              <w:ind w:left="342" w:hanging="342"/>
              <w:rPr>
                <w:lang w:val="pt-BR"/>
              </w:rPr>
            </w:pPr>
            <w:r w:rsidRPr="00FE6A88">
              <w:rPr>
                <w:lang w:val="pt-BR"/>
              </w:rPr>
              <w:lastRenderedPageBreak/>
              <w:t xml:space="preserve">8. Um organograma, uma lista da Diretoria Executiva e a propriedade beneficiária estão incluídos. </w:t>
            </w:r>
            <w:r w:rsidRPr="00FE6A88">
              <w:rPr>
                <w:i/>
                <w:iCs/>
                <w:lang w:val="pt-BR"/>
              </w:rPr>
              <w:t>[Quando exigido pela FDE IAL 45.1, o Licitante vencedor deverá encaminhar informações adicionais sobre a propriedade beneficiária, utilizando o formulário de divulgação de propriedade beneficiária.]</w:t>
            </w:r>
          </w:p>
        </w:tc>
      </w:tr>
    </w:tbl>
    <w:p w:rsidR="00FE6A88" w:rsidRPr="00FE6A88" w:rsidRDefault="00FE6A88" w:rsidP="00FE6A88">
      <w:pPr>
        <w:pStyle w:val="Section3-Heading1"/>
        <w:rPr>
          <w:lang w:val="pt-BR"/>
        </w:rPr>
      </w:pPr>
      <w:r w:rsidRPr="00FE6A88">
        <w:rPr>
          <w:b w:val="0"/>
          <w:lang w:val="pt-BR"/>
        </w:rPr>
        <w:lastRenderedPageBreak/>
        <w:br w:type="page"/>
      </w:r>
      <w:bookmarkStart w:id="236" w:name="_Toc347230621"/>
      <w:bookmarkStart w:id="237" w:name="_Toc436904338"/>
      <w:bookmarkStart w:id="238" w:name="_Toc494364993"/>
      <w:r w:rsidRPr="00FE6A88">
        <w:rPr>
          <w:bCs/>
          <w:lang w:val="pt-BR"/>
        </w:rPr>
        <w:lastRenderedPageBreak/>
        <w:t>Formulário de Informações dos Membros da JV do Licitante</w:t>
      </w:r>
      <w:bookmarkEnd w:id="236"/>
      <w:bookmarkEnd w:id="237"/>
      <w:bookmarkEnd w:id="238"/>
    </w:p>
    <w:p w:rsidR="00FE6A88" w:rsidRPr="00FE6A88" w:rsidRDefault="00FE6A88" w:rsidP="00FE6A88">
      <w:pPr>
        <w:rPr>
          <w:lang w:val="pt-BR"/>
        </w:rPr>
      </w:pPr>
    </w:p>
    <w:p w:rsidR="00FE6A88" w:rsidRPr="00FE6A88" w:rsidRDefault="00FE6A88" w:rsidP="00FE6A88">
      <w:pPr>
        <w:jc w:val="center"/>
        <w:rPr>
          <w:sz w:val="36"/>
          <w:lang w:val="pt-BR"/>
        </w:rPr>
      </w:pPr>
      <w:r w:rsidRPr="00FE6A88">
        <w:rPr>
          <w:i/>
          <w:iCs/>
          <w:lang w:val="pt-BR"/>
        </w:rPr>
        <w:t>[O Licitante deverá preencher este formulário de acordo com as instruções indicadas abaixo. A tabela a seguir deverá ser preenchida para o Licitante e para cada membro de uma JV]].</w:t>
      </w:r>
    </w:p>
    <w:p w:rsidR="00FE6A88" w:rsidRPr="00FE6A88" w:rsidRDefault="00FE6A88" w:rsidP="00FE6A88">
      <w:pPr>
        <w:ind w:left="720" w:hanging="720"/>
        <w:jc w:val="right"/>
        <w:rPr>
          <w:lang w:val="pt-BR"/>
        </w:rPr>
      </w:pPr>
      <w:r w:rsidRPr="00FE6A88">
        <w:rPr>
          <w:lang w:val="pt-BR"/>
        </w:rPr>
        <w:t xml:space="preserve">Data: </w:t>
      </w:r>
      <w:r w:rsidRPr="00FE6A88">
        <w:rPr>
          <w:i/>
          <w:iCs/>
          <w:lang w:val="pt-BR"/>
        </w:rPr>
        <w:t>[inserir data (dia, mês e ano) de envio da Proposta</w:t>
      </w:r>
      <w:r w:rsidRPr="00FE6A88">
        <w:rPr>
          <w:lang w:val="pt-BR"/>
        </w:rPr>
        <w:t xml:space="preserve">] </w:t>
      </w:r>
    </w:p>
    <w:p w:rsidR="00FE6A88" w:rsidRPr="00FE6A88" w:rsidRDefault="00FE6A88" w:rsidP="00FE6A88">
      <w:pPr>
        <w:tabs>
          <w:tab w:val="right" w:pos="9360"/>
        </w:tabs>
        <w:ind w:left="720" w:hanging="720"/>
        <w:jc w:val="right"/>
        <w:rPr>
          <w:i/>
          <w:lang w:val="pt-BR"/>
        </w:rPr>
      </w:pPr>
      <w:r w:rsidRPr="00FE6A88">
        <w:rPr>
          <w:lang w:val="pt-BR"/>
        </w:rPr>
        <w:t xml:space="preserve">SDP Nº.: </w:t>
      </w:r>
      <w:r w:rsidRPr="00FE6A88">
        <w:rPr>
          <w:i/>
          <w:iCs/>
          <w:lang w:val="pt-BR"/>
        </w:rPr>
        <w:t>[inserir número do processo de Licitação]</w:t>
      </w:r>
    </w:p>
    <w:p w:rsidR="00FE6A88" w:rsidRPr="00FE6A88" w:rsidRDefault="00FE6A88" w:rsidP="00FE6A88">
      <w:pPr>
        <w:tabs>
          <w:tab w:val="right" w:pos="9360"/>
        </w:tabs>
        <w:ind w:left="720" w:hanging="720"/>
        <w:jc w:val="right"/>
        <w:rPr>
          <w:lang w:val="pt-BR"/>
        </w:rPr>
      </w:pPr>
      <w:r w:rsidRPr="00FE6A88">
        <w:rPr>
          <w:lang w:val="pt-BR"/>
        </w:rPr>
        <w:t xml:space="preserve">Nº alternativo.: </w:t>
      </w:r>
      <w:r w:rsidRPr="00FE6A88">
        <w:rPr>
          <w:i/>
          <w:iCs/>
          <w:lang w:val="pt-BR"/>
        </w:rPr>
        <w:t>[inserir número de identificação, se a presente Proposta for uma Proposta alternativa]</w:t>
      </w:r>
    </w:p>
    <w:p w:rsidR="00FE6A88" w:rsidRPr="00FE6A88" w:rsidRDefault="00FE6A88" w:rsidP="00FE6A88">
      <w:pPr>
        <w:ind w:left="720" w:hanging="720"/>
        <w:jc w:val="right"/>
        <w:rPr>
          <w:lang w:val="pt-BR"/>
        </w:rPr>
      </w:pPr>
    </w:p>
    <w:p w:rsidR="00FE6A88" w:rsidRPr="00FE6A88" w:rsidRDefault="00FE6A88" w:rsidP="00FE6A88">
      <w:pPr>
        <w:ind w:left="720" w:hanging="720"/>
        <w:jc w:val="right"/>
        <w:rPr>
          <w:lang w:val="pt-BR"/>
        </w:rPr>
      </w:pPr>
      <w:r w:rsidRPr="00FE6A88">
        <w:rPr>
          <w:lang w:val="pt-BR"/>
        </w:rPr>
        <w:t>Página ________ de_ ______ páginas</w:t>
      </w:r>
    </w:p>
    <w:p w:rsidR="00FE6A88" w:rsidRPr="00FE6A88" w:rsidRDefault="00FE6A88" w:rsidP="00FE6A88">
      <w:pPr>
        <w:suppressAutoHyphens/>
        <w:rPr>
          <w:spacing w:val="-2"/>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F40B4B" w:rsidRPr="00FE6A88" w:rsidTr="00FE6A88">
        <w:trPr>
          <w:cantSplit/>
          <w:trHeight w:val="440"/>
        </w:trPr>
        <w:tc>
          <w:tcPr>
            <w:tcW w:w="9000" w:type="dxa"/>
            <w:tcBorders>
              <w:bottom w:val="nil"/>
            </w:tcBorders>
          </w:tcPr>
          <w:p w:rsidR="00FE6A88" w:rsidRPr="00FE6A88" w:rsidRDefault="00FE6A88" w:rsidP="00FE6A88">
            <w:pPr>
              <w:pStyle w:val="Corpodetexto"/>
              <w:spacing w:before="40" w:after="160"/>
              <w:ind w:left="360" w:hanging="360"/>
              <w:rPr>
                <w:lang w:val="pt-BR"/>
              </w:rPr>
            </w:pPr>
            <w:r w:rsidRPr="00FE6A88">
              <w:rPr>
                <w:lang w:val="pt-BR"/>
              </w:rPr>
              <w:t xml:space="preserve">1.Nome do Licitante: </w:t>
            </w:r>
            <w:r w:rsidRPr="00FE6A88">
              <w:rPr>
                <w:i/>
                <w:iCs/>
                <w:lang w:val="pt-BR"/>
              </w:rPr>
              <w:t>[inserir razão social do Licitante]</w:t>
            </w:r>
          </w:p>
        </w:tc>
      </w:tr>
      <w:tr w:rsidR="00F40B4B" w:rsidRPr="00FE6A88" w:rsidTr="00FE6A88">
        <w:trPr>
          <w:cantSplit/>
          <w:trHeight w:val="674"/>
        </w:trPr>
        <w:tc>
          <w:tcPr>
            <w:tcW w:w="9000" w:type="dxa"/>
            <w:tcBorders>
              <w:left w:val="single" w:sz="4" w:space="0" w:color="auto"/>
            </w:tcBorders>
          </w:tcPr>
          <w:p w:rsidR="00FE6A88" w:rsidRPr="00FE6A88" w:rsidRDefault="00FE6A88" w:rsidP="00FE6A88">
            <w:pPr>
              <w:pStyle w:val="Corpodetexto"/>
              <w:spacing w:before="40" w:after="160"/>
              <w:ind w:left="360" w:hanging="360"/>
              <w:rPr>
                <w:b/>
                <w:lang w:val="pt-BR"/>
              </w:rPr>
            </w:pPr>
            <w:r w:rsidRPr="00FE6A88">
              <w:rPr>
                <w:lang w:val="pt-BR"/>
              </w:rPr>
              <w:t>2.</w:t>
            </w:r>
            <w:r w:rsidRPr="00FE6A88">
              <w:rPr>
                <w:lang w:val="pt-BR"/>
              </w:rPr>
              <w:tab/>
              <w:t xml:space="preserve">Nome do Membro da JV do Licitante: </w:t>
            </w:r>
            <w:r w:rsidRPr="00FE6A88">
              <w:rPr>
                <w:i/>
                <w:iCs/>
                <w:lang w:val="pt-BR"/>
              </w:rPr>
              <w:t>[inserir razão social do membro da JV]</w:t>
            </w:r>
          </w:p>
        </w:tc>
      </w:tr>
      <w:tr w:rsidR="00F40B4B" w:rsidRPr="00FE6A88" w:rsidTr="00FE6A88">
        <w:trPr>
          <w:cantSplit/>
          <w:trHeight w:val="674"/>
        </w:trPr>
        <w:tc>
          <w:tcPr>
            <w:tcW w:w="9000" w:type="dxa"/>
            <w:tcBorders>
              <w:left w:val="single" w:sz="4" w:space="0" w:color="auto"/>
            </w:tcBorders>
          </w:tcPr>
          <w:p w:rsidR="00FE6A88" w:rsidRPr="00FE6A88" w:rsidRDefault="00FE6A88" w:rsidP="00FE6A88">
            <w:pPr>
              <w:pStyle w:val="Corpodetexto"/>
              <w:spacing w:before="40" w:after="160"/>
              <w:ind w:left="360" w:hanging="360"/>
              <w:rPr>
                <w:b/>
                <w:lang w:val="pt-BR"/>
              </w:rPr>
            </w:pPr>
            <w:r w:rsidRPr="00FE6A88">
              <w:rPr>
                <w:lang w:val="pt-BR"/>
              </w:rPr>
              <w:t>3.</w:t>
            </w:r>
            <w:r w:rsidRPr="00FE6A88">
              <w:rPr>
                <w:lang w:val="pt-BR"/>
              </w:rPr>
              <w:tab/>
              <w:t xml:space="preserve">País de registro do membro da JV do Licitante: </w:t>
            </w:r>
            <w:r w:rsidRPr="00FE6A88">
              <w:rPr>
                <w:i/>
                <w:iCs/>
                <w:lang w:val="pt-BR"/>
              </w:rPr>
              <w:t>[inserir país de registro do membro da JV]</w:t>
            </w:r>
          </w:p>
        </w:tc>
      </w:tr>
      <w:tr w:rsidR="00F40B4B" w:rsidRPr="00FE6A88" w:rsidTr="00FE6A88">
        <w:trPr>
          <w:cantSplit/>
        </w:trPr>
        <w:tc>
          <w:tcPr>
            <w:tcW w:w="9000" w:type="dxa"/>
            <w:tcBorders>
              <w:left w:val="single" w:sz="4" w:space="0" w:color="auto"/>
            </w:tcBorders>
          </w:tcPr>
          <w:p w:rsidR="00FE6A88" w:rsidRPr="00FE6A88" w:rsidRDefault="00FE6A88" w:rsidP="00FE6A88">
            <w:pPr>
              <w:pStyle w:val="Corpodetexto"/>
              <w:spacing w:before="40" w:after="160"/>
              <w:ind w:left="360" w:hanging="360"/>
              <w:rPr>
                <w:lang w:val="pt-BR"/>
              </w:rPr>
            </w:pPr>
            <w:r w:rsidRPr="00FE6A88">
              <w:rPr>
                <w:lang w:val="pt-BR"/>
              </w:rPr>
              <w:t>4.</w:t>
            </w:r>
            <w:r w:rsidRPr="00FE6A88">
              <w:rPr>
                <w:lang w:val="pt-BR"/>
              </w:rPr>
              <w:tab/>
              <w:t xml:space="preserve">Ano de registro do membro da JV do Licitante: </w:t>
            </w:r>
            <w:r w:rsidRPr="00FE6A88">
              <w:rPr>
                <w:i/>
                <w:iCs/>
                <w:lang w:val="pt-BR"/>
              </w:rPr>
              <w:t>[inserir ano de registro do membro da JV]</w:t>
            </w:r>
          </w:p>
        </w:tc>
      </w:tr>
      <w:tr w:rsidR="00F40B4B" w:rsidRPr="00FE6A88" w:rsidTr="00FE6A88">
        <w:trPr>
          <w:cantSplit/>
        </w:trPr>
        <w:tc>
          <w:tcPr>
            <w:tcW w:w="9000" w:type="dxa"/>
            <w:tcBorders>
              <w:left w:val="single" w:sz="4" w:space="0" w:color="auto"/>
            </w:tcBorders>
          </w:tcPr>
          <w:p w:rsidR="00FE6A88" w:rsidRPr="00FE6A88" w:rsidRDefault="00FE6A88" w:rsidP="00FE6A88">
            <w:pPr>
              <w:pStyle w:val="Corpodetexto"/>
              <w:spacing w:before="40" w:after="160"/>
              <w:ind w:left="360" w:hanging="360"/>
              <w:rPr>
                <w:lang w:val="pt-BR"/>
              </w:rPr>
            </w:pPr>
            <w:r w:rsidRPr="00FE6A88">
              <w:rPr>
                <w:lang w:val="pt-BR"/>
              </w:rPr>
              <w:t>5.</w:t>
            </w:r>
            <w:r w:rsidRPr="00FE6A88">
              <w:rPr>
                <w:lang w:val="pt-BR"/>
              </w:rPr>
              <w:tab/>
              <w:t xml:space="preserve">Endereço legal do membro da JV do Licitante no país de registro: </w:t>
            </w:r>
            <w:r w:rsidRPr="00FE6A88">
              <w:rPr>
                <w:i/>
                <w:iCs/>
                <w:lang w:val="pt-BR"/>
              </w:rPr>
              <w:t>[Inserir endereço legal do membro da JV no país de registro]</w:t>
            </w:r>
          </w:p>
        </w:tc>
      </w:tr>
      <w:tr w:rsidR="00F40B4B" w:rsidRPr="00FE6A88" w:rsidTr="00FE6A88">
        <w:trPr>
          <w:cantSplit/>
        </w:trPr>
        <w:tc>
          <w:tcPr>
            <w:tcW w:w="9000" w:type="dxa"/>
          </w:tcPr>
          <w:p w:rsidR="00FE6A88" w:rsidRPr="00FE6A88" w:rsidRDefault="00FE6A88" w:rsidP="00FE6A88">
            <w:pPr>
              <w:pStyle w:val="Corpodetexto"/>
              <w:spacing w:before="40" w:after="160"/>
              <w:ind w:left="360" w:hanging="360"/>
              <w:rPr>
                <w:lang w:val="pt-BR"/>
              </w:rPr>
            </w:pPr>
            <w:r w:rsidRPr="00FE6A88">
              <w:rPr>
                <w:lang w:val="pt-BR"/>
              </w:rPr>
              <w:t>6.</w:t>
            </w:r>
            <w:r w:rsidRPr="00FE6A88">
              <w:rPr>
                <w:lang w:val="pt-BR"/>
              </w:rPr>
              <w:tab/>
              <w:t>Informações do representante autorizado do membro da JV do Licitante</w:t>
            </w:r>
          </w:p>
          <w:p w:rsidR="00FE6A88" w:rsidRPr="00FE6A88" w:rsidRDefault="00FE6A88" w:rsidP="00FE6A88">
            <w:pPr>
              <w:pStyle w:val="Corpodetexto"/>
              <w:spacing w:before="40" w:after="160"/>
              <w:ind w:left="360" w:hanging="360"/>
              <w:rPr>
                <w:b/>
                <w:lang w:val="pt-BR"/>
              </w:rPr>
            </w:pPr>
            <w:r w:rsidRPr="00FE6A88">
              <w:rPr>
                <w:lang w:val="pt-BR"/>
              </w:rPr>
              <w:t xml:space="preserve">Nome: </w:t>
            </w:r>
            <w:r w:rsidRPr="00FE6A88">
              <w:rPr>
                <w:i/>
                <w:iCs/>
                <w:lang w:val="pt-BR"/>
              </w:rPr>
              <w:t>[inserir nome do representante autorizado do membro da JV]</w:t>
            </w:r>
          </w:p>
          <w:p w:rsidR="00FE6A88" w:rsidRPr="00FE6A88" w:rsidRDefault="00FE6A88" w:rsidP="00FE6A88">
            <w:pPr>
              <w:pStyle w:val="Corpodetexto"/>
              <w:spacing w:before="40" w:after="160"/>
              <w:ind w:left="360" w:hanging="360"/>
              <w:rPr>
                <w:b/>
                <w:lang w:val="pt-BR"/>
              </w:rPr>
            </w:pPr>
            <w:r w:rsidRPr="00FE6A88">
              <w:rPr>
                <w:lang w:val="pt-BR"/>
              </w:rPr>
              <w:t xml:space="preserve">Endereço: </w:t>
            </w:r>
            <w:r w:rsidRPr="00FE6A88">
              <w:rPr>
                <w:i/>
                <w:iCs/>
                <w:lang w:val="pt-BR"/>
              </w:rPr>
              <w:t>[Inserir endereço do representante autorizado do membro da JV]</w:t>
            </w:r>
          </w:p>
          <w:p w:rsidR="00FE6A88" w:rsidRPr="00FE6A88" w:rsidRDefault="00FE6A88" w:rsidP="00FE6A88">
            <w:pPr>
              <w:pStyle w:val="Corpodetexto"/>
              <w:spacing w:before="40" w:after="160"/>
              <w:ind w:left="360" w:hanging="360"/>
              <w:rPr>
                <w:i/>
                <w:lang w:val="pt-BR"/>
              </w:rPr>
            </w:pPr>
            <w:r w:rsidRPr="00FE6A88">
              <w:rPr>
                <w:lang w:val="pt-BR"/>
              </w:rPr>
              <w:t xml:space="preserve">Números de telefone/fax: </w:t>
            </w:r>
            <w:r w:rsidRPr="00FE6A88">
              <w:rPr>
                <w:i/>
                <w:iCs/>
                <w:lang w:val="pt-BR"/>
              </w:rPr>
              <w:t>[inserir números de telefone/fax do representante autorizado do membro da JV]</w:t>
            </w:r>
          </w:p>
          <w:p w:rsidR="00FE6A88" w:rsidRPr="00FE6A88" w:rsidRDefault="00FE6A88" w:rsidP="00FE6A88">
            <w:pPr>
              <w:pStyle w:val="Corpodetexto"/>
              <w:spacing w:before="40" w:after="160"/>
              <w:ind w:left="360" w:hanging="360"/>
              <w:rPr>
                <w:lang w:val="pt-BR"/>
              </w:rPr>
            </w:pPr>
            <w:r w:rsidRPr="00FE6A88">
              <w:rPr>
                <w:lang w:val="pt-BR"/>
              </w:rPr>
              <w:t xml:space="preserve">Endereço de e-mail: </w:t>
            </w:r>
            <w:r w:rsidRPr="00FE6A88">
              <w:rPr>
                <w:i/>
                <w:iCs/>
                <w:lang w:val="pt-BR"/>
              </w:rPr>
              <w:t>[inserir endereço de e-mail do representante autorizado do membro da JV]</w:t>
            </w:r>
          </w:p>
        </w:tc>
      </w:tr>
      <w:tr w:rsidR="00F40B4B" w:rsidRPr="00FE6A88" w:rsidTr="00FE6A88">
        <w:tc>
          <w:tcPr>
            <w:tcW w:w="9000" w:type="dxa"/>
          </w:tcPr>
          <w:p w:rsidR="00FE6A88" w:rsidRPr="00FE6A88" w:rsidRDefault="00FE6A88" w:rsidP="00FE6A88">
            <w:pPr>
              <w:spacing w:before="40" w:after="120"/>
              <w:ind w:left="540" w:hanging="450"/>
              <w:rPr>
                <w:spacing w:val="-2"/>
                <w:sz w:val="22"/>
                <w:szCs w:val="22"/>
                <w:lang w:val="pt-BR"/>
              </w:rPr>
            </w:pPr>
            <w:r w:rsidRPr="00FE6A88">
              <w:rPr>
                <w:spacing w:val="-2"/>
                <w:lang w:val="pt-BR"/>
              </w:rPr>
              <w:t>7.</w:t>
            </w:r>
            <w:r w:rsidRPr="00FE6A88">
              <w:rPr>
                <w:spacing w:val="-2"/>
                <w:lang w:val="pt-BR"/>
              </w:rPr>
              <w:tab/>
            </w:r>
            <w:r w:rsidRPr="00FE6A88">
              <w:rPr>
                <w:spacing w:val="-2"/>
                <w:sz w:val="22"/>
                <w:szCs w:val="22"/>
                <w:lang w:val="pt-BR"/>
              </w:rPr>
              <w:t xml:space="preserve"> Em anexo estão cópias de documentos originais de [marcar a(s) caixas(s) dos documentos originais em anexo]</w:t>
            </w:r>
          </w:p>
          <w:p w:rsidR="00FE6A88" w:rsidRPr="00FE6A88" w:rsidRDefault="00FE6A88" w:rsidP="00FE6A88">
            <w:pPr>
              <w:spacing w:before="40" w:after="120"/>
              <w:ind w:left="540" w:hanging="450"/>
              <w:rPr>
                <w:spacing w:val="-8"/>
                <w:sz w:val="22"/>
                <w:szCs w:val="22"/>
                <w:lang w:val="pt-BR"/>
              </w:rPr>
            </w:pPr>
            <w:r w:rsidRPr="00FE6A88">
              <w:rPr>
                <w:rFonts w:ascii="Wingdings" w:eastAsia="MS Mincho" w:hAnsi="Wingdings" w:cs="MS Mincho"/>
                <w:spacing w:val="-2"/>
                <w:lang w:val="pt-BR"/>
              </w:rPr>
              <w:sym w:font="Wingdings" w:char="F0A8"/>
            </w:r>
            <w:r w:rsidRPr="00FE6A88">
              <w:rPr>
                <w:rFonts w:ascii="MS Mincho" w:eastAsia="MS Mincho" w:hAnsi="MS Mincho" w:cs="MS Mincho"/>
                <w:spacing w:val="-2"/>
                <w:lang w:val="pt-BR"/>
              </w:rPr>
              <w:tab/>
            </w:r>
            <w:r w:rsidRPr="00FE6A88">
              <w:rPr>
                <w:spacing w:val="-8"/>
                <w:sz w:val="22"/>
                <w:szCs w:val="22"/>
                <w:lang w:val="pt-BR"/>
              </w:rPr>
              <w:t>Estatuto Social (ou documentos equivalentes de constituição ou associação) e/ou documentos de inscrição da pessoa jurídica acima designada, de acordo com a IAL 4.4.</w:t>
            </w:r>
          </w:p>
          <w:p w:rsidR="00FE6A88" w:rsidRPr="00FE6A88" w:rsidRDefault="00FE6A88" w:rsidP="00FE6A88">
            <w:pPr>
              <w:spacing w:before="40" w:after="120"/>
              <w:ind w:left="540" w:hanging="450"/>
              <w:rPr>
                <w:spacing w:val="-2"/>
                <w:sz w:val="22"/>
                <w:szCs w:val="22"/>
                <w:lang w:val="pt-BR"/>
              </w:rPr>
            </w:pPr>
            <w:r w:rsidRPr="00FE6A88">
              <w:rPr>
                <w:rFonts w:ascii="Wingdings" w:eastAsia="MS Mincho" w:hAnsi="Wingdings" w:cs="MS Mincho"/>
                <w:spacing w:val="-2"/>
                <w:lang w:val="pt-BR"/>
              </w:rPr>
              <w:sym w:font="Wingdings" w:char="F0A8"/>
            </w:r>
            <w:r w:rsidRPr="00FE6A88">
              <w:rPr>
                <w:spacing w:val="-2"/>
                <w:sz w:val="22"/>
                <w:szCs w:val="22"/>
                <w:lang w:val="pt-BR"/>
              </w:rPr>
              <w:t xml:space="preserve"> </w:t>
            </w:r>
            <w:r w:rsidRPr="00FE6A88">
              <w:rPr>
                <w:spacing w:val="-2"/>
                <w:sz w:val="22"/>
                <w:szCs w:val="22"/>
                <w:lang w:val="pt-BR"/>
              </w:rPr>
              <w:tab/>
              <w:t>No caso de uma empresa ou instituição estatal, documentos que determinem a autonomia legal e financeira, operação de acordo com a lei comercial, e que eles não estão sob a supervisão do Contratante, de acordo com a IAL 4.6.</w:t>
            </w:r>
          </w:p>
          <w:p w:rsidR="00FE6A88" w:rsidRPr="00FE6A88" w:rsidRDefault="00FE6A88" w:rsidP="00FE6A88">
            <w:pPr>
              <w:spacing w:before="40" w:after="160"/>
              <w:ind w:left="342" w:hanging="342"/>
              <w:rPr>
                <w:spacing w:val="-2"/>
                <w:lang w:val="pt-BR"/>
              </w:rPr>
            </w:pPr>
            <w:r w:rsidRPr="00FE6A88">
              <w:rPr>
                <w:spacing w:val="-2"/>
                <w:sz w:val="22"/>
                <w:szCs w:val="22"/>
                <w:lang w:val="pt-BR"/>
              </w:rPr>
              <w:t xml:space="preserve">8. Um organograma, uma lista da Diretoria Executiva e a propriedade beneficiária estão incluídos. </w:t>
            </w:r>
            <w:r w:rsidRPr="00FE6A88">
              <w:rPr>
                <w:i/>
                <w:iCs/>
                <w:spacing w:val="-2"/>
                <w:sz w:val="22"/>
                <w:szCs w:val="22"/>
                <w:lang w:val="pt-BR"/>
              </w:rPr>
              <w:t>[Quando exigido pela FDE IAL 45.1, o Licitante vencedor deverá encaminhar informações adicionais sobre a propriedade beneficiária, utilizando o formulário de divulgação de propriedade beneficiária.]</w:t>
            </w:r>
          </w:p>
          <w:p w:rsidR="00FE6A88" w:rsidRPr="00FE6A88" w:rsidRDefault="00FE6A88" w:rsidP="00FE6A88">
            <w:pPr>
              <w:suppressAutoHyphens/>
              <w:spacing w:before="40" w:after="160"/>
              <w:ind w:left="372"/>
              <w:rPr>
                <w:spacing w:val="-2"/>
                <w:lang w:val="pt-BR"/>
              </w:rPr>
            </w:pPr>
          </w:p>
        </w:tc>
      </w:tr>
    </w:tbl>
    <w:p w:rsidR="00FE6A88" w:rsidRPr="00FE6A88" w:rsidRDefault="00FE6A88" w:rsidP="00FE6A88">
      <w:pPr>
        <w:pStyle w:val="SectionVHeader"/>
        <w:jc w:val="left"/>
        <w:rPr>
          <w:lang w:val="pt-BR"/>
        </w:rPr>
      </w:pPr>
      <w:r w:rsidRPr="00FE6A88">
        <w:rPr>
          <w:bCs/>
          <w:lang w:val="pt-BR"/>
        </w:rPr>
        <w:lastRenderedPageBreak/>
        <w:br w:type="page"/>
      </w:r>
    </w:p>
    <w:p w:rsidR="00FE6A88" w:rsidRPr="00FE6A88" w:rsidRDefault="00FE6A88" w:rsidP="00FE6A88">
      <w:pPr>
        <w:rPr>
          <w:lang w:val="pt-BR"/>
        </w:rPr>
      </w:pPr>
    </w:p>
    <w:p w:rsidR="00FE6A88" w:rsidRPr="00FE6A88" w:rsidRDefault="00FE6A88" w:rsidP="00FE6A88">
      <w:pPr>
        <w:pStyle w:val="Section3-Heading1"/>
        <w:rPr>
          <w:lang w:val="pt-BR"/>
        </w:rPr>
      </w:pPr>
      <w:bookmarkStart w:id="239" w:name="_Toc29564166"/>
      <w:bookmarkStart w:id="240" w:name="_Toc162340344"/>
      <w:bookmarkStart w:id="241" w:name="_Toc454783519"/>
      <w:bookmarkStart w:id="242" w:name="_Toc494364672"/>
      <w:bookmarkStart w:id="243" w:name="_Toc494364994"/>
      <w:bookmarkEnd w:id="230"/>
      <w:r w:rsidRPr="00FE6A88">
        <w:rPr>
          <w:bCs/>
          <w:lang w:val="pt-BR"/>
        </w:rPr>
        <w:t>Informações de Qualificação</w:t>
      </w:r>
      <w:bookmarkEnd w:id="239"/>
      <w:bookmarkEnd w:id="240"/>
      <w:bookmarkEnd w:id="241"/>
      <w:bookmarkEnd w:id="242"/>
      <w:bookmarkEnd w:id="243"/>
    </w:p>
    <w:p w:rsidR="00FE6A88" w:rsidRPr="00FE6A88" w:rsidRDefault="00FE6A88" w:rsidP="00FE6A88">
      <w:pPr>
        <w:rPr>
          <w:lang w:val="pt-BR"/>
        </w:rPr>
      </w:pPr>
    </w:p>
    <w:tbl>
      <w:tblPr>
        <w:tblW w:w="0" w:type="auto"/>
        <w:tblLayout w:type="fixed"/>
        <w:tblLook w:val="0000" w:firstRow="0" w:lastRow="0" w:firstColumn="0" w:lastColumn="0" w:noHBand="0" w:noVBand="0"/>
      </w:tblPr>
      <w:tblGrid>
        <w:gridCol w:w="2160"/>
        <w:gridCol w:w="6984"/>
      </w:tblGrid>
      <w:tr w:rsidR="00F40B4B" w:rsidRPr="00FE6A88">
        <w:tc>
          <w:tcPr>
            <w:tcW w:w="2160" w:type="dxa"/>
          </w:tcPr>
          <w:p w:rsidR="00FE6A88" w:rsidRPr="00FE6A88" w:rsidRDefault="00FE6A88" w:rsidP="00FE6A88">
            <w:pPr>
              <w:tabs>
                <w:tab w:val="left" w:pos="360"/>
              </w:tabs>
              <w:ind w:left="360" w:hanging="360"/>
              <w:rPr>
                <w:b/>
                <w:lang w:val="pt-BR"/>
              </w:rPr>
            </w:pPr>
            <w:r w:rsidRPr="00FE6A88">
              <w:rPr>
                <w:b/>
                <w:bCs/>
                <w:lang w:val="pt-BR"/>
              </w:rPr>
              <w:t>1.</w:t>
            </w:r>
            <w:r w:rsidRPr="00FE6A88">
              <w:rPr>
                <w:b/>
                <w:bCs/>
                <w:lang w:val="pt-BR"/>
              </w:rPr>
              <w:tab/>
              <w:t>Licitantes individuais ou membros individuais de Joint Ventures</w:t>
            </w:r>
          </w:p>
        </w:tc>
        <w:tc>
          <w:tcPr>
            <w:tcW w:w="6984" w:type="dxa"/>
          </w:tcPr>
          <w:p w:rsidR="00FE6A88" w:rsidRPr="00FE6A88" w:rsidRDefault="00FE6A88" w:rsidP="00FE6A88">
            <w:pPr>
              <w:tabs>
                <w:tab w:val="left" w:pos="540"/>
              </w:tabs>
              <w:spacing w:after="200"/>
              <w:ind w:left="540" w:hanging="540"/>
              <w:jc w:val="both"/>
              <w:rPr>
                <w:lang w:val="pt-BR"/>
              </w:rPr>
            </w:pPr>
            <w:r w:rsidRPr="00FE6A88">
              <w:rPr>
                <w:lang w:val="pt-BR"/>
              </w:rPr>
              <w:t>1.1</w:t>
            </w:r>
            <w:r w:rsidRPr="00FE6A88">
              <w:rPr>
                <w:lang w:val="pt-BR"/>
              </w:rPr>
              <w:tab/>
              <w:t>Constituição ou estatuto legal do Licitante:  [</w:t>
            </w:r>
            <w:r w:rsidRPr="00FE6A88">
              <w:rPr>
                <w:i/>
                <w:iCs/>
                <w:lang w:val="pt-BR"/>
              </w:rPr>
              <w:t>anexar cópia]</w:t>
            </w:r>
          </w:p>
          <w:p w:rsidR="00FE6A88" w:rsidRPr="00FE6A88" w:rsidRDefault="00FE6A88" w:rsidP="00FE6A88">
            <w:pPr>
              <w:ind w:left="547"/>
              <w:jc w:val="both"/>
              <w:rPr>
                <w:lang w:val="pt-BR"/>
              </w:rPr>
            </w:pPr>
            <w:r w:rsidRPr="00FE6A88">
              <w:rPr>
                <w:lang w:val="pt-BR"/>
              </w:rPr>
              <w:t>Local de registo: [</w:t>
            </w:r>
            <w:r w:rsidRPr="00FE6A88">
              <w:rPr>
                <w:i/>
                <w:iCs/>
                <w:lang w:val="pt-BR"/>
              </w:rPr>
              <w:t>Inserir]</w:t>
            </w:r>
          </w:p>
          <w:p w:rsidR="00FE6A88" w:rsidRPr="00FE6A88" w:rsidRDefault="00FE6A88" w:rsidP="00FE6A88">
            <w:pPr>
              <w:ind w:left="547"/>
              <w:jc w:val="both"/>
              <w:rPr>
                <w:lang w:val="pt-BR"/>
              </w:rPr>
            </w:pPr>
            <w:r w:rsidRPr="00FE6A88">
              <w:rPr>
                <w:lang w:val="pt-BR"/>
              </w:rPr>
              <w:t>Sede: [</w:t>
            </w:r>
            <w:r w:rsidRPr="00FE6A88">
              <w:rPr>
                <w:i/>
                <w:iCs/>
                <w:lang w:val="pt-BR"/>
              </w:rPr>
              <w:t>Inserir]</w:t>
            </w:r>
          </w:p>
          <w:p w:rsidR="00FE6A88" w:rsidRPr="00FE6A88" w:rsidRDefault="00FE6A88" w:rsidP="00FE6A88">
            <w:pPr>
              <w:spacing w:after="200"/>
              <w:ind w:left="540"/>
              <w:jc w:val="both"/>
              <w:rPr>
                <w:lang w:val="pt-BR"/>
              </w:rPr>
            </w:pPr>
            <w:r w:rsidRPr="00FE6A88">
              <w:rPr>
                <w:lang w:val="pt-BR"/>
              </w:rPr>
              <w:t>Procuração do signatário da Proposta: [</w:t>
            </w:r>
            <w:r w:rsidRPr="00FE6A88">
              <w:rPr>
                <w:i/>
                <w:iCs/>
                <w:lang w:val="pt-BR"/>
              </w:rPr>
              <w:t>anexar]</w:t>
            </w:r>
          </w:p>
          <w:p w:rsidR="00FE6A88" w:rsidRPr="00FE6A88" w:rsidRDefault="00FE6A88" w:rsidP="00FE6A88">
            <w:pPr>
              <w:tabs>
                <w:tab w:val="left" w:pos="540"/>
              </w:tabs>
              <w:spacing w:after="200"/>
              <w:ind w:left="547" w:hanging="547"/>
              <w:jc w:val="both"/>
              <w:rPr>
                <w:lang w:val="pt-BR"/>
              </w:rPr>
            </w:pPr>
            <w:r w:rsidRPr="00FE6A88">
              <w:rPr>
                <w:lang w:val="pt-BR"/>
              </w:rPr>
              <w:t>1.2</w:t>
            </w:r>
            <w:r w:rsidRPr="00FE6A88">
              <w:rPr>
                <w:lang w:val="pt-BR"/>
              </w:rPr>
              <w:tab/>
              <w:t xml:space="preserve">Volume anual total de Serviços prestados em cinco anos, na moeda de negócios internacional especificada </w:t>
            </w:r>
            <w:r w:rsidRPr="00FE6A88">
              <w:rPr>
                <w:b/>
                <w:bCs/>
                <w:lang w:val="pt-BR"/>
              </w:rPr>
              <w:t>na FDE</w:t>
            </w:r>
            <w:r w:rsidRPr="00FE6A88">
              <w:rPr>
                <w:lang w:val="pt-BR"/>
              </w:rPr>
              <w:t>: [</w:t>
            </w:r>
            <w:r w:rsidRPr="00FE6A88">
              <w:rPr>
                <w:i/>
                <w:iCs/>
                <w:lang w:val="pt-BR"/>
              </w:rPr>
              <w:t>Inserir]</w:t>
            </w:r>
          </w:p>
          <w:p w:rsidR="00FE6A88" w:rsidRPr="00FE6A88" w:rsidRDefault="00FE6A88" w:rsidP="00FE6A88">
            <w:pPr>
              <w:tabs>
                <w:tab w:val="left" w:pos="540"/>
              </w:tabs>
              <w:spacing w:after="200"/>
              <w:ind w:left="547" w:hanging="547"/>
              <w:jc w:val="both"/>
              <w:rPr>
                <w:lang w:val="pt-BR"/>
              </w:rPr>
            </w:pPr>
            <w:r w:rsidRPr="00FE6A88">
              <w:rPr>
                <w:lang w:val="pt-BR"/>
              </w:rPr>
              <w:t>1.3</w:t>
            </w:r>
            <w:r w:rsidRPr="00FE6A88">
              <w:rPr>
                <w:lang w:val="pt-BR"/>
              </w:rPr>
              <w:tab/>
              <w:t>Serviços executados como Prestador de Serviços principal na prestação de Serviços de natureza e volume semelhantes nos últimos cinco anos.  Os valores devem ser indicados na mesma moeda usada no item 1.2 acima.  Além disso, listar os detalhes dos Serviços em andamento ou confirmados, incluindo a data de conclusão prevista.</w:t>
            </w:r>
          </w:p>
        </w:tc>
      </w:tr>
    </w:tbl>
    <w:p w:rsidR="00FE6A88" w:rsidRPr="00FE6A88" w:rsidRDefault="00FE6A88" w:rsidP="00FE6A88">
      <w:pPr>
        <w:rPr>
          <w:lang w:val="pt-BR"/>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2160"/>
        <w:gridCol w:w="2520"/>
        <w:gridCol w:w="2160"/>
      </w:tblGrid>
      <w:tr w:rsidR="00F40B4B" w:rsidRPr="00FE6A88">
        <w:tc>
          <w:tcPr>
            <w:tcW w:w="2160" w:type="dxa"/>
            <w:tcBorders>
              <w:top w:val="single" w:sz="6" w:space="0" w:color="auto"/>
              <w:bottom w:val="single" w:sz="6" w:space="0" w:color="auto"/>
            </w:tcBorders>
          </w:tcPr>
          <w:p w:rsidR="00FE6A88" w:rsidRPr="00FE6A88" w:rsidRDefault="00FE6A88" w:rsidP="00FE6A88">
            <w:pPr>
              <w:jc w:val="center"/>
              <w:rPr>
                <w:lang w:val="pt-BR"/>
              </w:rPr>
            </w:pPr>
            <w:r w:rsidRPr="00FE6A88">
              <w:rPr>
                <w:lang w:val="pt-BR"/>
              </w:rPr>
              <w:t>Nome e país do projeto</w:t>
            </w:r>
          </w:p>
        </w:tc>
        <w:tc>
          <w:tcPr>
            <w:tcW w:w="2160" w:type="dxa"/>
            <w:tcBorders>
              <w:top w:val="single" w:sz="6" w:space="0" w:color="auto"/>
              <w:bottom w:val="single" w:sz="6" w:space="0" w:color="auto"/>
            </w:tcBorders>
          </w:tcPr>
          <w:p w:rsidR="00FE6A88" w:rsidRPr="00FE6A88" w:rsidRDefault="00FE6A88" w:rsidP="00FE6A88">
            <w:pPr>
              <w:jc w:val="center"/>
              <w:rPr>
                <w:lang w:val="pt-BR"/>
              </w:rPr>
            </w:pPr>
            <w:r w:rsidRPr="00FE6A88">
              <w:rPr>
                <w:lang w:val="pt-BR"/>
              </w:rPr>
              <w:t>Nome do Contratante e da pessoa de contato</w:t>
            </w:r>
          </w:p>
        </w:tc>
        <w:tc>
          <w:tcPr>
            <w:tcW w:w="2520" w:type="dxa"/>
            <w:tcBorders>
              <w:top w:val="single" w:sz="6" w:space="0" w:color="auto"/>
              <w:bottom w:val="single" w:sz="6" w:space="0" w:color="auto"/>
            </w:tcBorders>
          </w:tcPr>
          <w:p w:rsidR="00FE6A88" w:rsidRPr="00FE6A88" w:rsidRDefault="00FE6A88" w:rsidP="00FE6A88">
            <w:pPr>
              <w:jc w:val="center"/>
              <w:rPr>
                <w:lang w:val="pt-BR"/>
              </w:rPr>
            </w:pPr>
            <w:r w:rsidRPr="00FE6A88">
              <w:rPr>
                <w:lang w:val="pt-BR"/>
              </w:rPr>
              <w:t>Tipo de Serviços fornecidos e ano de conclusão</w:t>
            </w:r>
          </w:p>
        </w:tc>
        <w:tc>
          <w:tcPr>
            <w:tcW w:w="2160" w:type="dxa"/>
            <w:tcBorders>
              <w:top w:val="single" w:sz="6" w:space="0" w:color="auto"/>
              <w:bottom w:val="single" w:sz="6" w:space="0" w:color="auto"/>
            </w:tcBorders>
          </w:tcPr>
          <w:p w:rsidR="00FE6A88" w:rsidRPr="00FE6A88" w:rsidRDefault="00FE6A88" w:rsidP="00FE6A88">
            <w:pPr>
              <w:jc w:val="center"/>
              <w:rPr>
                <w:lang w:val="pt-BR"/>
              </w:rPr>
            </w:pPr>
            <w:r w:rsidRPr="00FE6A88">
              <w:rPr>
                <w:lang w:val="pt-BR"/>
              </w:rPr>
              <w:t>Valor do contrato</w:t>
            </w:r>
          </w:p>
        </w:tc>
      </w:tr>
      <w:tr w:rsidR="00F40B4B" w:rsidRPr="00FE6A88">
        <w:tc>
          <w:tcPr>
            <w:tcW w:w="2160" w:type="dxa"/>
            <w:tcBorders>
              <w:top w:val="nil"/>
            </w:tcBorders>
          </w:tcPr>
          <w:p w:rsidR="00FE6A88" w:rsidRPr="00FE6A88" w:rsidRDefault="00FE6A88" w:rsidP="00FE6A88">
            <w:pPr>
              <w:rPr>
                <w:lang w:val="pt-BR"/>
              </w:rPr>
            </w:pPr>
            <w:r w:rsidRPr="00FE6A88">
              <w:rPr>
                <w:lang w:val="pt-BR"/>
              </w:rPr>
              <w:t>(a)</w:t>
            </w:r>
          </w:p>
          <w:p w:rsidR="00FE6A88" w:rsidRPr="00FE6A88" w:rsidRDefault="00FE6A88" w:rsidP="00FE6A88">
            <w:pPr>
              <w:rPr>
                <w:lang w:val="pt-BR"/>
              </w:rPr>
            </w:pPr>
          </w:p>
          <w:p w:rsidR="00FE6A88" w:rsidRPr="00FE6A88" w:rsidRDefault="00FE6A88" w:rsidP="00FE6A88">
            <w:pPr>
              <w:rPr>
                <w:lang w:val="pt-BR"/>
              </w:rPr>
            </w:pPr>
            <w:r w:rsidRPr="00FE6A88">
              <w:rPr>
                <w:lang w:val="pt-BR"/>
              </w:rPr>
              <w:t>(b)</w:t>
            </w:r>
          </w:p>
        </w:tc>
        <w:tc>
          <w:tcPr>
            <w:tcW w:w="2160" w:type="dxa"/>
            <w:tcBorders>
              <w:top w:val="nil"/>
            </w:tcBorders>
          </w:tcPr>
          <w:p w:rsidR="00FE6A88" w:rsidRPr="00FE6A88" w:rsidRDefault="00FE6A88" w:rsidP="00FE6A88">
            <w:pPr>
              <w:rPr>
                <w:lang w:val="pt-BR"/>
              </w:rPr>
            </w:pPr>
          </w:p>
        </w:tc>
        <w:tc>
          <w:tcPr>
            <w:tcW w:w="2520" w:type="dxa"/>
            <w:tcBorders>
              <w:top w:val="nil"/>
            </w:tcBorders>
          </w:tcPr>
          <w:p w:rsidR="00FE6A88" w:rsidRPr="00FE6A88" w:rsidRDefault="00FE6A88" w:rsidP="00FE6A88">
            <w:pPr>
              <w:rPr>
                <w:lang w:val="pt-BR"/>
              </w:rPr>
            </w:pPr>
          </w:p>
        </w:tc>
        <w:tc>
          <w:tcPr>
            <w:tcW w:w="2160" w:type="dxa"/>
            <w:tcBorders>
              <w:top w:val="nil"/>
            </w:tcBorders>
          </w:tcPr>
          <w:p w:rsidR="00FE6A88" w:rsidRPr="00FE6A88" w:rsidRDefault="00FE6A88" w:rsidP="00FE6A88">
            <w:pPr>
              <w:rPr>
                <w:lang w:val="pt-BR"/>
              </w:rPr>
            </w:pPr>
          </w:p>
        </w:tc>
      </w:tr>
    </w:tbl>
    <w:p w:rsidR="00FE6A88" w:rsidRPr="00FE6A88" w:rsidRDefault="00FE6A88" w:rsidP="00FE6A88">
      <w:pPr>
        <w:rPr>
          <w:lang w:val="pt-BR"/>
        </w:rPr>
      </w:pPr>
    </w:p>
    <w:tbl>
      <w:tblPr>
        <w:tblW w:w="0" w:type="auto"/>
        <w:tblLayout w:type="fixed"/>
        <w:tblLook w:val="0000" w:firstRow="0" w:lastRow="0" w:firstColumn="0" w:lastColumn="0" w:noHBand="0" w:noVBand="0"/>
      </w:tblPr>
      <w:tblGrid>
        <w:gridCol w:w="2160"/>
        <w:gridCol w:w="6984"/>
      </w:tblGrid>
      <w:tr w:rsidR="00F40B4B" w:rsidRPr="00FE6A88">
        <w:tc>
          <w:tcPr>
            <w:tcW w:w="2160" w:type="dxa"/>
          </w:tcPr>
          <w:p w:rsidR="00FE6A88" w:rsidRPr="00FE6A88" w:rsidRDefault="00FE6A88" w:rsidP="00FE6A88">
            <w:pPr>
              <w:tabs>
                <w:tab w:val="left" w:pos="360"/>
              </w:tabs>
              <w:ind w:left="360" w:hanging="360"/>
              <w:rPr>
                <w:b/>
                <w:lang w:val="pt-BR"/>
              </w:rPr>
            </w:pPr>
          </w:p>
        </w:tc>
        <w:tc>
          <w:tcPr>
            <w:tcW w:w="6984" w:type="dxa"/>
          </w:tcPr>
          <w:p w:rsidR="00FE6A88" w:rsidRPr="00FE6A88" w:rsidRDefault="00FE6A88" w:rsidP="00FE6A88">
            <w:pPr>
              <w:tabs>
                <w:tab w:val="left" w:pos="540"/>
              </w:tabs>
              <w:spacing w:after="200"/>
              <w:ind w:left="547" w:hanging="547"/>
              <w:jc w:val="both"/>
              <w:rPr>
                <w:lang w:val="pt-BR"/>
              </w:rPr>
            </w:pPr>
            <w:r w:rsidRPr="00FE6A88">
              <w:rPr>
                <w:lang w:val="pt-BR"/>
              </w:rPr>
              <w:t>1.4</w:t>
            </w:r>
            <w:r w:rsidRPr="00FE6A88">
              <w:rPr>
                <w:lang w:val="pt-BR"/>
              </w:rPr>
              <w:tab/>
              <w:t xml:space="preserve">Principais itens do Equipamento do Prestador de Serviços propostos para a execução dos Serviços.  Listar todas as informações solicitadas abaixo.  </w:t>
            </w:r>
          </w:p>
        </w:tc>
      </w:tr>
    </w:tbl>
    <w:p w:rsidR="00FE6A88" w:rsidRPr="00FE6A88" w:rsidRDefault="00FE6A88" w:rsidP="00FE6A88">
      <w:pPr>
        <w:rPr>
          <w:lang w:val="pt-BR"/>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40"/>
        <w:gridCol w:w="1800"/>
        <w:gridCol w:w="2520"/>
        <w:gridCol w:w="3240"/>
      </w:tblGrid>
      <w:tr w:rsidR="00F40B4B" w:rsidRPr="00FE6A88">
        <w:tc>
          <w:tcPr>
            <w:tcW w:w="1440" w:type="dxa"/>
            <w:tcBorders>
              <w:top w:val="single" w:sz="6" w:space="0" w:color="auto"/>
              <w:bottom w:val="single" w:sz="6" w:space="0" w:color="auto"/>
            </w:tcBorders>
          </w:tcPr>
          <w:p w:rsidR="00FE6A88" w:rsidRPr="00FE6A88" w:rsidRDefault="00FE6A88" w:rsidP="00FE6A88">
            <w:pPr>
              <w:jc w:val="center"/>
              <w:rPr>
                <w:lang w:val="pt-BR"/>
              </w:rPr>
            </w:pPr>
            <w:r w:rsidRPr="00FE6A88">
              <w:rPr>
                <w:lang w:val="pt-BR"/>
              </w:rPr>
              <w:t>Item do equipamento</w:t>
            </w:r>
          </w:p>
        </w:tc>
        <w:tc>
          <w:tcPr>
            <w:tcW w:w="1800" w:type="dxa"/>
            <w:tcBorders>
              <w:top w:val="single" w:sz="6" w:space="0" w:color="auto"/>
              <w:bottom w:val="single" w:sz="6" w:space="0" w:color="auto"/>
            </w:tcBorders>
          </w:tcPr>
          <w:p w:rsidR="00FE6A88" w:rsidRPr="00FE6A88" w:rsidRDefault="00FE6A88" w:rsidP="00FE6A88">
            <w:pPr>
              <w:jc w:val="center"/>
              <w:rPr>
                <w:lang w:val="pt-BR"/>
              </w:rPr>
            </w:pPr>
            <w:r w:rsidRPr="00FE6A88">
              <w:rPr>
                <w:lang w:val="pt-BR"/>
              </w:rPr>
              <w:t>Descrição, marca e idade (anos)</w:t>
            </w:r>
          </w:p>
        </w:tc>
        <w:tc>
          <w:tcPr>
            <w:tcW w:w="2520" w:type="dxa"/>
            <w:tcBorders>
              <w:top w:val="single" w:sz="6" w:space="0" w:color="auto"/>
              <w:bottom w:val="single" w:sz="6" w:space="0" w:color="auto"/>
            </w:tcBorders>
          </w:tcPr>
          <w:p w:rsidR="00FE6A88" w:rsidRPr="00FE6A88" w:rsidRDefault="00FE6A88" w:rsidP="00FE6A88">
            <w:pPr>
              <w:jc w:val="center"/>
              <w:rPr>
                <w:lang w:val="pt-BR"/>
              </w:rPr>
            </w:pPr>
            <w:r w:rsidRPr="00FE6A88">
              <w:rPr>
                <w:lang w:val="pt-BR"/>
              </w:rPr>
              <w:t>Condição (novo, bom, ruim) e número disponível</w:t>
            </w:r>
          </w:p>
        </w:tc>
        <w:tc>
          <w:tcPr>
            <w:tcW w:w="3240" w:type="dxa"/>
            <w:tcBorders>
              <w:top w:val="single" w:sz="6" w:space="0" w:color="auto"/>
              <w:bottom w:val="single" w:sz="6" w:space="0" w:color="auto"/>
            </w:tcBorders>
          </w:tcPr>
          <w:p w:rsidR="00FE6A88" w:rsidRPr="00FE6A88" w:rsidRDefault="00FE6A88" w:rsidP="00FE6A88">
            <w:pPr>
              <w:jc w:val="center"/>
              <w:rPr>
                <w:lang w:val="pt-BR"/>
              </w:rPr>
            </w:pPr>
            <w:r w:rsidRPr="00FE6A88">
              <w:rPr>
                <w:lang w:val="pt-BR"/>
              </w:rPr>
              <w:t>Próprio, alugado (de quem?) ou a ser comprado (de quem?)</w:t>
            </w:r>
          </w:p>
        </w:tc>
      </w:tr>
      <w:tr w:rsidR="00F40B4B" w:rsidRPr="00FE6A88">
        <w:tc>
          <w:tcPr>
            <w:tcW w:w="1440" w:type="dxa"/>
            <w:tcBorders>
              <w:top w:val="nil"/>
            </w:tcBorders>
          </w:tcPr>
          <w:p w:rsidR="00FE6A88" w:rsidRPr="00FE6A88" w:rsidRDefault="00FE6A88" w:rsidP="00FE6A88">
            <w:pPr>
              <w:rPr>
                <w:lang w:val="pt-BR"/>
              </w:rPr>
            </w:pPr>
            <w:r w:rsidRPr="00FE6A88">
              <w:rPr>
                <w:lang w:val="pt-BR"/>
              </w:rPr>
              <w:t>(a)</w:t>
            </w:r>
          </w:p>
          <w:p w:rsidR="00FE6A88" w:rsidRPr="00FE6A88" w:rsidRDefault="00FE6A88" w:rsidP="00FE6A88">
            <w:pPr>
              <w:rPr>
                <w:lang w:val="pt-BR"/>
              </w:rPr>
            </w:pPr>
          </w:p>
          <w:p w:rsidR="00FE6A88" w:rsidRPr="00FE6A88" w:rsidRDefault="00FE6A88" w:rsidP="00FE6A88">
            <w:pPr>
              <w:rPr>
                <w:lang w:val="pt-BR"/>
              </w:rPr>
            </w:pPr>
            <w:r w:rsidRPr="00FE6A88">
              <w:rPr>
                <w:lang w:val="pt-BR"/>
              </w:rPr>
              <w:t>(b)</w:t>
            </w:r>
          </w:p>
        </w:tc>
        <w:tc>
          <w:tcPr>
            <w:tcW w:w="1800" w:type="dxa"/>
            <w:tcBorders>
              <w:top w:val="nil"/>
            </w:tcBorders>
          </w:tcPr>
          <w:p w:rsidR="00FE6A88" w:rsidRPr="00FE6A88" w:rsidRDefault="00FE6A88" w:rsidP="00FE6A88">
            <w:pPr>
              <w:rPr>
                <w:lang w:val="pt-BR"/>
              </w:rPr>
            </w:pPr>
          </w:p>
        </w:tc>
        <w:tc>
          <w:tcPr>
            <w:tcW w:w="2520" w:type="dxa"/>
            <w:tcBorders>
              <w:top w:val="nil"/>
            </w:tcBorders>
          </w:tcPr>
          <w:p w:rsidR="00FE6A88" w:rsidRPr="00FE6A88" w:rsidRDefault="00FE6A88" w:rsidP="00FE6A88">
            <w:pPr>
              <w:rPr>
                <w:lang w:val="pt-BR"/>
              </w:rPr>
            </w:pPr>
          </w:p>
        </w:tc>
        <w:tc>
          <w:tcPr>
            <w:tcW w:w="3240" w:type="dxa"/>
            <w:tcBorders>
              <w:top w:val="nil"/>
            </w:tcBorders>
          </w:tcPr>
          <w:p w:rsidR="00FE6A88" w:rsidRPr="00FE6A88" w:rsidRDefault="00FE6A88" w:rsidP="00FE6A88">
            <w:pPr>
              <w:rPr>
                <w:lang w:val="pt-BR"/>
              </w:rPr>
            </w:pPr>
          </w:p>
        </w:tc>
      </w:tr>
    </w:tbl>
    <w:p w:rsidR="00FE6A88" w:rsidRPr="00FE6A88" w:rsidRDefault="00FE6A88" w:rsidP="00FE6A88">
      <w:pPr>
        <w:rPr>
          <w:lang w:val="pt-BR"/>
        </w:rPr>
      </w:pPr>
    </w:p>
    <w:tbl>
      <w:tblPr>
        <w:tblW w:w="9144" w:type="dxa"/>
        <w:tblLayout w:type="fixed"/>
        <w:tblLook w:val="0000" w:firstRow="0" w:lastRow="0" w:firstColumn="0" w:lastColumn="0" w:noHBand="0" w:noVBand="0"/>
      </w:tblPr>
      <w:tblGrid>
        <w:gridCol w:w="120"/>
        <w:gridCol w:w="2040"/>
        <w:gridCol w:w="120"/>
        <w:gridCol w:w="1320"/>
        <w:gridCol w:w="1200"/>
        <w:gridCol w:w="1320"/>
        <w:gridCol w:w="840"/>
        <w:gridCol w:w="2160"/>
        <w:gridCol w:w="24"/>
      </w:tblGrid>
      <w:tr w:rsidR="00F40B4B" w:rsidRPr="00FE6A88" w:rsidTr="00FE6A88">
        <w:tc>
          <w:tcPr>
            <w:tcW w:w="2160" w:type="dxa"/>
            <w:gridSpan w:val="2"/>
          </w:tcPr>
          <w:p w:rsidR="00FE6A88" w:rsidRPr="00FE6A88" w:rsidRDefault="00FE6A88" w:rsidP="00FE6A88">
            <w:pPr>
              <w:tabs>
                <w:tab w:val="left" w:pos="360"/>
              </w:tabs>
              <w:ind w:left="360" w:hanging="360"/>
              <w:rPr>
                <w:b/>
                <w:lang w:val="pt-BR"/>
              </w:rPr>
            </w:pPr>
          </w:p>
        </w:tc>
        <w:tc>
          <w:tcPr>
            <w:tcW w:w="6984" w:type="dxa"/>
            <w:gridSpan w:val="7"/>
          </w:tcPr>
          <w:p w:rsidR="00FE6A88" w:rsidRPr="00FE6A88" w:rsidRDefault="00FE6A88" w:rsidP="00FE6A88">
            <w:pPr>
              <w:tabs>
                <w:tab w:val="left" w:pos="540"/>
              </w:tabs>
              <w:spacing w:after="200"/>
              <w:ind w:left="547" w:hanging="547"/>
              <w:jc w:val="both"/>
              <w:rPr>
                <w:lang w:val="pt-BR"/>
              </w:rPr>
            </w:pPr>
            <w:r w:rsidRPr="00FE6A88">
              <w:rPr>
                <w:lang w:val="pt-BR"/>
              </w:rPr>
              <w:t>1.5</w:t>
            </w:r>
            <w:r w:rsidRPr="00FE6A88">
              <w:rPr>
                <w:lang w:val="pt-BR"/>
              </w:rPr>
              <w:tab/>
              <w:t>Qualificações e experiência da equipe principal mobilizada para administração e execução do Contrato. Anexar dados biográficos.  Consultar a CGC 4.1.</w:t>
            </w:r>
          </w:p>
        </w:tc>
      </w:tr>
      <w:tr w:rsidR="00F40B4B" w:rsidRPr="00FE6A88" w:rsidTr="00FE6A88">
        <w:tc>
          <w:tcPr>
            <w:tcW w:w="2160" w:type="dxa"/>
            <w:gridSpan w:val="2"/>
          </w:tcPr>
          <w:p w:rsidR="00FE6A88" w:rsidRPr="00FE6A88" w:rsidRDefault="00FE6A88" w:rsidP="00FE6A88">
            <w:pPr>
              <w:tabs>
                <w:tab w:val="left" w:pos="360"/>
              </w:tabs>
              <w:ind w:left="360" w:hanging="360"/>
              <w:rPr>
                <w:b/>
                <w:lang w:val="pt-BR"/>
              </w:rPr>
            </w:pPr>
          </w:p>
        </w:tc>
        <w:tc>
          <w:tcPr>
            <w:tcW w:w="6984" w:type="dxa"/>
            <w:gridSpan w:val="7"/>
          </w:tcPr>
          <w:p w:rsidR="00FE6A88" w:rsidRPr="00FE6A88" w:rsidRDefault="00FE6A88" w:rsidP="00FE6A88">
            <w:pPr>
              <w:tabs>
                <w:tab w:val="left" w:pos="540"/>
              </w:tabs>
              <w:jc w:val="both"/>
              <w:rPr>
                <w:lang w:val="pt-BR"/>
              </w:rPr>
            </w:pPr>
          </w:p>
        </w:tc>
      </w:tr>
      <w:tr w:rsidR="00F40B4B" w:rsidRPr="00FE6A88" w:rsidTr="00FE6A88">
        <w:tblPrEx>
          <w:tblBorders>
            <w:top w:val="single" w:sz="6" w:space="0" w:color="auto"/>
            <w:left w:val="single" w:sz="6" w:space="0" w:color="auto"/>
            <w:bottom w:val="single" w:sz="6" w:space="0" w:color="auto"/>
            <w:right w:val="single" w:sz="6" w:space="0" w:color="auto"/>
          </w:tblBorders>
        </w:tblPrEx>
        <w:trPr>
          <w:gridBefore w:val="1"/>
          <w:gridAfter w:val="1"/>
          <w:wBefore w:w="120" w:type="dxa"/>
          <w:wAfter w:w="24" w:type="dxa"/>
        </w:trPr>
        <w:tc>
          <w:tcPr>
            <w:tcW w:w="2160" w:type="dxa"/>
            <w:gridSpan w:val="2"/>
            <w:tcBorders>
              <w:top w:val="single" w:sz="6" w:space="0" w:color="auto"/>
              <w:bottom w:val="single" w:sz="6" w:space="0" w:color="auto"/>
            </w:tcBorders>
          </w:tcPr>
          <w:p w:rsidR="00FE6A88" w:rsidRPr="00FE6A88" w:rsidRDefault="00FE6A88" w:rsidP="00FE6A88">
            <w:pPr>
              <w:jc w:val="center"/>
              <w:rPr>
                <w:lang w:val="pt-BR"/>
              </w:rPr>
            </w:pPr>
            <w:r w:rsidRPr="00FE6A88">
              <w:rPr>
                <w:lang w:val="pt-BR"/>
              </w:rPr>
              <w:t>Cargo</w:t>
            </w:r>
          </w:p>
        </w:tc>
        <w:tc>
          <w:tcPr>
            <w:tcW w:w="2520" w:type="dxa"/>
            <w:gridSpan w:val="2"/>
            <w:tcBorders>
              <w:top w:val="single" w:sz="6" w:space="0" w:color="auto"/>
              <w:bottom w:val="single" w:sz="6" w:space="0" w:color="auto"/>
            </w:tcBorders>
          </w:tcPr>
          <w:p w:rsidR="00FE6A88" w:rsidRPr="00FE6A88" w:rsidRDefault="00FE6A88" w:rsidP="00FE6A88">
            <w:pPr>
              <w:jc w:val="center"/>
              <w:rPr>
                <w:lang w:val="pt-BR"/>
              </w:rPr>
            </w:pPr>
            <w:r w:rsidRPr="00FE6A88">
              <w:rPr>
                <w:lang w:val="pt-BR"/>
              </w:rPr>
              <w:t>Nome</w:t>
            </w:r>
          </w:p>
        </w:tc>
        <w:tc>
          <w:tcPr>
            <w:tcW w:w="2160" w:type="dxa"/>
            <w:gridSpan w:val="2"/>
            <w:tcBorders>
              <w:top w:val="single" w:sz="6" w:space="0" w:color="auto"/>
              <w:bottom w:val="single" w:sz="6" w:space="0" w:color="auto"/>
            </w:tcBorders>
          </w:tcPr>
          <w:p w:rsidR="00FE6A88" w:rsidRPr="00FE6A88" w:rsidRDefault="00FE6A88" w:rsidP="00FE6A88">
            <w:pPr>
              <w:jc w:val="center"/>
              <w:rPr>
                <w:lang w:val="pt-BR"/>
              </w:rPr>
            </w:pPr>
            <w:r w:rsidRPr="00FE6A88">
              <w:rPr>
                <w:lang w:val="pt-BR"/>
              </w:rPr>
              <w:t>Anos de experiência (geral)</w:t>
            </w:r>
          </w:p>
        </w:tc>
        <w:tc>
          <w:tcPr>
            <w:tcW w:w="2160" w:type="dxa"/>
            <w:tcBorders>
              <w:top w:val="single" w:sz="6" w:space="0" w:color="auto"/>
              <w:bottom w:val="single" w:sz="6" w:space="0" w:color="auto"/>
            </w:tcBorders>
          </w:tcPr>
          <w:p w:rsidR="00FE6A88" w:rsidRPr="00FE6A88" w:rsidRDefault="00FE6A88" w:rsidP="00FE6A88">
            <w:pPr>
              <w:jc w:val="center"/>
              <w:rPr>
                <w:lang w:val="pt-BR"/>
              </w:rPr>
            </w:pPr>
            <w:r w:rsidRPr="00FE6A88">
              <w:rPr>
                <w:lang w:val="pt-BR"/>
              </w:rPr>
              <w:t>Anos de experiência na posição proposta</w:t>
            </w:r>
          </w:p>
        </w:tc>
      </w:tr>
      <w:tr w:rsidR="00F40B4B" w:rsidRPr="00FE6A88" w:rsidTr="00FE6A88">
        <w:tblPrEx>
          <w:tblBorders>
            <w:top w:val="single" w:sz="6" w:space="0" w:color="auto"/>
            <w:left w:val="single" w:sz="6" w:space="0" w:color="auto"/>
            <w:bottom w:val="single" w:sz="6" w:space="0" w:color="auto"/>
            <w:right w:val="single" w:sz="6" w:space="0" w:color="auto"/>
          </w:tblBorders>
        </w:tblPrEx>
        <w:trPr>
          <w:gridBefore w:val="1"/>
          <w:gridAfter w:val="1"/>
          <w:wBefore w:w="120" w:type="dxa"/>
          <w:wAfter w:w="24" w:type="dxa"/>
        </w:trPr>
        <w:tc>
          <w:tcPr>
            <w:tcW w:w="2160" w:type="dxa"/>
            <w:gridSpan w:val="2"/>
            <w:tcBorders>
              <w:top w:val="nil"/>
            </w:tcBorders>
          </w:tcPr>
          <w:p w:rsidR="00FE6A88" w:rsidRPr="00FE6A88" w:rsidRDefault="00FE6A88" w:rsidP="00FE6A88">
            <w:pPr>
              <w:rPr>
                <w:lang w:val="pt-BR"/>
              </w:rPr>
            </w:pPr>
            <w:r w:rsidRPr="00FE6A88">
              <w:rPr>
                <w:lang w:val="pt-BR"/>
              </w:rPr>
              <w:lastRenderedPageBreak/>
              <w:t>(a)</w:t>
            </w:r>
          </w:p>
          <w:p w:rsidR="00FE6A88" w:rsidRPr="00FE6A88" w:rsidRDefault="00FE6A88" w:rsidP="00FE6A88">
            <w:pPr>
              <w:rPr>
                <w:lang w:val="pt-BR"/>
              </w:rPr>
            </w:pPr>
          </w:p>
          <w:p w:rsidR="00FE6A88" w:rsidRPr="00FE6A88" w:rsidRDefault="00FE6A88" w:rsidP="00FE6A88">
            <w:pPr>
              <w:rPr>
                <w:lang w:val="pt-BR"/>
              </w:rPr>
            </w:pPr>
            <w:r w:rsidRPr="00FE6A88">
              <w:rPr>
                <w:lang w:val="pt-BR"/>
              </w:rPr>
              <w:t>(b)</w:t>
            </w:r>
          </w:p>
        </w:tc>
        <w:tc>
          <w:tcPr>
            <w:tcW w:w="2520" w:type="dxa"/>
            <w:gridSpan w:val="2"/>
            <w:tcBorders>
              <w:top w:val="nil"/>
            </w:tcBorders>
          </w:tcPr>
          <w:p w:rsidR="00FE6A88" w:rsidRPr="00FE6A88" w:rsidRDefault="00FE6A88" w:rsidP="00FE6A88">
            <w:pPr>
              <w:rPr>
                <w:lang w:val="pt-BR"/>
              </w:rPr>
            </w:pPr>
          </w:p>
        </w:tc>
        <w:tc>
          <w:tcPr>
            <w:tcW w:w="2160" w:type="dxa"/>
            <w:gridSpan w:val="2"/>
            <w:tcBorders>
              <w:top w:val="nil"/>
            </w:tcBorders>
          </w:tcPr>
          <w:p w:rsidR="00FE6A88" w:rsidRPr="00FE6A88" w:rsidRDefault="00FE6A88" w:rsidP="00FE6A88">
            <w:pPr>
              <w:rPr>
                <w:lang w:val="pt-BR"/>
              </w:rPr>
            </w:pPr>
          </w:p>
        </w:tc>
        <w:tc>
          <w:tcPr>
            <w:tcW w:w="2160" w:type="dxa"/>
            <w:tcBorders>
              <w:top w:val="nil"/>
            </w:tcBorders>
          </w:tcPr>
          <w:p w:rsidR="00FE6A88" w:rsidRPr="00FE6A88" w:rsidRDefault="00FE6A88" w:rsidP="00FE6A88">
            <w:pPr>
              <w:rPr>
                <w:lang w:val="pt-BR"/>
              </w:rPr>
            </w:pPr>
          </w:p>
        </w:tc>
      </w:tr>
      <w:tr w:rsidR="00F40B4B" w:rsidRPr="00FE6A88" w:rsidTr="00FE6A88">
        <w:tc>
          <w:tcPr>
            <w:tcW w:w="2160" w:type="dxa"/>
            <w:gridSpan w:val="2"/>
          </w:tcPr>
          <w:p w:rsidR="00FE6A88" w:rsidRPr="00FE6A88" w:rsidRDefault="00FE6A88" w:rsidP="00FE6A88">
            <w:pPr>
              <w:tabs>
                <w:tab w:val="left" w:pos="360"/>
              </w:tabs>
              <w:ind w:left="360" w:hanging="360"/>
              <w:rPr>
                <w:b/>
                <w:lang w:val="pt-BR"/>
              </w:rPr>
            </w:pPr>
          </w:p>
        </w:tc>
        <w:tc>
          <w:tcPr>
            <w:tcW w:w="6984" w:type="dxa"/>
            <w:gridSpan w:val="7"/>
          </w:tcPr>
          <w:p w:rsidR="00FE6A88" w:rsidRPr="00FE6A88" w:rsidRDefault="00FE6A88" w:rsidP="00FE6A88">
            <w:pPr>
              <w:tabs>
                <w:tab w:val="left" w:pos="540"/>
              </w:tabs>
              <w:spacing w:after="200"/>
              <w:ind w:left="547" w:hanging="547"/>
              <w:jc w:val="both"/>
              <w:rPr>
                <w:lang w:val="pt-BR"/>
              </w:rPr>
            </w:pPr>
            <w:r w:rsidRPr="00FE6A88">
              <w:rPr>
                <w:lang w:val="pt-BR"/>
              </w:rPr>
              <w:t>1.6</w:t>
            </w:r>
            <w:r w:rsidRPr="00FE6A88">
              <w:rPr>
                <w:lang w:val="pt-BR"/>
              </w:rPr>
              <w:tab/>
              <w:t>Subcontratos propostos e empresas envolvidas. Consultar a CGC 3.5.</w:t>
            </w:r>
          </w:p>
        </w:tc>
      </w:tr>
      <w:tr w:rsidR="00F40B4B" w:rsidRPr="00FE6A88">
        <w:tblPrEx>
          <w:tblBorders>
            <w:top w:val="single" w:sz="6" w:space="0" w:color="auto"/>
            <w:left w:val="single" w:sz="6" w:space="0" w:color="auto"/>
            <w:bottom w:val="single" w:sz="6" w:space="0" w:color="auto"/>
            <w:right w:val="single" w:sz="6" w:space="0" w:color="auto"/>
          </w:tblBorders>
        </w:tblPrEx>
        <w:tc>
          <w:tcPr>
            <w:tcW w:w="2160" w:type="dxa"/>
            <w:gridSpan w:val="2"/>
            <w:tcBorders>
              <w:top w:val="single" w:sz="6" w:space="0" w:color="auto"/>
              <w:bottom w:val="single" w:sz="6" w:space="0" w:color="auto"/>
            </w:tcBorders>
          </w:tcPr>
          <w:p w:rsidR="00FE6A88" w:rsidRPr="00FE6A88" w:rsidRDefault="00FE6A88" w:rsidP="00FE6A88">
            <w:pPr>
              <w:jc w:val="center"/>
              <w:rPr>
                <w:lang w:val="pt-BR"/>
              </w:rPr>
            </w:pPr>
            <w:r w:rsidRPr="00FE6A88">
              <w:rPr>
                <w:lang w:val="pt-BR"/>
              </w:rPr>
              <w:t>Seções de Serviços</w:t>
            </w:r>
          </w:p>
        </w:tc>
        <w:tc>
          <w:tcPr>
            <w:tcW w:w="1440" w:type="dxa"/>
            <w:gridSpan w:val="2"/>
            <w:tcBorders>
              <w:top w:val="single" w:sz="6" w:space="0" w:color="auto"/>
              <w:bottom w:val="single" w:sz="6" w:space="0" w:color="auto"/>
            </w:tcBorders>
          </w:tcPr>
          <w:p w:rsidR="00FE6A88" w:rsidRPr="00FE6A88" w:rsidRDefault="00FE6A88" w:rsidP="00FE6A88">
            <w:pPr>
              <w:jc w:val="center"/>
              <w:rPr>
                <w:lang w:val="pt-BR"/>
              </w:rPr>
            </w:pPr>
            <w:r w:rsidRPr="00FE6A88">
              <w:rPr>
                <w:lang w:val="pt-BR"/>
              </w:rPr>
              <w:t>Valor do subcontrato</w:t>
            </w:r>
          </w:p>
        </w:tc>
        <w:tc>
          <w:tcPr>
            <w:tcW w:w="2520" w:type="dxa"/>
            <w:gridSpan w:val="2"/>
            <w:tcBorders>
              <w:top w:val="single" w:sz="6" w:space="0" w:color="auto"/>
              <w:bottom w:val="single" w:sz="6" w:space="0" w:color="auto"/>
            </w:tcBorders>
          </w:tcPr>
          <w:p w:rsidR="00FE6A88" w:rsidRPr="00FE6A88" w:rsidRDefault="00FE6A88" w:rsidP="00FE6A88">
            <w:pPr>
              <w:jc w:val="center"/>
              <w:rPr>
                <w:lang w:val="pt-BR"/>
              </w:rPr>
            </w:pPr>
            <w:r w:rsidRPr="00FE6A88">
              <w:rPr>
                <w:lang w:val="pt-BR"/>
              </w:rPr>
              <w:t>Subcontratado</w:t>
            </w:r>
          </w:p>
          <w:p w:rsidR="00FE6A88" w:rsidRPr="00FE6A88" w:rsidRDefault="00FE6A88" w:rsidP="00FE6A88">
            <w:pPr>
              <w:jc w:val="center"/>
              <w:rPr>
                <w:lang w:val="pt-BR"/>
              </w:rPr>
            </w:pPr>
            <w:r w:rsidRPr="00FE6A88">
              <w:rPr>
                <w:lang w:val="pt-BR"/>
              </w:rPr>
              <w:t>(nome e endereço)</w:t>
            </w:r>
          </w:p>
        </w:tc>
        <w:tc>
          <w:tcPr>
            <w:tcW w:w="2880" w:type="dxa"/>
            <w:gridSpan w:val="3"/>
            <w:tcBorders>
              <w:top w:val="single" w:sz="6" w:space="0" w:color="auto"/>
              <w:bottom w:val="single" w:sz="6" w:space="0" w:color="auto"/>
            </w:tcBorders>
          </w:tcPr>
          <w:p w:rsidR="00FE6A88" w:rsidRPr="00FE6A88" w:rsidRDefault="00FE6A88" w:rsidP="00FE6A88">
            <w:pPr>
              <w:jc w:val="center"/>
              <w:rPr>
                <w:lang w:val="pt-BR"/>
              </w:rPr>
            </w:pPr>
            <w:r w:rsidRPr="00FE6A88">
              <w:rPr>
                <w:lang w:val="pt-BR"/>
              </w:rPr>
              <w:t>Experiência na prestação de Serviços semelhantes</w:t>
            </w:r>
          </w:p>
        </w:tc>
      </w:tr>
      <w:tr w:rsidR="00F40B4B" w:rsidRPr="00FE6A88">
        <w:tblPrEx>
          <w:tblBorders>
            <w:top w:val="single" w:sz="6" w:space="0" w:color="auto"/>
            <w:left w:val="single" w:sz="6" w:space="0" w:color="auto"/>
            <w:bottom w:val="single" w:sz="6" w:space="0" w:color="auto"/>
            <w:right w:val="single" w:sz="6" w:space="0" w:color="auto"/>
          </w:tblBorders>
        </w:tblPrEx>
        <w:tc>
          <w:tcPr>
            <w:tcW w:w="2160" w:type="dxa"/>
            <w:gridSpan w:val="2"/>
            <w:tcBorders>
              <w:top w:val="nil"/>
            </w:tcBorders>
          </w:tcPr>
          <w:p w:rsidR="00FE6A88" w:rsidRPr="00FE6A88" w:rsidRDefault="00FE6A88" w:rsidP="00FE6A88">
            <w:pPr>
              <w:rPr>
                <w:lang w:val="pt-BR"/>
              </w:rPr>
            </w:pPr>
            <w:r w:rsidRPr="00FE6A88">
              <w:rPr>
                <w:lang w:val="pt-BR"/>
              </w:rPr>
              <w:t>(a)</w:t>
            </w:r>
          </w:p>
          <w:p w:rsidR="00FE6A88" w:rsidRPr="00FE6A88" w:rsidRDefault="00FE6A88" w:rsidP="00FE6A88">
            <w:pPr>
              <w:rPr>
                <w:lang w:val="pt-BR"/>
              </w:rPr>
            </w:pPr>
          </w:p>
          <w:p w:rsidR="00FE6A88" w:rsidRPr="00FE6A88" w:rsidRDefault="00FE6A88" w:rsidP="00FE6A88">
            <w:pPr>
              <w:rPr>
                <w:lang w:val="pt-BR"/>
              </w:rPr>
            </w:pPr>
            <w:r w:rsidRPr="00FE6A88">
              <w:rPr>
                <w:lang w:val="pt-BR"/>
              </w:rPr>
              <w:t>(b)</w:t>
            </w:r>
          </w:p>
        </w:tc>
        <w:tc>
          <w:tcPr>
            <w:tcW w:w="1440" w:type="dxa"/>
            <w:gridSpan w:val="2"/>
            <w:tcBorders>
              <w:top w:val="nil"/>
            </w:tcBorders>
          </w:tcPr>
          <w:p w:rsidR="00FE6A88" w:rsidRPr="00FE6A88" w:rsidRDefault="00FE6A88" w:rsidP="00FE6A88">
            <w:pPr>
              <w:rPr>
                <w:lang w:val="pt-BR"/>
              </w:rPr>
            </w:pPr>
          </w:p>
        </w:tc>
        <w:tc>
          <w:tcPr>
            <w:tcW w:w="2520" w:type="dxa"/>
            <w:gridSpan w:val="2"/>
            <w:tcBorders>
              <w:top w:val="nil"/>
            </w:tcBorders>
          </w:tcPr>
          <w:p w:rsidR="00FE6A88" w:rsidRPr="00FE6A88" w:rsidRDefault="00FE6A88" w:rsidP="00FE6A88">
            <w:pPr>
              <w:rPr>
                <w:lang w:val="pt-BR"/>
              </w:rPr>
            </w:pPr>
          </w:p>
        </w:tc>
        <w:tc>
          <w:tcPr>
            <w:tcW w:w="2880" w:type="dxa"/>
            <w:gridSpan w:val="3"/>
            <w:tcBorders>
              <w:top w:val="nil"/>
            </w:tcBorders>
          </w:tcPr>
          <w:p w:rsidR="00FE6A88" w:rsidRPr="00FE6A88" w:rsidRDefault="00FE6A88" w:rsidP="00FE6A88">
            <w:pPr>
              <w:rPr>
                <w:lang w:val="pt-BR"/>
              </w:rPr>
            </w:pPr>
          </w:p>
        </w:tc>
      </w:tr>
    </w:tbl>
    <w:p w:rsidR="00FE6A88" w:rsidRPr="00FE6A88" w:rsidRDefault="00FE6A88" w:rsidP="00FE6A88">
      <w:pPr>
        <w:rPr>
          <w:lang w:val="pt-BR"/>
        </w:rPr>
      </w:pPr>
    </w:p>
    <w:tbl>
      <w:tblPr>
        <w:tblW w:w="0" w:type="auto"/>
        <w:tblLayout w:type="fixed"/>
        <w:tblLook w:val="0000" w:firstRow="0" w:lastRow="0" w:firstColumn="0" w:lastColumn="0" w:noHBand="0" w:noVBand="0"/>
      </w:tblPr>
      <w:tblGrid>
        <w:gridCol w:w="2160"/>
        <w:gridCol w:w="762"/>
        <w:gridCol w:w="2201"/>
        <w:gridCol w:w="434"/>
        <w:gridCol w:w="1772"/>
        <w:gridCol w:w="1772"/>
        <w:gridCol w:w="43"/>
      </w:tblGrid>
      <w:tr w:rsidR="00F40B4B" w:rsidRPr="00FE6A88">
        <w:tc>
          <w:tcPr>
            <w:tcW w:w="2160" w:type="dxa"/>
          </w:tcPr>
          <w:p w:rsidR="00FE6A88" w:rsidRPr="00FE6A88" w:rsidRDefault="00FE6A88" w:rsidP="00FE6A88">
            <w:pPr>
              <w:tabs>
                <w:tab w:val="left" w:pos="360"/>
              </w:tabs>
              <w:ind w:left="360" w:hanging="360"/>
              <w:rPr>
                <w:b/>
                <w:lang w:val="pt-BR"/>
              </w:rPr>
            </w:pPr>
          </w:p>
        </w:tc>
        <w:tc>
          <w:tcPr>
            <w:tcW w:w="6984" w:type="dxa"/>
            <w:gridSpan w:val="6"/>
          </w:tcPr>
          <w:p w:rsidR="00FE6A88" w:rsidRPr="00FE6A88" w:rsidRDefault="00FE6A88" w:rsidP="00FE6A88">
            <w:pPr>
              <w:tabs>
                <w:tab w:val="left" w:pos="540"/>
              </w:tabs>
              <w:spacing w:after="200"/>
              <w:ind w:left="547" w:hanging="547"/>
              <w:jc w:val="both"/>
              <w:rPr>
                <w:lang w:val="pt-BR"/>
              </w:rPr>
            </w:pPr>
            <w:r w:rsidRPr="00FE6A88">
              <w:rPr>
                <w:lang w:val="pt-BR"/>
              </w:rPr>
              <w:t>1.7</w:t>
            </w:r>
            <w:r w:rsidRPr="00FE6A88">
              <w:rPr>
                <w:lang w:val="pt-BR"/>
              </w:rPr>
              <w:tab/>
              <w:t>Relatórios financeiros dos últimos cinco anos:  balanços patrimoniais, demonstrações de lucros e perdas, relatórios dos auditores, etc.  Listar abaixo e anexar cópias.</w:t>
            </w:r>
          </w:p>
          <w:p w:rsidR="00FE6A88" w:rsidRPr="00FE6A88" w:rsidRDefault="00FE6A88" w:rsidP="00FE6A88">
            <w:pPr>
              <w:tabs>
                <w:tab w:val="left" w:pos="540"/>
              </w:tabs>
              <w:spacing w:after="200"/>
              <w:ind w:left="547" w:hanging="547"/>
              <w:jc w:val="both"/>
              <w:rPr>
                <w:lang w:val="pt-BR"/>
              </w:rPr>
            </w:pPr>
            <w:r w:rsidRPr="00FE6A88">
              <w:rPr>
                <w:lang w:val="pt-BR"/>
              </w:rPr>
              <w:t>1.8</w:t>
            </w:r>
            <w:r w:rsidRPr="00FE6A88">
              <w:rPr>
                <w:lang w:val="pt-BR"/>
              </w:rPr>
              <w:tab/>
              <w:t>Comprovação de acesso a recursos financeiros para atender aos requisitos de qualificação: dinheiro em caixa, linhas de crédito, etc.  Listar abaixo e anexar cópias dos documentos comprobatórios. Nós certificamos/confirmamos que estamos em conformidade com os requisitos de qualificação, de acordo com a IAL 4.</w:t>
            </w:r>
          </w:p>
          <w:p w:rsidR="00FE6A88" w:rsidRPr="00FE6A88" w:rsidRDefault="00FE6A88" w:rsidP="00FE6A88">
            <w:pPr>
              <w:tabs>
                <w:tab w:val="left" w:pos="540"/>
              </w:tabs>
              <w:spacing w:after="200"/>
              <w:ind w:left="547" w:hanging="547"/>
              <w:jc w:val="both"/>
              <w:rPr>
                <w:lang w:val="pt-BR"/>
              </w:rPr>
            </w:pPr>
            <w:r w:rsidRPr="00FE6A88">
              <w:rPr>
                <w:lang w:val="pt-BR"/>
              </w:rPr>
              <w:t>1.9</w:t>
            </w:r>
            <w:r w:rsidRPr="00FE6A88">
              <w:rPr>
                <w:lang w:val="pt-BR"/>
              </w:rPr>
              <w:tab/>
              <w:t>Nome, endereço e números de telefone, telex e fax dos bancos que podem fornecer referências, se contatados pelo Contratante.</w:t>
            </w:r>
          </w:p>
          <w:p w:rsidR="00FE6A88" w:rsidRPr="00FE6A88" w:rsidRDefault="00FE6A88" w:rsidP="00FE6A88">
            <w:pPr>
              <w:tabs>
                <w:tab w:val="left" w:pos="540"/>
              </w:tabs>
              <w:spacing w:after="200"/>
              <w:ind w:left="547" w:hanging="547"/>
              <w:jc w:val="both"/>
              <w:rPr>
                <w:lang w:val="pt-BR"/>
              </w:rPr>
            </w:pPr>
            <w:r w:rsidRPr="00FE6A88">
              <w:rPr>
                <w:lang w:val="pt-BR"/>
              </w:rPr>
              <w:t>1.10</w:t>
            </w:r>
            <w:r w:rsidRPr="00FE6A88">
              <w:rPr>
                <w:lang w:val="pt-BR"/>
              </w:rPr>
              <w:tab/>
              <w:t>Informações relativas a qualquer processo judicial, atual ou nos últimos cinco anos, em que o Licitante esteja ou tenha estado envolvido.</w:t>
            </w:r>
          </w:p>
        </w:tc>
      </w:tr>
      <w:tr w:rsidR="00F40B4B" w:rsidRPr="00FE6A88">
        <w:tblPrEx>
          <w:tblBorders>
            <w:top w:val="single" w:sz="6" w:space="0" w:color="auto"/>
            <w:left w:val="single" w:sz="6" w:space="0" w:color="auto"/>
            <w:bottom w:val="single" w:sz="6" w:space="0" w:color="auto"/>
            <w:right w:val="single" w:sz="6" w:space="0" w:color="auto"/>
          </w:tblBorders>
        </w:tblPrEx>
        <w:trPr>
          <w:gridAfter w:val="1"/>
          <w:wAfter w:w="43" w:type="dxa"/>
        </w:trPr>
        <w:tc>
          <w:tcPr>
            <w:tcW w:w="2922" w:type="dxa"/>
            <w:gridSpan w:val="2"/>
            <w:tcBorders>
              <w:top w:val="single" w:sz="6" w:space="0" w:color="auto"/>
              <w:bottom w:val="single" w:sz="6" w:space="0" w:color="auto"/>
            </w:tcBorders>
          </w:tcPr>
          <w:p w:rsidR="00FE6A88" w:rsidRPr="00FE6A88" w:rsidRDefault="00FE6A88" w:rsidP="00FE6A88">
            <w:pPr>
              <w:rPr>
                <w:lang w:val="pt-BR"/>
              </w:rPr>
            </w:pPr>
            <w:r w:rsidRPr="00FE6A88">
              <w:rPr>
                <w:lang w:val="pt-BR"/>
              </w:rPr>
              <w:t xml:space="preserve">     Outra(s) parte(s)</w:t>
            </w:r>
          </w:p>
        </w:tc>
        <w:tc>
          <w:tcPr>
            <w:tcW w:w="2201" w:type="dxa"/>
            <w:tcBorders>
              <w:top w:val="single" w:sz="6" w:space="0" w:color="auto"/>
              <w:bottom w:val="single" w:sz="6" w:space="0" w:color="auto"/>
            </w:tcBorders>
          </w:tcPr>
          <w:p w:rsidR="00FE6A88" w:rsidRPr="00FE6A88" w:rsidRDefault="00FE6A88" w:rsidP="00FE6A88">
            <w:pPr>
              <w:rPr>
                <w:lang w:val="pt-BR"/>
              </w:rPr>
            </w:pPr>
            <w:r w:rsidRPr="00FE6A88">
              <w:rPr>
                <w:lang w:val="pt-BR"/>
              </w:rPr>
              <w:t>Causa de controvérsia</w:t>
            </w:r>
          </w:p>
        </w:tc>
        <w:tc>
          <w:tcPr>
            <w:tcW w:w="2206" w:type="dxa"/>
            <w:gridSpan w:val="2"/>
            <w:tcBorders>
              <w:top w:val="single" w:sz="6" w:space="0" w:color="auto"/>
              <w:bottom w:val="single" w:sz="6" w:space="0" w:color="auto"/>
            </w:tcBorders>
          </w:tcPr>
          <w:p w:rsidR="00FE6A88" w:rsidRPr="00FE6A88" w:rsidRDefault="00FE6A88" w:rsidP="00FE6A88">
            <w:pPr>
              <w:rPr>
                <w:lang w:val="pt-BR"/>
              </w:rPr>
            </w:pPr>
            <w:r w:rsidRPr="00FE6A88">
              <w:rPr>
                <w:lang w:val="pt-BR"/>
              </w:rPr>
              <w:t>Detalhes da sentença litigiosa</w:t>
            </w:r>
          </w:p>
        </w:tc>
        <w:tc>
          <w:tcPr>
            <w:tcW w:w="1772" w:type="dxa"/>
            <w:tcBorders>
              <w:top w:val="single" w:sz="6" w:space="0" w:color="auto"/>
              <w:bottom w:val="single" w:sz="6" w:space="0" w:color="auto"/>
            </w:tcBorders>
          </w:tcPr>
          <w:p w:rsidR="00FE6A88" w:rsidRPr="00FE6A88" w:rsidRDefault="00FE6A88" w:rsidP="00FE6A88">
            <w:pPr>
              <w:rPr>
                <w:lang w:val="pt-BR"/>
              </w:rPr>
            </w:pPr>
            <w:r w:rsidRPr="00FE6A88">
              <w:rPr>
                <w:lang w:val="pt-BR"/>
              </w:rPr>
              <w:t>Montante envolvido</w:t>
            </w:r>
          </w:p>
        </w:tc>
      </w:tr>
      <w:tr w:rsidR="00F40B4B" w:rsidRPr="00FE6A88">
        <w:tblPrEx>
          <w:tblBorders>
            <w:top w:val="single" w:sz="6" w:space="0" w:color="auto"/>
            <w:left w:val="single" w:sz="6" w:space="0" w:color="auto"/>
            <w:bottom w:val="single" w:sz="6" w:space="0" w:color="auto"/>
            <w:right w:val="single" w:sz="6" w:space="0" w:color="auto"/>
          </w:tblBorders>
        </w:tblPrEx>
        <w:trPr>
          <w:gridAfter w:val="1"/>
          <w:wAfter w:w="43" w:type="dxa"/>
        </w:trPr>
        <w:tc>
          <w:tcPr>
            <w:tcW w:w="2922" w:type="dxa"/>
            <w:gridSpan w:val="2"/>
            <w:tcBorders>
              <w:top w:val="nil"/>
            </w:tcBorders>
          </w:tcPr>
          <w:p w:rsidR="00FE6A88" w:rsidRPr="00FE6A88" w:rsidRDefault="00FE6A88" w:rsidP="00FE6A88">
            <w:pPr>
              <w:rPr>
                <w:lang w:val="pt-BR"/>
              </w:rPr>
            </w:pPr>
            <w:r w:rsidRPr="00FE6A88">
              <w:rPr>
                <w:lang w:val="pt-BR"/>
              </w:rPr>
              <w:t>(a)</w:t>
            </w:r>
          </w:p>
          <w:p w:rsidR="00FE6A88" w:rsidRPr="00FE6A88" w:rsidRDefault="00FE6A88" w:rsidP="00FE6A88">
            <w:pPr>
              <w:rPr>
                <w:lang w:val="pt-BR"/>
              </w:rPr>
            </w:pPr>
          </w:p>
          <w:p w:rsidR="00FE6A88" w:rsidRPr="00FE6A88" w:rsidRDefault="00FE6A88" w:rsidP="00FE6A88">
            <w:pPr>
              <w:rPr>
                <w:lang w:val="pt-BR"/>
              </w:rPr>
            </w:pPr>
            <w:r w:rsidRPr="00FE6A88">
              <w:rPr>
                <w:lang w:val="pt-BR"/>
              </w:rPr>
              <w:t>(b)</w:t>
            </w:r>
          </w:p>
        </w:tc>
        <w:tc>
          <w:tcPr>
            <w:tcW w:w="2635" w:type="dxa"/>
            <w:gridSpan w:val="2"/>
            <w:tcBorders>
              <w:top w:val="nil"/>
            </w:tcBorders>
          </w:tcPr>
          <w:p w:rsidR="00FE6A88" w:rsidRPr="00FE6A88" w:rsidRDefault="00FE6A88" w:rsidP="00FE6A88">
            <w:pPr>
              <w:rPr>
                <w:lang w:val="pt-BR"/>
              </w:rPr>
            </w:pPr>
          </w:p>
        </w:tc>
        <w:tc>
          <w:tcPr>
            <w:tcW w:w="1772" w:type="dxa"/>
            <w:tcBorders>
              <w:top w:val="nil"/>
            </w:tcBorders>
          </w:tcPr>
          <w:p w:rsidR="00FE6A88" w:rsidRPr="00FE6A88" w:rsidRDefault="00FE6A88" w:rsidP="00FE6A88">
            <w:pPr>
              <w:rPr>
                <w:lang w:val="pt-BR"/>
              </w:rPr>
            </w:pPr>
          </w:p>
        </w:tc>
        <w:tc>
          <w:tcPr>
            <w:tcW w:w="1772" w:type="dxa"/>
            <w:tcBorders>
              <w:top w:val="nil"/>
            </w:tcBorders>
          </w:tcPr>
          <w:p w:rsidR="00FE6A88" w:rsidRPr="00FE6A88" w:rsidRDefault="00FE6A88" w:rsidP="00FE6A88">
            <w:pPr>
              <w:rPr>
                <w:lang w:val="pt-BR"/>
              </w:rPr>
            </w:pPr>
          </w:p>
        </w:tc>
      </w:tr>
    </w:tbl>
    <w:p w:rsidR="00FE6A88" w:rsidRPr="00FE6A88" w:rsidRDefault="00FE6A88" w:rsidP="00FE6A88">
      <w:pPr>
        <w:rPr>
          <w:lang w:val="pt-BR"/>
        </w:rPr>
      </w:pPr>
    </w:p>
    <w:tbl>
      <w:tblPr>
        <w:tblW w:w="0" w:type="auto"/>
        <w:tblLayout w:type="fixed"/>
        <w:tblLook w:val="0000" w:firstRow="0" w:lastRow="0" w:firstColumn="0" w:lastColumn="0" w:noHBand="0" w:noVBand="0"/>
      </w:tblPr>
      <w:tblGrid>
        <w:gridCol w:w="2160"/>
        <w:gridCol w:w="6984"/>
      </w:tblGrid>
      <w:tr w:rsidR="00F40B4B" w:rsidRPr="00FE6A88">
        <w:tc>
          <w:tcPr>
            <w:tcW w:w="2160" w:type="dxa"/>
          </w:tcPr>
          <w:p w:rsidR="00FE6A88" w:rsidRPr="00FE6A88" w:rsidRDefault="00FE6A88" w:rsidP="00FE6A88">
            <w:pPr>
              <w:tabs>
                <w:tab w:val="left" w:pos="360"/>
              </w:tabs>
              <w:ind w:left="360" w:hanging="360"/>
              <w:rPr>
                <w:b/>
                <w:lang w:val="pt-BR"/>
              </w:rPr>
            </w:pPr>
          </w:p>
        </w:tc>
        <w:tc>
          <w:tcPr>
            <w:tcW w:w="6984" w:type="dxa"/>
          </w:tcPr>
          <w:p w:rsidR="00FE6A88" w:rsidRPr="00FE6A88" w:rsidRDefault="00FE6A88" w:rsidP="00FE6A88">
            <w:pPr>
              <w:tabs>
                <w:tab w:val="left" w:pos="540"/>
              </w:tabs>
              <w:spacing w:after="200"/>
              <w:ind w:left="547" w:hanging="547"/>
              <w:jc w:val="both"/>
              <w:rPr>
                <w:lang w:val="pt-BR"/>
              </w:rPr>
            </w:pPr>
            <w:r w:rsidRPr="00FE6A88">
              <w:rPr>
                <w:lang w:val="pt-BR"/>
              </w:rPr>
              <w:t>1.11</w:t>
            </w:r>
            <w:r w:rsidRPr="00FE6A88">
              <w:rPr>
                <w:lang w:val="pt-BR"/>
              </w:rPr>
              <w:tab/>
              <w:t>Declaração de conformidade com os requisitos da IAL 4.2.</w:t>
            </w:r>
          </w:p>
          <w:p w:rsidR="00FE6A88" w:rsidRPr="00FE6A88" w:rsidRDefault="00FE6A88" w:rsidP="00FE6A88">
            <w:pPr>
              <w:tabs>
                <w:tab w:val="left" w:pos="540"/>
              </w:tabs>
              <w:spacing w:after="200"/>
              <w:ind w:left="547" w:hanging="547"/>
              <w:jc w:val="both"/>
              <w:rPr>
                <w:lang w:val="pt-BR"/>
              </w:rPr>
            </w:pPr>
            <w:r w:rsidRPr="00FE6A88">
              <w:rPr>
                <w:lang w:val="pt-BR"/>
              </w:rPr>
              <w:t>1.12</w:t>
            </w:r>
            <w:r w:rsidRPr="00FE6A88">
              <w:rPr>
                <w:lang w:val="pt-BR"/>
              </w:rPr>
              <w:tab/>
              <w:t>Programa proposto (método de trabalho de serviço e cronograma). Descrições, desenhos e gráficos, conforme necessário, para atender aos requisitos do Edital de Licitação.</w:t>
            </w:r>
          </w:p>
        </w:tc>
      </w:tr>
      <w:tr w:rsidR="00F40B4B" w:rsidRPr="00FE6A88">
        <w:tc>
          <w:tcPr>
            <w:tcW w:w="2160" w:type="dxa"/>
          </w:tcPr>
          <w:p w:rsidR="00FE6A88" w:rsidRPr="00FE6A88" w:rsidRDefault="00FE6A88" w:rsidP="00FE6A88">
            <w:pPr>
              <w:tabs>
                <w:tab w:val="left" w:pos="360"/>
              </w:tabs>
              <w:ind w:left="360" w:hanging="360"/>
              <w:rPr>
                <w:b/>
                <w:lang w:val="pt-BR"/>
              </w:rPr>
            </w:pPr>
            <w:r w:rsidRPr="00FE6A88">
              <w:rPr>
                <w:b/>
                <w:bCs/>
                <w:lang w:val="pt-BR"/>
              </w:rPr>
              <w:t>2.</w:t>
            </w:r>
            <w:r w:rsidRPr="00FE6A88">
              <w:rPr>
                <w:b/>
                <w:bCs/>
                <w:lang w:val="pt-BR"/>
              </w:rPr>
              <w:tab/>
              <w:t>Joint Ventures</w:t>
            </w:r>
          </w:p>
        </w:tc>
        <w:tc>
          <w:tcPr>
            <w:tcW w:w="6984" w:type="dxa"/>
          </w:tcPr>
          <w:p w:rsidR="00FE6A88" w:rsidRPr="00FE6A88" w:rsidRDefault="00FE6A88" w:rsidP="00FE6A88">
            <w:pPr>
              <w:tabs>
                <w:tab w:val="left" w:pos="540"/>
              </w:tabs>
              <w:spacing w:after="200"/>
              <w:ind w:left="547" w:hanging="547"/>
              <w:jc w:val="both"/>
              <w:rPr>
                <w:lang w:val="pt-BR"/>
              </w:rPr>
            </w:pPr>
            <w:r w:rsidRPr="00FE6A88">
              <w:rPr>
                <w:lang w:val="pt-BR"/>
              </w:rPr>
              <w:t>2.1</w:t>
            </w:r>
            <w:r w:rsidRPr="00FE6A88">
              <w:rPr>
                <w:lang w:val="pt-BR"/>
              </w:rPr>
              <w:tab/>
              <w:t>As informações listadas em 1.1 - 1.11 acima deverão ser fornecidas para cada membro da joint venture.</w:t>
            </w:r>
          </w:p>
          <w:p w:rsidR="00FE6A88" w:rsidRPr="00FE6A88" w:rsidRDefault="00FE6A88" w:rsidP="00FE6A88">
            <w:pPr>
              <w:tabs>
                <w:tab w:val="left" w:pos="540"/>
              </w:tabs>
              <w:spacing w:after="200"/>
              <w:ind w:left="547" w:hanging="547"/>
              <w:jc w:val="both"/>
              <w:rPr>
                <w:lang w:val="pt-BR"/>
              </w:rPr>
            </w:pPr>
            <w:r w:rsidRPr="00FE6A88">
              <w:rPr>
                <w:lang w:val="pt-BR"/>
              </w:rPr>
              <w:t>2.2</w:t>
            </w:r>
            <w:r w:rsidRPr="00FE6A88">
              <w:rPr>
                <w:lang w:val="pt-BR"/>
              </w:rPr>
              <w:tab/>
              <w:t>As informações de 1.12 acima deverão ser fornecidas para a joint venture.</w:t>
            </w:r>
          </w:p>
          <w:p w:rsidR="00FE6A88" w:rsidRPr="00FE6A88" w:rsidRDefault="00FE6A88" w:rsidP="00FE6A88">
            <w:pPr>
              <w:tabs>
                <w:tab w:val="left" w:pos="540"/>
              </w:tabs>
              <w:spacing w:after="200"/>
              <w:ind w:left="547" w:hanging="547"/>
              <w:jc w:val="both"/>
              <w:rPr>
                <w:lang w:val="pt-BR"/>
              </w:rPr>
            </w:pPr>
            <w:r w:rsidRPr="00FE6A88">
              <w:rPr>
                <w:lang w:val="pt-BR"/>
              </w:rPr>
              <w:lastRenderedPageBreak/>
              <w:t>2.3</w:t>
            </w:r>
            <w:r w:rsidRPr="00FE6A88">
              <w:rPr>
                <w:lang w:val="pt-BR"/>
              </w:rPr>
              <w:tab/>
              <w:t>Anexar a procuração do(s) signatário(s) da Proposta que autoriza a assinatura da Proposta em nome da joint venture.</w:t>
            </w:r>
          </w:p>
          <w:p w:rsidR="00FE6A88" w:rsidRPr="00FE6A88" w:rsidRDefault="00FE6A88" w:rsidP="00FE6A88">
            <w:pPr>
              <w:tabs>
                <w:tab w:val="left" w:pos="540"/>
              </w:tabs>
              <w:spacing w:after="200"/>
              <w:ind w:left="547" w:hanging="547"/>
              <w:jc w:val="both"/>
              <w:rPr>
                <w:lang w:val="pt-BR"/>
              </w:rPr>
            </w:pPr>
            <w:r w:rsidRPr="00FE6A88">
              <w:rPr>
                <w:lang w:val="pt-BR"/>
              </w:rPr>
              <w:t>2.4</w:t>
            </w:r>
            <w:r w:rsidRPr="00FE6A88">
              <w:rPr>
                <w:lang w:val="pt-BR"/>
              </w:rPr>
              <w:tab/>
              <w:t xml:space="preserve">Anexar o Acordo entre todos os membros da joint venture (que é juridicamente vinculativo para todos os membros), mostrando que: </w:t>
            </w:r>
          </w:p>
          <w:p w:rsidR="00FE6A88" w:rsidRPr="00FE6A88" w:rsidRDefault="00FE6A88" w:rsidP="00FE6A88">
            <w:pPr>
              <w:tabs>
                <w:tab w:val="left" w:pos="1080"/>
              </w:tabs>
              <w:spacing w:after="200"/>
              <w:ind w:left="1080" w:hanging="547"/>
              <w:jc w:val="both"/>
              <w:rPr>
                <w:lang w:val="pt-BR"/>
              </w:rPr>
            </w:pPr>
            <w:r w:rsidRPr="00FE6A88">
              <w:rPr>
                <w:lang w:val="pt-BR"/>
              </w:rPr>
              <w:t>(a)</w:t>
            </w:r>
            <w:r w:rsidRPr="00FE6A88">
              <w:rPr>
                <w:lang w:val="pt-BR"/>
              </w:rPr>
              <w:tab/>
              <w:t>todos os membros serão conjunta e solidariamente responsáveis pela assinatura do Contrato de acordo com os termos do Contrato;</w:t>
            </w:r>
          </w:p>
          <w:p w:rsidR="00FE6A88" w:rsidRPr="00FE6A88" w:rsidRDefault="00FE6A88" w:rsidP="00FE6A88">
            <w:pPr>
              <w:tabs>
                <w:tab w:val="left" w:pos="1080"/>
              </w:tabs>
              <w:spacing w:after="200"/>
              <w:ind w:left="1080" w:hanging="547"/>
              <w:jc w:val="both"/>
              <w:rPr>
                <w:lang w:val="pt-BR"/>
              </w:rPr>
            </w:pPr>
            <w:r w:rsidRPr="00FE6A88">
              <w:rPr>
                <w:lang w:val="pt-BR"/>
              </w:rPr>
              <w:t>(b)</w:t>
            </w:r>
            <w:r w:rsidRPr="00FE6A88">
              <w:rPr>
                <w:lang w:val="pt-BR"/>
              </w:rPr>
              <w:tab/>
              <w:t>um dos membros será nomeado como responsável autorizado a incorrer responsabilidades e receber instruções para e em nome de qualquer e todos os membros da joint venture; e</w:t>
            </w:r>
          </w:p>
          <w:p w:rsidR="00FE6A88" w:rsidRPr="00FE6A88" w:rsidRDefault="00FE6A88" w:rsidP="00FE6A88">
            <w:pPr>
              <w:tabs>
                <w:tab w:val="left" w:pos="1080"/>
              </w:tabs>
              <w:spacing w:after="200"/>
              <w:ind w:left="1080" w:hanging="547"/>
              <w:jc w:val="both"/>
              <w:rPr>
                <w:lang w:val="pt-BR"/>
              </w:rPr>
            </w:pPr>
            <w:r w:rsidRPr="00FE6A88">
              <w:rPr>
                <w:lang w:val="pt-BR"/>
              </w:rPr>
              <w:t>(c)</w:t>
            </w:r>
            <w:r w:rsidRPr="00FE6A88">
              <w:rPr>
                <w:lang w:val="pt-BR"/>
              </w:rPr>
              <w:tab/>
              <w:t>a execução de todo o Contrato, incluindo pagamento, será feita exclusivamente com o membro responsável.</w:t>
            </w:r>
          </w:p>
        </w:tc>
      </w:tr>
      <w:tr w:rsidR="00F40B4B" w:rsidRPr="00FE6A88">
        <w:tc>
          <w:tcPr>
            <w:tcW w:w="2160" w:type="dxa"/>
          </w:tcPr>
          <w:p w:rsidR="00FE6A88" w:rsidRPr="00FE6A88" w:rsidRDefault="00FE6A88" w:rsidP="00FE6A88">
            <w:pPr>
              <w:tabs>
                <w:tab w:val="left" w:pos="360"/>
              </w:tabs>
              <w:ind w:left="360" w:hanging="360"/>
              <w:rPr>
                <w:b/>
                <w:lang w:val="pt-BR"/>
              </w:rPr>
            </w:pPr>
            <w:r w:rsidRPr="00FE6A88">
              <w:rPr>
                <w:b/>
                <w:bCs/>
                <w:lang w:val="pt-BR"/>
              </w:rPr>
              <w:lastRenderedPageBreak/>
              <w:t>3.</w:t>
            </w:r>
            <w:r w:rsidRPr="00FE6A88">
              <w:rPr>
                <w:b/>
                <w:bCs/>
                <w:lang w:val="pt-BR"/>
              </w:rPr>
              <w:tab/>
              <w:t>Requisitos adicionais</w:t>
            </w:r>
          </w:p>
        </w:tc>
        <w:tc>
          <w:tcPr>
            <w:tcW w:w="6984" w:type="dxa"/>
          </w:tcPr>
          <w:p w:rsidR="00FE6A88" w:rsidRPr="00FE6A88" w:rsidRDefault="00FE6A88" w:rsidP="00FE6A88">
            <w:pPr>
              <w:tabs>
                <w:tab w:val="left" w:pos="540"/>
              </w:tabs>
              <w:spacing w:after="200"/>
              <w:ind w:left="547" w:hanging="547"/>
              <w:jc w:val="both"/>
              <w:rPr>
                <w:lang w:val="pt-BR"/>
              </w:rPr>
            </w:pPr>
            <w:r w:rsidRPr="00FE6A88">
              <w:rPr>
                <w:lang w:val="pt-BR"/>
              </w:rPr>
              <w:t>3.1</w:t>
            </w:r>
            <w:r w:rsidRPr="00FE6A88">
              <w:rPr>
                <w:lang w:val="pt-BR"/>
              </w:rPr>
              <w:tab/>
              <w:t xml:space="preserve">Os Licitantes deverão fornecer qualquer informação adicional necessária </w:t>
            </w:r>
            <w:r w:rsidRPr="00FE6A88">
              <w:rPr>
                <w:b/>
                <w:bCs/>
                <w:lang w:val="pt-BR"/>
              </w:rPr>
              <w:t>na FDE</w:t>
            </w:r>
            <w:r w:rsidRPr="00FE6A88">
              <w:rPr>
                <w:lang w:val="pt-BR"/>
              </w:rPr>
              <w:t>.</w:t>
            </w:r>
          </w:p>
          <w:p w:rsidR="00FE6A88" w:rsidRPr="00FE6A88" w:rsidRDefault="00FE6A88" w:rsidP="00FE6A88">
            <w:pPr>
              <w:tabs>
                <w:tab w:val="left" w:pos="540"/>
              </w:tabs>
              <w:ind w:left="540" w:hanging="540"/>
              <w:rPr>
                <w:lang w:val="pt-BR"/>
              </w:rPr>
            </w:pPr>
          </w:p>
        </w:tc>
      </w:tr>
    </w:tbl>
    <w:p w:rsidR="00FE6A88" w:rsidRPr="00FE6A88" w:rsidRDefault="00FE6A88" w:rsidP="00FE6A88">
      <w:pPr>
        <w:pStyle w:val="Section3-Heading1"/>
        <w:rPr>
          <w:lang w:val="pt-BR"/>
        </w:rPr>
      </w:pPr>
      <w:r w:rsidRPr="00FE6A88">
        <w:rPr>
          <w:b w:val="0"/>
          <w:lang w:val="pt-BR"/>
        </w:rPr>
        <w:br w:type="page"/>
      </w:r>
      <w:bookmarkStart w:id="244" w:name="_Toc29564167"/>
      <w:r w:rsidRPr="00FE6A88">
        <w:rPr>
          <w:bCs/>
          <w:lang w:val="pt-BR"/>
        </w:rPr>
        <w:lastRenderedPageBreak/>
        <w:t xml:space="preserve"> </w:t>
      </w:r>
      <w:bookmarkStart w:id="245" w:name="_Toc454783520"/>
      <w:bookmarkStart w:id="246" w:name="_Toc494364673"/>
      <w:bookmarkStart w:id="247" w:name="_Toc494364995"/>
      <w:r w:rsidRPr="00FE6A88">
        <w:rPr>
          <w:bCs/>
          <w:lang w:val="pt-BR"/>
        </w:rPr>
        <w:t>Formulários do Cronograma</w:t>
      </w:r>
      <w:bookmarkEnd w:id="245"/>
      <w:bookmarkEnd w:id="246"/>
      <w:bookmarkEnd w:id="247"/>
    </w:p>
    <w:p w:rsidR="00FE6A88" w:rsidRPr="00FE6A88" w:rsidRDefault="00FE6A88" w:rsidP="00FE6A88">
      <w:pPr>
        <w:pStyle w:val="Corpodetexto"/>
        <w:rPr>
          <w:i/>
          <w:iCs/>
          <w:lang w:val="pt-BR"/>
        </w:rPr>
      </w:pPr>
    </w:p>
    <w:p w:rsidR="00FE6A88" w:rsidRPr="00FE6A88" w:rsidRDefault="00FE6A88" w:rsidP="00FE6A88">
      <w:pPr>
        <w:pStyle w:val="Corpodetexto"/>
        <w:rPr>
          <w:i/>
          <w:iCs/>
          <w:lang w:val="pt-BR"/>
        </w:rPr>
      </w:pPr>
      <w:r w:rsidRPr="00FE6A88">
        <w:rPr>
          <w:i/>
          <w:iCs/>
          <w:lang w:val="pt-BR"/>
        </w:rPr>
        <w:t xml:space="preserve">[O Licitante deverá preencher estes formulários de acordo com as instruções indicadas. A lista de rubricas da coluna 1 da </w:t>
      </w:r>
      <w:r w:rsidRPr="00FE6A88">
        <w:rPr>
          <w:b/>
          <w:bCs/>
          <w:i/>
          <w:iCs/>
          <w:lang w:val="pt-BR"/>
        </w:rPr>
        <w:t>Relação de Atividades</w:t>
      </w:r>
      <w:r w:rsidRPr="00FE6A88">
        <w:rPr>
          <w:i/>
          <w:iCs/>
          <w:lang w:val="pt-BR"/>
        </w:rPr>
        <w:t xml:space="preserve"> deverá coincidir com a Lista de Serviços Técnicos especificados nos Requisitos do Contratante.]</w:t>
      </w:r>
    </w:p>
    <w:p w:rsidR="00FE6A88" w:rsidRPr="00FE6A88" w:rsidRDefault="00FE6A88" w:rsidP="00FE6A88">
      <w:pPr>
        <w:pStyle w:val="Corpodetexto"/>
        <w:rPr>
          <w:lang w:val="pt-BR"/>
        </w:rPr>
      </w:pPr>
    </w:p>
    <w:p w:rsidR="00FE6A88" w:rsidRPr="00FE6A88" w:rsidRDefault="00FE6A88" w:rsidP="00FE6A88">
      <w:pPr>
        <w:pStyle w:val="Corpodetexto"/>
        <w:jc w:val="center"/>
        <w:rPr>
          <w:lang w:val="pt-BR"/>
        </w:rPr>
      </w:pPr>
    </w:p>
    <w:p w:rsidR="00FE6A88" w:rsidRPr="00FE6A88" w:rsidRDefault="00FE6A88" w:rsidP="00FE6A88">
      <w:pPr>
        <w:pStyle w:val="Corpodetexto"/>
        <w:jc w:val="center"/>
        <w:rPr>
          <w:lang w:val="pt-BR"/>
        </w:rPr>
      </w:pPr>
    </w:p>
    <w:p w:rsidR="00FE6A88" w:rsidRPr="00FE6A88" w:rsidRDefault="00FE6A88" w:rsidP="00FE6A88">
      <w:pPr>
        <w:pStyle w:val="Corpodetexto"/>
        <w:jc w:val="center"/>
        <w:rPr>
          <w:lang w:val="pt-BR"/>
        </w:rPr>
        <w:sectPr w:rsidR="00FE6A88" w:rsidRPr="00FE6A88" w:rsidSect="00FE6A88">
          <w:headerReference w:type="even" r:id="rId33"/>
          <w:headerReference w:type="default" r:id="rId34"/>
          <w:headerReference w:type="first" r:id="rId35"/>
          <w:pgSz w:w="12240" w:h="15840" w:code="1"/>
          <w:pgMar w:top="1440" w:right="1440" w:bottom="1440" w:left="1440" w:header="720" w:footer="720" w:gutter="0"/>
          <w:paperSrc w:first="15" w:other="15"/>
          <w:cols w:space="720"/>
        </w:sectPr>
      </w:pPr>
    </w:p>
    <w:p w:rsidR="00FE6A88" w:rsidRPr="00FE6A88" w:rsidRDefault="00FE6A88" w:rsidP="00FE6A88">
      <w:pPr>
        <w:spacing w:before="240"/>
        <w:rPr>
          <w:lang w:val="pt-BR"/>
        </w:rPr>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898"/>
        <w:gridCol w:w="1620"/>
        <w:gridCol w:w="1530"/>
        <w:gridCol w:w="1512"/>
        <w:gridCol w:w="1530"/>
        <w:gridCol w:w="1710"/>
      </w:tblGrid>
      <w:tr w:rsidR="00F40B4B" w:rsidRPr="00FE6A88" w:rsidTr="00FE6A88">
        <w:trPr>
          <w:cantSplit/>
          <w:trHeight w:val="140"/>
        </w:trPr>
        <w:tc>
          <w:tcPr>
            <w:tcW w:w="13680" w:type="dxa"/>
            <w:gridSpan w:val="8"/>
            <w:tcBorders>
              <w:top w:val="nil"/>
              <w:left w:val="nil"/>
              <w:bottom w:val="nil"/>
              <w:right w:val="nil"/>
            </w:tcBorders>
          </w:tcPr>
          <w:p w:rsidR="00FE6A88" w:rsidRPr="00FE6A88" w:rsidRDefault="00FE6A88" w:rsidP="00FE6A88">
            <w:pPr>
              <w:pStyle w:val="Section3-Heading1"/>
              <w:rPr>
                <w:lang w:val="pt-BR"/>
              </w:rPr>
            </w:pPr>
            <w:bookmarkStart w:id="248" w:name="_Toc454783521"/>
            <w:bookmarkStart w:id="249" w:name="_Toc494364674"/>
            <w:bookmarkStart w:id="250" w:name="_Toc494364996"/>
            <w:bookmarkStart w:id="251" w:name="_Toc347230625"/>
            <w:bookmarkStart w:id="252" w:name="_Toc436904342"/>
            <w:r w:rsidRPr="00FE6A88">
              <w:rPr>
                <w:bCs/>
                <w:lang w:val="pt-BR"/>
              </w:rPr>
              <w:t>Relação de Atividades</w:t>
            </w:r>
            <w:bookmarkEnd w:id="248"/>
            <w:bookmarkEnd w:id="249"/>
            <w:bookmarkEnd w:id="250"/>
            <w:r w:rsidRPr="00FE6A88">
              <w:rPr>
                <w:bCs/>
                <w:lang w:val="pt-BR"/>
              </w:rPr>
              <w:t xml:space="preserve"> </w:t>
            </w:r>
            <w:bookmarkEnd w:id="251"/>
            <w:bookmarkEnd w:id="252"/>
          </w:p>
        </w:tc>
      </w:tr>
      <w:tr w:rsidR="00F40B4B" w:rsidRPr="00FE6A88" w:rsidTr="00FE6A88">
        <w:trPr>
          <w:cantSplit/>
        </w:trPr>
        <w:tc>
          <w:tcPr>
            <w:tcW w:w="2880" w:type="dxa"/>
            <w:gridSpan w:val="2"/>
            <w:tcBorders>
              <w:top w:val="double" w:sz="6" w:space="0" w:color="auto"/>
              <w:bottom w:val="double" w:sz="6" w:space="0" w:color="auto"/>
              <w:right w:val="nil"/>
            </w:tcBorders>
          </w:tcPr>
          <w:p w:rsidR="00FE6A88" w:rsidRPr="00FE6A88" w:rsidRDefault="00FE6A88" w:rsidP="00FE6A88">
            <w:pPr>
              <w:suppressAutoHyphens/>
              <w:jc w:val="center"/>
              <w:rPr>
                <w:sz w:val="20"/>
                <w:lang w:val="pt-BR"/>
              </w:rPr>
            </w:pPr>
          </w:p>
        </w:tc>
        <w:tc>
          <w:tcPr>
            <w:tcW w:w="7560" w:type="dxa"/>
            <w:gridSpan w:val="4"/>
            <w:tcBorders>
              <w:top w:val="double" w:sz="6" w:space="0" w:color="auto"/>
              <w:left w:val="nil"/>
              <w:bottom w:val="double" w:sz="6" w:space="0" w:color="auto"/>
              <w:right w:val="nil"/>
            </w:tcBorders>
          </w:tcPr>
          <w:p w:rsidR="00FE6A88" w:rsidRPr="00FE6A88" w:rsidRDefault="00FE6A88" w:rsidP="00FE6A88">
            <w:pPr>
              <w:suppressAutoHyphens/>
              <w:spacing w:before="240"/>
              <w:jc w:val="center"/>
              <w:rPr>
                <w:sz w:val="20"/>
                <w:lang w:val="pt-BR"/>
              </w:rPr>
            </w:pPr>
            <w:r w:rsidRPr="00FE6A88">
              <w:rPr>
                <w:lang w:val="pt-BR"/>
              </w:rPr>
              <w:t>Moedas de acordo com a IAL 16.</w:t>
            </w:r>
          </w:p>
        </w:tc>
        <w:tc>
          <w:tcPr>
            <w:tcW w:w="3240" w:type="dxa"/>
            <w:gridSpan w:val="2"/>
            <w:tcBorders>
              <w:top w:val="double" w:sz="6" w:space="0" w:color="auto"/>
              <w:left w:val="nil"/>
              <w:bottom w:val="double" w:sz="6" w:space="0" w:color="auto"/>
            </w:tcBorders>
          </w:tcPr>
          <w:p w:rsidR="00FE6A88" w:rsidRPr="00FE6A88" w:rsidRDefault="00FE6A88" w:rsidP="00FE6A88">
            <w:pPr>
              <w:rPr>
                <w:sz w:val="20"/>
                <w:lang w:val="pt-BR"/>
              </w:rPr>
            </w:pPr>
            <w:r w:rsidRPr="00FE6A88">
              <w:rPr>
                <w:sz w:val="20"/>
                <w:lang w:val="pt-BR"/>
              </w:rPr>
              <w:t>Data: _________________________</w:t>
            </w:r>
          </w:p>
          <w:p w:rsidR="00FE6A88" w:rsidRPr="00FE6A88" w:rsidRDefault="00FE6A88" w:rsidP="00FE6A88">
            <w:pPr>
              <w:suppressAutoHyphens/>
              <w:rPr>
                <w:lang w:val="pt-BR"/>
              </w:rPr>
            </w:pPr>
            <w:r w:rsidRPr="00FE6A88">
              <w:rPr>
                <w:sz w:val="20"/>
                <w:lang w:val="pt-BR"/>
              </w:rPr>
              <w:t>SDP Nº: _____________________</w:t>
            </w:r>
          </w:p>
          <w:p w:rsidR="00FE6A88" w:rsidRPr="00FE6A88" w:rsidRDefault="00FE6A88" w:rsidP="00FE6A88">
            <w:pPr>
              <w:suppressAutoHyphens/>
              <w:rPr>
                <w:sz w:val="20"/>
                <w:lang w:val="pt-BR"/>
              </w:rPr>
            </w:pPr>
            <w:r w:rsidRPr="00FE6A88">
              <w:rPr>
                <w:sz w:val="20"/>
                <w:lang w:val="pt-BR"/>
              </w:rPr>
              <w:t>Nº alternativo: ________________</w:t>
            </w:r>
          </w:p>
          <w:p w:rsidR="00FE6A88" w:rsidRPr="00FE6A88" w:rsidRDefault="00FE6A88" w:rsidP="00FE6A88">
            <w:pPr>
              <w:suppressAutoHyphens/>
              <w:rPr>
                <w:lang w:val="pt-BR"/>
              </w:rPr>
            </w:pPr>
            <w:r w:rsidRPr="00FE6A88">
              <w:rPr>
                <w:sz w:val="20"/>
                <w:lang w:val="pt-BR"/>
              </w:rPr>
              <w:t>Página Nº</w:t>
            </w:r>
            <w:r w:rsidRPr="00FE6A88">
              <w:rPr>
                <w:rFonts w:ascii="Symbol" w:hAnsi="Symbol"/>
                <w:sz w:val="20"/>
                <w:lang w:val="pt-BR"/>
              </w:rPr>
              <w:sym w:font="Symbol" w:char="F0B0"/>
            </w:r>
            <w:r w:rsidRPr="00FE6A88">
              <w:rPr>
                <w:sz w:val="20"/>
                <w:lang w:val="pt-BR"/>
              </w:rPr>
              <w:t xml:space="preserve"> ______ de ______</w:t>
            </w:r>
          </w:p>
        </w:tc>
      </w:tr>
      <w:tr w:rsidR="00F40B4B" w:rsidRPr="00FE6A88" w:rsidTr="00FE6A88">
        <w:trPr>
          <w:cantSplit/>
        </w:trPr>
        <w:tc>
          <w:tcPr>
            <w:tcW w:w="810" w:type="dxa"/>
            <w:tcBorders>
              <w:top w:val="double" w:sz="6" w:space="0" w:color="auto"/>
              <w:bottom w:val="double" w:sz="6" w:space="0" w:color="auto"/>
              <w:right w:val="single" w:sz="6" w:space="0" w:color="auto"/>
            </w:tcBorders>
          </w:tcPr>
          <w:p w:rsidR="00FE6A88" w:rsidRPr="00FE6A88" w:rsidRDefault="00FE6A88" w:rsidP="00FE6A88">
            <w:pPr>
              <w:suppressAutoHyphens/>
              <w:jc w:val="center"/>
              <w:rPr>
                <w:sz w:val="20"/>
                <w:lang w:val="pt-BR"/>
              </w:rPr>
            </w:pPr>
            <w:r w:rsidRPr="00FE6A88">
              <w:rPr>
                <w:sz w:val="20"/>
                <w:lang w:val="pt-BR"/>
              </w:rPr>
              <w:t>1</w:t>
            </w:r>
          </w:p>
        </w:tc>
        <w:tc>
          <w:tcPr>
            <w:tcW w:w="4968" w:type="dxa"/>
            <w:gridSpan w:val="2"/>
            <w:tcBorders>
              <w:top w:val="double" w:sz="6" w:space="0" w:color="auto"/>
              <w:left w:val="single" w:sz="6" w:space="0" w:color="auto"/>
              <w:bottom w:val="double" w:sz="6" w:space="0" w:color="auto"/>
              <w:right w:val="single" w:sz="6" w:space="0" w:color="auto"/>
            </w:tcBorders>
          </w:tcPr>
          <w:p w:rsidR="00FE6A88" w:rsidRPr="00FE6A88" w:rsidRDefault="00FE6A88" w:rsidP="00FE6A88">
            <w:pPr>
              <w:suppressAutoHyphens/>
              <w:jc w:val="center"/>
              <w:rPr>
                <w:sz w:val="20"/>
                <w:lang w:val="pt-BR"/>
              </w:rPr>
            </w:pPr>
            <w:r w:rsidRPr="00FE6A88">
              <w:rPr>
                <w:sz w:val="20"/>
                <w:lang w:val="pt-BR"/>
              </w:rPr>
              <w:t>2</w:t>
            </w:r>
          </w:p>
        </w:tc>
        <w:tc>
          <w:tcPr>
            <w:tcW w:w="1620" w:type="dxa"/>
            <w:tcBorders>
              <w:top w:val="double" w:sz="6" w:space="0" w:color="auto"/>
              <w:left w:val="single" w:sz="6" w:space="0" w:color="auto"/>
              <w:bottom w:val="double" w:sz="6" w:space="0" w:color="auto"/>
              <w:right w:val="single" w:sz="6" w:space="0" w:color="auto"/>
            </w:tcBorders>
          </w:tcPr>
          <w:p w:rsidR="00FE6A88" w:rsidRPr="00FE6A88" w:rsidRDefault="00FE6A88" w:rsidP="00FE6A88">
            <w:pPr>
              <w:suppressAutoHyphens/>
              <w:jc w:val="center"/>
              <w:rPr>
                <w:sz w:val="20"/>
                <w:lang w:val="pt-BR"/>
              </w:rPr>
            </w:pPr>
            <w:r w:rsidRPr="00FE6A88">
              <w:rPr>
                <w:sz w:val="20"/>
                <w:lang w:val="pt-BR"/>
              </w:rPr>
              <w:t>3</w:t>
            </w:r>
          </w:p>
        </w:tc>
        <w:tc>
          <w:tcPr>
            <w:tcW w:w="1530" w:type="dxa"/>
            <w:tcBorders>
              <w:top w:val="double" w:sz="6" w:space="0" w:color="auto"/>
              <w:left w:val="single" w:sz="6" w:space="0" w:color="auto"/>
              <w:bottom w:val="double" w:sz="6" w:space="0" w:color="auto"/>
              <w:right w:val="single" w:sz="6" w:space="0" w:color="auto"/>
            </w:tcBorders>
          </w:tcPr>
          <w:p w:rsidR="00FE6A88" w:rsidRPr="00FE6A88" w:rsidRDefault="00FE6A88" w:rsidP="00FE6A88">
            <w:pPr>
              <w:suppressAutoHyphens/>
              <w:jc w:val="center"/>
              <w:rPr>
                <w:sz w:val="20"/>
                <w:lang w:val="pt-BR"/>
              </w:rPr>
            </w:pPr>
            <w:r w:rsidRPr="00FE6A88">
              <w:rPr>
                <w:sz w:val="20"/>
                <w:lang w:val="pt-BR"/>
              </w:rPr>
              <w:t>4</w:t>
            </w:r>
          </w:p>
        </w:tc>
        <w:tc>
          <w:tcPr>
            <w:tcW w:w="1512" w:type="dxa"/>
            <w:tcBorders>
              <w:top w:val="double" w:sz="6" w:space="0" w:color="auto"/>
              <w:left w:val="single" w:sz="6" w:space="0" w:color="auto"/>
              <w:bottom w:val="double" w:sz="6" w:space="0" w:color="auto"/>
              <w:right w:val="single" w:sz="6" w:space="0" w:color="auto"/>
            </w:tcBorders>
          </w:tcPr>
          <w:p w:rsidR="00FE6A88" w:rsidRPr="00FE6A88" w:rsidRDefault="00FE6A88" w:rsidP="00FE6A88">
            <w:pPr>
              <w:suppressAutoHyphens/>
              <w:jc w:val="center"/>
              <w:rPr>
                <w:sz w:val="20"/>
                <w:lang w:val="pt-BR"/>
              </w:rPr>
            </w:pPr>
            <w:r w:rsidRPr="00FE6A88">
              <w:rPr>
                <w:sz w:val="20"/>
                <w:lang w:val="pt-BR"/>
              </w:rPr>
              <w:t>5</w:t>
            </w:r>
          </w:p>
        </w:tc>
        <w:tc>
          <w:tcPr>
            <w:tcW w:w="1530" w:type="dxa"/>
            <w:tcBorders>
              <w:top w:val="double" w:sz="6" w:space="0" w:color="auto"/>
              <w:left w:val="single" w:sz="6" w:space="0" w:color="auto"/>
              <w:bottom w:val="double" w:sz="6" w:space="0" w:color="auto"/>
              <w:right w:val="single" w:sz="6" w:space="0" w:color="auto"/>
            </w:tcBorders>
          </w:tcPr>
          <w:p w:rsidR="00FE6A88" w:rsidRPr="00FE6A88" w:rsidRDefault="00FE6A88" w:rsidP="00FE6A88">
            <w:pPr>
              <w:suppressAutoHyphens/>
              <w:jc w:val="center"/>
              <w:rPr>
                <w:sz w:val="20"/>
                <w:lang w:val="pt-BR"/>
              </w:rPr>
            </w:pPr>
            <w:r w:rsidRPr="00FE6A88">
              <w:rPr>
                <w:sz w:val="20"/>
                <w:lang w:val="pt-BR"/>
              </w:rPr>
              <w:t>6</w:t>
            </w:r>
          </w:p>
        </w:tc>
        <w:tc>
          <w:tcPr>
            <w:tcW w:w="1710" w:type="dxa"/>
            <w:tcBorders>
              <w:top w:val="double" w:sz="6" w:space="0" w:color="auto"/>
              <w:left w:val="single" w:sz="6" w:space="0" w:color="auto"/>
              <w:bottom w:val="double" w:sz="6" w:space="0" w:color="auto"/>
            </w:tcBorders>
          </w:tcPr>
          <w:p w:rsidR="00FE6A88" w:rsidRPr="00FE6A88" w:rsidRDefault="00FE6A88" w:rsidP="00FE6A88">
            <w:pPr>
              <w:suppressAutoHyphens/>
              <w:jc w:val="center"/>
              <w:rPr>
                <w:sz w:val="20"/>
                <w:lang w:val="pt-BR"/>
              </w:rPr>
            </w:pPr>
            <w:r w:rsidRPr="00FE6A88">
              <w:rPr>
                <w:sz w:val="20"/>
                <w:lang w:val="pt-BR"/>
              </w:rPr>
              <w:t>7</w:t>
            </w:r>
          </w:p>
        </w:tc>
      </w:tr>
      <w:tr w:rsidR="00F40B4B" w:rsidRPr="00FE6A88" w:rsidTr="00FE6A88">
        <w:trPr>
          <w:cantSplit/>
          <w:trHeight w:val="693"/>
        </w:trPr>
        <w:tc>
          <w:tcPr>
            <w:tcW w:w="810" w:type="dxa"/>
            <w:tcBorders>
              <w:top w:val="double" w:sz="6" w:space="0" w:color="auto"/>
              <w:left w:val="double" w:sz="6" w:space="0" w:color="auto"/>
              <w:bottom w:val="single" w:sz="6" w:space="0" w:color="auto"/>
              <w:right w:val="single" w:sz="6" w:space="0" w:color="auto"/>
            </w:tcBorders>
          </w:tcPr>
          <w:p w:rsidR="00FE6A88" w:rsidRPr="00FE6A88" w:rsidRDefault="00FE6A88" w:rsidP="00FE6A88">
            <w:pPr>
              <w:suppressAutoHyphens/>
              <w:jc w:val="center"/>
              <w:rPr>
                <w:sz w:val="16"/>
                <w:lang w:val="pt-BR"/>
              </w:rPr>
            </w:pPr>
            <w:r w:rsidRPr="00FE6A88">
              <w:rPr>
                <w:sz w:val="16"/>
                <w:lang w:val="pt-BR"/>
              </w:rPr>
              <w:t xml:space="preserve">Serviço </w:t>
            </w:r>
          </w:p>
          <w:p w:rsidR="00FE6A88" w:rsidRPr="00FE6A88" w:rsidRDefault="00FE6A88" w:rsidP="00FE6A88">
            <w:pPr>
              <w:suppressAutoHyphens/>
              <w:jc w:val="center"/>
              <w:rPr>
                <w:sz w:val="16"/>
                <w:lang w:val="pt-BR"/>
              </w:rPr>
            </w:pPr>
            <w:r w:rsidRPr="00FE6A88">
              <w:rPr>
                <w:sz w:val="16"/>
                <w:lang w:val="pt-BR"/>
              </w:rPr>
              <w:t>N</w:t>
            </w:r>
            <w:r w:rsidRPr="00FE6A88">
              <w:rPr>
                <w:rFonts w:ascii="Symbol" w:hAnsi="Symbol"/>
                <w:sz w:val="16"/>
                <w:lang w:val="pt-BR"/>
              </w:rPr>
              <w:t></w:t>
            </w:r>
          </w:p>
        </w:tc>
        <w:tc>
          <w:tcPr>
            <w:tcW w:w="4968" w:type="dxa"/>
            <w:gridSpan w:val="2"/>
            <w:tcBorders>
              <w:top w:val="double" w:sz="6" w:space="0" w:color="auto"/>
              <w:left w:val="single" w:sz="6" w:space="0" w:color="auto"/>
              <w:bottom w:val="single" w:sz="6" w:space="0" w:color="auto"/>
              <w:right w:val="single" w:sz="6" w:space="0" w:color="auto"/>
            </w:tcBorders>
          </w:tcPr>
          <w:p w:rsidR="00FE6A88" w:rsidRPr="00FE6A88" w:rsidRDefault="00FE6A88" w:rsidP="00FE6A88">
            <w:pPr>
              <w:suppressAutoHyphens/>
              <w:jc w:val="center"/>
              <w:rPr>
                <w:sz w:val="16"/>
                <w:lang w:val="pt-BR"/>
              </w:rPr>
            </w:pPr>
            <w:r w:rsidRPr="00FE6A88">
              <w:rPr>
                <w:sz w:val="16"/>
                <w:lang w:val="pt-BR"/>
              </w:rPr>
              <w:t xml:space="preserve">Descrição dos Serviços  </w:t>
            </w:r>
          </w:p>
        </w:tc>
        <w:tc>
          <w:tcPr>
            <w:tcW w:w="1620" w:type="dxa"/>
            <w:tcBorders>
              <w:top w:val="double" w:sz="6" w:space="0" w:color="auto"/>
              <w:left w:val="single" w:sz="6" w:space="0" w:color="auto"/>
              <w:bottom w:val="single" w:sz="6" w:space="0" w:color="auto"/>
              <w:right w:val="single" w:sz="6" w:space="0" w:color="auto"/>
            </w:tcBorders>
          </w:tcPr>
          <w:p w:rsidR="00FE6A88" w:rsidRPr="00FE6A88" w:rsidRDefault="00FE6A88" w:rsidP="00FE6A88">
            <w:pPr>
              <w:suppressAutoHyphens/>
              <w:jc w:val="center"/>
              <w:rPr>
                <w:sz w:val="16"/>
                <w:lang w:val="pt-BR"/>
              </w:rPr>
            </w:pPr>
            <w:r w:rsidRPr="00FE6A88">
              <w:rPr>
                <w:sz w:val="16"/>
                <w:lang w:val="pt-BR"/>
              </w:rPr>
              <w:t>Unidade</w:t>
            </w:r>
          </w:p>
        </w:tc>
        <w:tc>
          <w:tcPr>
            <w:tcW w:w="1530" w:type="dxa"/>
            <w:tcBorders>
              <w:top w:val="double" w:sz="6" w:space="0" w:color="auto"/>
              <w:left w:val="single" w:sz="6" w:space="0" w:color="auto"/>
              <w:bottom w:val="single" w:sz="6" w:space="0" w:color="auto"/>
              <w:right w:val="single" w:sz="6" w:space="0" w:color="auto"/>
            </w:tcBorders>
          </w:tcPr>
          <w:p w:rsidR="00FE6A88" w:rsidRPr="00FE6A88" w:rsidRDefault="00FE6A88" w:rsidP="00FE6A88">
            <w:pPr>
              <w:suppressAutoHyphens/>
              <w:jc w:val="center"/>
              <w:rPr>
                <w:sz w:val="16"/>
                <w:lang w:val="pt-BR"/>
              </w:rPr>
            </w:pPr>
            <w:r w:rsidRPr="00FE6A88">
              <w:rPr>
                <w:sz w:val="16"/>
                <w:lang w:val="pt-BR"/>
              </w:rPr>
              <w:t xml:space="preserve">Data de entrega </w:t>
            </w:r>
          </w:p>
        </w:tc>
        <w:tc>
          <w:tcPr>
            <w:tcW w:w="1512" w:type="dxa"/>
            <w:tcBorders>
              <w:top w:val="double" w:sz="6" w:space="0" w:color="auto"/>
              <w:left w:val="single" w:sz="6" w:space="0" w:color="auto"/>
              <w:bottom w:val="single" w:sz="6" w:space="0" w:color="auto"/>
              <w:right w:val="single" w:sz="6" w:space="0" w:color="auto"/>
            </w:tcBorders>
          </w:tcPr>
          <w:p w:rsidR="00FE6A88" w:rsidRPr="00FE6A88" w:rsidRDefault="00FE6A88" w:rsidP="00FE6A88">
            <w:pPr>
              <w:suppressAutoHyphens/>
              <w:jc w:val="center"/>
              <w:rPr>
                <w:lang w:val="pt-BR"/>
              </w:rPr>
            </w:pPr>
            <w:r w:rsidRPr="00FE6A88">
              <w:rPr>
                <w:sz w:val="16"/>
                <w:lang w:val="pt-BR"/>
              </w:rPr>
              <w:t>Quantidade e unidade física</w:t>
            </w:r>
          </w:p>
        </w:tc>
        <w:tc>
          <w:tcPr>
            <w:tcW w:w="1530" w:type="dxa"/>
            <w:tcBorders>
              <w:top w:val="double" w:sz="6" w:space="0" w:color="auto"/>
              <w:left w:val="single" w:sz="6" w:space="0" w:color="auto"/>
              <w:bottom w:val="single" w:sz="6" w:space="0" w:color="auto"/>
              <w:right w:val="single" w:sz="6" w:space="0" w:color="auto"/>
            </w:tcBorders>
          </w:tcPr>
          <w:p w:rsidR="00FE6A88" w:rsidRPr="00FE6A88" w:rsidRDefault="00FE6A88" w:rsidP="00FE6A88">
            <w:pPr>
              <w:suppressAutoHyphens/>
              <w:jc w:val="center"/>
              <w:rPr>
                <w:sz w:val="20"/>
                <w:lang w:val="pt-BR"/>
              </w:rPr>
            </w:pPr>
            <w:r w:rsidRPr="00FE6A88">
              <w:rPr>
                <w:sz w:val="16"/>
                <w:lang w:val="pt-BR"/>
              </w:rPr>
              <w:t xml:space="preserve">Preço unitário </w:t>
            </w:r>
          </w:p>
        </w:tc>
        <w:tc>
          <w:tcPr>
            <w:tcW w:w="1710" w:type="dxa"/>
            <w:tcBorders>
              <w:top w:val="double" w:sz="6" w:space="0" w:color="auto"/>
              <w:left w:val="single" w:sz="6" w:space="0" w:color="auto"/>
              <w:bottom w:val="single" w:sz="6" w:space="0" w:color="auto"/>
              <w:right w:val="double" w:sz="6" w:space="0" w:color="auto"/>
            </w:tcBorders>
          </w:tcPr>
          <w:p w:rsidR="00FE6A88" w:rsidRPr="00FE6A88" w:rsidRDefault="00FE6A88" w:rsidP="00FE6A88">
            <w:pPr>
              <w:suppressAutoHyphens/>
              <w:jc w:val="center"/>
              <w:rPr>
                <w:sz w:val="16"/>
                <w:lang w:val="pt-BR"/>
              </w:rPr>
            </w:pPr>
            <w:r w:rsidRPr="00FE6A88">
              <w:rPr>
                <w:sz w:val="16"/>
                <w:lang w:val="pt-BR"/>
              </w:rPr>
              <w:t xml:space="preserve">Preço Total por Serviço </w:t>
            </w:r>
          </w:p>
          <w:p w:rsidR="00FE6A88" w:rsidRPr="00FE6A88" w:rsidRDefault="00FE6A88" w:rsidP="00FE6A88">
            <w:pPr>
              <w:suppressAutoHyphens/>
              <w:jc w:val="center"/>
              <w:rPr>
                <w:sz w:val="16"/>
                <w:lang w:val="pt-BR"/>
              </w:rPr>
            </w:pPr>
            <w:r w:rsidRPr="00FE6A88">
              <w:rPr>
                <w:sz w:val="16"/>
                <w:lang w:val="pt-BR"/>
              </w:rPr>
              <w:t>(Col. 5*6)</w:t>
            </w:r>
          </w:p>
        </w:tc>
      </w:tr>
      <w:tr w:rsidR="00F40B4B" w:rsidRPr="00FE6A88" w:rsidTr="00FE6A88">
        <w:trPr>
          <w:cantSplit/>
          <w:trHeight w:val="390"/>
        </w:trPr>
        <w:tc>
          <w:tcPr>
            <w:tcW w:w="810" w:type="dxa"/>
            <w:tcBorders>
              <w:top w:val="single" w:sz="6" w:space="0" w:color="auto"/>
              <w:left w:val="double" w:sz="6" w:space="0" w:color="auto"/>
              <w:bottom w:val="single" w:sz="6" w:space="0" w:color="auto"/>
              <w:right w:val="single" w:sz="6" w:space="0" w:color="auto"/>
            </w:tcBorders>
          </w:tcPr>
          <w:p w:rsidR="00FE6A88" w:rsidRPr="00FE6A88" w:rsidRDefault="00FE6A88" w:rsidP="00FE6A88">
            <w:pPr>
              <w:suppressAutoHyphens/>
              <w:rPr>
                <w:i/>
                <w:iCs/>
                <w:sz w:val="20"/>
                <w:lang w:val="pt-BR"/>
              </w:rPr>
            </w:pPr>
            <w:r w:rsidRPr="00FE6A88">
              <w:rPr>
                <w:i/>
                <w:iCs/>
                <w:sz w:val="16"/>
                <w:lang w:val="pt-BR"/>
              </w:rPr>
              <w:t>[inserir número do Serviço]</w:t>
            </w:r>
          </w:p>
        </w:tc>
        <w:tc>
          <w:tcPr>
            <w:tcW w:w="4968" w:type="dxa"/>
            <w:gridSpan w:val="2"/>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jc w:val="center"/>
              <w:rPr>
                <w:i/>
                <w:iCs/>
                <w:sz w:val="20"/>
                <w:lang w:val="pt-BR"/>
              </w:rPr>
            </w:pPr>
            <w:r w:rsidRPr="00FE6A88">
              <w:rPr>
                <w:i/>
                <w:iCs/>
                <w:sz w:val="16"/>
                <w:lang w:val="pt-BR"/>
              </w:rPr>
              <w:t>[inserir nome dos Serviços]</w:t>
            </w:r>
          </w:p>
        </w:tc>
        <w:tc>
          <w:tcPr>
            <w:tcW w:w="162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rPr>
                <w:i/>
                <w:iCs/>
                <w:sz w:val="20"/>
                <w:lang w:val="pt-BR"/>
              </w:rPr>
            </w:pPr>
          </w:p>
        </w:tc>
        <w:tc>
          <w:tcPr>
            <w:tcW w:w="153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rPr>
                <w:i/>
                <w:iCs/>
                <w:sz w:val="20"/>
                <w:lang w:val="pt-BR"/>
              </w:rPr>
            </w:pPr>
            <w:r w:rsidRPr="00FE6A88">
              <w:rPr>
                <w:i/>
                <w:iCs/>
                <w:sz w:val="16"/>
                <w:lang w:val="pt-BR"/>
              </w:rPr>
              <w:t>[inserir data de entrega no local de destino final por Serviço]</w:t>
            </w:r>
          </w:p>
        </w:tc>
        <w:tc>
          <w:tcPr>
            <w:tcW w:w="1512"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jc w:val="center"/>
              <w:rPr>
                <w:i/>
                <w:iCs/>
                <w:sz w:val="20"/>
                <w:lang w:val="pt-BR"/>
              </w:rPr>
            </w:pPr>
            <w:r w:rsidRPr="00FE6A88">
              <w:rPr>
                <w:i/>
                <w:iCs/>
                <w:sz w:val="16"/>
                <w:lang w:val="pt-BR"/>
              </w:rPr>
              <w:t>[inserir número de unidades]</w:t>
            </w:r>
          </w:p>
        </w:tc>
        <w:tc>
          <w:tcPr>
            <w:tcW w:w="153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rPr>
                <w:i/>
                <w:iCs/>
                <w:sz w:val="20"/>
                <w:lang w:val="pt-BR"/>
              </w:rPr>
            </w:pPr>
            <w:r w:rsidRPr="00FE6A88">
              <w:rPr>
                <w:i/>
                <w:iCs/>
                <w:sz w:val="16"/>
                <w:lang w:val="pt-BR"/>
              </w:rPr>
              <w:t>[inserir preço unitário por unidade]</w:t>
            </w:r>
          </w:p>
        </w:tc>
        <w:tc>
          <w:tcPr>
            <w:tcW w:w="1710" w:type="dxa"/>
            <w:tcBorders>
              <w:top w:val="single" w:sz="6" w:space="0" w:color="auto"/>
              <w:left w:val="single" w:sz="6" w:space="0" w:color="auto"/>
              <w:bottom w:val="single" w:sz="6" w:space="0" w:color="auto"/>
              <w:right w:val="double" w:sz="6" w:space="0" w:color="auto"/>
            </w:tcBorders>
          </w:tcPr>
          <w:p w:rsidR="00FE6A88" w:rsidRPr="00FE6A88" w:rsidRDefault="00FE6A88" w:rsidP="00FE6A88">
            <w:pPr>
              <w:suppressAutoHyphens/>
              <w:rPr>
                <w:i/>
                <w:iCs/>
                <w:sz w:val="16"/>
                <w:lang w:val="pt-BR"/>
              </w:rPr>
            </w:pPr>
            <w:r w:rsidRPr="00FE6A88">
              <w:rPr>
                <w:i/>
                <w:iCs/>
                <w:sz w:val="16"/>
                <w:lang w:val="pt-BR"/>
              </w:rPr>
              <w:t>[inserir preço total por unidade]</w:t>
            </w:r>
          </w:p>
        </w:tc>
      </w:tr>
      <w:tr w:rsidR="00F40B4B" w:rsidRPr="00FE6A88" w:rsidTr="00FE6A88">
        <w:trPr>
          <w:cantSplit/>
          <w:trHeight w:val="390"/>
        </w:trPr>
        <w:tc>
          <w:tcPr>
            <w:tcW w:w="810" w:type="dxa"/>
            <w:tcBorders>
              <w:top w:val="single" w:sz="6" w:space="0" w:color="auto"/>
              <w:left w:val="doub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4968" w:type="dxa"/>
            <w:gridSpan w:val="2"/>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62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3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12"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3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710" w:type="dxa"/>
            <w:tcBorders>
              <w:top w:val="single" w:sz="6" w:space="0" w:color="auto"/>
              <w:left w:val="single" w:sz="6" w:space="0" w:color="auto"/>
              <w:bottom w:val="single" w:sz="6" w:space="0" w:color="auto"/>
              <w:right w:val="double" w:sz="6" w:space="0" w:color="auto"/>
            </w:tcBorders>
          </w:tcPr>
          <w:p w:rsidR="00FE6A88" w:rsidRPr="00FE6A88" w:rsidRDefault="00FE6A88" w:rsidP="00FE6A88">
            <w:pPr>
              <w:suppressAutoHyphens/>
              <w:spacing w:before="60" w:after="60"/>
              <w:rPr>
                <w:sz w:val="20"/>
                <w:lang w:val="pt-BR"/>
              </w:rPr>
            </w:pPr>
          </w:p>
        </w:tc>
      </w:tr>
      <w:tr w:rsidR="00F40B4B" w:rsidRPr="00FE6A88" w:rsidTr="00FE6A88">
        <w:trPr>
          <w:cantSplit/>
          <w:trHeight w:val="390"/>
        </w:trPr>
        <w:tc>
          <w:tcPr>
            <w:tcW w:w="810" w:type="dxa"/>
            <w:tcBorders>
              <w:top w:val="single" w:sz="6" w:space="0" w:color="auto"/>
              <w:left w:val="doub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4968" w:type="dxa"/>
            <w:gridSpan w:val="2"/>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62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3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12"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3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710" w:type="dxa"/>
            <w:tcBorders>
              <w:top w:val="single" w:sz="6" w:space="0" w:color="auto"/>
              <w:left w:val="single" w:sz="6" w:space="0" w:color="auto"/>
              <w:bottom w:val="single" w:sz="6" w:space="0" w:color="auto"/>
              <w:right w:val="double" w:sz="6" w:space="0" w:color="auto"/>
            </w:tcBorders>
          </w:tcPr>
          <w:p w:rsidR="00FE6A88" w:rsidRPr="00FE6A88" w:rsidRDefault="00FE6A88" w:rsidP="00FE6A88">
            <w:pPr>
              <w:suppressAutoHyphens/>
              <w:spacing w:before="60" w:after="60"/>
              <w:rPr>
                <w:sz w:val="20"/>
                <w:lang w:val="pt-BR"/>
              </w:rPr>
            </w:pPr>
          </w:p>
        </w:tc>
      </w:tr>
      <w:tr w:rsidR="00F40B4B" w:rsidRPr="00FE6A88" w:rsidTr="00FE6A88">
        <w:trPr>
          <w:cantSplit/>
          <w:trHeight w:val="390"/>
        </w:trPr>
        <w:tc>
          <w:tcPr>
            <w:tcW w:w="810" w:type="dxa"/>
            <w:tcBorders>
              <w:top w:val="single" w:sz="6" w:space="0" w:color="auto"/>
              <w:left w:val="doub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4968" w:type="dxa"/>
            <w:gridSpan w:val="2"/>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62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3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12"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3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710" w:type="dxa"/>
            <w:tcBorders>
              <w:top w:val="single" w:sz="6" w:space="0" w:color="auto"/>
              <w:left w:val="single" w:sz="6" w:space="0" w:color="auto"/>
              <w:bottom w:val="single" w:sz="6" w:space="0" w:color="auto"/>
              <w:right w:val="double" w:sz="6" w:space="0" w:color="auto"/>
            </w:tcBorders>
          </w:tcPr>
          <w:p w:rsidR="00FE6A88" w:rsidRPr="00FE6A88" w:rsidRDefault="00FE6A88" w:rsidP="00FE6A88">
            <w:pPr>
              <w:suppressAutoHyphens/>
              <w:spacing w:before="60" w:after="60"/>
              <w:rPr>
                <w:sz w:val="20"/>
                <w:lang w:val="pt-BR"/>
              </w:rPr>
            </w:pPr>
          </w:p>
        </w:tc>
      </w:tr>
      <w:tr w:rsidR="00F40B4B" w:rsidRPr="00FE6A88" w:rsidTr="00FE6A88">
        <w:trPr>
          <w:cantSplit/>
          <w:trHeight w:val="390"/>
        </w:trPr>
        <w:tc>
          <w:tcPr>
            <w:tcW w:w="810" w:type="dxa"/>
            <w:tcBorders>
              <w:top w:val="single" w:sz="6" w:space="0" w:color="auto"/>
              <w:left w:val="doub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4968" w:type="dxa"/>
            <w:gridSpan w:val="2"/>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62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3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12"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3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710" w:type="dxa"/>
            <w:tcBorders>
              <w:top w:val="single" w:sz="6" w:space="0" w:color="auto"/>
              <w:left w:val="single" w:sz="6" w:space="0" w:color="auto"/>
              <w:bottom w:val="single" w:sz="6" w:space="0" w:color="auto"/>
              <w:right w:val="double" w:sz="6" w:space="0" w:color="auto"/>
            </w:tcBorders>
          </w:tcPr>
          <w:p w:rsidR="00FE6A88" w:rsidRPr="00FE6A88" w:rsidRDefault="00FE6A88" w:rsidP="00FE6A88">
            <w:pPr>
              <w:suppressAutoHyphens/>
              <w:spacing w:before="60" w:after="60"/>
              <w:rPr>
                <w:sz w:val="20"/>
                <w:lang w:val="pt-BR"/>
              </w:rPr>
            </w:pPr>
          </w:p>
        </w:tc>
      </w:tr>
      <w:tr w:rsidR="00F40B4B" w:rsidRPr="00FE6A88" w:rsidTr="00FE6A88">
        <w:trPr>
          <w:cantSplit/>
          <w:trHeight w:val="390"/>
        </w:trPr>
        <w:tc>
          <w:tcPr>
            <w:tcW w:w="810" w:type="dxa"/>
            <w:tcBorders>
              <w:top w:val="single" w:sz="6" w:space="0" w:color="auto"/>
              <w:left w:val="doub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4968" w:type="dxa"/>
            <w:gridSpan w:val="2"/>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62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3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12"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3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710" w:type="dxa"/>
            <w:tcBorders>
              <w:top w:val="single" w:sz="6" w:space="0" w:color="auto"/>
              <w:left w:val="single" w:sz="6" w:space="0" w:color="auto"/>
              <w:bottom w:val="single" w:sz="6" w:space="0" w:color="auto"/>
              <w:right w:val="double" w:sz="6" w:space="0" w:color="auto"/>
            </w:tcBorders>
          </w:tcPr>
          <w:p w:rsidR="00FE6A88" w:rsidRPr="00FE6A88" w:rsidRDefault="00FE6A88" w:rsidP="00FE6A88">
            <w:pPr>
              <w:suppressAutoHyphens/>
              <w:spacing w:before="60" w:after="60"/>
              <w:rPr>
                <w:sz w:val="20"/>
                <w:lang w:val="pt-BR"/>
              </w:rPr>
            </w:pPr>
          </w:p>
        </w:tc>
      </w:tr>
      <w:tr w:rsidR="00F40B4B" w:rsidRPr="00FE6A88" w:rsidTr="00FE6A88">
        <w:trPr>
          <w:cantSplit/>
          <w:trHeight w:val="390"/>
        </w:trPr>
        <w:tc>
          <w:tcPr>
            <w:tcW w:w="810" w:type="dxa"/>
            <w:tcBorders>
              <w:top w:val="single" w:sz="6" w:space="0" w:color="auto"/>
              <w:left w:val="doub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4968" w:type="dxa"/>
            <w:gridSpan w:val="2"/>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62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3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12"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3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710" w:type="dxa"/>
            <w:tcBorders>
              <w:top w:val="single" w:sz="6" w:space="0" w:color="auto"/>
              <w:left w:val="single" w:sz="6" w:space="0" w:color="auto"/>
              <w:bottom w:val="single" w:sz="6" w:space="0" w:color="auto"/>
              <w:right w:val="double" w:sz="6" w:space="0" w:color="auto"/>
            </w:tcBorders>
          </w:tcPr>
          <w:p w:rsidR="00FE6A88" w:rsidRPr="00FE6A88" w:rsidRDefault="00FE6A88" w:rsidP="00FE6A88">
            <w:pPr>
              <w:suppressAutoHyphens/>
              <w:spacing w:before="60" w:after="60"/>
              <w:rPr>
                <w:sz w:val="20"/>
                <w:lang w:val="pt-BR"/>
              </w:rPr>
            </w:pPr>
          </w:p>
        </w:tc>
      </w:tr>
      <w:tr w:rsidR="00F40B4B" w:rsidRPr="00FE6A88" w:rsidTr="00FE6A88">
        <w:trPr>
          <w:cantSplit/>
          <w:trHeight w:val="390"/>
        </w:trPr>
        <w:tc>
          <w:tcPr>
            <w:tcW w:w="810" w:type="dxa"/>
            <w:tcBorders>
              <w:top w:val="single" w:sz="6" w:space="0" w:color="auto"/>
              <w:left w:val="doub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4968" w:type="dxa"/>
            <w:gridSpan w:val="2"/>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62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3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512"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pStyle w:val="Textodecomentrio"/>
              <w:suppressAutoHyphens/>
              <w:spacing w:before="60" w:after="60"/>
              <w:rPr>
                <w:lang w:val="pt-BR"/>
              </w:rPr>
            </w:pPr>
          </w:p>
        </w:tc>
        <w:tc>
          <w:tcPr>
            <w:tcW w:w="1530" w:type="dxa"/>
            <w:tcBorders>
              <w:top w:val="single" w:sz="6" w:space="0" w:color="auto"/>
              <w:left w:val="single" w:sz="6" w:space="0" w:color="auto"/>
              <w:bottom w:val="single" w:sz="6" w:space="0" w:color="auto"/>
              <w:right w:val="single" w:sz="6" w:space="0" w:color="auto"/>
            </w:tcBorders>
          </w:tcPr>
          <w:p w:rsidR="00FE6A88" w:rsidRPr="00FE6A88" w:rsidRDefault="00FE6A88" w:rsidP="00FE6A88">
            <w:pPr>
              <w:suppressAutoHyphens/>
              <w:spacing w:before="60" w:after="60"/>
              <w:rPr>
                <w:sz w:val="20"/>
                <w:lang w:val="pt-BR"/>
              </w:rPr>
            </w:pPr>
          </w:p>
        </w:tc>
        <w:tc>
          <w:tcPr>
            <w:tcW w:w="1710" w:type="dxa"/>
            <w:tcBorders>
              <w:top w:val="single" w:sz="6" w:space="0" w:color="auto"/>
              <w:left w:val="single" w:sz="6" w:space="0" w:color="auto"/>
              <w:bottom w:val="single" w:sz="6" w:space="0" w:color="auto"/>
              <w:right w:val="double" w:sz="6" w:space="0" w:color="auto"/>
            </w:tcBorders>
          </w:tcPr>
          <w:p w:rsidR="00FE6A88" w:rsidRPr="00FE6A88" w:rsidRDefault="00FE6A88" w:rsidP="00FE6A88">
            <w:pPr>
              <w:suppressAutoHyphens/>
              <w:spacing w:before="60" w:after="60"/>
              <w:rPr>
                <w:sz w:val="20"/>
                <w:lang w:val="pt-BR"/>
              </w:rPr>
            </w:pPr>
          </w:p>
        </w:tc>
      </w:tr>
      <w:tr w:rsidR="00F40B4B" w:rsidRPr="00FE6A88" w:rsidTr="00FE6A88">
        <w:trPr>
          <w:cantSplit/>
          <w:trHeight w:val="390"/>
        </w:trPr>
        <w:tc>
          <w:tcPr>
            <w:tcW w:w="810" w:type="dxa"/>
            <w:tcBorders>
              <w:top w:val="single" w:sz="6" w:space="0" w:color="auto"/>
              <w:left w:val="double" w:sz="6" w:space="0" w:color="auto"/>
              <w:bottom w:val="nil"/>
              <w:right w:val="single" w:sz="6" w:space="0" w:color="auto"/>
            </w:tcBorders>
          </w:tcPr>
          <w:p w:rsidR="00FE6A88" w:rsidRPr="00FE6A88" w:rsidRDefault="00FE6A88" w:rsidP="00FE6A88">
            <w:pPr>
              <w:suppressAutoHyphens/>
              <w:spacing w:before="60" w:after="60"/>
              <w:rPr>
                <w:sz w:val="20"/>
                <w:lang w:val="pt-BR"/>
              </w:rPr>
            </w:pPr>
          </w:p>
        </w:tc>
        <w:tc>
          <w:tcPr>
            <w:tcW w:w="4968" w:type="dxa"/>
            <w:gridSpan w:val="2"/>
            <w:tcBorders>
              <w:top w:val="single" w:sz="6" w:space="0" w:color="auto"/>
              <w:left w:val="single" w:sz="6" w:space="0" w:color="auto"/>
              <w:bottom w:val="nil"/>
              <w:right w:val="single" w:sz="6" w:space="0" w:color="auto"/>
            </w:tcBorders>
          </w:tcPr>
          <w:p w:rsidR="00FE6A88" w:rsidRPr="00FE6A88" w:rsidRDefault="00FE6A88" w:rsidP="00FE6A88">
            <w:pPr>
              <w:suppressAutoHyphens/>
              <w:spacing w:before="60" w:after="60"/>
              <w:rPr>
                <w:sz w:val="20"/>
                <w:lang w:val="pt-BR"/>
              </w:rPr>
            </w:pPr>
          </w:p>
        </w:tc>
        <w:tc>
          <w:tcPr>
            <w:tcW w:w="1620" w:type="dxa"/>
            <w:tcBorders>
              <w:top w:val="single" w:sz="6" w:space="0" w:color="auto"/>
              <w:left w:val="single" w:sz="6" w:space="0" w:color="auto"/>
              <w:bottom w:val="nil"/>
              <w:right w:val="single" w:sz="6" w:space="0" w:color="auto"/>
            </w:tcBorders>
          </w:tcPr>
          <w:p w:rsidR="00FE6A88" w:rsidRPr="00FE6A88" w:rsidRDefault="00FE6A88" w:rsidP="00FE6A88">
            <w:pPr>
              <w:suppressAutoHyphens/>
              <w:spacing w:before="60" w:after="60"/>
              <w:rPr>
                <w:sz w:val="20"/>
                <w:lang w:val="pt-BR"/>
              </w:rPr>
            </w:pPr>
          </w:p>
        </w:tc>
        <w:tc>
          <w:tcPr>
            <w:tcW w:w="1530" w:type="dxa"/>
            <w:tcBorders>
              <w:top w:val="single" w:sz="6" w:space="0" w:color="auto"/>
              <w:left w:val="single" w:sz="6" w:space="0" w:color="auto"/>
              <w:bottom w:val="nil"/>
              <w:right w:val="single" w:sz="6" w:space="0" w:color="auto"/>
            </w:tcBorders>
          </w:tcPr>
          <w:p w:rsidR="00FE6A88" w:rsidRPr="00FE6A88" w:rsidRDefault="00FE6A88" w:rsidP="00FE6A88">
            <w:pPr>
              <w:suppressAutoHyphens/>
              <w:spacing w:before="60" w:after="60"/>
              <w:rPr>
                <w:sz w:val="20"/>
                <w:lang w:val="pt-BR"/>
              </w:rPr>
            </w:pPr>
          </w:p>
        </w:tc>
        <w:tc>
          <w:tcPr>
            <w:tcW w:w="1512" w:type="dxa"/>
            <w:tcBorders>
              <w:top w:val="single" w:sz="6" w:space="0" w:color="auto"/>
              <w:left w:val="single" w:sz="6" w:space="0" w:color="auto"/>
              <w:bottom w:val="nil"/>
              <w:right w:val="single" w:sz="6" w:space="0" w:color="auto"/>
            </w:tcBorders>
          </w:tcPr>
          <w:p w:rsidR="00FE6A88" w:rsidRPr="00FE6A88" w:rsidRDefault="00FE6A88" w:rsidP="00FE6A88">
            <w:pPr>
              <w:suppressAutoHyphens/>
              <w:spacing w:before="60" w:after="60"/>
              <w:rPr>
                <w:sz w:val="20"/>
                <w:lang w:val="pt-BR"/>
              </w:rPr>
            </w:pPr>
          </w:p>
        </w:tc>
        <w:tc>
          <w:tcPr>
            <w:tcW w:w="1530" w:type="dxa"/>
            <w:tcBorders>
              <w:top w:val="single" w:sz="6" w:space="0" w:color="auto"/>
              <w:left w:val="single" w:sz="6" w:space="0" w:color="auto"/>
              <w:bottom w:val="nil"/>
              <w:right w:val="single" w:sz="6" w:space="0" w:color="auto"/>
            </w:tcBorders>
          </w:tcPr>
          <w:p w:rsidR="00FE6A88" w:rsidRPr="00FE6A88" w:rsidRDefault="00FE6A88" w:rsidP="00FE6A88">
            <w:pPr>
              <w:suppressAutoHyphens/>
              <w:spacing w:before="60" w:after="60"/>
              <w:rPr>
                <w:sz w:val="20"/>
                <w:lang w:val="pt-BR"/>
              </w:rPr>
            </w:pPr>
          </w:p>
        </w:tc>
        <w:tc>
          <w:tcPr>
            <w:tcW w:w="1710" w:type="dxa"/>
            <w:tcBorders>
              <w:top w:val="single" w:sz="6" w:space="0" w:color="auto"/>
              <w:left w:val="single" w:sz="6" w:space="0" w:color="auto"/>
              <w:bottom w:val="nil"/>
              <w:right w:val="double" w:sz="6" w:space="0" w:color="auto"/>
            </w:tcBorders>
          </w:tcPr>
          <w:p w:rsidR="00FE6A88" w:rsidRPr="00FE6A88" w:rsidRDefault="00FE6A88" w:rsidP="00FE6A88">
            <w:pPr>
              <w:suppressAutoHyphens/>
              <w:spacing w:before="60" w:after="60"/>
              <w:rPr>
                <w:sz w:val="20"/>
                <w:lang w:val="pt-BR"/>
              </w:rPr>
            </w:pPr>
          </w:p>
        </w:tc>
      </w:tr>
      <w:tr w:rsidR="00F40B4B" w:rsidRPr="00FE6A88" w:rsidTr="00FE6A88">
        <w:trPr>
          <w:cantSplit/>
          <w:trHeight w:val="333"/>
        </w:trPr>
        <w:tc>
          <w:tcPr>
            <w:tcW w:w="8928" w:type="dxa"/>
            <w:gridSpan w:val="5"/>
            <w:tcBorders>
              <w:top w:val="double" w:sz="6" w:space="0" w:color="auto"/>
              <w:left w:val="nil"/>
              <w:bottom w:val="nil"/>
              <w:right w:val="double" w:sz="6" w:space="0" w:color="auto"/>
            </w:tcBorders>
          </w:tcPr>
          <w:p w:rsidR="00FE6A88" w:rsidRPr="00FE6A88" w:rsidRDefault="00FE6A88" w:rsidP="00FE6A88">
            <w:pPr>
              <w:suppressAutoHyphens/>
              <w:rPr>
                <w:sz w:val="20"/>
                <w:lang w:val="pt-BR"/>
              </w:rPr>
            </w:pPr>
          </w:p>
        </w:tc>
        <w:tc>
          <w:tcPr>
            <w:tcW w:w="3042" w:type="dxa"/>
            <w:gridSpan w:val="2"/>
            <w:tcBorders>
              <w:top w:val="double" w:sz="6" w:space="0" w:color="auto"/>
              <w:left w:val="double" w:sz="6" w:space="0" w:color="auto"/>
              <w:bottom w:val="double" w:sz="6" w:space="0" w:color="auto"/>
              <w:right w:val="double" w:sz="6" w:space="0" w:color="auto"/>
            </w:tcBorders>
          </w:tcPr>
          <w:p w:rsidR="00FE6A88" w:rsidRPr="00FE6A88" w:rsidRDefault="00FE6A88" w:rsidP="00FE6A88">
            <w:pPr>
              <w:suppressAutoHyphens/>
              <w:spacing w:before="60" w:after="60"/>
              <w:rPr>
                <w:sz w:val="20"/>
                <w:lang w:val="pt-BR"/>
              </w:rPr>
            </w:pPr>
            <w:r w:rsidRPr="00FE6A88">
              <w:rPr>
                <w:lang w:val="pt-BR"/>
              </w:rPr>
              <w:t>Preço Total da Proposta</w:t>
            </w:r>
          </w:p>
        </w:tc>
        <w:tc>
          <w:tcPr>
            <w:tcW w:w="1710" w:type="dxa"/>
            <w:tcBorders>
              <w:top w:val="double" w:sz="6" w:space="0" w:color="auto"/>
              <w:left w:val="double" w:sz="6" w:space="0" w:color="auto"/>
              <w:bottom w:val="double" w:sz="6" w:space="0" w:color="auto"/>
              <w:right w:val="double" w:sz="6" w:space="0" w:color="auto"/>
            </w:tcBorders>
          </w:tcPr>
          <w:p w:rsidR="00FE6A88" w:rsidRPr="00FE6A88" w:rsidRDefault="00FE6A88" w:rsidP="00FE6A88">
            <w:pPr>
              <w:suppressAutoHyphens/>
              <w:spacing w:before="60" w:after="60"/>
              <w:rPr>
                <w:sz w:val="20"/>
                <w:lang w:val="pt-BR"/>
              </w:rPr>
            </w:pPr>
          </w:p>
        </w:tc>
      </w:tr>
      <w:tr w:rsidR="00F40B4B" w:rsidRPr="00FE6A88" w:rsidTr="00FE6A88">
        <w:trPr>
          <w:cantSplit/>
          <w:trHeight w:hRule="exact" w:val="495"/>
        </w:trPr>
        <w:tc>
          <w:tcPr>
            <w:tcW w:w="13680" w:type="dxa"/>
            <w:gridSpan w:val="8"/>
            <w:tcBorders>
              <w:top w:val="nil"/>
              <w:left w:val="nil"/>
              <w:bottom w:val="nil"/>
              <w:right w:val="nil"/>
            </w:tcBorders>
          </w:tcPr>
          <w:p w:rsidR="00FE6A88" w:rsidRPr="00FE6A88" w:rsidRDefault="00FE6A88" w:rsidP="00FE6A88">
            <w:pPr>
              <w:suppressAutoHyphens/>
              <w:spacing w:before="100"/>
              <w:rPr>
                <w:sz w:val="20"/>
                <w:lang w:val="pt-BR"/>
              </w:rPr>
            </w:pPr>
            <w:r w:rsidRPr="00FE6A88">
              <w:rPr>
                <w:sz w:val="20"/>
                <w:lang w:val="pt-BR"/>
              </w:rPr>
              <w:t xml:space="preserve">Nome do Licitante </w:t>
            </w:r>
            <w:r w:rsidRPr="00FE6A88">
              <w:rPr>
                <w:i/>
                <w:iCs/>
                <w:sz w:val="20"/>
                <w:lang w:val="pt-BR"/>
              </w:rPr>
              <w:t xml:space="preserve">[inserir nome completo do Licitante] </w:t>
            </w:r>
            <w:r w:rsidRPr="00FE6A88">
              <w:rPr>
                <w:sz w:val="20"/>
                <w:lang w:val="pt-BR"/>
              </w:rPr>
              <w:t xml:space="preserve">Assinatura do Licitante </w:t>
            </w:r>
            <w:r w:rsidRPr="00FE6A88">
              <w:rPr>
                <w:i/>
                <w:iCs/>
                <w:sz w:val="20"/>
                <w:lang w:val="pt-BR"/>
              </w:rPr>
              <w:t>[Assinatura da pessoa que assina a Proposta]</w:t>
            </w:r>
            <w:r w:rsidRPr="00FE6A88">
              <w:rPr>
                <w:sz w:val="20"/>
                <w:lang w:val="pt-BR"/>
              </w:rPr>
              <w:t xml:space="preserve"> Data </w:t>
            </w:r>
            <w:r w:rsidRPr="00FE6A88">
              <w:rPr>
                <w:i/>
                <w:iCs/>
                <w:sz w:val="20"/>
                <w:lang w:val="pt-BR"/>
              </w:rPr>
              <w:t>[inserir data]</w:t>
            </w:r>
          </w:p>
        </w:tc>
      </w:tr>
    </w:tbl>
    <w:p w:rsidR="00FE6A88" w:rsidRPr="00FE6A88" w:rsidRDefault="00FE6A88" w:rsidP="00FE6A88">
      <w:pPr>
        <w:spacing w:before="240"/>
        <w:rPr>
          <w:lang w:val="pt-BR"/>
        </w:rPr>
        <w:sectPr w:rsidR="00FE6A88" w:rsidRPr="00FE6A88" w:rsidSect="00FE6A88">
          <w:headerReference w:type="even" r:id="rId36"/>
          <w:headerReference w:type="default" r:id="rId37"/>
          <w:headerReference w:type="first" r:id="rId38"/>
          <w:pgSz w:w="15840" w:h="12240" w:orient="landscape" w:code="1"/>
          <w:pgMar w:top="1440" w:right="1440" w:bottom="1440" w:left="1440" w:header="720" w:footer="720" w:gutter="0"/>
          <w:paperSrc w:first="15" w:other="15"/>
          <w:cols w:space="720"/>
        </w:sectPr>
      </w:pPr>
    </w:p>
    <w:p w:rsidR="00FE6A88" w:rsidRPr="00FE6A88" w:rsidRDefault="00FE6A88" w:rsidP="00FE6A88">
      <w:pPr>
        <w:pStyle w:val="Section3-Heading1"/>
        <w:rPr>
          <w:lang w:val="pt-BR"/>
        </w:rPr>
      </w:pPr>
      <w:bookmarkStart w:id="253" w:name="_Toc442521484"/>
      <w:bookmarkStart w:id="254" w:name="_Toc454783522"/>
      <w:bookmarkStart w:id="255" w:name="_Toc454783835"/>
      <w:bookmarkStart w:id="256" w:name="_Toc494364675"/>
      <w:bookmarkStart w:id="257" w:name="_Toc494364997"/>
      <w:r w:rsidRPr="00FE6A88">
        <w:rPr>
          <w:bCs/>
          <w:lang w:val="pt-BR"/>
        </w:rPr>
        <w:lastRenderedPageBreak/>
        <w:t>Declaração do método</w:t>
      </w:r>
      <w:bookmarkEnd w:id="253"/>
      <w:bookmarkEnd w:id="254"/>
      <w:bookmarkEnd w:id="255"/>
      <w:bookmarkEnd w:id="256"/>
      <w:bookmarkEnd w:id="257"/>
    </w:p>
    <w:p w:rsidR="00FE6A88" w:rsidRPr="00FE6A88" w:rsidRDefault="00FE6A88" w:rsidP="00FE6A88">
      <w:pPr>
        <w:rPr>
          <w:lang w:val="pt-BR"/>
        </w:rPr>
        <w:sectPr w:rsidR="00FE6A88" w:rsidRPr="00FE6A88" w:rsidSect="00FE6A88">
          <w:headerReference w:type="even" r:id="rId39"/>
          <w:headerReference w:type="default" r:id="rId40"/>
          <w:footnotePr>
            <w:numRestart w:val="eachSect"/>
          </w:footnotePr>
          <w:pgSz w:w="12240" w:h="15840" w:code="1"/>
          <w:pgMar w:top="1440" w:right="1440" w:bottom="1440" w:left="1440" w:header="720" w:footer="720" w:gutter="0"/>
          <w:paperSrc w:first="15" w:other="15"/>
          <w:cols w:space="720"/>
          <w:docGrid w:linePitch="326"/>
        </w:sectPr>
      </w:pPr>
    </w:p>
    <w:p w:rsidR="00FE6A88" w:rsidRPr="00FE6A88" w:rsidRDefault="00FE6A88" w:rsidP="00FE6A88">
      <w:pPr>
        <w:pStyle w:val="Section3-Heading1"/>
        <w:rPr>
          <w:lang w:val="pt-BR"/>
        </w:rPr>
      </w:pPr>
      <w:bookmarkStart w:id="258" w:name="_Toc454783523"/>
      <w:bookmarkStart w:id="259" w:name="_Toc454783836"/>
      <w:bookmarkStart w:id="260" w:name="_Toc494364676"/>
      <w:bookmarkStart w:id="261" w:name="_Toc494364998"/>
      <w:r w:rsidRPr="00FE6A88">
        <w:rPr>
          <w:bCs/>
          <w:lang w:val="pt-BR"/>
        </w:rPr>
        <w:lastRenderedPageBreak/>
        <w:t>Plano de trabalho</w:t>
      </w:r>
      <w:bookmarkEnd w:id="258"/>
      <w:bookmarkEnd w:id="259"/>
      <w:bookmarkEnd w:id="260"/>
      <w:bookmarkEnd w:id="261"/>
    </w:p>
    <w:p w:rsidR="00FE6A88" w:rsidRPr="00FE6A88" w:rsidRDefault="00FE6A88" w:rsidP="00FE6A88">
      <w:pPr>
        <w:rPr>
          <w:lang w:val="pt-BR"/>
        </w:rPr>
        <w:sectPr w:rsidR="00FE6A88" w:rsidRPr="00FE6A88" w:rsidSect="00FE6A88">
          <w:footnotePr>
            <w:numRestart w:val="eachSect"/>
          </w:footnotePr>
          <w:pgSz w:w="12240" w:h="15840" w:code="1"/>
          <w:pgMar w:top="1440" w:right="1440" w:bottom="1440" w:left="1440" w:header="720" w:footer="720" w:gutter="0"/>
          <w:paperSrc w:first="15" w:other="15"/>
          <w:cols w:space="720"/>
          <w:docGrid w:linePitch="326"/>
        </w:sectPr>
      </w:pPr>
    </w:p>
    <w:p w:rsidR="00FE6A88" w:rsidRPr="00FE6A88" w:rsidRDefault="00FE6A88" w:rsidP="00FE6A88">
      <w:pPr>
        <w:pStyle w:val="Section3-Heading1"/>
        <w:rPr>
          <w:b w:val="0"/>
          <w:noProof/>
          <w:szCs w:val="20"/>
          <w:lang w:val="pt-BR"/>
        </w:rPr>
      </w:pPr>
      <w:bookmarkStart w:id="262" w:name="_Toc442521491"/>
      <w:bookmarkStart w:id="263" w:name="_Toc125873863"/>
      <w:r w:rsidRPr="00FE6A88">
        <w:rPr>
          <w:b w:val="0"/>
          <w:noProof/>
          <w:szCs w:val="20"/>
          <w:lang w:val="pt-BR"/>
        </w:rPr>
        <w:lastRenderedPageBreak/>
        <w:tab/>
      </w:r>
      <w:r w:rsidRPr="00FE6A88">
        <w:rPr>
          <w:bCs/>
          <w:noProof/>
          <w:szCs w:val="20"/>
          <w:lang w:val="pt-BR"/>
        </w:rPr>
        <w:tab/>
      </w:r>
      <w:bookmarkStart w:id="264" w:name="_Toc454783524"/>
      <w:bookmarkStart w:id="265" w:name="_Toc454783837"/>
      <w:bookmarkStart w:id="266" w:name="_Toc494364677"/>
      <w:bookmarkStart w:id="267" w:name="_Toc494364999"/>
      <w:r w:rsidRPr="00FE6A88">
        <w:rPr>
          <w:bCs/>
          <w:noProof/>
          <w:szCs w:val="20"/>
          <w:lang w:val="pt-BR"/>
        </w:rPr>
        <w:t>Outros - Cronograma</w:t>
      </w:r>
      <w:bookmarkEnd w:id="262"/>
      <w:bookmarkEnd w:id="264"/>
      <w:bookmarkEnd w:id="265"/>
      <w:bookmarkEnd w:id="266"/>
      <w:bookmarkEnd w:id="267"/>
      <w:r w:rsidRPr="00FE6A88">
        <w:rPr>
          <w:b w:val="0"/>
          <w:noProof/>
          <w:szCs w:val="20"/>
          <w:lang w:val="pt-BR"/>
        </w:rPr>
        <w:t xml:space="preserve"> </w:t>
      </w:r>
    </w:p>
    <w:p w:rsidR="00FE6A88" w:rsidRPr="00FE6A88" w:rsidRDefault="00FE6A88" w:rsidP="00FE6A88">
      <w:pPr>
        <w:jc w:val="both"/>
        <w:rPr>
          <w:b/>
          <w:i/>
          <w:noProof/>
          <w:szCs w:val="20"/>
          <w:lang w:val="pt-BR"/>
        </w:rPr>
      </w:pPr>
      <w:r w:rsidRPr="00FE6A88">
        <w:rPr>
          <w:b/>
          <w:bCs/>
          <w:i/>
          <w:iCs/>
          <w:noProof/>
          <w:szCs w:val="20"/>
          <w:lang w:val="pt-BR"/>
        </w:rPr>
        <w:t>(a ser usado pelo Licitante quando um Prazo de Conclusão alternativo for previsto na IAL 14.2)</w:t>
      </w:r>
      <w:bookmarkEnd w:id="263"/>
    </w:p>
    <w:p w:rsidR="00FE6A88" w:rsidRPr="00FE6A88" w:rsidRDefault="00FE6A88" w:rsidP="00FE6A88">
      <w:pPr>
        <w:rPr>
          <w:noProof/>
          <w:sz w:val="36"/>
          <w:szCs w:val="20"/>
          <w:lang w:val="pt-BR"/>
        </w:rPr>
      </w:pPr>
    </w:p>
    <w:bookmarkEnd w:id="244"/>
    <w:p w:rsidR="00FE6A88" w:rsidRPr="00FE6A88" w:rsidRDefault="00FE6A88" w:rsidP="00FE6A88">
      <w:pPr>
        <w:pStyle w:val="Section3-Heading1"/>
        <w:rPr>
          <w:lang w:val="pt-BR"/>
        </w:rPr>
      </w:pPr>
      <w:r w:rsidRPr="00FE6A88">
        <w:rPr>
          <w:b w:val="0"/>
          <w:lang w:val="pt-BR"/>
        </w:rPr>
        <w:br w:type="page"/>
      </w:r>
      <w:bookmarkStart w:id="268" w:name="_Toc68319423"/>
      <w:r w:rsidRPr="00FE6A88">
        <w:rPr>
          <w:bCs/>
          <w:lang w:val="pt-BR"/>
        </w:rPr>
        <w:lastRenderedPageBreak/>
        <w:t xml:space="preserve"> </w:t>
      </w:r>
      <w:bookmarkStart w:id="269" w:name="_Toc347230626"/>
      <w:bookmarkStart w:id="270" w:name="_Toc436904343"/>
      <w:bookmarkStart w:id="271" w:name="_Toc494365000"/>
      <w:bookmarkEnd w:id="268"/>
      <w:r w:rsidRPr="00FE6A88">
        <w:rPr>
          <w:bCs/>
          <w:lang w:val="pt-BR"/>
        </w:rPr>
        <w:t xml:space="preserve">Formulário de </w:t>
      </w:r>
      <w:bookmarkStart w:id="272" w:name="_Toc463858680"/>
      <w:bookmarkStart w:id="273" w:name="_Toc162340347"/>
      <w:r w:rsidRPr="00FE6A88">
        <w:rPr>
          <w:bCs/>
          <w:lang w:val="pt-BR"/>
        </w:rPr>
        <w:t>Garantia da Proposta</w:t>
      </w:r>
      <w:bookmarkEnd w:id="269"/>
      <w:bookmarkEnd w:id="270"/>
      <w:bookmarkEnd w:id="271"/>
      <w:bookmarkEnd w:id="272"/>
      <w:bookmarkEnd w:id="273"/>
    </w:p>
    <w:p w:rsidR="00FE6A88" w:rsidRPr="00FE6A88" w:rsidRDefault="00FE6A88" w:rsidP="00FE6A88">
      <w:pPr>
        <w:jc w:val="center"/>
        <w:rPr>
          <w:b/>
          <w:lang w:val="pt-BR"/>
        </w:rPr>
      </w:pPr>
      <w:r w:rsidRPr="00FE6A88">
        <w:rPr>
          <w:b/>
          <w:bCs/>
          <w:lang w:val="pt-BR"/>
        </w:rPr>
        <w:t>(Garantia Bancária)</w:t>
      </w:r>
    </w:p>
    <w:p w:rsidR="00FE6A88" w:rsidRPr="00FE6A88" w:rsidRDefault="00FE6A88" w:rsidP="00FE6A88">
      <w:pPr>
        <w:jc w:val="center"/>
        <w:rPr>
          <w:lang w:val="pt-BR"/>
        </w:rPr>
      </w:pPr>
    </w:p>
    <w:p w:rsidR="00FE6A88" w:rsidRPr="00FE6A88" w:rsidRDefault="00FE6A88" w:rsidP="00FE6A88">
      <w:pPr>
        <w:rPr>
          <w:i/>
          <w:iCs/>
          <w:lang w:val="pt-BR"/>
        </w:rPr>
      </w:pPr>
      <w:r w:rsidRPr="00FE6A88">
        <w:rPr>
          <w:i/>
          <w:iCs/>
          <w:lang w:val="pt-BR"/>
        </w:rPr>
        <w:t>[O banco preencherá este Formulário de Garantia Bancária de acordo com as instruções indicadas.]</w:t>
      </w:r>
    </w:p>
    <w:p w:rsidR="00FE6A88" w:rsidRPr="00FE6A88" w:rsidRDefault="00FE6A88" w:rsidP="00FE6A88">
      <w:pPr>
        <w:rPr>
          <w:i/>
          <w:iCs/>
          <w:lang w:val="pt-BR"/>
        </w:rPr>
      </w:pPr>
    </w:p>
    <w:p w:rsidR="00FE6A88" w:rsidRPr="00FE6A88" w:rsidRDefault="00FE6A88" w:rsidP="00FE6A88">
      <w:pPr>
        <w:pStyle w:val="NormalWeb"/>
        <w:rPr>
          <w:rFonts w:ascii="Times New Roman" w:hAnsi="Times New Roman" w:cs="Times New Roman"/>
          <w:i/>
          <w:iCs/>
          <w:lang w:val="pt-BR"/>
        </w:rPr>
      </w:pPr>
      <w:r w:rsidRPr="00FE6A88">
        <w:rPr>
          <w:rFonts w:ascii="Times New Roman" w:hAnsi="Times New Roman" w:cs="Times New Roman"/>
          <w:i/>
          <w:iCs/>
          <w:lang w:val="pt-BR"/>
        </w:rPr>
        <w:t>[Papel timbrado do Avalista ou código identificador SWIFT]</w:t>
      </w:r>
    </w:p>
    <w:p w:rsidR="00FE6A88" w:rsidRPr="00FE6A88" w:rsidRDefault="00FE6A88" w:rsidP="00FE6A88">
      <w:pPr>
        <w:pStyle w:val="NormalWeb"/>
        <w:rPr>
          <w:rFonts w:ascii="Times New Roman" w:hAnsi="Times New Roman" w:cs="Times New Roman"/>
          <w:lang w:val="pt-BR"/>
        </w:rPr>
      </w:pPr>
      <w:r w:rsidRPr="00FE6A88">
        <w:rPr>
          <w:rFonts w:ascii="Times New Roman" w:hAnsi="Times New Roman" w:cs="Times New Roman"/>
          <w:b/>
          <w:bCs/>
          <w:lang w:val="pt-BR"/>
        </w:rPr>
        <w:t xml:space="preserve">Beneficiário: </w:t>
      </w:r>
      <w:r w:rsidRPr="00FE6A88">
        <w:rPr>
          <w:rFonts w:ascii="Times New Roman" w:hAnsi="Times New Roman" w:cs="Times New Roman"/>
          <w:i/>
          <w:iCs/>
          <w:lang w:val="pt-BR"/>
        </w:rPr>
        <w:t>[o Contratante deverá inserir seu nome e endereço]</w:t>
      </w:r>
      <w:r w:rsidRPr="00FE6A88">
        <w:rPr>
          <w:rFonts w:ascii="Times New Roman" w:hAnsi="Times New Roman" w:cs="Times New Roman"/>
          <w:lang w:val="pt-BR"/>
        </w:rPr>
        <w:t xml:space="preserve"> </w:t>
      </w:r>
    </w:p>
    <w:p w:rsidR="00FE6A88" w:rsidRPr="00FE6A88" w:rsidRDefault="00FE6A88" w:rsidP="00FE6A88">
      <w:pPr>
        <w:pStyle w:val="NormalWeb"/>
        <w:rPr>
          <w:rFonts w:ascii="Times New Roman" w:hAnsi="Times New Roman" w:cs="Times New Roman"/>
          <w:i/>
          <w:iCs/>
          <w:lang w:val="pt-BR"/>
        </w:rPr>
      </w:pPr>
      <w:r w:rsidRPr="00FE6A88">
        <w:rPr>
          <w:rFonts w:ascii="Times New Roman" w:hAnsi="Times New Roman" w:cs="Times New Roman"/>
          <w:b/>
          <w:bCs/>
          <w:lang w:val="pt-BR"/>
        </w:rPr>
        <w:t xml:space="preserve">SDP Nº.: </w:t>
      </w:r>
      <w:r w:rsidRPr="00FE6A88">
        <w:rPr>
          <w:rFonts w:ascii="Times New Roman" w:hAnsi="Times New Roman" w:cs="Times New Roman"/>
          <w:bCs/>
          <w:i/>
          <w:iCs/>
          <w:lang w:val="pt-BR"/>
        </w:rPr>
        <w:t>[o Contratante deverá inserir número de referência para a Solicitação de Propostas]</w:t>
      </w:r>
    </w:p>
    <w:p w:rsidR="00FE6A88" w:rsidRPr="00FE6A88" w:rsidRDefault="00FE6A88" w:rsidP="00FE6A88">
      <w:pPr>
        <w:pStyle w:val="NormalWeb"/>
        <w:rPr>
          <w:rFonts w:ascii="Times New Roman" w:hAnsi="Times New Roman" w:cs="Times New Roman"/>
          <w:i/>
          <w:iCs/>
          <w:lang w:val="pt-BR"/>
        </w:rPr>
      </w:pPr>
      <w:r w:rsidRPr="00FE6A88">
        <w:rPr>
          <w:rFonts w:ascii="Times New Roman" w:hAnsi="Times New Roman" w:cs="Times New Roman"/>
          <w:b/>
          <w:bCs/>
          <w:lang w:val="pt-BR"/>
        </w:rPr>
        <w:t>Nº alternativo</w:t>
      </w:r>
      <w:r w:rsidRPr="00FE6A88">
        <w:rPr>
          <w:rFonts w:ascii="Times New Roman" w:hAnsi="Times New Roman" w:cs="Times New Roman"/>
          <w:bCs/>
          <w:i/>
          <w:iCs/>
          <w:lang w:val="pt-BR"/>
        </w:rPr>
        <w:t>.: [inserir número de identificação, se a presente Proposta for uma Proposta alternativa]</w:t>
      </w:r>
    </w:p>
    <w:p w:rsidR="00FE6A88" w:rsidRPr="00FE6A88" w:rsidRDefault="00FE6A88" w:rsidP="00FE6A88">
      <w:pPr>
        <w:pStyle w:val="NormalWeb"/>
        <w:rPr>
          <w:rFonts w:ascii="Times New Roman" w:hAnsi="Times New Roman" w:cs="Times New Roman"/>
          <w:lang w:val="pt-BR"/>
        </w:rPr>
      </w:pPr>
      <w:r w:rsidRPr="00FE6A88">
        <w:rPr>
          <w:rFonts w:ascii="Times New Roman" w:hAnsi="Times New Roman" w:cs="Times New Roman"/>
          <w:b/>
          <w:bCs/>
          <w:lang w:val="pt-BR"/>
        </w:rPr>
        <w:t>Data:</w:t>
      </w:r>
      <w:r w:rsidRPr="00FE6A88">
        <w:rPr>
          <w:rFonts w:ascii="Times New Roman" w:hAnsi="Times New Roman" w:cs="Times New Roman"/>
          <w:i/>
          <w:iCs/>
          <w:lang w:val="pt-BR"/>
        </w:rPr>
        <w:t>[inserir data de emissão]</w:t>
      </w:r>
      <w:r w:rsidRPr="00FE6A88">
        <w:rPr>
          <w:rFonts w:ascii="Times New Roman" w:hAnsi="Times New Roman" w:cs="Times New Roman"/>
          <w:lang w:val="pt-BR"/>
        </w:rPr>
        <w:t xml:space="preserve"> </w:t>
      </w:r>
    </w:p>
    <w:p w:rsidR="00FE6A88" w:rsidRPr="00FE6A88" w:rsidRDefault="00FE6A88" w:rsidP="00FE6A88">
      <w:pPr>
        <w:pStyle w:val="NormalWeb"/>
        <w:rPr>
          <w:rFonts w:ascii="Times New Roman" w:hAnsi="Times New Roman" w:cs="Times New Roman"/>
          <w:i/>
          <w:iCs/>
          <w:lang w:val="pt-BR"/>
        </w:rPr>
      </w:pPr>
      <w:r w:rsidRPr="00FE6A88">
        <w:rPr>
          <w:rFonts w:ascii="Times New Roman" w:hAnsi="Times New Roman" w:cs="Times New Roman"/>
          <w:b/>
          <w:bCs/>
          <w:lang w:val="pt-BR"/>
        </w:rPr>
        <w:t xml:space="preserve">GARANTIA DE PROPOSTA Nº: </w:t>
      </w:r>
      <w:r w:rsidRPr="00FE6A88">
        <w:rPr>
          <w:rFonts w:ascii="Times New Roman" w:hAnsi="Times New Roman" w:cs="Times New Roman"/>
          <w:bCs/>
          <w:i/>
          <w:iCs/>
          <w:lang w:val="pt-BR"/>
        </w:rPr>
        <w:t>[inserir número de referência da garantia]</w:t>
      </w:r>
    </w:p>
    <w:p w:rsidR="00FE6A88" w:rsidRPr="00FE6A88" w:rsidRDefault="00FE6A88" w:rsidP="00FE6A88">
      <w:pPr>
        <w:pStyle w:val="NormalWeb"/>
        <w:rPr>
          <w:rFonts w:ascii="Times New Roman" w:hAnsi="Times New Roman" w:cs="Times New Roman"/>
          <w:i/>
          <w:iCs/>
          <w:lang w:val="pt-BR"/>
        </w:rPr>
      </w:pPr>
      <w:r w:rsidRPr="00FE6A88">
        <w:rPr>
          <w:rFonts w:ascii="Times New Roman" w:hAnsi="Times New Roman" w:cs="Times New Roman"/>
          <w:b/>
          <w:bCs/>
          <w:lang w:val="pt-BR"/>
        </w:rPr>
        <w:t xml:space="preserve">Avalista: </w:t>
      </w:r>
      <w:r w:rsidRPr="00FE6A88">
        <w:rPr>
          <w:rFonts w:ascii="Times New Roman" w:hAnsi="Times New Roman" w:cs="Times New Roman"/>
          <w:bCs/>
          <w:i/>
          <w:iCs/>
          <w:lang w:val="pt-BR"/>
        </w:rPr>
        <w:t>[inserir nome e endereço do local de emissão, a menos que sejam indicados no papel timbrado]</w:t>
      </w:r>
    </w:p>
    <w:p w:rsidR="00FE6A88" w:rsidRPr="00FE6A88" w:rsidRDefault="00FE6A88" w:rsidP="00FE6A88">
      <w:pPr>
        <w:pStyle w:val="NormalWeb"/>
        <w:jc w:val="both"/>
        <w:rPr>
          <w:rFonts w:ascii="Times New Roman" w:hAnsi="Times New Roman" w:cs="Times New Roman"/>
          <w:lang w:val="pt-BR"/>
        </w:rPr>
      </w:pPr>
      <w:r w:rsidRPr="00FE6A88">
        <w:rPr>
          <w:rFonts w:ascii="Times New Roman" w:hAnsi="Times New Roman" w:cs="Times New Roman"/>
          <w:lang w:val="pt-BR"/>
        </w:rPr>
        <w:t xml:space="preserve">Fomos informados que ______ </w:t>
      </w:r>
      <w:r w:rsidRPr="00FE6A88">
        <w:rPr>
          <w:rFonts w:ascii="Times New Roman" w:hAnsi="Times New Roman" w:cs="Times New Roman"/>
          <w:i/>
          <w:iCs/>
          <w:lang w:val="pt-BR"/>
        </w:rPr>
        <w:t xml:space="preserve">[inserir nome do Licitante, que em caso de uma Joint Venture será o nome da Joint Venture (seja legalmente constituída ou prospectiva), ou os nomes de todos os seus membros] </w:t>
      </w:r>
      <w:r w:rsidRPr="00FE6A88">
        <w:rPr>
          <w:rFonts w:ascii="Times New Roman" w:hAnsi="Times New Roman" w:cs="Times New Roman"/>
          <w:lang w:val="pt-BR"/>
        </w:rPr>
        <w:t xml:space="preserve">("o Proponente") apresentou ou apresentará ao Beneficiário sua Proposta ("a Proposta") para a execução de ________________ no âmbito da Solicitação de Propostas Nº __________ _ (“a SDP”). </w:t>
      </w:r>
    </w:p>
    <w:p w:rsidR="00FE6A88" w:rsidRPr="00FE6A88" w:rsidRDefault="00FE6A88" w:rsidP="00FE6A88">
      <w:pPr>
        <w:pStyle w:val="NormalWeb"/>
        <w:jc w:val="both"/>
        <w:rPr>
          <w:rFonts w:ascii="Times New Roman" w:hAnsi="Times New Roman" w:cs="Times New Roman"/>
          <w:lang w:val="pt-BR"/>
        </w:rPr>
      </w:pPr>
      <w:r w:rsidRPr="00FE6A88">
        <w:rPr>
          <w:rFonts w:ascii="Times New Roman" w:hAnsi="Times New Roman" w:cs="Times New Roman"/>
          <w:lang w:val="pt-BR"/>
        </w:rPr>
        <w:t>Além disso, entendemos que, de acordo com as condições do Beneficiário, as Propostas deverão ser acompanhadas de uma garantia de Proposta.</w:t>
      </w:r>
    </w:p>
    <w:p w:rsidR="00FE6A88" w:rsidRPr="00FE6A88" w:rsidRDefault="00FE6A88" w:rsidP="00FE6A88">
      <w:pPr>
        <w:pStyle w:val="NormalWeb"/>
        <w:jc w:val="both"/>
        <w:rPr>
          <w:rFonts w:ascii="Times New Roman" w:hAnsi="Times New Roman" w:cs="Times New Roman"/>
          <w:lang w:val="pt-BR"/>
        </w:rPr>
      </w:pPr>
      <w:r w:rsidRPr="00FE6A88">
        <w:rPr>
          <w:rFonts w:ascii="Times New Roman" w:hAnsi="Times New Roman" w:cs="Times New Roman"/>
          <w:lang w:val="pt-BR"/>
        </w:rPr>
        <w:t>A pedido do Proponente, nós, como Avalistas, comprometemo-nos desde já e irrevogavelmente a pagar ao Beneficiário qualquer quantia ou quaisquer quantias cujo valor total não exceda ___________ (____________), mediante nosso recebimento da solicitação do Beneficiário nos termos do presente instrumento, acompanhada de uma declaração do Beneficiário, seja na própria solicitação ou em um documento separado assinado que acompanha ou identifica a solicitação, declarando que o Proponente:</w:t>
      </w:r>
    </w:p>
    <w:p w:rsidR="00FE6A88" w:rsidRPr="00FE6A88" w:rsidRDefault="00FE6A88" w:rsidP="00FE6A88">
      <w:pPr>
        <w:pStyle w:val="NormalWeb"/>
        <w:tabs>
          <w:tab w:val="left" w:pos="540"/>
        </w:tabs>
        <w:ind w:left="540" w:hanging="540"/>
        <w:jc w:val="both"/>
        <w:rPr>
          <w:rFonts w:ascii="Times New Roman" w:hAnsi="Times New Roman" w:cs="Times New Roman"/>
          <w:lang w:val="pt-BR"/>
        </w:rPr>
      </w:pPr>
      <w:r w:rsidRPr="00FE6A88">
        <w:rPr>
          <w:rFonts w:ascii="Times New Roman" w:hAnsi="Times New Roman" w:cs="Times New Roman"/>
          <w:lang w:val="pt-BR"/>
        </w:rPr>
        <w:t xml:space="preserve">(a) </w:t>
      </w:r>
      <w:r w:rsidRPr="00FE6A88">
        <w:rPr>
          <w:rFonts w:ascii="Times New Roman" w:hAnsi="Times New Roman" w:cs="Times New Roman"/>
          <w:lang w:val="pt-BR"/>
        </w:rPr>
        <w:tab/>
        <w:t>retirou sua Proposta durante o Período de Validade da Proposta previsto na Carta-Proposta do Proponente (“Período de Validade da Proposta”), ou qualquer prorrogação desse período pelo Proponente; ou</w:t>
      </w:r>
    </w:p>
    <w:p w:rsidR="00FE6A88" w:rsidRPr="00FE6A88" w:rsidRDefault="00FE6A88" w:rsidP="00FE6A88">
      <w:pPr>
        <w:pStyle w:val="NormalWeb"/>
        <w:tabs>
          <w:tab w:val="left" w:pos="540"/>
        </w:tabs>
        <w:spacing w:before="0" w:after="0"/>
        <w:ind w:left="540" w:hanging="540"/>
        <w:jc w:val="both"/>
        <w:rPr>
          <w:rFonts w:ascii="Times New Roman" w:hAnsi="Times New Roman" w:cs="Times New Roman"/>
          <w:lang w:val="pt-BR"/>
        </w:rPr>
      </w:pPr>
      <w:r w:rsidRPr="00FE6A88">
        <w:rPr>
          <w:rFonts w:ascii="Times New Roman" w:hAnsi="Times New Roman" w:cs="Times New Roman"/>
          <w:lang w:val="pt-BR"/>
        </w:rPr>
        <w:t xml:space="preserve">(b) </w:t>
      </w:r>
      <w:r w:rsidRPr="00FE6A88">
        <w:rPr>
          <w:rFonts w:ascii="Times New Roman" w:hAnsi="Times New Roman" w:cs="Times New Roman"/>
          <w:lang w:val="pt-BR"/>
        </w:rPr>
        <w:tab/>
        <w:t xml:space="preserve">foi notificado sobre o aceite de sua Proposta pelo Beneficiário durante o Período de Validade da Proposta ou qualquer prorrogação deste período pelo Proponente, (i) não assinou o </w:t>
      </w:r>
      <w:r w:rsidRPr="00FE6A88">
        <w:rPr>
          <w:rFonts w:ascii="Times New Roman" w:hAnsi="Times New Roman" w:cs="Times New Roman"/>
          <w:lang w:val="pt-BR"/>
        </w:rPr>
        <w:lastRenderedPageBreak/>
        <w:t>contrato, ou (ii) não apresentou a Garantia de Execução, de acordo com as Instruções aos Licitantes (“IAL”) do Edital de Licitação do Beneficiário.</w:t>
      </w:r>
    </w:p>
    <w:p w:rsidR="00FE6A88" w:rsidRPr="00FE6A88" w:rsidRDefault="00FE6A88" w:rsidP="00FE6A88">
      <w:pPr>
        <w:pStyle w:val="NormalWeb"/>
        <w:spacing w:before="0" w:after="0"/>
        <w:jc w:val="both"/>
        <w:rPr>
          <w:rFonts w:ascii="Times New Roman" w:hAnsi="Times New Roman" w:cs="Times New Roman"/>
          <w:lang w:val="pt-BR"/>
        </w:rPr>
      </w:pPr>
      <w:r w:rsidRPr="00FE6A88">
        <w:rPr>
          <w:rFonts w:ascii="Times New Roman" w:hAnsi="Times New Roman" w:cs="Times New Roman"/>
          <w:lang w:val="pt-BR"/>
        </w:rPr>
        <w:t xml:space="preserve">Esta garantia expirará: (a) se o Proponente for o Licitante vencedor, quando de nosso recebimento de cópias do Instrumento do Contrato assinado pelo Proponente e da garantia de execução dada ao Beneficiário em relação a tal Instrumento do Contrato; ou (b) se o Proponente não for o Licitante vencedor, quando (i) de nosso recebimento de uma cópia da notificação enviada pelo Beneficiário ao Proponente sobre os resultados do processo de Licitação; ou (ii) decorridos vinte e oito dias a contar do término do Período de Validade da Proposta, o que ocorrer primeiro.  </w:t>
      </w:r>
    </w:p>
    <w:p w:rsidR="00FE6A88" w:rsidRPr="00FE6A88" w:rsidRDefault="00FE6A88" w:rsidP="00FE6A88">
      <w:pPr>
        <w:pStyle w:val="NormalWeb"/>
        <w:spacing w:before="0" w:after="0"/>
        <w:jc w:val="both"/>
        <w:rPr>
          <w:rFonts w:ascii="Times New Roman" w:hAnsi="Times New Roman" w:cs="Times New Roman"/>
          <w:lang w:val="pt-BR"/>
        </w:rPr>
      </w:pPr>
      <w:r w:rsidRPr="00FE6A88">
        <w:rPr>
          <w:rFonts w:ascii="Times New Roman" w:hAnsi="Times New Roman" w:cs="Times New Roman"/>
          <w:lang w:val="pt-BR"/>
        </w:rPr>
        <w:t>Consequentemente, qualquer pedido de pagamento sob esta garantia deverá ser recebido por nós no escritório indicado acima até esta data.</w:t>
      </w:r>
    </w:p>
    <w:p w:rsidR="00FE6A88" w:rsidRPr="00FE6A88" w:rsidRDefault="00FE6A88" w:rsidP="00FE6A88">
      <w:pPr>
        <w:pStyle w:val="NormalWeb"/>
        <w:spacing w:before="0" w:after="0"/>
        <w:rPr>
          <w:rFonts w:ascii="Times New Roman" w:hAnsi="Times New Roman" w:cs="Times New Roman"/>
          <w:lang w:val="pt-BR"/>
        </w:rPr>
      </w:pPr>
      <w:r w:rsidRPr="00FE6A88">
        <w:rPr>
          <w:rFonts w:ascii="Times New Roman" w:hAnsi="Times New Roman" w:cs="Times New Roman"/>
          <w:lang w:val="pt-BR"/>
        </w:rPr>
        <w:t>Esta garantia estará sujeita à Revisão das Regras Uniformes para Garantias de Demanda (URDG) de 2010, Publicação Nº 758 do ICC.</w:t>
      </w:r>
    </w:p>
    <w:p w:rsidR="00FE6A88" w:rsidRPr="00FE6A88" w:rsidRDefault="00FE6A88" w:rsidP="00FE6A88">
      <w:pPr>
        <w:pStyle w:val="NormalWeb"/>
        <w:spacing w:before="0" w:after="0"/>
        <w:rPr>
          <w:rFonts w:ascii="Times New Roman" w:hAnsi="Times New Roman" w:cs="Times New Roman"/>
          <w:lang w:val="pt-BR"/>
        </w:rPr>
      </w:pPr>
    </w:p>
    <w:p w:rsidR="00FE6A88" w:rsidRPr="00FE6A88" w:rsidRDefault="00FE6A88" w:rsidP="00FE6A88">
      <w:pPr>
        <w:pStyle w:val="NormalWeb"/>
        <w:spacing w:before="0" w:after="0"/>
        <w:rPr>
          <w:rFonts w:ascii="Times New Roman" w:hAnsi="Times New Roman" w:cs="Times New Roman"/>
          <w:b/>
          <w:bCs/>
          <w:lang w:val="pt-BR"/>
        </w:rPr>
      </w:pPr>
      <w:r w:rsidRPr="00FE6A88">
        <w:rPr>
          <w:rFonts w:ascii="Times New Roman" w:hAnsi="Times New Roman" w:cs="Times New Roman"/>
          <w:b/>
          <w:bCs/>
          <w:lang w:val="pt-BR"/>
        </w:rPr>
        <w:t>_____________________________</w:t>
      </w:r>
    </w:p>
    <w:p w:rsidR="00FE6A88" w:rsidRPr="00FE6A88" w:rsidRDefault="00FE6A88" w:rsidP="00FE6A88">
      <w:pPr>
        <w:pStyle w:val="NormalWeb"/>
        <w:spacing w:before="0" w:after="0"/>
        <w:rPr>
          <w:rFonts w:ascii="Times New Roman" w:hAnsi="Times New Roman" w:cs="Times New Roman"/>
          <w:i/>
          <w:iCs/>
          <w:lang w:val="pt-BR"/>
        </w:rPr>
      </w:pPr>
      <w:r w:rsidRPr="00FE6A88">
        <w:rPr>
          <w:rFonts w:ascii="Times New Roman" w:hAnsi="Times New Roman" w:cs="Times New Roman"/>
          <w:i/>
          <w:iCs/>
          <w:lang w:val="pt-BR"/>
        </w:rPr>
        <w:t>[Assinatura(s)]</w:t>
      </w:r>
    </w:p>
    <w:p w:rsidR="00FE6A88" w:rsidRPr="00FE6A88" w:rsidRDefault="00FE6A88" w:rsidP="00FE6A88">
      <w:pPr>
        <w:pStyle w:val="NormalWeb"/>
        <w:spacing w:before="0" w:after="0"/>
        <w:rPr>
          <w:rFonts w:ascii="Times New Roman" w:hAnsi="Times New Roman" w:cs="Times New Roman"/>
          <w:i/>
          <w:iCs/>
          <w:lang w:val="pt-BR"/>
        </w:rPr>
      </w:pPr>
    </w:p>
    <w:p w:rsidR="00FE6A88" w:rsidRPr="00FE6A88" w:rsidRDefault="00FE6A88" w:rsidP="00FE6A88">
      <w:pPr>
        <w:pStyle w:val="Cabealho"/>
        <w:rPr>
          <w:b/>
          <w:bCs/>
          <w:i/>
          <w:iCs/>
          <w:sz w:val="24"/>
          <w:lang w:val="pt-BR"/>
        </w:rPr>
      </w:pPr>
      <w:r w:rsidRPr="00FE6A88">
        <w:rPr>
          <w:b/>
          <w:bCs/>
          <w:i/>
          <w:iCs/>
          <w:sz w:val="24"/>
          <w:lang w:val="pt-BR"/>
        </w:rPr>
        <w:t>Nota:  Todos os textos em itálico servirão de ajuda na elaboração deste formulário e deverão ser apagados da versão final.</w:t>
      </w:r>
    </w:p>
    <w:p w:rsidR="00FE6A88" w:rsidRPr="00FE6A88" w:rsidRDefault="00FE6A88" w:rsidP="00FE6A88">
      <w:pPr>
        <w:rPr>
          <w:i/>
          <w:iCs/>
          <w:lang w:val="pt-BR"/>
        </w:rPr>
      </w:pPr>
    </w:p>
    <w:p w:rsidR="00FE6A88" w:rsidRPr="00FE6A88" w:rsidRDefault="00FE6A88" w:rsidP="00FE6A88">
      <w:pPr>
        <w:pStyle w:val="Section3-Heading1"/>
        <w:rPr>
          <w:lang w:val="pt-BR"/>
        </w:rPr>
      </w:pPr>
      <w:r w:rsidRPr="00FE6A88">
        <w:rPr>
          <w:b w:val="0"/>
          <w:lang w:val="pt-BR"/>
        </w:rPr>
        <w:br w:type="page"/>
      </w:r>
      <w:bookmarkStart w:id="274" w:name="_Toc347230627"/>
      <w:bookmarkStart w:id="275" w:name="_Toc436904344"/>
      <w:bookmarkStart w:id="276" w:name="_Toc494365001"/>
      <w:bookmarkStart w:id="277" w:name="_Toc68319424"/>
      <w:bookmarkStart w:id="278" w:name="_Toc162340348"/>
      <w:r w:rsidRPr="00FE6A88">
        <w:rPr>
          <w:bCs/>
          <w:lang w:val="pt-BR"/>
        </w:rPr>
        <w:lastRenderedPageBreak/>
        <w:t>Formulário de Garantia da Proposta (Seguro Garantia)</w:t>
      </w:r>
      <w:bookmarkEnd w:id="274"/>
      <w:bookmarkEnd w:id="275"/>
      <w:bookmarkEnd w:id="276"/>
      <w:bookmarkEnd w:id="277"/>
      <w:bookmarkEnd w:id="278"/>
    </w:p>
    <w:p w:rsidR="00FE6A88" w:rsidRPr="00FE6A88" w:rsidRDefault="00FE6A88" w:rsidP="00FE6A88">
      <w:pPr>
        <w:pStyle w:val="Section3-Heading1"/>
        <w:rPr>
          <w:lang w:val="pt-BR"/>
        </w:rPr>
      </w:pPr>
    </w:p>
    <w:p w:rsidR="00FE6A88" w:rsidRPr="00FE6A88" w:rsidRDefault="00FE6A88" w:rsidP="00FE6A88">
      <w:pPr>
        <w:rPr>
          <w:i/>
          <w:iCs/>
          <w:lang w:val="pt-BR"/>
        </w:rPr>
      </w:pPr>
      <w:r w:rsidRPr="00FE6A88">
        <w:rPr>
          <w:i/>
          <w:iCs/>
          <w:lang w:val="pt-BR"/>
        </w:rPr>
        <w:t>[O Segurador preencherá este Formulário de Seguro Garantia de acordo com as instruções indicadas.]</w:t>
      </w:r>
    </w:p>
    <w:p w:rsidR="00FE6A88" w:rsidRPr="00FE6A88" w:rsidRDefault="00FE6A88" w:rsidP="00FE6A88">
      <w:pPr>
        <w:rPr>
          <w:lang w:val="pt-BR"/>
        </w:rPr>
      </w:pPr>
    </w:p>
    <w:p w:rsidR="00FE6A88" w:rsidRPr="00FE6A88" w:rsidRDefault="00FE6A88" w:rsidP="00FE6A88">
      <w:pPr>
        <w:spacing w:after="200"/>
        <w:rPr>
          <w:lang w:val="pt-BR"/>
        </w:rPr>
      </w:pPr>
      <w:r w:rsidRPr="00FE6A88">
        <w:rPr>
          <w:lang w:val="pt-BR"/>
        </w:rPr>
        <w:t>GARANTIA Nº ______________________</w:t>
      </w:r>
    </w:p>
    <w:p w:rsidR="00FE6A88" w:rsidRPr="00FE6A88" w:rsidRDefault="00FE6A88" w:rsidP="00FE6A88">
      <w:pPr>
        <w:spacing w:after="200"/>
        <w:jc w:val="both"/>
        <w:rPr>
          <w:lang w:val="pt-BR"/>
        </w:rPr>
      </w:pPr>
      <w:r w:rsidRPr="00FE6A88">
        <w:rPr>
          <w:lang w:val="pt-BR"/>
        </w:rPr>
        <w:t xml:space="preserve">PELA PRESENTE GARANTIA, </w:t>
      </w:r>
      <w:r w:rsidRPr="00FE6A88">
        <w:rPr>
          <w:i/>
          <w:iCs/>
          <w:lang w:val="pt-BR"/>
        </w:rPr>
        <w:t xml:space="preserve">[nome do Licitante] </w:t>
      </w:r>
      <w:r w:rsidRPr="00FE6A88">
        <w:rPr>
          <w:lang w:val="pt-BR"/>
        </w:rPr>
        <w:t xml:space="preserve">como Outorgante (“o Outorgante”), e </w:t>
      </w:r>
      <w:r w:rsidRPr="00FE6A88">
        <w:rPr>
          <w:i/>
          <w:iCs/>
          <w:lang w:val="pt-BR"/>
        </w:rPr>
        <w:t xml:space="preserve">[nome, título legal e endereço do Segurador], </w:t>
      </w:r>
      <w:r w:rsidRPr="00FE6A88">
        <w:rPr>
          <w:b/>
          <w:bCs/>
          <w:lang w:val="pt-BR"/>
        </w:rPr>
        <w:t xml:space="preserve">autorizado a fazer negócios em </w:t>
      </w:r>
      <w:r w:rsidRPr="00FE6A88">
        <w:rPr>
          <w:i/>
          <w:iCs/>
          <w:lang w:val="pt-BR"/>
        </w:rPr>
        <w:t xml:space="preserve">[nome do País do Contratante], </w:t>
      </w:r>
      <w:r w:rsidRPr="00FE6A88">
        <w:rPr>
          <w:lang w:val="pt-BR"/>
        </w:rPr>
        <w:t>como Segurador (“o Segurador”), são responsabilizados e firmemente vinculados a</w:t>
      </w:r>
      <w:r w:rsidRPr="00FE6A88">
        <w:rPr>
          <w:i/>
          <w:iCs/>
          <w:lang w:val="pt-BR"/>
        </w:rPr>
        <w:t xml:space="preserve"> [nome do Contratante] </w:t>
      </w:r>
      <w:r w:rsidRPr="00FE6A88">
        <w:rPr>
          <w:lang w:val="pt-BR"/>
        </w:rPr>
        <w:t xml:space="preserve"> como Credor (“o Contratante”), no valor de </w:t>
      </w:r>
      <w:r w:rsidRPr="00FE6A88">
        <w:rPr>
          <w:i/>
          <w:iCs/>
          <w:lang w:val="pt-BR"/>
        </w:rPr>
        <w:t xml:space="preserve"> [montante da Garantia] </w:t>
      </w:r>
      <w:r w:rsidRPr="00FE6A88">
        <w:rPr>
          <w:lang w:val="pt-BR"/>
        </w:rPr>
        <w:t xml:space="preserve"> </w:t>
      </w:r>
      <w:r w:rsidRPr="00FE6A88">
        <w:rPr>
          <w:rStyle w:val="Refdenotaderodap"/>
          <w:lang w:val="pt-BR"/>
        </w:rPr>
        <w:footnoteReference w:id="10"/>
      </w:r>
      <w:r w:rsidRPr="00FE6A88">
        <w:rPr>
          <w:i/>
          <w:iCs/>
          <w:lang w:val="pt-BR"/>
        </w:rPr>
        <w:t xml:space="preserve"> [quantia por extenso]</w:t>
      </w:r>
      <w:r w:rsidRPr="00FE6A88">
        <w:rPr>
          <w:lang w:val="pt-BR"/>
        </w:rPr>
        <w:t>, para o a efetivação do pagamento do qual nós, os referidos Outorgante e Segurador, nos vinculamos e vinculamos nossos sucessores e mandatários, conjunta e solidariamente, firmemente pelo presente instrumento.</w:t>
      </w:r>
    </w:p>
    <w:p w:rsidR="00FE6A88" w:rsidRPr="00FE6A88" w:rsidRDefault="00FE6A88" w:rsidP="00FE6A88">
      <w:pPr>
        <w:spacing w:after="200"/>
        <w:jc w:val="both"/>
        <w:rPr>
          <w:lang w:val="pt-BR"/>
        </w:rPr>
      </w:pPr>
      <w:r w:rsidRPr="00FE6A88">
        <w:rPr>
          <w:lang w:val="pt-BR"/>
        </w:rPr>
        <w:t xml:space="preserve">CONSIDERANDO que Outorgante apresentou ou apresentará ao Contratante uma Proposta por escrito datada do dia ___ de ______ de 20__, para o fornecimento de </w:t>
      </w:r>
      <w:r w:rsidRPr="00FE6A88">
        <w:rPr>
          <w:i/>
          <w:iCs/>
          <w:lang w:val="pt-BR"/>
        </w:rPr>
        <w:t>[nome do contrato]</w:t>
      </w:r>
      <w:r w:rsidRPr="00FE6A88">
        <w:rPr>
          <w:lang w:val="pt-BR"/>
        </w:rPr>
        <w:t xml:space="preserve"> (a “Proposta”).</w:t>
      </w:r>
    </w:p>
    <w:p w:rsidR="00FE6A88" w:rsidRPr="00FE6A88" w:rsidRDefault="00FE6A88" w:rsidP="00FE6A88">
      <w:pPr>
        <w:spacing w:after="200"/>
        <w:jc w:val="both"/>
        <w:rPr>
          <w:lang w:val="pt-BR"/>
        </w:rPr>
      </w:pPr>
      <w:r w:rsidRPr="00FE6A88">
        <w:rPr>
          <w:lang w:val="pt-BR"/>
        </w:rPr>
        <w:t>FICA, PORTANTO, RESOLVIDO QUE A CONDIÇÃO DESTA OBRIGAÇÃO é tal que, se o Outorgante:</w:t>
      </w:r>
    </w:p>
    <w:p w:rsidR="00FE6A88" w:rsidRPr="00FE6A88" w:rsidRDefault="00FE6A88" w:rsidP="00FE6A88">
      <w:pPr>
        <w:numPr>
          <w:ilvl w:val="0"/>
          <w:numId w:val="10"/>
        </w:numPr>
        <w:tabs>
          <w:tab w:val="clear" w:pos="720"/>
          <w:tab w:val="num" w:pos="1440"/>
        </w:tabs>
        <w:spacing w:after="200"/>
        <w:ind w:hanging="720"/>
        <w:jc w:val="both"/>
        <w:rPr>
          <w:lang w:val="pt-BR"/>
        </w:rPr>
      </w:pPr>
      <w:r w:rsidRPr="00FE6A88">
        <w:rPr>
          <w:lang w:val="pt-BR"/>
        </w:rPr>
        <w:t>retirar sua Proposta durante o Período de Validade da Proposta estabelecido na Carta-Proposta do Outorgante (“Período de Validade da Proposta”), ou qualquer prorrogação do período pelo Outorgante; ou</w:t>
      </w:r>
    </w:p>
    <w:p w:rsidR="00FE6A88" w:rsidRPr="00FE6A88" w:rsidRDefault="00FE6A88" w:rsidP="00FE6A88">
      <w:pPr>
        <w:numPr>
          <w:ilvl w:val="0"/>
          <w:numId w:val="10"/>
        </w:numPr>
        <w:tabs>
          <w:tab w:val="num" w:pos="1440"/>
        </w:tabs>
        <w:spacing w:after="200"/>
        <w:ind w:hanging="720"/>
        <w:jc w:val="both"/>
        <w:rPr>
          <w:lang w:val="pt-BR"/>
        </w:rPr>
      </w:pPr>
      <w:r w:rsidRPr="00FE6A88">
        <w:rPr>
          <w:lang w:val="pt-BR"/>
        </w:rPr>
        <w:t xml:space="preserve">for notificado do aceite de sua Proposta pelo Contratante durante o Período de Validade da Proposta ou prorrogação desse período pelo Outorgante; (i) deixou de assinar o Instrumento do Contrato; ou (ii) não apresentou a Garantia de Execução, de acordo com as Instruções aos Licitantes (“IAL”) do Edital de Licitação do Contratante, </w:t>
      </w:r>
    </w:p>
    <w:p w:rsidR="00FE6A88" w:rsidRPr="00FE6A88" w:rsidRDefault="00FE6A88" w:rsidP="00FE6A88">
      <w:pPr>
        <w:spacing w:after="200"/>
        <w:jc w:val="both"/>
        <w:rPr>
          <w:lang w:val="pt-BR"/>
        </w:rPr>
      </w:pPr>
      <w:r w:rsidRPr="00FE6A88">
        <w:rPr>
          <w:lang w:val="pt-BR"/>
        </w:rPr>
        <w:t xml:space="preserve">então o Segurador se comprometerá a pagar imediatamente ao Contratante, até o montante acima, mediante o recebimento da primeira solicitação por escrito do Contratante, sem que tenha de comprovar sua solicitação, e desde que declare nela que a solicitação decorre da ocorrência de qualquer um dos eventos acima, especificando qual(is) evento(s) ocorreu(ram). </w:t>
      </w:r>
    </w:p>
    <w:p w:rsidR="00FE6A88" w:rsidRPr="00FE6A88" w:rsidRDefault="00FE6A88" w:rsidP="00FE6A88">
      <w:pPr>
        <w:spacing w:after="200"/>
        <w:jc w:val="both"/>
        <w:rPr>
          <w:lang w:val="pt-BR"/>
        </w:rPr>
      </w:pPr>
      <w:r w:rsidRPr="00FE6A88">
        <w:rPr>
          <w:lang w:val="pt-BR"/>
        </w:rPr>
        <w:t xml:space="preserve">O Segurador desde já concorda que sua obrigação permanecerá válida até (e inclusive) a data correspondente a 28 (vinte e oito) dias após a data de expiração do Período de Validade da Proposta, estabelecida na Carta-Proposta do Outorgante ou qualquer prorrogação desse período pelo Outorgante. </w:t>
      </w:r>
    </w:p>
    <w:p w:rsidR="00FE6A88" w:rsidRPr="00FE6A88" w:rsidRDefault="00FE6A88" w:rsidP="00FE6A88">
      <w:pPr>
        <w:spacing w:after="200"/>
        <w:jc w:val="both"/>
        <w:rPr>
          <w:lang w:val="pt-BR"/>
        </w:rPr>
      </w:pPr>
      <w:r w:rsidRPr="00FE6A88">
        <w:rPr>
          <w:lang w:val="pt-BR"/>
        </w:rPr>
        <w:t>E, por estarem assim justas e contratadas, assinam as Partes o presente com seus respectivos nomes neste dia de ______ de ____________ 20__.</w:t>
      </w:r>
    </w:p>
    <w:p w:rsidR="00FE6A88" w:rsidRPr="00FE6A88" w:rsidRDefault="00FE6A88" w:rsidP="00FE6A88">
      <w:pPr>
        <w:spacing w:after="200"/>
        <w:rPr>
          <w:lang w:val="pt-BR"/>
        </w:rPr>
      </w:pPr>
      <w:r w:rsidRPr="00FE6A88">
        <w:rPr>
          <w:lang w:val="pt-BR"/>
        </w:rPr>
        <w:lastRenderedPageBreak/>
        <w:t>Outorgante: _______________________</w:t>
      </w:r>
      <w:r w:rsidRPr="00FE6A88">
        <w:rPr>
          <w:lang w:val="pt-BR"/>
        </w:rPr>
        <w:tab/>
        <w:t>Segurador: _____________________________</w:t>
      </w:r>
      <w:r w:rsidRPr="00FE6A88">
        <w:rPr>
          <w:lang w:val="pt-BR"/>
        </w:rPr>
        <w:br/>
      </w:r>
      <w:r w:rsidRPr="00FE6A88">
        <w:rPr>
          <w:lang w:val="pt-BR"/>
        </w:rPr>
        <w:tab/>
        <w:t>Timbre da empresa (se houver)</w:t>
      </w:r>
    </w:p>
    <w:p w:rsidR="00FE6A88" w:rsidRPr="00FE6A88" w:rsidRDefault="00FE6A88" w:rsidP="00FE6A88">
      <w:pPr>
        <w:tabs>
          <w:tab w:val="left" w:pos="4320"/>
        </w:tabs>
        <w:rPr>
          <w:i/>
          <w:lang w:val="pt-BR"/>
        </w:rPr>
      </w:pPr>
      <w:r w:rsidRPr="00FE6A88">
        <w:rPr>
          <w:lang w:val="pt-BR"/>
        </w:rPr>
        <w:t>_______________________________</w:t>
      </w:r>
      <w:r w:rsidRPr="00FE6A88">
        <w:rPr>
          <w:lang w:val="pt-BR"/>
        </w:rPr>
        <w:tab/>
        <w:t>____________________________________</w:t>
      </w:r>
      <w:r w:rsidRPr="00FE6A88">
        <w:rPr>
          <w:lang w:val="pt-BR"/>
        </w:rPr>
        <w:br/>
      </w:r>
      <w:r w:rsidRPr="00FE6A88">
        <w:rPr>
          <w:i/>
          <w:iCs/>
          <w:lang w:val="pt-BR"/>
        </w:rPr>
        <w:t>(Assinatura)                      (assinatura)</w:t>
      </w:r>
      <w:r w:rsidRPr="00FE6A88">
        <w:rPr>
          <w:i/>
          <w:iCs/>
          <w:lang w:val="pt-BR"/>
        </w:rPr>
        <w:br/>
        <w:t>(Nome e cargo impressos) (nome e cargo impressos)</w:t>
      </w:r>
      <w:r w:rsidRPr="00FE6A88">
        <w:rPr>
          <w:lang w:val="pt-BR"/>
        </w:rPr>
        <w:br w:type="page"/>
      </w:r>
    </w:p>
    <w:p w:rsidR="00FE6A88" w:rsidRPr="00FE6A88" w:rsidRDefault="00FE6A88" w:rsidP="00FE6A88">
      <w:pPr>
        <w:pStyle w:val="Section3-Heading1"/>
        <w:rPr>
          <w:lang w:val="pt-BR"/>
        </w:rPr>
      </w:pPr>
      <w:bookmarkStart w:id="279" w:name="_Toc347230628"/>
      <w:bookmarkStart w:id="280" w:name="_Toc436904345"/>
      <w:bookmarkStart w:id="281" w:name="_Toc454783527"/>
      <w:bookmarkStart w:id="282" w:name="_Toc494364678"/>
      <w:bookmarkStart w:id="283" w:name="_Toc494365002"/>
      <w:bookmarkStart w:id="284" w:name="_Hlt61940523"/>
      <w:r w:rsidRPr="00FE6A88">
        <w:rPr>
          <w:bCs/>
          <w:lang w:val="pt-BR"/>
        </w:rPr>
        <w:lastRenderedPageBreak/>
        <w:t xml:space="preserve">Formulário de Declaração de Garantia da Proposta </w:t>
      </w:r>
      <w:bookmarkStart w:id="285" w:name="_Toc162340349"/>
      <w:bookmarkStart w:id="286" w:name="_Toc68319425"/>
      <w:bookmarkEnd w:id="279"/>
      <w:bookmarkEnd w:id="280"/>
      <w:bookmarkEnd w:id="281"/>
      <w:bookmarkEnd w:id="282"/>
      <w:bookmarkEnd w:id="283"/>
      <w:bookmarkEnd w:id="285"/>
      <w:bookmarkEnd w:id="286"/>
    </w:p>
    <w:p w:rsidR="00FE6A88" w:rsidRPr="00FE6A88" w:rsidRDefault="00FE6A88" w:rsidP="00FE6A88">
      <w:pPr>
        <w:suppressAutoHyphens/>
        <w:jc w:val="center"/>
        <w:outlineLvl w:val="1"/>
        <w:rPr>
          <w:sz w:val="32"/>
          <w:lang w:val="pt-BR"/>
        </w:rPr>
      </w:pPr>
    </w:p>
    <w:p w:rsidR="00FE6A88" w:rsidRPr="00FE6A88" w:rsidRDefault="00FE6A88" w:rsidP="00FE6A88">
      <w:pPr>
        <w:rPr>
          <w:i/>
          <w:iCs/>
          <w:lang w:val="pt-BR"/>
        </w:rPr>
      </w:pPr>
      <w:r w:rsidRPr="00FE6A88">
        <w:rPr>
          <w:i/>
          <w:iCs/>
          <w:lang w:val="pt-BR"/>
        </w:rPr>
        <w:t>[O Licitante deverá preencher este formulário de acordo com as instruções indicadas.]</w:t>
      </w:r>
    </w:p>
    <w:p w:rsidR="00FE6A88" w:rsidRPr="00FE6A88" w:rsidRDefault="00FE6A88" w:rsidP="00FE6A88">
      <w:pPr>
        <w:jc w:val="center"/>
        <w:rPr>
          <w:b/>
          <w:sz w:val="28"/>
          <w:lang w:val="pt-BR"/>
        </w:rPr>
      </w:pPr>
    </w:p>
    <w:p w:rsidR="00FE6A88" w:rsidRPr="00FE6A88" w:rsidRDefault="00FE6A88" w:rsidP="00FE6A88">
      <w:pPr>
        <w:tabs>
          <w:tab w:val="left" w:pos="4968"/>
          <w:tab w:val="left" w:pos="9558"/>
        </w:tabs>
        <w:rPr>
          <w:lang w:val="pt-BR"/>
        </w:rPr>
      </w:pPr>
    </w:p>
    <w:p w:rsidR="00FE6A88" w:rsidRPr="00FE6A88" w:rsidRDefault="00FE6A88" w:rsidP="00FE6A88">
      <w:pPr>
        <w:tabs>
          <w:tab w:val="right" w:pos="9360"/>
        </w:tabs>
        <w:ind w:left="720" w:hanging="720"/>
        <w:jc w:val="right"/>
        <w:rPr>
          <w:lang w:val="pt-BR"/>
        </w:rPr>
      </w:pPr>
      <w:r w:rsidRPr="00FE6A88">
        <w:rPr>
          <w:lang w:val="pt-BR"/>
        </w:rPr>
        <w:t xml:space="preserve">Data: </w:t>
      </w:r>
      <w:r w:rsidRPr="00FE6A88">
        <w:rPr>
          <w:i/>
          <w:iCs/>
          <w:lang w:val="pt-BR"/>
        </w:rPr>
        <w:t>[data (dia, mês e ano)]</w:t>
      </w:r>
    </w:p>
    <w:p w:rsidR="00FE6A88" w:rsidRPr="00FE6A88" w:rsidRDefault="00FE6A88" w:rsidP="00FE6A88">
      <w:pPr>
        <w:tabs>
          <w:tab w:val="right" w:pos="9360"/>
        </w:tabs>
        <w:ind w:left="720" w:hanging="720"/>
        <w:jc w:val="right"/>
        <w:rPr>
          <w:i/>
          <w:lang w:val="pt-BR"/>
        </w:rPr>
      </w:pPr>
      <w:r w:rsidRPr="00FE6A88">
        <w:rPr>
          <w:lang w:val="pt-BR"/>
        </w:rPr>
        <w:t xml:space="preserve">SDP Nº.: </w:t>
      </w:r>
      <w:r w:rsidRPr="00FE6A88">
        <w:rPr>
          <w:i/>
          <w:iCs/>
          <w:lang w:val="pt-BR"/>
        </w:rPr>
        <w:t>[inserir número do processo de Licitação]</w:t>
      </w:r>
    </w:p>
    <w:p w:rsidR="00FE6A88" w:rsidRPr="00FE6A88" w:rsidRDefault="00FE6A88" w:rsidP="00FE6A88">
      <w:pPr>
        <w:tabs>
          <w:tab w:val="right" w:pos="9360"/>
        </w:tabs>
        <w:ind w:left="720" w:hanging="720"/>
        <w:jc w:val="right"/>
        <w:rPr>
          <w:lang w:val="pt-BR"/>
        </w:rPr>
      </w:pPr>
      <w:r w:rsidRPr="00FE6A88">
        <w:rPr>
          <w:lang w:val="pt-BR"/>
        </w:rPr>
        <w:t xml:space="preserve">Nº alternativo.: </w:t>
      </w:r>
      <w:r w:rsidRPr="00FE6A88">
        <w:rPr>
          <w:i/>
          <w:iCs/>
          <w:lang w:val="pt-BR"/>
        </w:rPr>
        <w:t>[inserir número de identificação se a presente Proposta for uma Proposta alternativa]</w:t>
      </w:r>
    </w:p>
    <w:p w:rsidR="00FE6A88" w:rsidRPr="00FE6A88" w:rsidRDefault="00FE6A88" w:rsidP="00FE6A88">
      <w:pPr>
        <w:rPr>
          <w:lang w:val="pt-BR"/>
        </w:rPr>
      </w:pPr>
    </w:p>
    <w:p w:rsidR="00FE6A88" w:rsidRPr="00FE6A88" w:rsidRDefault="00FE6A88" w:rsidP="00FE6A88">
      <w:pPr>
        <w:spacing w:after="200"/>
        <w:rPr>
          <w:b/>
          <w:lang w:val="pt-BR"/>
        </w:rPr>
      </w:pPr>
      <w:r w:rsidRPr="00FE6A88">
        <w:rPr>
          <w:lang w:val="pt-BR"/>
        </w:rPr>
        <w:t xml:space="preserve">Para: </w:t>
      </w:r>
      <w:r w:rsidRPr="00FE6A88">
        <w:rPr>
          <w:i/>
          <w:iCs/>
          <w:lang w:val="pt-BR"/>
        </w:rPr>
        <w:t>[nome completo do Contratante]</w:t>
      </w:r>
    </w:p>
    <w:p w:rsidR="00FE6A88" w:rsidRPr="00FE6A88" w:rsidRDefault="00FE6A88" w:rsidP="00FE6A88">
      <w:pPr>
        <w:spacing w:after="200"/>
        <w:rPr>
          <w:lang w:val="pt-BR"/>
        </w:rPr>
      </w:pPr>
      <w:r w:rsidRPr="00FE6A88">
        <w:rPr>
          <w:lang w:val="pt-BR"/>
        </w:rPr>
        <w:t xml:space="preserve">Nós, abaixo assinados, declaramos que: </w:t>
      </w:r>
    </w:p>
    <w:p w:rsidR="00FE6A88" w:rsidRPr="00FE6A88" w:rsidRDefault="00FE6A88" w:rsidP="00FE6A88">
      <w:pPr>
        <w:pStyle w:val="NormalWeb"/>
        <w:spacing w:before="0" w:beforeAutospacing="0" w:after="200" w:afterAutospacing="0"/>
        <w:jc w:val="both"/>
        <w:rPr>
          <w:rFonts w:ascii="Times New Roman" w:hAnsi="Times New Roman" w:cs="Times New Roman"/>
          <w:szCs w:val="20"/>
          <w:lang w:val="pt-BR"/>
        </w:rPr>
      </w:pPr>
      <w:r w:rsidRPr="00FE6A88">
        <w:rPr>
          <w:rFonts w:ascii="Times New Roman" w:hAnsi="Times New Roman" w:cs="Times New Roman"/>
          <w:szCs w:val="20"/>
          <w:lang w:val="pt-BR"/>
        </w:rPr>
        <w:t xml:space="preserve">Entendemos que, de acordo com suas condições, as Propostas deverão ser acompanhadas de uma Declaração de Garantia da Proposta. </w:t>
      </w:r>
    </w:p>
    <w:p w:rsidR="00FE6A88" w:rsidRPr="00FE6A88" w:rsidRDefault="00FE6A88" w:rsidP="00FE6A88">
      <w:pPr>
        <w:pStyle w:val="NormalWeb"/>
        <w:spacing w:before="0" w:beforeAutospacing="0" w:after="200" w:afterAutospacing="0"/>
        <w:jc w:val="both"/>
        <w:rPr>
          <w:rFonts w:ascii="Times New Roman" w:hAnsi="Times New Roman" w:cs="Times New Roman"/>
          <w:szCs w:val="20"/>
          <w:lang w:val="pt-BR"/>
        </w:rPr>
      </w:pPr>
      <w:r w:rsidRPr="00FE6A88">
        <w:rPr>
          <w:rFonts w:ascii="Times New Roman" w:hAnsi="Times New Roman" w:cs="Times New Roman"/>
          <w:szCs w:val="20"/>
          <w:lang w:val="pt-BR"/>
        </w:rPr>
        <w:t xml:space="preserve">Estamos cientes de que nossa elegibilidade para participar da licitação ou apresentar Propostas no âmbito de qualquer contrato com o Contratante será automaticamente suspensa pelo período de </w:t>
      </w:r>
      <w:r w:rsidRPr="00FE6A88">
        <w:rPr>
          <w:rFonts w:ascii="Times New Roman" w:hAnsi="Times New Roman" w:cs="Times New Roman"/>
          <w:i/>
          <w:iCs/>
          <w:szCs w:val="20"/>
          <w:lang w:val="pt-BR"/>
        </w:rPr>
        <w:t>[número de meses ou anos]</w:t>
      </w:r>
      <w:r w:rsidRPr="00FE6A88">
        <w:rPr>
          <w:rFonts w:ascii="Times New Roman" w:hAnsi="Times New Roman" w:cs="Times New Roman"/>
          <w:szCs w:val="20"/>
          <w:lang w:val="pt-BR"/>
        </w:rPr>
        <w:t xml:space="preserve">, a contar de </w:t>
      </w:r>
      <w:r w:rsidRPr="00FE6A88">
        <w:rPr>
          <w:rFonts w:ascii="Times New Roman" w:hAnsi="Times New Roman" w:cs="Times New Roman"/>
          <w:i/>
          <w:iCs/>
          <w:szCs w:val="20"/>
          <w:lang w:val="pt-BR"/>
        </w:rPr>
        <w:t xml:space="preserve">[data], </w:t>
      </w:r>
      <w:r w:rsidRPr="00FE6A88">
        <w:rPr>
          <w:rFonts w:ascii="Times New Roman" w:hAnsi="Times New Roman" w:cs="Times New Roman"/>
          <w:szCs w:val="20"/>
          <w:lang w:val="pt-BR"/>
        </w:rPr>
        <w:t>se descumprirmos nossas obrigações decorrentes das condições da Proposta, por:</w:t>
      </w:r>
    </w:p>
    <w:p w:rsidR="00FE6A88" w:rsidRPr="00FE6A88" w:rsidRDefault="00FE6A88" w:rsidP="00FE6A88">
      <w:pPr>
        <w:pStyle w:val="NormalWeb"/>
        <w:spacing w:before="0" w:beforeAutospacing="0" w:after="200" w:afterAutospacing="0"/>
        <w:ind w:left="720" w:hanging="720"/>
        <w:jc w:val="both"/>
        <w:rPr>
          <w:rFonts w:ascii="Times New Roman" w:hAnsi="Times New Roman" w:cs="Times New Roman"/>
          <w:szCs w:val="20"/>
          <w:lang w:val="pt-BR"/>
        </w:rPr>
      </w:pPr>
      <w:r w:rsidRPr="00FE6A88">
        <w:rPr>
          <w:rFonts w:ascii="Times New Roman" w:hAnsi="Times New Roman" w:cs="Times New Roman"/>
          <w:szCs w:val="20"/>
          <w:lang w:val="pt-BR"/>
        </w:rPr>
        <w:t xml:space="preserve">(a) </w:t>
      </w:r>
      <w:r w:rsidRPr="00FE6A88">
        <w:rPr>
          <w:rFonts w:ascii="Times New Roman" w:hAnsi="Times New Roman" w:cs="Times New Roman"/>
          <w:szCs w:val="20"/>
          <w:lang w:val="pt-BR"/>
        </w:rPr>
        <w:tab/>
        <w:t>termos retirado a nossa Proposta durante seu período de validade previsto na Carta-Proposta; ou</w:t>
      </w:r>
    </w:p>
    <w:p w:rsidR="00FE6A88" w:rsidRPr="00FE6A88" w:rsidRDefault="00FE6A88" w:rsidP="00FE6A88">
      <w:pPr>
        <w:pStyle w:val="NormalWeb"/>
        <w:spacing w:before="0" w:beforeAutospacing="0" w:after="200" w:afterAutospacing="0"/>
        <w:ind w:left="720" w:hanging="720"/>
        <w:jc w:val="both"/>
        <w:rPr>
          <w:rFonts w:ascii="Times New Roman" w:hAnsi="Times New Roman" w:cs="Times New Roman"/>
          <w:szCs w:val="20"/>
          <w:lang w:val="pt-BR"/>
        </w:rPr>
      </w:pPr>
      <w:r w:rsidRPr="00FE6A88">
        <w:rPr>
          <w:rFonts w:ascii="Times New Roman" w:hAnsi="Times New Roman" w:cs="Times New Roman"/>
          <w:szCs w:val="20"/>
          <w:lang w:val="pt-BR"/>
        </w:rPr>
        <w:t xml:space="preserve">(b) </w:t>
      </w:r>
      <w:r w:rsidRPr="00FE6A88">
        <w:rPr>
          <w:rFonts w:ascii="Times New Roman" w:hAnsi="Times New Roman" w:cs="Times New Roman"/>
          <w:szCs w:val="20"/>
          <w:lang w:val="pt-BR"/>
        </w:rPr>
        <w:tab/>
        <w:t xml:space="preserve">termos recebido a notificação do aceite da nossa Proposta pelo Contratante durante o Período de Validade da Proposta, porém (i) não assinar o Contrato; ou (ii) não conseguirmos ou nos recusarmos a apresentar a Garantia de Execução, se for obrigatória, de acordo com as IAL. </w:t>
      </w:r>
    </w:p>
    <w:p w:rsidR="00FE6A88" w:rsidRPr="00FE6A88" w:rsidRDefault="00FE6A88" w:rsidP="00FE6A88">
      <w:pPr>
        <w:pStyle w:val="NormalWeb"/>
        <w:spacing w:before="0" w:beforeAutospacing="0" w:after="200" w:afterAutospacing="0"/>
        <w:jc w:val="both"/>
        <w:rPr>
          <w:rFonts w:ascii="Times New Roman" w:hAnsi="Times New Roman" w:cs="Times New Roman"/>
          <w:szCs w:val="20"/>
          <w:lang w:val="pt-BR"/>
        </w:rPr>
      </w:pPr>
      <w:r w:rsidRPr="00FE6A88">
        <w:rPr>
          <w:rFonts w:ascii="Times New Roman" w:hAnsi="Times New Roman" w:cs="Times New Roman"/>
          <w:szCs w:val="20"/>
          <w:lang w:val="pt-BR"/>
        </w:rPr>
        <w:t xml:space="preserve">Entendemos que esta Declaração de Garantia da Proposta irá expirar se não formos o Licitante vencedor (i) quando de nosso recebimento da sua notificação acerca do nome do Licitante vencedor; ou (ii) vinte e oito dias após a expiração de nossa Proposta, o que ocorrer primeiro. </w:t>
      </w:r>
    </w:p>
    <w:p w:rsidR="00FE6A88" w:rsidRPr="00FE6A88" w:rsidRDefault="00FE6A88" w:rsidP="00FE6A88">
      <w:pPr>
        <w:tabs>
          <w:tab w:val="left" w:pos="6120"/>
        </w:tabs>
        <w:spacing w:after="200"/>
        <w:rPr>
          <w:iCs/>
          <w:lang w:val="pt-BR"/>
        </w:rPr>
      </w:pPr>
      <w:r w:rsidRPr="00FE6A88">
        <w:rPr>
          <w:iCs/>
          <w:lang w:val="pt-BR"/>
        </w:rPr>
        <w:t>Nome do Licitante</w:t>
      </w:r>
      <w:r w:rsidRPr="00FE6A88">
        <w:rPr>
          <w:b/>
          <w:bCs/>
          <w:iCs/>
          <w:lang w:val="pt-BR"/>
        </w:rPr>
        <w:t>*</w:t>
      </w:r>
      <w:r w:rsidRPr="00FE6A88">
        <w:rPr>
          <w:iCs/>
          <w:u w:val="single"/>
          <w:lang w:val="pt-BR"/>
        </w:rPr>
        <w:tab/>
      </w:r>
    </w:p>
    <w:p w:rsidR="00FE6A88" w:rsidRPr="00FE6A88" w:rsidRDefault="00FE6A88" w:rsidP="00FE6A88">
      <w:pPr>
        <w:tabs>
          <w:tab w:val="right" w:pos="9000"/>
        </w:tabs>
        <w:spacing w:after="200"/>
        <w:rPr>
          <w:iCs/>
          <w:u w:val="single"/>
          <w:lang w:val="pt-BR"/>
        </w:rPr>
      </w:pPr>
      <w:r w:rsidRPr="00FE6A88">
        <w:rPr>
          <w:iCs/>
          <w:lang w:val="pt-BR"/>
        </w:rPr>
        <w:t>Nome da pessoa devidamente autorizada a assinar a Proposta em nome do Licitante</w:t>
      </w:r>
      <w:r w:rsidRPr="00FE6A88">
        <w:rPr>
          <w:b/>
          <w:bCs/>
          <w:iCs/>
          <w:lang w:val="pt-BR"/>
        </w:rPr>
        <w:t>**</w:t>
      </w:r>
      <w:r w:rsidRPr="00FE6A88">
        <w:rPr>
          <w:iCs/>
          <w:u w:val="single"/>
          <w:lang w:val="pt-BR"/>
        </w:rPr>
        <w:tab/>
      </w:r>
      <w:r w:rsidRPr="00FE6A88">
        <w:rPr>
          <w:iCs/>
          <w:lang w:val="pt-BR"/>
        </w:rPr>
        <w:t>_______</w:t>
      </w:r>
    </w:p>
    <w:p w:rsidR="00FE6A88" w:rsidRPr="00FE6A88" w:rsidRDefault="00FE6A88" w:rsidP="00FE6A88">
      <w:pPr>
        <w:tabs>
          <w:tab w:val="right" w:pos="9000"/>
        </w:tabs>
        <w:spacing w:after="200"/>
        <w:rPr>
          <w:iCs/>
          <w:lang w:val="pt-BR"/>
        </w:rPr>
      </w:pPr>
      <w:r w:rsidRPr="00FE6A88">
        <w:rPr>
          <w:iCs/>
          <w:lang w:val="pt-BR"/>
        </w:rPr>
        <w:t>Cargo da pessoa que assina a Proposta</w:t>
      </w:r>
      <w:r w:rsidRPr="00FE6A88">
        <w:rPr>
          <w:iCs/>
          <w:u w:val="single"/>
          <w:lang w:val="pt-BR"/>
        </w:rPr>
        <w:tab/>
      </w:r>
      <w:r w:rsidRPr="00FE6A88">
        <w:rPr>
          <w:iCs/>
          <w:lang w:val="pt-BR"/>
        </w:rPr>
        <w:t>______________________</w:t>
      </w:r>
    </w:p>
    <w:p w:rsidR="00FE6A88" w:rsidRPr="00FE6A88" w:rsidRDefault="00FE6A88" w:rsidP="00FE6A88">
      <w:pPr>
        <w:tabs>
          <w:tab w:val="right" w:pos="9000"/>
        </w:tabs>
        <w:spacing w:after="200"/>
        <w:rPr>
          <w:iCs/>
          <w:lang w:val="pt-BR"/>
        </w:rPr>
      </w:pPr>
      <w:r w:rsidRPr="00FE6A88">
        <w:rPr>
          <w:iCs/>
          <w:lang w:val="pt-BR"/>
        </w:rPr>
        <w:t>Assinatura da pessoa indicada acima</w:t>
      </w:r>
      <w:r w:rsidRPr="00FE6A88">
        <w:rPr>
          <w:iCs/>
          <w:u w:val="single"/>
          <w:lang w:val="pt-BR"/>
        </w:rPr>
        <w:tab/>
      </w:r>
      <w:r w:rsidRPr="00FE6A88">
        <w:rPr>
          <w:iCs/>
          <w:lang w:val="pt-BR"/>
        </w:rPr>
        <w:t>______________________</w:t>
      </w:r>
    </w:p>
    <w:p w:rsidR="00FE6A88" w:rsidRPr="00FE6A88" w:rsidRDefault="00FE6A88" w:rsidP="00FE6A88">
      <w:pPr>
        <w:tabs>
          <w:tab w:val="left" w:pos="6120"/>
        </w:tabs>
        <w:spacing w:after="200"/>
        <w:rPr>
          <w:iCs/>
          <w:lang w:val="pt-BR"/>
        </w:rPr>
      </w:pPr>
    </w:p>
    <w:p w:rsidR="00FE6A88" w:rsidRPr="00FE6A88" w:rsidRDefault="00FE6A88" w:rsidP="00FE6A88">
      <w:pPr>
        <w:tabs>
          <w:tab w:val="left" w:pos="6120"/>
        </w:tabs>
        <w:spacing w:after="200"/>
        <w:rPr>
          <w:iCs/>
          <w:lang w:val="pt-BR"/>
        </w:rPr>
      </w:pPr>
      <w:r w:rsidRPr="00FE6A88">
        <w:rPr>
          <w:iCs/>
          <w:lang w:val="pt-BR"/>
        </w:rPr>
        <w:t>Data de assinatura ________________________________ dia de ___________________, _____</w:t>
      </w:r>
    </w:p>
    <w:p w:rsidR="00FE6A88" w:rsidRPr="00FE6A88" w:rsidRDefault="00FE6A88" w:rsidP="00FE6A88">
      <w:pPr>
        <w:tabs>
          <w:tab w:val="left" w:pos="6120"/>
        </w:tabs>
        <w:spacing w:after="200"/>
        <w:rPr>
          <w:iCs/>
          <w:sz w:val="20"/>
          <w:lang w:val="pt-BR"/>
        </w:rPr>
      </w:pPr>
      <w:r w:rsidRPr="00FE6A88">
        <w:rPr>
          <w:b/>
          <w:bCs/>
          <w:iCs/>
          <w:sz w:val="20"/>
          <w:lang w:val="pt-BR"/>
        </w:rPr>
        <w:t>*</w:t>
      </w:r>
      <w:r w:rsidRPr="00FE6A88">
        <w:rPr>
          <w:iCs/>
          <w:sz w:val="20"/>
          <w:lang w:val="pt-BR"/>
        </w:rPr>
        <w:t>: No caso de uma Proposta apresentada por uma Joint Venture, especificar o nome da Joint Venture como Licitante</w:t>
      </w:r>
    </w:p>
    <w:p w:rsidR="00FE6A88" w:rsidRPr="00FE6A88" w:rsidRDefault="00FE6A88" w:rsidP="00FE6A88">
      <w:pPr>
        <w:tabs>
          <w:tab w:val="right" w:pos="9000"/>
        </w:tabs>
        <w:suppressAutoHyphens/>
        <w:rPr>
          <w:bCs/>
          <w:iCs/>
          <w:sz w:val="20"/>
          <w:lang w:val="pt-BR"/>
        </w:rPr>
      </w:pPr>
      <w:r w:rsidRPr="00FE6A88">
        <w:rPr>
          <w:bCs/>
          <w:iCs/>
          <w:sz w:val="20"/>
          <w:lang w:val="pt-BR"/>
        </w:rPr>
        <w:t>**: A pessoa que assina a Proposta deverá anexar à Proposta a procuração outorgada pelo Licitante</w:t>
      </w:r>
    </w:p>
    <w:p w:rsidR="00FE6A88" w:rsidRPr="00FE6A88" w:rsidRDefault="00FE6A88" w:rsidP="00FE6A88">
      <w:pPr>
        <w:tabs>
          <w:tab w:val="right" w:pos="9000"/>
        </w:tabs>
        <w:suppressAutoHyphens/>
        <w:rPr>
          <w:bCs/>
          <w:iCs/>
          <w:sz w:val="20"/>
          <w:lang w:val="pt-BR"/>
        </w:rPr>
      </w:pPr>
    </w:p>
    <w:p w:rsidR="00FE6A88" w:rsidRPr="00FE6A88" w:rsidRDefault="00FE6A88" w:rsidP="00FE6A88">
      <w:pPr>
        <w:tabs>
          <w:tab w:val="right" w:pos="9000"/>
        </w:tabs>
        <w:suppressAutoHyphens/>
        <w:rPr>
          <w:i/>
          <w:iCs/>
          <w:sz w:val="20"/>
          <w:lang w:val="pt-BR"/>
        </w:rPr>
        <w:sectPr w:rsidR="00FE6A88" w:rsidRPr="00FE6A88" w:rsidSect="00FE6A88">
          <w:headerReference w:type="even" r:id="rId41"/>
          <w:headerReference w:type="default" r:id="rId42"/>
          <w:footerReference w:type="even" r:id="rId43"/>
          <w:footerReference w:type="default" r:id="rId44"/>
          <w:headerReference w:type="first" r:id="rId45"/>
          <w:footnotePr>
            <w:numRestart w:val="eachSect"/>
          </w:footnotePr>
          <w:pgSz w:w="12240" w:h="15840" w:code="1"/>
          <w:pgMar w:top="1440" w:right="1440" w:bottom="1440" w:left="1440" w:header="720" w:footer="720" w:gutter="0"/>
          <w:paperSrc w:first="15" w:other="15"/>
          <w:cols w:space="720"/>
          <w:docGrid w:linePitch="326"/>
        </w:sectPr>
      </w:pPr>
      <w:r w:rsidRPr="00FE6A88">
        <w:rPr>
          <w:i/>
          <w:iCs/>
          <w:sz w:val="20"/>
          <w:lang w:val="pt-BR"/>
        </w:rPr>
        <w:lastRenderedPageBreak/>
        <w:t>[Nota: No caso de uma Joint Venture, a Declaração de Garantia da Proposta deverá estar em nome de todos os membros da Joint Venture que apresentarem a Proposta.]</w:t>
      </w:r>
    </w:p>
    <w:p w:rsidR="00FE6A88" w:rsidRPr="00FE6A88" w:rsidRDefault="00FE6A88" w:rsidP="00FE6A88">
      <w:pPr>
        <w:pStyle w:val="Ttulo1"/>
        <w:rPr>
          <w:lang w:val="pt-BR"/>
        </w:rPr>
      </w:pPr>
      <w:bookmarkStart w:id="287" w:name="_Hlt164666589"/>
      <w:bookmarkStart w:id="288" w:name="_Toc442347187"/>
      <w:bookmarkStart w:id="289" w:name="_Toc101929326"/>
      <w:bookmarkStart w:id="290" w:name="_Toc101931210"/>
      <w:bookmarkStart w:id="291" w:name="_Toc164583187"/>
      <w:bookmarkStart w:id="292" w:name="_Toc454783528"/>
      <w:bookmarkStart w:id="293" w:name="_Toc454783838"/>
      <w:bookmarkStart w:id="294" w:name="_Toc494364679"/>
      <w:bookmarkStart w:id="295" w:name="_Toc494365032"/>
      <w:bookmarkEnd w:id="284"/>
      <w:bookmarkEnd w:id="287"/>
      <w:r w:rsidRPr="00FE6A88">
        <w:rPr>
          <w:bCs/>
          <w:lang w:val="pt-BR"/>
        </w:rPr>
        <w:lastRenderedPageBreak/>
        <w:t xml:space="preserve">Seção </w:t>
      </w:r>
      <w:bookmarkStart w:id="296" w:name="_Hlt164583331"/>
      <w:bookmarkEnd w:id="296"/>
      <w:r w:rsidRPr="00FE6A88">
        <w:rPr>
          <w:bCs/>
          <w:lang w:val="pt-BR"/>
        </w:rPr>
        <w:t>V - Países Elegíveis</w:t>
      </w:r>
      <w:bookmarkEnd w:id="288"/>
      <w:bookmarkEnd w:id="289"/>
      <w:bookmarkEnd w:id="290"/>
      <w:bookmarkEnd w:id="291"/>
      <w:bookmarkEnd w:id="292"/>
      <w:bookmarkEnd w:id="293"/>
      <w:bookmarkEnd w:id="294"/>
      <w:bookmarkEnd w:id="295"/>
    </w:p>
    <w:p w:rsidR="00FE6A88" w:rsidRPr="00FE6A88" w:rsidRDefault="00FE6A88" w:rsidP="00FE6A88">
      <w:pPr>
        <w:pStyle w:val="Ttulo5"/>
        <w:ind w:right="0"/>
        <w:jc w:val="center"/>
        <w:rPr>
          <w:rFonts w:ascii="Arial" w:hAnsi="Arial"/>
          <w:b w:val="0"/>
          <w:bCs/>
          <w:sz w:val="20"/>
          <w:lang w:val="pt-BR"/>
        </w:rPr>
      </w:pPr>
    </w:p>
    <w:p w:rsidR="00FE6A88" w:rsidRPr="00FE6A88" w:rsidRDefault="00FE6A88" w:rsidP="00FE6A88">
      <w:pPr>
        <w:pStyle w:val="Ttulo5"/>
        <w:ind w:right="0"/>
        <w:jc w:val="center"/>
        <w:rPr>
          <w:rFonts w:ascii="Arial" w:hAnsi="Arial"/>
          <w:b w:val="0"/>
          <w:bCs/>
          <w:sz w:val="20"/>
          <w:lang w:val="pt-BR"/>
        </w:rPr>
      </w:pPr>
    </w:p>
    <w:p w:rsidR="00FE6A88" w:rsidRPr="00FE6A88" w:rsidRDefault="00FE6A88" w:rsidP="00FE6A88">
      <w:pPr>
        <w:jc w:val="center"/>
        <w:rPr>
          <w:b/>
          <w:lang w:val="pt-BR"/>
        </w:rPr>
      </w:pPr>
      <w:bookmarkStart w:id="297" w:name="_Toc78357427"/>
      <w:r w:rsidRPr="00FE6A88">
        <w:rPr>
          <w:b/>
          <w:bCs/>
          <w:lang w:val="pt-BR"/>
        </w:rPr>
        <w:t>Elegibilidade para o Fornecimento de Bens, Obras e Serviços em Aquisições Financiadas pelo Banco</w:t>
      </w:r>
    </w:p>
    <w:p w:rsidR="00FE6A88" w:rsidRPr="00FE6A88" w:rsidRDefault="00FE6A88" w:rsidP="00FE6A88">
      <w:pPr>
        <w:jc w:val="center"/>
        <w:rPr>
          <w:lang w:val="pt-BR"/>
        </w:rPr>
      </w:pPr>
    </w:p>
    <w:p w:rsidR="00FE6A88" w:rsidRPr="00FE6A88" w:rsidRDefault="00FE6A88" w:rsidP="00FE6A88">
      <w:pPr>
        <w:jc w:val="center"/>
        <w:rPr>
          <w:lang w:val="pt-BR"/>
        </w:rPr>
      </w:pPr>
    </w:p>
    <w:p w:rsidR="00FE6A88" w:rsidRPr="00FE6A88" w:rsidRDefault="00FE6A88" w:rsidP="00FE6A88">
      <w:pPr>
        <w:spacing w:after="120"/>
        <w:rPr>
          <w:lang w:val="pt-BR"/>
        </w:rPr>
      </w:pPr>
      <w:r w:rsidRPr="00FE6A88">
        <w:rPr>
          <w:lang w:val="pt-BR"/>
        </w:rPr>
        <w:tab/>
      </w:r>
    </w:p>
    <w:p w:rsidR="00FE6A88" w:rsidRPr="00FE6A88" w:rsidRDefault="00FE6A88" w:rsidP="00FE6A88">
      <w:pPr>
        <w:pStyle w:val="Recuodecorpodetexto2"/>
        <w:spacing w:line="240" w:lineRule="auto"/>
        <w:ind w:left="0"/>
        <w:jc w:val="both"/>
        <w:rPr>
          <w:lang w:val="pt-BR"/>
        </w:rPr>
      </w:pPr>
      <w:r w:rsidRPr="00FE6A88">
        <w:rPr>
          <w:lang w:val="pt-BR"/>
        </w:rPr>
        <w:t>Convém informar aos Licitantes que, de acordo com a IAL 4.8, as empresas, bens e serviços dos seguintes países encontram-se excluídos deste processo de Licitação:</w:t>
      </w:r>
    </w:p>
    <w:p w:rsidR="00FE6A88" w:rsidRPr="00FE6A88" w:rsidRDefault="00FE6A88" w:rsidP="00FE6A88">
      <w:pPr>
        <w:spacing w:after="120"/>
        <w:ind w:left="360"/>
        <w:rPr>
          <w:i/>
          <w:iCs/>
          <w:spacing w:val="-4"/>
          <w:lang w:val="pt-BR"/>
        </w:rPr>
      </w:pPr>
      <w:r w:rsidRPr="00FE6A88">
        <w:rPr>
          <w:spacing w:val="-2"/>
          <w:lang w:val="pt-BR"/>
        </w:rPr>
        <w:t>Nos termos da IAL 4.8:</w:t>
      </w:r>
      <w:r w:rsidRPr="00FE6A88">
        <w:rPr>
          <w:b/>
          <w:bCs/>
          <w:spacing w:val="-2"/>
          <w:lang w:val="pt-BR"/>
        </w:rPr>
        <w:tab/>
      </w:r>
      <w:r w:rsidRPr="00FE6A88">
        <w:rPr>
          <w:b/>
          <w:bCs/>
          <w:i/>
          <w:iCs/>
          <w:spacing w:val="-2"/>
          <w:lang w:val="pt-BR"/>
        </w:rPr>
        <w:t xml:space="preserve"> </w:t>
      </w:r>
      <w:r w:rsidRPr="00FE6A88">
        <w:rPr>
          <w:i/>
          <w:iCs/>
          <w:spacing w:val="-2"/>
          <w:lang w:val="pt-BR"/>
        </w:rPr>
        <w:t xml:space="preserve"> [inserir lista dos países sujeitos à restrição, após a aprovação pelo Banco, ou declarar “nenhum”]</w:t>
      </w:r>
    </w:p>
    <w:p w:rsidR="00FE6A88" w:rsidRPr="00FE6A88" w:rsidRDefault="00FE6A88" w:rsidP="00FE6A88">
      <w:pPr>
        <w:spacing w:after="120"/>
        <w:ind w:left="360"/>
        <w:rPr>
          <w:i/>
          <w:iCs/>
          <w:spacing w:val="-4"/>
          <w:lang w:val="pt-BR"/>
        </w:rPr>
      </w:pPr>
      <w:r w:rsidRPr="00FE6A88">
        <w:rPr>
          <w:spacing w:val="-7"/>
          <w:lang w:val="pt-BR"/>
        </w:rPr>
        <w:t>Nos termos da IAL 4.8 (b)</w:t>
      </w:r>
      <w:r w:rsidRPr="00FE6A88">
        <w:rPr>
          <w:spacing w:val="-7"/>
          <w:lang w:val="pt-BR"/>
        </w:rPr>
        <w:tab/>
      </w:r>
      <w:r w:rsidRPr="00FE6A88">
        <w:rPr>
          <w:i/>
          <w:iCs/>
          <w:spacing w:val="-7"/>
          <w:lang w:val="pt-BR"/>
        </w:rPr>
        <w:t>[inserir lista dos países sujeitos à restrição, após a aprovação pelo Banco, ou declarar “nenhum”]</w:t>
      </w:r>
    </w:p>
    <w:p w:rsidR="00FE6A88" w:rsidRPr="00FE6A88" w:rsidRDefault="00FE6A88" w:rsidP="00FE6A88">
      <w:pPr>
        <w:tabs>
          <w:tab w:val="left" w:pos="1440"/>
        </w:tabs>
        <w:spacing w:after="120"/>
        <w:ind w:left="3600" w:hanging="2880"/>
        <w:rPr>
          <w:i/>
          <w:iCs/>
          <w:spacing w:val="-4"/>
          <w:lang w:val="pt-BR"/>
        </w:rPr>
        <w:sectPr w:rsidR="00FE6A88" w:rsidRPr="00FE6A88" w:rsidSect="00FE6A88">
          <w:headerReference w:type="default" r:id="rId46"/>
          <w:headerReference w:type="first" r:id="rId47"/>
          <w:footnotePr>
            <w:numRestart w:val="eachSect"/>
          </w:footnotePr>
          <w:pgSz w:w="12240" w:h="15840" w:code="1"/>
          <w:pgMar w:top="1440" w:right="1440" w:bottom="1440" w:left="1440" w:header="720" w:footer="720" w:gutter="0"/>
          <w:paperSrc w:first="15" w:other="15"/>
          <w:cols w:space="720"/>
          <w:docGrid w:linePitch="326"/>
        </w:sectPr>
      </w:pPr>
    </w:p>
    <w:p w:rsidR="00FE6A88" w:rsidRPr="00FE6A88" w:rsidRDefault="00FE6A88" w:rsidP="00FE6A88">
      <w:pPr>
        <w:pStyle w:val="Ttulo1"/>
        <w:rPr>
          <w:lang w:val="pt-BR"/>
        </w:rPr>
      </w:pPr>
      <w:bookmarkStart w:id="298" w:name="_Toc442347188"/>
      <w:bookmarkStart w:id="299" w:name="_Toc454783529"/>
      <w:bookmarkStart w:id="300" w:name="_Toc454783839"/>
      <w:bookmarkStart w:id="301" w:name="_Toc494364680"/>
      <w:bookmarkStart w:id="302" w:name="_Toc494365033"/>
      <w:bookmarkEnd w:id="297"/>
      <w:r w:rsidRPr="00FE6A88">
        <w:rPr>
          <w:bCs/>
          <w:lang w:val="pt-BR"/>
        </w:rPr>
        <w:lastRenderedPageBreak/>
        <w:t>Seção VI - Fraude e Corrupção</w:t>
      </w:r>
      <w:bookmarkEnd w:id="298"/>
      <w:bookmarkEnd w:id="299"/>
      <w:bookmarkEnd w:id="300"/>
      <w:bookmarkEnd w:id="301"/>
      <w:bookmarkEnd w:id="302"/>
    </w:p>
    <w:p w:rsidR="00FE6A88" w:rsidRPr="00FE6A88" w:rsidRDefault="00FE6A88" w:rsidP="00FE6A88">
      <w:pPr>
        <w:rPr>
          <w:rFonts w:eastAsiaTheme="minorHAnsi"/>
          <w:sz w:val="22"/>
          <w:szCs w:val="22"/>
          <w:lang w:val="pt-BR"/>
        </w:rPr>
      </w:pPr>
    </w:p>
    <w:p w:rsidR="00FE6A88" w:rsidRPr="00FE6A88" w:rsidRDefault="00FE6A88" w:rsidP="00FE6A88">
      <w:pPr>
        <w:jc w:val="center"/>
        <w:rPr>
          <w:rFonts w:eastAsiaTheme="minorHAnsi"/>
          <w:b/>
          <w:sz w:val="28"/>
          <w:szCs w:val="28"/>
          <w:lang w:val="pt-BR"/>
        </w:rPr>
      </w:pPr>
      <w:r w:rsidRPr="00FE6A88">
        <w:rPr>
          <w:rFonts w:eastAsiaTheme="minorHAnsi"/>
          <w:b/>
          <w:bCs/>
          <w:sz w:val="28"/>
          <w:szCs w:val="28"/>
          <w:lang w:val="pt-BR"/>
        </w:rPr>
        <w:t>(A Seção VI não deverá ser modificada)</w:t>
      </w:r>
    </w:p>
    <w:p w:rsidR="00FE6A88" w:rsidRPr="00FE6A88" w:rsidRDefault="00FE6A88" w:rsidP="00FE6A88">
      <w:pPr>
        <w:rPr>
          <w:rFonts w:eastAsiaTheme="minorHAnsi"/>
          <w:lang w:val="pt-BR"/>
        </w:rPr>
      </w:pPr>
    </w:p>
    <w:p w:rsidR="00FE6A88" w:rsidRPr="00FE6A88" w:rsidRDefault="00FE6A88" w:rsidP="00FE6A88">
      <w:pPr>
        <w:numPr>
          <w:ilvl w:val="0"/>
          <w:numId w:val="24"/>
        </w:numPr>
        <w:spacing w:after="160"/>
        <w:ind w:left="360"/>
        <w:contextualSpacing/>
        <w:jc w:val="both"/>
        <w:rPr>
          <w:rFonts w:eastAsiaTheme="minorHAnsi"/>
          <w:b/>
          <w:lang w:val="pt-BR"/>
        </w:rPr>
      </w:pPr>
      <w:r w:rsidRPr="00FE6A88">
        <w:rPr>
          <w:rFonts w:eastAsiaTheme="minorHAnsi"/>
          <w:b/>
          <w:bCs/>
          <w:lang w:val="pt-BR"/>
        </w:rPr>
        <w:t>Finalidade</w:t>
      </w:r>
    </w:p>
    <w:p w:rsidR="00FE6A88" w:rsidRPr="00FE6A88" w:rsidRDefault="00FE6A88" w:rsidP="00FE6A88">
      <w:pPr>
        <w:pStyle w:val="PargrafodaLista"/>
        <w:numPr>
          <w:ilvl w:val="1"/>
          <w:numId w:val="24"/>
        </w:numPr>
        <w:spacing w:after="160"/>
        <w:ind w:left="360"/>
        <w:jc w:val="both"/>
        <w:rPr>
          <w:rFonts w:eastAsiaTheme="minorHAnsi"/>
          <w:lang w:val="pt-BR"/>
        </w:rPr>
      </w:pPr>
      <w:r w:rsidRPr="00FE6A88">
        <w:rPr>
          <w:rFonts w:eastAsiaTheme="minorHAnsi"/>
          <w:lang w:val="pt-BR"/>
        </w:rPr>
        <w:t>As Diretrizes de Combate à Corrupção do Banco e este anexo aplicam-se a aquisições no âmbito de operações de Financiamento de Projetos de Investimento do Banco.</w:t>
      </w:r>
    </w:p>
    <w:p w:rsidR="00FE6A88" w:rsidRPr="00FE6A88" w:rsidRDefault="00FE6A88" w:rsidP="00FE6A88">
      <w:pPr>
        <w:numPr>
          <w:ilvl w:val="0"/>
          <w:numId w:val="24"/>
        </w:numPr>
        <w:spacing w:after="160"/>
        <w:ind w:left="360"/>
        <w:contextualSpacing/>
        <w:jc w:val="both"/>
        <w:rPr>
          <w:rFonts w:eastAsiaTheme="minorHAnsi"/>
          <w:b/>
          <w:lang w:val="pt-BR"/>
        </w:rPr>
      </w:pPr>
      <w:r w:rsidRPr="00FE6A88">
        <w:rPr>
          <w:rFonts w:eastAsiaTheme="minorHAnsi"/>
          <w:b/>
          <w:bCs/>
          <w:lang w:val="pt-BR"/>
        </w:rPr>
        <w:t>Requisitos</w:t>
      </w:r>
    </w:p>
    <w:p w:rsidR="00FE6A88" w:rsidRPr="00FE6A88" w:rsidRDefault="00FE6A88" w:rsidP="00FE6A88">
      <w:pPr>
        <w:pStyle w:val="PargrafodaLista"/>
        <w:numPr>
          <w:ilvl w:val="0"/>
          <w:numId w:val="28"/>
        </w:numPr>
        <w:autoSpaceDE w:val="0"/>
        <w:autoSpaceDN w:val="0"/>
        <w:adjustRightInd w:val="0"/>
        <w:spacing w:after="120"/>
        <w:jc w:val="both"/>
        <w:rPr>
          <w:rFonts w:eastAsiaTheme="minorHAnsi"/>
          <w:lang w:val="pt-BR"/>
        </w:rPr>
      </w:pPr>
      <w:r w:rsidRPr="00FE6A88">
        <w:rPr>
          <w:rFonts w:eastAsiaTheme="minorHAnsi"/>
          <w:color w:val="000000"/>
          <w:lang w:val="pt-BR"/>
        </w:rPr>
        <w:t>O Banco determina que os Mutuários (inclusive os beneficiários de financiamento do Banco); Licitantes (candidatos/proponentes), consultores, contratados e fornecedores; e quaisquer subcontratados, subconsultores, prestadores de serviços ou fornecedores; quaisquer representantes (declarados ou não); e quaisquer membros de sua equipe observem o mais elevado padrão de ética durante o processo de aquisição, seleção e execução de contratos financiados pelo Banco, e que se abstenham de práticas relativas a Fraudes e Corrupção.</w:t>
      </w:r>
    </w:p>
    <w:p w:rsidR="00FE6A88" w:rsidRPr="00FE6A88" w:rsidRDefault="00FE6A88" w:rsidP="00FE6A88">
      <w:pPr>
        <w:pStyle w:val="PargrafodaLista"/>
        <w:autoSpaceDE w:val="0"/>
        <w:autoSpaceDN w:val="0"/>
        <w:adjustRightInd w:val="0"/>
        <w:ind w:left="360"/>
        <w:rPr>
          <w:rFonts w:eastAsiaTheme="minorHAnsi"/>
          <w:lang w:val="pt-BR"/>
        </w:rPr>
      </w:pPr>
    </w:p>
    <w:p w:rsidR="00FE6A88" w:rsidRPr="00FE6A88" w:rsidRDefault="00FE6A88" w:rsidP="00FE6A88">
      <w:pPr>
        <w:pStyle w:val="PargrafodaLista"/>
        <w:numPr>
          <w:ilvl w:val="0"/>
          <w:numId w:val="28"/>
        </w:numPr>
        <w:autoSpaceDE w:val="0"/>
        <w:autoSpaceDN w:val="0"/>
        <w:adjustRightInd w:val="0"/>
        <w:spacing w:after="120"/>
        <w:jc w:val="both"/>
        <w:rPr>
          <w:rFonts w:eastAsiaTheme="minorHAnsi"/>
          <w:lang w:val="pt-BR"/>
        </w:rPr>
      </w:pPr>
      <w:r w:rsidRPr="00FE6A88">
        <w:rPr>
          <w:rFonts w:eastAsiaTheme="minorHAnsi"/>
          <w:lang w:val="pt-BR"/>
        </w:rPr>
        <w:t>Nesse sentido, o Banco:</w:t>
      </w:r>
    </w:p>
    <w:p w:rsidR="00FE6A88" w:rsidRPr="00FE6A88" w:rsidRDefault="00FE6A88" w:rsidP="00FE6A88">
      <w:pPr>
        <w:numPr>
          <w:ilvl w:val="0"/>
          <w:numId w:val="25"/>
        </w:numPr>
        <w:autoSpaceDE w:val="0"/>
        <w:autoSpaceDN w:val="0"/>
        <w:adjustRightInd w:val="0"/>
        <w:spacing w:after="120"/>
        <w:ind w:left="810"/>
        <w:jc w:val="both"/>
        <w:rPr>
          <w:rFonts w:eastAsiaTheme="minorHAnsi"/>
          <w:color w:val="000000"/>
          <w:lang w:val="pt-BR"/>
        </w:rPr>
      </w:pPr>
      <w:r w:rsidRPr="00FE6A88">
        <w:rPr>
          <w:rFonts w:eastAsiaTheme="minorHAnsi"/>
          <w:color w:val="000000"/>
          <w:lang w:val="pt-BR"/>
        </w:rPr>
        <w:t>Define, para fins desta disposição, os termos abaixo da seguinte forma:</w:t>
      </w:r>
    </w:p>
    <w:p w:rsidR="00FE6A88" w:rsidRPr="00FE6A88" w:rsidRDefault="00FE6A88" w:rsidP="00FE6A88">
      <w:pPr>
        <w:numPr>
          <w:ilvl w:val="0"/>
          <w:numId w:val="26"/>
        </w:numPr>
        <w:autoSpaceDE w:val="0"/>
        <w:autoSpaceDN w:val="0"/>
        <w:adjustRightInd w:val="0"/>
        <w:spacing w:after="120"/>
        <w:ind w:left="1350" w:hanging="180"/>
        <w:jc w:val="both"/>
        <w:rPr>
          <w:rFonts w:eastAsiaTheme="minorHAnsi"/>
          <w:color w:val="000000"/>
          <w:lang w:val="pt-BR"/>
        </w:rPr>
      </w:pPr>
      <w:r w:rsidRPr="00FE6A88">
        <w:rPr>
          <w:rFonts w:eastAsiaTheme="minorHAnsi"/>
          <w:color w:val="000000"/>
          <w:lang w:val="pt-BR"/>
        </w:rPr>
        <w:t>A expressão “prática corrupta” refere-se à oferta, entrega, recebimento ou solicitação, direta ou indiretamente, de qualquer coisa de valor a fim de influenciar indevidamente os atos de terceiros;</w:t>
      </w:r>
    </w:p>
    <w:p w:rsidR="00FE6A88" w:rsidRPr="00FE6A88" w:rsidRDefault="00FE6A88" w:rsidP="00FE6A88">
      <w:pPr>
        <w:numPr>
          <w:ilvl w:val="0"/>
          <w:numId w:val="26"/>
        </w:numPr>
        <w:autoSpaceDE w:val="0"/>
        <w:autoSpaceDN w:val="0"/>
        <w:adjustRightInd w:val="0"/>
        <w:spacing w:after="120"/>
        <w:ind w:left="1350" w:hanging="180"/>
        <w:jc w:val="both"/>
        <w:rPr>
          <w:rFonts w:eastAsiaTheme="minorHAnsi"/>
          <w:color w:val="000000"/>
          <w:lang w:val="pt-BR"/>
        </w:rPr>
      </w:pPr>
      <w:r w:rsidRPr="00FE6A88">
        <w:rPr>
          <w:rFonts w:eastAsiaTheme="minorHAnsi"/>
          <w:color w:val="000000"/>
          <w:lang w:val="pt-BR"/>
        </w:rPr>
        <w:t>Entende-se por “prática fraudulenta” qualquer ato ou omissão, inclusive declarações falsas, que, de forma intencional ou irresponsável, induz ou tenta induzir a erro uma parte para obter benefícios financeiros ou outros benefícios, ou para evitar uma obrigação;</w:t>
      </w:r>
    </w:p>
    <w:p w:rsidR="00FE6A88" w:rsidRPr="00FE6A88" w:rsidRDefault="00FE6A88" w:rsidP="00FE6A88">
      <w:pPr>
        <w:numPr>
          <w:ilvl w:val="0"/>
          <w:numId w:val="26"/>
        </w:numPr>
        <w:autoSpaceDE w:val="0"/>
        <w:autoSpaceDN w:val="0"/>
        <w:adjustRightInd w:val="0"/>
        <w:spacing w:after="120"/>
        <w:ind w:left="1350" w:hanging="180"/>
        <w:jc w:val="both"/>
        <w:rPr>
          <w:rFonts w:eastAsiaTheme="minorHAnsi"/>
          <w:color w:val="000000"/>
          <w:lang w:val="pt-BR"/>
        </w:rPr>
      </w:pPr>
      <w:r w:rsidRPr="00FE6A88">
        <w:rPr>
          <w:rFonts w:eastAsiaTheme="minorHAnsi"/>
          <w:color w:val="000000"/>
          <w:lang w:val="pt-BR"/>
        </w:rPr>
        <w:t>A expressão “prática colusiva” indica a combinação entre duas ou mais partes visando alcançar um objetivo indevido, inclusive influenciar indevidamente os atos de outra parte;</w:t>
      </w:r>
    </w:p>
    <w:p w:rsidR="00FE6A88" w:rsidRPr="00FE6A88" w:rsidRDefault="00FE6A88" w:rsidP="00FE6A88">
      <w:pPr>
        <w:numPr>
          <w:ilvl w:val="0"/>
          <w:numId w:val="26"/>
        </w:numPr>
        <w:autoSpaceDE w:val="0"/>
        <w:autoSpaceDN w:val="0"/>
        <w:adjustRightInd w:val="0"/>
        <w:spacing w:after="120"/>
        <w:ind w:left="1350" w:hanging="180"/>
        <w:jc w:val="both"/>
        <w:rPr>
          <w:rFonts w:eastAsiaTheme="minorHAnsi"/>
          <w:color w:val="000000"/>
          <w:lang w:val="pt-BR"/>
        </w:rPr>
      </w:pPr>
      <w:r w:rsidRPr="00FE6A88">
        <w:rPr>
          <w:rFonts w:eastAsiaTheme="minorHAnsi"/>
          <w:color w:val="000000"/>
          <w:lang w:val="pt-BR"/>
        </w:rPr>
        <w:t>A “prática coercitiva” refere-se a prejudicar ou causar dano, ou ameaçar prejudicar ou causar dano, seja direta ou indiretamente, qualquer parte ou sua propriedade com o intuito de influenciar indevidamente os atos de uma parte;</w:t>
      </w:r>
    </w:p>
    <w:p w:rsidR="00FE6A88" w:rsidRPr="00FE6A88" w:rsidRDefault="00FE6A88" w:rsidP="00FE6A88">
      <w:pPr>
        <w:numPr>
          <w:ilvl w:val="0"/>
          <w:numId w:val="26"/>
        </w:numPr>
        <w:autoSpaceDE w:val="0"/>
        <w:autoSpaceDN w:val="0"/>
        <w:adjustRightInd w:val="0"/>
        <w:spacing w:after="120"/>
        <w:ind w:left="1350" w:hanging="180"/>
        <w:jc w:val="both"/>
        <w:rPr>
          <w:rFonts w:eastAsiaTheme="minorHAnsi"/>
          <w:color w:val="000000"/>
          <w:lang w:val="pt-BR"/>
        </w:rPr>
      </w:pPr>
      <w:r w:rsidRPr="00FE6A88">
        <w:rPr>
          <w:rFonts w:eastAsiaTheme="minorHAnsi"/>
          <w:color w:val="000000"/>
          <w:lang w:val="pt-BR"/>
        </w:rPr>
        <w:t>A definição de “prática obstrutiva” é:</w:t>
      </w:r>
    </w:p>
    <w:p w:rsidR="00FE6A88" w:rsidRPr="00FE6A88" w:rsidRDefault="00FE6A88" w:rsidP="00FE6A88">
      <w:pPr>
        <w:numPr>
          <w:ilvl w:val="0"/>
          <w:numId w:val="27"/>
        </w:numPr>
        <w:autoSpaceDE w:val="0"/>
        <w:autoSpaceDN w:val="0"/>
        <w:adjustRightInd w:val="0"/>
        <w:spacing w:after="120"/>
        <w:ind w:left="2160" w:hanging="540"/>
        <w:jc w:val="both"/>
        <w:rPr>
          <w:rFonts w:eastAsiaTheme="minorHAnsi"/>
          <w:color w:val="000000"/>
          <w:lang w:val="pt-BR"/>
        </w:rPr>
      </w:pPr>
      <w:r w:rsidRPr="00FE6A88">
        <w:rPr>
          <w:rFonts w:eastAsiaTheme="minorHAnsi"/>
          <w:color w:val="000000"/>
          <w:lang w:val="pt-BR"/>
        </w:rPr>
        <w:t>deliberadamente destruir, falsificar, adulterar ou ocultar provas relevantes para investigações ou fazer declarações falsas a investigadores com o objetivo de obstruir uma investigação do Banco de alegações de prática corrupta, fraudulenta, coercitiva ou colusiva; e/ou ameaçar, assediar ou intimidar qualquer parte com vistas a impedi-la de revelar fatos de que tem conhecimento sobre assuntos relevantes à investigação ou à sua realização; ou</w:t>
      </w:r>
    </w:p>
    <w:p w:rsidR="00FE6A88" w:rsidRPr="00FE6A88" w:rsidRDefault="00FE6A88" w:rsidP="00FE6A88">
      <w:pPr>
        <w:numPr>
          <w:ilvl w:val="0"/>
          <w:numId w:val="27"/>
        </w:numPr>
        <w:autoSpaceDE w:val="0"/>
        <w:autoSpaceDN w:val="0"/>
        <w:adjustRightInd w:val="0"/>
        <w:spacing w:after="120"/>
        <w:ind w:left="2160" w:hanging="540"/>
        <w:jc w:val="both"/>
        <w:rPr>
          <w:rFonts w:eastAsiaTheme="minorHAnsi"/>
          <w:color w:val="000000"/>
          <w:lang w:val="pt-BR"/>
        </w:rPr>
      </w:pPr>
      <w:r w:rsidRPr="00FE6A88">
        <w:rPr>
          <w:rFonts w:eastAsiaTheme="minorHAnsi"/>
          <w:color w:val="000000"/>
          <w:lang w:val="pt-BR"/>
        </w:rPr>
        <w:t>atos que tenham por objetivo dificultar o exercício dos direitos do Banco de realizar inspeção e auditoria previstos no parágrafo 2.2(e).</w:t>
      </w:r>
    </w:p>
    <w:p w:rsidR="00FE6A88" w:rsidRPr="00FE6A88" w:rsidRDefault="00FE6A88" w:rsidP="00FE6A88">
      <w:pPr>
        <w:numPr>
          <w:ilvl w:val="0"/>
          <w:numId w:val="25"/>
        </w:numPr>
        <w:autoSpaceDE w:val="0"/>
        <w:autoSpaceDN w:val="0"/>
        <w:adjustRightInd w:val="0"/>
        <w:spacing w:after="120"/>
        <w:ind w:left="810"/>
        <w:jc w:val="both"/>
        <w:rPr>
          <w:rFonts w:eastAsiaTheme="minorHAnsi"/>
          <w:color w:val="000000"/>
          <w:lang w:val="pt-BR"/>
        </w:rPr>
      </w:pPr>
      <w:r w:rsidRPr="00FE6A88">
        <w:rPr>
          <w:rFonts w:eastAsiaTheme="minorHAnsi"/>
          <w:color w:val="000000"/>
          <w:lang w:val="pt-BR"/>
        </w:rPr>
        <w:lastRenderedPageBreak/>
        <w:t>Rejeita a recomendação de adjudicação se o Banco determinar que a empresa ou o consultor recomendado para a adjudicação, ou quaisquer dos membros de sua equipe, representantes ou subconsultores, subcontratados, prestadores de serviço, fornecedores e/ou funcionários destes tiver se envolvido, direta ou indiretamente, em práticas corruptas, fraudulentas, colusivas, coercitivas ou obstrutivas ao concorrer para o contrato em questão;</w:t>
      </w:r>
    </w:p>
    <w:p w:rsidR="00FE6A88" w:rsidRPr="00FE6A88" w:rsidRDefault="00FE6A88" w:rsidP="00FE6A88">
      <w:pPr>
        <w:numPr>
          <w:ilvl w:val="0"/>
          <w:numId w:val="25"/>
        </w:numPr>
        <w:autoSpaceDE w:val="0"/>
        <w:autoSpaceDN w:val="0"/>
        <w:adjustRightInd w:val="0"/>
        <w:spacing w:after="120"/>
        <w:ind w:left="810"/>
        <w:jc w:val="both"/>
        <w:rPr>
          <w:rFonts w:eastAsiaTheme="minorHAnsi"/>
          <w:color w:val="000000"/>
          <w:lang w:val="pt-BR"/>
        </w:rPr>
      </w:pPr>
      <w:r w:rsidRPr="00FE6A88">
        <w:rPr>
          <w:rFonts w:eastAsiaTheme="minorHAnsi"/>
          <w:color w:val="000000"/>
          <w:lang w:val="pt-BR"/>
        </w:rPr>
        <w:t xml:space="preserve">Além dos corretivos legais estabelecidos no Acordo Legal pertinente, poderá tomar outras medidas apropriadas, inclusive declarar o processo de seleção viciado, se o Banco determinar a qualquer momento que os representantes do Mutuário ou de um beneficiário de qualquer parte dos recursos do empréstimo se envolveu em práticas corruptas, fraudulentas, colusivas, coercitivas ou obstrutivas durante o processo de licitação, seleção e/ou execução do contrato em questão, sem que o Mutuário tenha adotado medidas tempestivas e adequadas, a contento do Banco, para resolver essas práticas quando ocorrerem, inclusive por não informar ao Banco de imediato ao tomar conhecimento dessas práticas; </w:t>
      </w:r>
    </w:p>
    <w:p w:rsidR="00FE6A88" w:rsidRPr="00FE6A88" w:rsidRDefault="00FE6A88" w:rsidP="00FE6A88">
      <w:pPr>
        <w:numPr>
          <w:ilvl w:val="0"/>
          <w:numId w:val="25"/>
        </w:numPr>
        <w:autoSpaceDE w:val="0"/>
        <w:autoSpaceDN w:val="0"/>
        <w:adjustRightInd w:val="0"/>
        <w:spacing w:after="120"/>
        <w:ind w:left="810"/>
        <w:jc w:val="both"/>
        <w:rPr>
          <w:rFonts w:eastAsiaTheme="minorHAnsi"/>
          <w:color w:val="000000"/>
          <w:lang w:val="pt-BR"/>
        </w:rPr>
      </w:pPr>
      <w:r w:rsidRPr="00FE6A88">
        <w:rPr>
          <w:rFonts w:eastAsiaTheme="minorHAnsi"/>
          <w:color w:val="000000"/>
          <w:lang w:val="pt-BR"/>
        </w:rPr>
        <w:t>O Banco poderá impor sanções a qualquer empresa ou pessoa física, conforme as Diretrizes do Banco de Combate à Corrupção e as políticas e procedimentos vigentes, indefinidamente ou por um determinado período de tempo, incluindo declarando publicamente tal empresa ou pessoa física inelegível, impedindo-a de (i) receber a adjudicação de um contrato ou, de outra forma, beneficiar de um contrato financiado pelo Banco, financeiramente ou de qualquer outra forma,</w:t>
      </w:r>
      <w:r w:rsidRPr="00FE6A88">
        <w:rPr>
          <w:rFonts w:eastAsiaTheme="minorHAnsi"/>
          <w:vertAlign w:val="superscript"/>
          <w:lang w:val="pt-BR"/>
        </w:rPr>
        <w:footnoteReference w:id="11"/>
      </w:r>
      <w:r w:rsidRPr="00FE6A88">
        <w:rPr>
          <w:rFonts w:eastAsiaTheme="minorHAnsi"/>
          <w:color w:val="000000"/>
          <w:vertAlign w:val="superscript"/>
          <w:lang w:val="pt-BR"/>
        </w:rPr>
        <w:t xml:space="preserve"> </w:t>
      </w:r>
      <w:r w:rsidRPr="00FE6A88">
        <w:rPr>
          <w:rFonts w:eastAsiaTheme="minorHAnsi"/>
          <w:color w:val="000000"/>
          <w:lang w:val="pt-BR"/>
        </w:rPr>
        <w:t>e ii) de ser nomeada</w:t>
      </w:r>
      <w:r w:rsidRPr="00FE6A88">
        <w:rPr>
          <w:rFonts w:eastAsiaTheme="minorHAnsi"/>
          <w:vertAlign w:val="superscript"/>
          <w:lang w:val="pt-BR"/>
        </w:rPr>
        <w:footnoteReference w:id="12"/>
      </w:r>
      <w:r w:rsidRPr="00FE6A88">
        <w:rPr>
          <w:rFonts w:eastAsiaTheme="minorHAnsi"/>
          <w:color w:val="000000"/>
          <w:lang w:val="pt-BR"/>
        </w:rPr>
        <w:t xml:space="preserve"> como subcontratada, consultora, fabricante ou fornecedor ou prestador de serviços de uma empresa elegível que receba um contrato financiado pelo Banco; e (iii) receber os recursos de qualquer empréstimo feito pelo Banco ou de outra forma participar da preparação ou execução de qualquer projeto financiado pelo Banco; </w:t>
      </w:r>
    </w:p>
    <w:p w:rsidR="00FE6A88" w:rsidRPr="00FE6A88" w:rsidRDefault="00FE6A88" w:rsidP="00FE6A88">
      <w:pPr>
        <w:numPr>
          <w:ilvl w:val="0"/>
          <w:numId w:val="25"/>
        </w:numPr>
        <w:autoSpaceDE w:val="0"/>
        <w:autoSpaceDN w:val="0"/>
        <w:adjustRightInd w:val="0"/>
        <w:spacing w:after="120"/>
        <w:ind w:left="810"/>
        <w:jc w:val="both"/>
        <w:rPr>
          <w:rFonts w:eastAsiaTheme="minorHAnsi"/>
          <w:color w:val="000000"/>
          <w:lang w:val="pt-BR"/>
        </w:rPr>
      </w:pPr>
      <w:r w:rsidRPr="00FE6A88">
        <w:rPr>
          <w:rFonts w:eastAsiaTheme="minorHAnsi"/>
          <w:color w:val="000000"/>
          <w:lang w:val="pt-BR"/>
        </w:rPr>
        <w:t>O Banco determina que os documentos de solicitação de propostas e os contratos financiados com empréstimo por ele concedido contenham cláusula por meio da qual os Licitantes (proponentes/candidatos), consultores, prestadores e fornecedores, assim como seus prestadores e consultores terceirizados, agentes, pessoal, consultores, prestadores de serviço e fornecedores se obrigam a autorizá-lo a inspecionar</w:t>
      </w:r>
      <w:r w:rsidRPr="00FE6A88">
        <w:rPr>
          <w:rFonts w:eastAsiaTheme="minorHAnsi"/>
          <w:vertAlign w:val="superscript"/>
          <w:lang w:val="pt-BR"/>
        </w:rPr>
        <w:footnoteReference w:id="13"/>
      </w:r>
      <w:r w:rsidRPr="00FE6A88">
        <w:rPr>
          <w:rFonts w:eastAsiaTheme="minorHAnsi"/>
          <w:color w:val="000000"/>
          <w:lang w:val="pt-BR"/>
        </w:rPr>
        <w:t xml:space="preserve"> todas as contas e registros, </w:t>
      </w:r>
      <w:r w:rsidRPr="00FE6A88">
        <w:rPr>
          <w:rFonts w:eastAsiaTheme="minorHAnsi"/>
          <w:color w:val="000000"/>
          <w:lang w:val="pt-BR"/>
        </w:rPr>
        <w:lastRenderedPageBreak/>
        <w:t>além de outros documentos referentes ao processo de aquisição, seleção e execução do contrato, e a submetê-los a auditoria a cargo de profissionais por ele designados;</w:t>
      </w:r>
    </w:p>
    <w:p w:rsidR="00FE6A88" w:rsidRPr="00FE6A88" w:rsidRDefault="00FE6A88" w:rsidP="00FE6A88">
      <w:pPr>
        <w:numPr>
          <w:ilvl w:val="12"/>
          <w:numId w:val="0"/>
        </w:numPr>
        <w:rPr>
          <w:lang w:val="pt-BR"/>
        </w:rPr>
        <w:sectPr w:rsidR="00FE6A88" w:rsidRPr="00FE6A88" w:rsidSect="00FE6A88">
          <w:headerReference w:type="even" r:id="rId48"/>
          <w:headerReference w:type="default" r:id="rId49"/>
          <w:headerReference w:type="first" r:id="rId50"/>
          <w:footnotePr>
            <w:numRestart w:val="eachSect"/>
          </w:footnotePr>
          <w:type w:val="oddPage"/>
          <w:pgSz w:w="12240" w:h="15840" w:code="1"/>
          <w:pgMar w:top="1440" w:right="1440" w:bottom="1440" w:left="1440" w:header="720" w:footer="720" w:gutter="0"/>
          <w:cols w:space="720"/>
          <w:noEndnote/>
          <w:titlePg/>
        </w:sectPr>
      </w:pPr>
    </w:p>
    <w:p w:rsidR="00FE6A88" w:rsidRPr="00FE6A88" w:rsidRDefault="00FE6A88" w:rsidP="00FE6A88">
      <w:pPr>
        <w:pStyle w:val="Part"/>
        <w:rPr>
          <w:lang w:val="pt-BR"/>
        </w:rPr>
      </w:pPr>
      <w:bookmarkStart w:id="303" w:name="_Toc442612315"/>
      <w:bookmarkStart w:id="304" w:name="_Toc164583188"/>
      <w:bookmarkStart w:id="305" w:name="_Toc29564169"/>
    </w:p>
    <w:p w:rsidR="00FE6A88" w:rsidRPr="00FE6A88" w:rsidRDefault="00FE6A88" w:rsidP="00FE6A88">
      <w:pPr>
        <w:pStyle w:val="Part"/>
        <w:rPr>
          <w:lang w:val="pt-BR"/>
        </w:rPr>
      </w:pPr>
      <w:bookmarkStart w:id="306" w:name="_Toc454783530"/>
      <w:bookmarkStart w:id="307" w:name="_Toc454783840"/>
      <w:bookmarkStart w:id="308" w:name="_Toc494364681"/>
      <w:bookmarkStart w:id="309" w:name="_Toc494365034"/>
      <w:r w:rsidRPr="00FE6A88">
        <w:rPr>
          <w:bCs/>
          <w:lang w:val="pt-BR"/>
        </w:rPr>
        <w:t xml:space="preserve">Parte II – </w:t>
      </w:r>
      <w:bookmarkEnd w:id="303"/>
      <w:r w:rsidRPr="00FE6A88">
        <w:rPr>
          <w:bCs/>
          <w:lang w:val="pt-BR"/>
        </w:rPr>
        <w:t>Requisitos do Contratante</w:t>
      </w:r>
      <w:bookmarkEnd w:id="306"/>
      <w:bookmarkEnd w:id="307"/>
      <w:bookmarkEnd w:id="308"/>
      <w:bookmarkEnd w:id="309"/>
    </w:p>
    <w:p w:rsidR="00FE6A88" w:rsidRPr="00FE6A88" w:rsidRDefault="00FE6A88" w:rsidP="00FE6A88">
      <w:pPr>
        <w:pStyle w:val="Ttulo1"/>
        <w:rPr>
          <w:lang w:val="pt-BR"/>
        </w:rPr>
        <w:sectPr w:rsidR="00FE6A88" w:rsidRPr="00FE6A88" w:rsidSect="00FE6A88">
          <w:headerReference w:type="default" r:id="rId51"/>
          <w:headerReference w:type="first" r:id="rId52"/>
          <w:footnotePr>
            <w:numRestart w:val="eachSect"/>
          </w:footnotePr>
          <w:type w:val="oddPage"/>
          <w:pgSz w:w="12240" w:h="15840" w:code="1"/>
          <w:pgMar w:top="1440" w:right="1440" w:bottom="1440" w:left="1440" w:header="720" w:footer="720" w:gutter="0"/>
          <w:cols w:space="720"/>
          <w:noEndnote/>
          <w:titlePg/>
        </w:sectPr>
      </w:pPr>
    </w:p>
    <w:p w:rsidR="00FE6A88" w:rsidRPr="00FE6A88" w:rsidRDefault="00FE6A88" w:rsidP="00FE6A88">
      <w:pPr>
        <w:pStyle w:val="Ttulo1"/>
        <w:rPr>
          <w:lang w:val="pt-BR"/>
        </w:rPr>
      </w:pPr>
      <w:bookmarkStart w:id="310" w:name="_Hlt162678350"/>
      <w:bookmarkStart w:id="311" w:name="_Hlt164667893"/>
      <w:bookmarkStart w:id="312" w:name="_Toc442612316"/>
      <w:bookmarkStart w:id="313" w:name="_Toc454783531"/>
      <w:bookmarkStart w:id="314" w:name="_Toc454783841"/>
      <w:bookmarkStart w:id="315" w:name="_Toc494364682"/>
      <w:bookmarkStart w:id="316" w:name="_Toc494365035"/>
      <w:bookmarkEnd w:id="310"/>
      <w:bookmarkEnd w:id="311"/>
      <w:r w:rsidRPr="00FE6A88">
        <w:rPr>
          <w:bCs/>
          <w:lang w:val="pt-BR"/>
        </w:rPr>
        <w:lastRenderedPageBreak/>
        <w:t>Seção</w:t>
      </w:r>
      <w:bookmarkStart w:id="317" w:name="_Hlt164583140"/>
      <w:bookmarkEnd w:id="317"/>
      <w:r w:rsidR="00D22A7C">
        <w:rPr>
          <w:bCs/>
          <w:lang w:val="pt-BR"/>
        </w:rPr>
        <w:t xml:space="preserve"> </w:t>
      </w:r>
      <w:r w:rsidRPr="00FE6A88">
        <w:rPr>
          <w:bCs/>
          <w:lang w:val="pt-BR"/>
        </w:rPr>
        <w:t>VII - Relação de Atividades</w:t>
      </w:r>
      <w:bookmarkEnd w:id="304"/>
      <w:bookmarkEnd w:id="312"/>
      <w:bookmarkEnd w:id="313"/>
      <w:bookmarkEnd w:id="314"/>
      <w:bookmarkEnd w:id="315"/>
      <w:bookmarkEnd w:id="316"/>
    </w:p>
    <w:p w:rsidR="00FE6A88" w:rsidRPr="00FE6A88" w:rsidRDefault="00FE6A88" w:rsidP="00FE6A88">
      <w:pPr>
        <w:rPr>
          <w:lang w:val="pt-BR"/>
        </w:rPr>
      </w:pPr>
    </w:p>
    <w:p w:rsidR="00FE6A88" w:rsidRPr="00FE6A88" w:rsidRDefault="00FE6A88" w:rsidP="00FE6A88">
      <w:pPr>
        <w:rPr>
          <w:lang w:val="pt-BR"/>
        </w:rPr>
      </w:pPr>
    </w:p>
    <w:p w:rsidR="00FE6A88" w:rsidRPr="00FE6A88" w:rsidRDefault="00FE6A88" w:rsidP="00FE6A88">
      <w:pPr>
        <w:spacing w:after="200"/>
        <w:rPr>
          <w:lang w:val="pt-BR"/>
        </w:rPr>
      </w:pPr>
      <w:r w:rsidRPr="00FE6A88">
        <w:rPr>
          <w:b/>
          <w:bCs/>
          <w:lang w:val="pt-BR"/>
        </w:rPr>
        <w:t>Objetivos</w:t>
      </w:r>
    </w:p>
    <w:p w:rsidR="00FE6A88" w:rsidRPr="00FE6A88" w:rsidRDefault="00FE6A88" w:rsidP="00FE6A88">
      <w:pPr>
        <w:spacing w:after="200"/>
        <w:rPr>
          <w:lang w:val="pt-BR"/>
        </w:rPr>
      </w:pPr>
      <w:r w:rsidRPr="00FE6A88">
        <w:rPr>
          <w:lang w:val="pt-BR"/>
        </w:rPr>
        <w:t>Os objetivos da Relação de Atividades são:</w:t>
      </w:r>
    </w:p>
    <w:p w:rsidR="00FE6A88" w:rsidRPr="00FE6A88" w:rsidRDefault="00FE6A88" w:rsidP="00FE6A88">
      <w:pPr>
        <w:tabs>
          <w:tab w:val="left" w:pos="1066"/>
        </w:tabs>
        <w:spacing w:after="200"/>
        <w:ind w:left="1066" w:hanging="540"/>
        <w:jc w:val="both"/>
        <w:rPr>
          <w:lang w:val="pt-BR"/>
        </w:rPr>
      </w:pPr>
      <w:r w:rsidRPr="00FE6A88">
        <w:rPr>
          <w:lang w:val="pt-BR"/>
        </w:rPr>
        <w:t>(a)</w:t>
      </w:r>
      <w:r w:rsidRPr="00FE6A88">
        <w:rPr>
          <w:lang w:val="pt-BR"/>
        </w:rPr>
        <w:tab/>
        <w:t xml:space="preserve"> fornecer informações suficientes sobre as quantidades de Serviços a serem executados para permitir que as Propostas sejam elaboradas com eficiência e precisão; e</w:t>
      </w:r>
    </w:p>
    <w:p w:rsidR="00FE6A88" w:rsidRPr="00FE6A88" w:rsidRDefault="00FE6A88" w:rsidP="00FE6A88">
      <w:pPr>
        <w:tabs>
          <w:tab w:val="left" w:pos="1066"/>
        </w:tabs>
        <w:spacing w:after="200"/>
        <w:ind w:left="1066" w:hanging="540"/>
        <w:jc w:val="both"/>
        <w:rPr>
          <w:lang w:val="pt-BR"/>
        </w:rPr>
      </w:pPr>
      <w:r w:rsidRPr="00FE6A88">
        <w:rPr>
          <w:lang w:val="pt-BR"/>
        </w:rPr>
        <w:t>(b)</w:t>
      </w:r>
      <w:r w:rsidRPr="00FE6A88">
        <w:rPr>
          <w:lang w:val="pt-BR"/>
        </w:rPr>
        <w:tab/>
        <w:t>quando da celebração de um Contrato, fornecer uma Relação de Atividades com Preço para uso na avaliação periódica dos Serviços executados.</w:t>
      </w:r>
    </w:p>
    <w:p w:rsidR="00FE6A88" w:rsidRPr="00FE6A88" w:rsidRDefault="00FE6A88" w:rsidP="00FE6A88">
      <w:pPr>
        <w:spacing w:after="200"/>
        <w:jc w:val="both"/>
        <w:rPr>
          <w:lang w:val="pt-BR"/>
        </w:rPr>
      </w:pPr>
      <w:r w:rsidRPr="00FE6A88">
        <w:rPr>
          <w:lang w:val="pt-BR"/>
        </w:rPr>
        <w:t>Para atingir esses objetivos, os Serviços deverão ser discriminados na Relação de Atividades com detalhes suficientes para distinguir entre as diferentes classes de Serviços, ou entre Serviços da mesma natureza realizados em locais diferentes ou em outras circunstâncias que possam dar origem a considerações diferentes em termos de custo.  Em conformidade com esses requisitos, o layout e conteúdo da Relação de Atividades deverão ser o mais simples e breves possível.</w:t>
      </w:r>
    </w:p>
    <w:p w:rsidR="00FE6A88" w:rsidRPr="00FE6A88" w:rsidRDefault="00FE6A88" w:rsidP="00FE6A88">
      <w:pPr>
        <w:spacing w:after="200"/>
        <w:rPr>
          <w:lang w:val="pt-BR"/>
        </w:rPr>
      </w:pPr>
      <w:r w:rsidRPr="00FE6A88">
        <w:rPr>
          <w:b/>
          <w:bCs/>
          <w:lang w:val="pt-BR"/>
        </w:rPr>
        <w:t>Lista de trabalhos por unidade</w:t>
      </w:r>
    </w:p>
    <w:p w:rsidR="00FE6A88" w:rsidRPr="00FE6A88" w:rsidRDefault="00FE6A88" w:rsidP="00FE6A88">
      <w:pPr>
        <w:spacing w:after="200"/>
        <w:jc w:val="both"/>
        <w:rPr>
          <w:lang w:val="pt-BR"/>
        </w:rPr>
      </w:pPr>
      <w:r w:rsidRPr="00FE6A88">
        <w:rPr>
          <w:lang w:val="pt-BR"/>
        </w:rPr>
        <w:t>Uma Lista de Trabalhos por Unidade deverá ser incluída somente se houver alta probabilidade de trabalhos imprevistos, fora dos itens constantes da Relação de Atividades.  Para facilitar a verificação pelo Contratante da precisão das tarifas cotadas pelos Licitantes, a Lista de Trabalhos por Unidade deverá normalmente compreender o seguinte:</w:t>
      </w:r>
    </w:p>
    <w:p w:rsidR="00FE6A88" w:rsidRPr="00FE6A88" w:rsidRDefault="00FE6A88" w:rsidP="00FE6A88">
      <w:pPr>
        <w:tabs>
          <w:tab w:val="left" w:pos="1066"/>
        </w:tabs>
        <w:spacing w:after="200"/>
        <w:ind w:left="1066" w:hanging="540"/>
        <w:jc w:val="both"/>
        <w:rPr>
          <w:lang w:val="pt-BR"/>
        </w:rPr>
      </w:pPr>
      <w:r w:rsidRPr="00FE6A88">
        <w:rPr>
          <w:lang w:val="pt-BR"/>
        </w:rPr>
        <w:t>(a)</w:t>
      </w:r>
      <w:r w:rsidRPr="00FE6A88">
        <w:rPr>
          <w:lang w:val="pt-BR"/>
        </w:rPr>
        <w:tab/>
        <w:t>Uma lista das várias classes de Serviços, mão de obra, materiais e instalações, para os quais tarifas ou preços básicos de trabalhos por unidade deverão ser inseridos pelo Licitante, juntamente com uma declaração das condições em que o Prestador de Serviços será pago por unidade em relação aos serviços prestados.</w:t>
      </w:r>
    </w:p>
    <w:p w:rsidR="00FE6A88" w:rsidRPr="00FE6A88" w:rsidRDefault="00FE6A88" w:rsidP="00FE6A88">
      <w:pPr>
        <w:tabs>
          <w:tab w:val="left" w:pos="1066"/>
        </w:tabs>
        <w:spacing w:after="200"/>
        <w:ind w:left="1066" w:hanging="540"/>
        <w:jc w:val="both"/>
        <w:rPr>
          <w:lang w:val="pt-BR"/>
        </w:rPr>
      </w:pPr>
      <w:r w:rsidRPr="00FE6A88">
        <w:rPr>
          <w:lang w:val="pt-BR"/>
        </w:rPr>
        <w:t>(b)</w:t>
      </w:r>
      <w:r w:rsidRPr="00FE6A88">
        <w:rPr>
          <w:lang w:val="pt-BR"/>
        </w:rPr>
        <w:tab/>
        <w:t>as quantidades nominais de cada item de trabalho por unidade, a serem precificadas por cada Licitante em taxas de trabalho por unidade na Proposta.   A taxa a ser inserida pelo Licitante em relação a cada item básico do Trabalho por Unidade deverá incluir o lucro, custos fixos, supervisão e outros encargos do Prestador de Serviços.</w:t>
      </w:r>
    </w:p>
    <w:p w:rsidR="00FE6A88" w:rsidRPr="00FE6A88" w:rsidRDefault="00FE6A88" w:rsidP="00FE6A88">
      <w:pPr>
        <w:spacing w:after="200"/>
        <w:jc w:val="both"/>
        <w:rPr>
          <w:lang w:val="pt-BR"/>
        </w:rPr>
      </w:pPr>
      <w:r w:rsidRPr="00FE6A88">
        <w:rPr>
          <w:b/>
          <w:bCs/>
          <w:lang w:val="pt-BR"/>
        </w:rPr>
        <w:t>Quantias Provisórias</w:t>
      </w:r>
    </w:p>
    <w:p w:rsidR="00FE6A88" w:rsidRPr="00FE6A88" w:rsidRDefault="00FE6A88" w:rsidP="00FE6A88">
      <w:pPr>
        <w:spacing w:after="200"/>
        <w:jc w:val="both"/>
        <w:rPr>
          <w:lang w:val="pt-BR"/>
        </w:rPr>
      </w:pPr>
      <w:r w:rsidRPr="00FE6A88">
        <w:rPr>
          <w:lang w:val="pt-BR"/>
        </w:rPr>
        <w:t>O custo estimado dos serviços especializados a serem executados ou de bens especiais a serem fornecidos por outros Prestadores de Serviços deverá ser indicado na parte correspondente da Relação de Atividades como uma quantia provisória específica, acompanhada de uma breve descrição apropriada.  Normalmente, o Contratante adota um procedimento de aquisição separado para selecionar os Prestadores de Serviços especializados.  Para fornecer um elemento de concorrência entre os Licitantes em relação a quaisquer instalações, comodidades, disponibilidade, etc., a ser fornecido pelo Licitante vencedor como principal Prestador de Serviços para o uso e conveniência dos contratados especializados, cada quantia provisória relacionada deverá ser seguida por um item na Relação de Atividades, convidando o Licitante a cotar uma quantia para tais comodidades, instalações, disponibilidade, etc.</w:t>
      </w:r>
    </w:p>
    <w:p w:rsidR="00FE6A88" w:rsidRPr="00FE6A88" w:rsidRDefault="00FE6A88" w:rsidP="00FE6A88">
      <w:pPr>
        <w:spacing w:after="200"/>
        <w:jc w:val="both"/>
        <w:rPr>
          <w:lang w:val="pt-BR"/>
        </w:rPr>
      </w:pPr>
      <w:r w:rsidRPr="00FE6A88">
        <w:rPr>
          <w:i/>
          <w:iCs/>
          <w:lang w:val="pt-BR"/>
        </w:rPr>
        <w:lastRenderedPageBreak/>
        <w:t>Essas Notas para Elaboração da Relação de Atividades servem apenas como informações para o Contratante ou para a pessoa que está elaborando o Edital de Licitação.  Não devem ser incluídas nos documentos finais.</w:t>
      </w:r>
      <w:r w:rsidRPr="00FE6A88">
        <w:rPr>
          <w:lang w:val="pt-BR"/>
        </w:rPr>
        <w:t xml:space="preserve"> </w:t>
      </w:r>
      <w:r w:rsidRPr="00FE6A88">
        <w:rPr>
          <w:lang w:val="pt-BR"/>
        </w:rPr>
        <w:br w:type="page"/>
      </w:r>
    </w:p>
    <w:p w:rsidR="00FE6A88" w:rsidRPr="00FE6A88" w:rsidRDefault="00FE6A88" w:rsidP="00FE6A88">
      <w:pPr>
        <w:jc w:val="center"/>
        <w:rPr>
          <w:sz w:val="32"/>
          <w:lang w:val="pt-BR"/>
        </w:rPr>
      </w:pPr>
      <w:r w:rsidRPr="00FE6A88">
        <w:rPr>
          <w:b/>
          <w:bCs/>
          <w:sz w:val="32"/>
          <w:lang w:val="pt-BR"/>
        </w:rPr>
        <w:lastRenderedPageBreak/>
        <w:t>Especificações técnicas e desenhos</w:t>
      </w:r>
    </w:p>
    <w:p w:rsidR="00FE6A88" w:rsidRPr="00FE6A88" w:rsidRDefault="00FE6A88" w:rsidP="00FE6A88">
      <w:pPr>
        <w:jc w:val="center"/>
        <w:rPr>
          <w:lang w:val="pt-BR"/>
        </w:rPr>
      </w:pPr>
    </w:p>
    <w:p w:rsidR="00FE6A88" w:rsidRPr="00FE6A88" w:rsidRDefault="00FE6A88" w:rsidP="00FE6A88">
      <w:pPr>
        <w:jc w:val="center"/>
        <w:rPr>
          <w:lang w:val="pt-BR"/>
        </w:rPr>
      </w:pPr>
      <w:r w:rsidRPr="00FE6A88">
        <w:rPr>
          <w:lang w:val="pt-BR"/>
        </w:rPr>
        <w:t>(</w:t>
      </w:r>
      <w:r w:rsidRPr="00FE6A88">
        <w:rPr>
          <w:b/>
          <w:bCs/>
          <w:lang w:val="pt-BR"/>
        </w:rPr>
        <w:t>Descrever produtos e resultados, em vez de insumos, sempre que possível</w:t>
      </w:r>
      <w:r w:rsidRPr="00FE6A88">
        <w:rPr>
          <w:lang w:val="pt-BR"/>
        </w:rPr>
        <w:t>)</w:t>
      </w:r>
    </w:p>
    <w:p w:rsidR="00FE6A88" w:rsidRPr="00FE6A88" w:rsidRDefault="00FE6A88" w:rsidP="00FE6A88">
      <w:pPr>
        <w:rPr>
          <w:lang w:val="pt-BR"/>
        </w:rPr>
      </w:pPr>
    </w:p>
    <w:p w:rsidR="00FE6A88" w:rsidRPr="00FE6A88" w:rsidRDefault="00FE6A88" w:rsidP="00FE6A88">
      <w:pPr>
        <w:rPr>
          <w:b/>
          <w:lang w:val="pt-BR"/>
        </w:rPr>
      </w:pPr>
      <w:r w:rsidRPr="00FE6A88">
        <w:rPr>
          <w:b/>
          <w:bCs/>
          <w:lang w:val="pt-BR"/>
        </w:rPr>
        <w:t>Notas sobre especificações</w:t>
      </w:r>
    </w:p>
    <w:p w:rsidR="00FE6A88" w:rsidRPr="00FE6A88" w:rsidRDefault="00FE6A88" w:rsidP="00FE6A88">
      <w:pPr>
        <w:rPr>
          <w:lang w:val="pt-BR"/>
        </w:rPr>
      </w:pPr>
    </w:p>
    <w:p w:rsidR="00FE6A88" w:rsidRPr="00FE6A88" w:rsidRDefault="00FE6A88" w:rsidP="00FE6A88">
      <w:pPr>
        <w:jc w:val="both"/>
        <w:rPr>
          <w:lang w:val="pt-BR"/>
        </w:rPr>
      </w:pPr>
      <w:r w:rsidRPr="00FE6A88">
        <w:rPr>
          <w:lang w:val="pt-BR"/>
        </w:rPr>
        <w:t>Um conjunto de especificações precisas e claras é um pré-requisito para que os Licitantes respondam de forma realista e competitiva às exigências do Contratante sem acrescentar ressaltas ou condições às suas Propostas.  No contexto de licitação pública internacional, as especificações devem ser elaboradas de forma a permitir a mais ampla concorrência possível e, ao mesmo tempo, apresentar uma declaração clara dos padrões obrigatórios de mão de obra, materiais e desempenho dos bens e serviços a serem adquiridos.  Somente se isso for feito os objetivos de economia, eficiência e justiça nas aquisições serão atingidos, a conformidade das Propostas será assegurada e a tarefa subsequente da avaliação das Propostas será facilitada.  As especificações exigirão que todos os bens e materiais a serem incorporados aos Serviços sejam novos, não usados e conformes aos modelos mais recentes ou atuais, e que incorporem todas as melhorias recentes no design e nos materiais, salvo disposição em contrário no Contrato.</w:t>
      </w:r>
    </w:p>
    <w:p w:rsidR="00FE6A88" w:rsidRPr="00FE6A88" w:rsidRDefault="00FE6A88" w:rsidP="00FE6A88">
      <w:pPr>
        <w:jc w:val="both"/>
        <w:rPr>
          <w:lang w:val="pt-BR"/>
        </w:rPr>
      </w:pPr>
    </w:p>
    <w:p w:rsidR="00FE6A88" w:rsidRPr="00FE6A88" w:rsidRDefault="00FE6A88" w:rsidP="00FE6A88">
      <w:pPr>
        <w:jc w:val="both"/>
        <w:rPr>
          <w:lang w:val="pt-BR"/>
        </w:rPr>
      </w:pPr>
      <w:r w:rsidRPr="00FE6A88">
        <w:rPr>
          <w:lang w:val="pt-BR"/>
        </w:rPr>
        <w:t>Modelos de especificações de projetos semelhantes anteriores no mesmo país são úteis a este respeito.  O uso de unidades métricas é incentivado pelo Banco Mundial.  A maioria das especificações normalmente é redigida sobretudo pelo Contratante para se adequar ao Contrato em questão.  Não há um conjunto padrão de Especificações para aplicação universal em todos os setores em todos os países, mas existem princípios e práticas estabelecidos que são ilustrados neste documento.</w:t>
      </w:r>
    </w:p>
    <w:p w:rsidR="00FE6A88" w:rsidRPr="00FE6A88" w:rsidRDefault="00FE6A88" w:rsidP="00FE6A88">
      <w:pPr>
        <w:jc w:val="both"/>
        <w:rPr>
          <w:lang w:val="pt-BR"/>
        </w:rPr>
      </w:pPr>
    </w:p>
    <w:p w:rsidR="00FE6A88" w:rsidRPr="00FE6A88" w:rsidRDefault="00FE6A88" w:rsidP="00FE6A88">
      <w:pPr>
        <w:jc w:val="both"/>
        <w:rPr>
          <w:lang w:val="pt-BR"/>
        </w:rPr>
      </w:pPr>
      <w:r w:rsidRPr="00FE6A88">
        <w:rPr>
          <w:lang w:val="pt-BR"/>
        </w:rPr>
        <w:t>Existem vantagens consideráveis na padronização das Especificações Gerais para Serviços repetitivos em setores públicos reconhecidos, como educação, saúde, saneamento, habitação social e urbana, estradas, portos, ferrovias, irrigação e abastecimento de água, no mesmo país ou região em que prevalecem condições semelhantes. As Especificações Gerais deverão cobrir todas as classes de mão de obra, materiais e equipamentos comumente mobilizados na prestação de Serviços, embora não sejam necessariamente usados em um Contrato de Serviços específico.  As exclusões ou aditivos deverão, portanto, adaptar as Especificações Gerais aos Serviços específicos.</w:t>
      </w:r>
    </w:p>
    <w:p w:rsidR="00FE6A88" w:rsidRPr="00FE6A88" w:rsidRDefault="00FE6A88" w:rsidP="00FE6A88">
      <w:pPr>
        <w:jc w:val="both"/>
        <w:rPr>
          <w:lang w:val="pt-BR"/>
        </w:rPr>
      </w:pPr>
    </w:p>
    <w:p w:rsidR="00FE6A88" w:rsidRPr="00FE6A88" w:rsidRDefault="00FE6A88" w:rsidP="00FE6A88">
      <w:pPr>
        <w:pStyle w:val="PargrafodaLista"/>
        <w:spacing w:after="180"/>
        <w:ind w:left="0"/>
        <w:jc w:val="both"/>
        <w:rPr>
          <w:iCs/>
          <w:lang w:val="pt-BR"/>
        </w:rPr>
      </w:pPr>
      <w:r w:rsidRPr="00FE6A88">
        <w:rPr>
          <w:iCs/>
          <w:lang w:val="pt-BR"/>
        </w:rPr>
        <w:t xml:space="preserve">Quaisquer requisitos técnicos de aquisição sustentável deverão ser claramente especificados. Consulte o Regulamento de Aquisições do Banco e as Diretrizes para aquisições sustentáveis​/kit de ferramentas para obter mais informações. Os requisitos a serem definidos deverão ser específicos o suficiente para não exigir avaliação com base em critérios classificados/sistema de pontos de mérito. Os requisitos de aquisições sustentáveis deverão ser especificados para permitir a avaliação de um determinado requisito como aprovado/reprovado. Para incentivar os Licitantes a inovar no atendimento de requisitos de aquisições sustentáveis, desde que os critérios de avaliação de Propostas especifiquem o mecanismo para ajustes monetários para fins de comparações de Propostas, eles poderão ser convidados a oferecer Serviços Técnicos que excedam os requisitos mínimos de aquisições sustentáveis especificados. </w:t>
      </w:r>
    </w:p>
    <w:p w:rsidR="00FE6A88" w:rsidRPr="00FE6A88" w:rsidRDefault="00FE6A88" w:rsidP="00FE6A88">
      <w:pPr>
        <w:jc w:val="both"/>
        <w:rPr>
          <w:lang w:val="pt-BR"/>
        </w:rPr>
      </w:pPr>
      <w:r w:rsidRPr="00FE6A88">
        <w:rPr>
          <w:lang w:val="pt-BR"/>
        </w:rPr>
        <w:t xml:space="preserve">É preciso tomar cuidado ao redigir as especificações para assegurar que não sejam restritivas.  Na especificação de padrões para bens, materiais, serviços e mão de obra, padrões internacionais </w:t>
      </w:r>
      <w:r w:rsidRPr="00FE6A88">
        <w:rPr>
          <w:lang w:val="pt-BR"/>
        </w:rPr>
        <w:lastRenderedPageBreak/>
        <w:t xml:space="preserve">reconhecidos devem ser adotados ​​o máximo possível.  Quando outros padrões específicos forem usados, sejam padrões nacionais do país do Mutuário ou outros padrões, as especificações deverão declarar que bens, materiais, serviços e mão de obra que atendem a outros padrões oficiais e que asseguram qualidade significativamente igual ou superior às normas mencionadas também serão aceitáveis.  </w:t>
      </w:r>
    </w:p>
    <w:p w:rsidR="00FE6A88" w:rsidRPr="00FE6A88" w:rsidRDefault="00FE6A88" w:rsidP="00FE6A88">
      <w:pPr>
        <w:jc w:val="both"/>
        <w:rPr>
          <w:lang w:val="pt-BR"/>
        </w:rPr>
      </w:pPr>
    </w:p>
    <w:p w:rsidR="00FE6A88" w:rsidRPr="00FE6A88" w:rsidRDefault="00FE6A88" w:rsidP="00FE6A88">
      <w:pPr>
        <w:jc w:val="both"/>
        <w:rPr>
          <w:lang w:val="pt-BR"/>
        </w:rPr>
      </w:pPr>
      <w:r w:rsidRPr="00FE6A88">
        <w:rPr>
          <w:lang w:val="pt-BR"/>
        </w:rPr>
        <w:t>A cláusula a seguir poderá ser inserida nas Condições Especiais ou Especificações.</w:t>
      </w:r>
    </w:p>
    <w:p w:rsidR="00FE6A88" w:rsidRPr="00FE6A88" w:rsidRDefault="00FE6A88" w:rsidP="00FE6A88">
      <w:pPr>
        <w:jc w:val="both"/>
        <w:rPr>
          <w:lang w:val="pt-BR"/>
        </w:rPr>
      </w:pPr>
    </w:p>
    <w:p w:rsidR="00FE6A88" w:rsidRPr="00FE6A88" w:rsidRDefault="00FE6A88" w:rsidP="00FE6A88">
      <w:pPr>
        <w:jc w:val="both"/>
        <w:rPr>
          <w:lang w:val="pt-BR"/>
        </w:rPr>
      </w:pPr>
      <w:r w:rsidRPr="00FE6A88">
        <w:rPr>
          <w:b/>
          <w:bCs/>
          <w:lang w:val="pt-BR"/>
        </w:rPr>
        <w:t>Cláusula modelo:  Equivalência de Padrões e Códigos</w:t>
      </w:r>
    </w:p>
    <w:p w:rsidR="00FE6A88" w:rsidRPr="00FE6A88" w:rsidRDefault="00FE6A88" w:rsidP="00FE6A88">
      <w:pPr>
        <w:jc w:val="both"/>
        <w:rPr>
          <w:lang w:val="pt-BR"/>
        </w:rPr>
      </w:pPr>
    </w:p>
    <w:p w:rsidR="00FE6A88" w:rsidRPr="00FE6A88" w:rsidRDefault="00FE6A88" w:rsidP="00FE6A88">
      <w:pPr>
        <w:jc w:val="both"/>
        <w:rPr>
          <w:lang w:val="pt-BR"/>
        </w:rPr>
      </w:pPr>
      <w:r w:rsidRPr="00FE6A88">
        <w:rPr>
          <w:lang w:val="pt-BR"/>
        </w:rPr>
        <w:t>Sempre que houver uma referência no Contrato a normas e códigos específicos a serem cumpridos pelos bens e materiais a serem fornecidos, e os Serviços ou trabalhos executados ou testados, as disposições da última edição ou revisão atual dos padrões e códigos relevantes em vigor deverão se aplicar, salvo disposição expressa em contrário no Contrato.  Quando esses padrões e códigos forem nacionais ou estiverem relacionados a um país ou região específicos, outros padrões oficiais que garantam uma qualidade significativamente igual ou superior à dos padrões e códigos especificados serão aceitos, mediante revisão prévia e consentimento por escrito do Contratante.  As diferenças entre os padrões especificados e os padrões alternativos propostos deverão ser totalmente descritas por escrito pelo Prestador de Serviços e enviadas ao Contratante pelo menos 28 (vinte e oito) dias antes da data em que o Prestador de Serviços precisa obter o consentimento do Contratante.  Caso o Contratante determinar que tais desvios propostos não garantem uma qualidade significativamente igual ou superior, o Prestador de Serviços deverá cumprir os padrões especificados nos documentos.</w:t>
      </w:r>
    </w:p>
    <w:p w:rsidR="00FE6A88" w:rsidRPr="00FE6A88" w:rsidRDefault="00FE6A88" w:rsidP="00FE6A88">
      <w:pPr>
        <w:jc w:val="both"/>
        <w:rPr>
          <w:lang w:val="pt-BR"/>
        </w:rPr>
      </w:pPr>
    </w:p>
    <w:p w:rsidR="00FE6A88" w:rsidRPr="00FE6A88" w:rsidRDefault="00FE6A88" w:rsidP="00FE6A88">
      <w:pPr>
        <w:jc w:val="both"/>
        <w:rPr>
          <w:i/>
          <w:lang w:val="pt-BR"/>
        </w:rPr>
      </w:pPr>
      <w:r w:rsidRPr="00FE6A88">
        <w:rPr>
          <w:i/>
          <w:iCs/>
          <w:lang w:val="pt-BR"/>
        </w:rPr>
        <w:t>Se alternativas técnicas para partes dos Serviços forem permitidas no Edital de Licitação, estas partes deverão ser descritas nesta Seção.</w:t>
      </w:r>
    </w:p>
    <w:p w:rsidR="00FE6A88" w:rsidRPr="00FE6A88" w:rsidRDefault="00FE6A88" w:rsidP="00FE6A88">
      <w:pPr>
        <w:jc w:val="both"/>
        <w:rPr>
          <w:i/>
          <w:lang w:val="pt-BR"/>
        </w:rPr>
      </w:pPr>
    </w:p>
    <w:p w:rsidR="00FE6A88" w:rsidRPr="00FE6A88" w:rsidRDefault="00FE6A88" w:rsidP="00FE6A88">
      <w:pPr>
        <w:jc w:val="both"/>
        <w:rPr>
          <w:i/>
          <w:lang w:val="pt-BR"/>
        </w:rPr>
      </w:pPr>
      <w:r w:rsidRPr="00FE6A88">
        <w:rPr>
          <w:i/>
          <w:iCs/>
          <w:lang w:val="pt-BR"/>
        </w:rPr>
        <w:t>Essas Notas para Elaboração das Especificações servem apenas como informações para o Contratante ou para a pessoa que está elaborando o Edital de Licitação.</w:t>
      </w:r>
    </w:p>
    <w:p w:rsidR="00FE6A88" w:rsidRPr="00FE6A88" w:rsidRDefault="00FE6A88" w:rsidP="00FE6A88">
      <w:pPr>
        <w:jc w:val="both"/>
        <w:rPr>
          <w:lang w:val="pt-BR"/>
        </w:rPr>
        <w:sectPr w:rsidR="00FE6A88" w:rsidRPr="00FE6A88" w:rsidSect="00FE6A88">
          <w:headerReference w:type="even" r:id="rId53"/>
          <w:headerReference w:type="first" r:id="rId54"/>
          <w:footnotePr>
            <w:numRestart w:val="eachSect"/>
          </w:footnotePr>
          <w:pgSz w:w="12240" w:h="15840" w:code="1"/>
          <w:pgMar w:top="1440" w:right="1440" w:bottom="1440" w:left="1440" w:header="720" w:footer="720" w:gutter="0"/>
          <w:cols w:space="720"/>
          <w:noEndnote/>
          <w:titlePg/>
        </w:sectPr>
      </w:pPr>
      <w:r w:rsidRPr="00FE6A88">
        <w:rPr>
          <w:i/>
          <w:iCs/>
          <w:lang w:val="pt-BR"/>
        </w:rPr>
        <w:t xml:space="preserve"> </w:t>
      </w:r>
    </w:p>
    <w:p w:rsidR="00FE6A88" w:rsidRPr="00FE6A88" w:rsidRDefault="00FE6A88" w:rsidP="00FE6A88">
      <w:pPr>
        <w:pStyle w:val="Part"/>
        <w:rPr>
          <w:lang w:val="pt-BR"/>
        </w:rPr>
      </w:pPr>
      <w:bookmarkStart w:id="318" w:name="_Toc442612317"/>
      <w:bookmarkStart w:id="319" w:name="_Toc454783532"/>
      <w:bookmarkStart w:id="320" w:name="_Toc454783842"/>
      <w:bookmarkStart w:id="321" w:name="_Toc494364683"/>
      <w:bookmarkStart w:id="322" w:name="_Toc494365036"/>
      <w:r w:rsidRPr="00FE6A88">
        <w:rPr>
          <w:bCs/>
          <w:lang w:val="pt-BR"/>
        </w:rPr>
        <w:lastRenderedPageBreak/>
        <w:t>Parte III – Condições do Contrato e Formulários do Contrato</w:t>
      </w:r>
      <w:bookmarkEnd w:id="318"/>
      <w:bookmarkEnd w:id="319"/>
      <w:bookmarkEnd w:id="320"/>
      <w:bookmarkEnd w:id="321"/>
      <w:bookmarkEnd w:id="322"/>
    </w:p>
    <w:p w:rsidR="00FE6A88" w:rsidRPr="00FE6A88" w:rsidRDefault="00FE6A88" w:rsidP="00FE6A88">
      <w:pPr>
        <w:pStyle w:val="Part"/>
        <w:rPr>
          <w:lang w:val="pt-BR"/>
        </w:rPr>
      </w:pPr>
    </w:p>
    <w:p w:rsidR="00FE6A88" w:rsidRPr="00FE6A88" w:rsidRDefault="00FE6A88" w:rsidP="00FE6A88">
      <w:pPr>
        <w:rPr>
          <w:lang w:val="pt-BR"/>
        </w:rPr>
        <w:sectPr w:rsidR="00FE6A88" w:rsidRPr="00FE6A88" w:rsidSect="00FE6A88">
          <w:headerReference w:type="even" r:id="rId55"/>
          <w:headerReference w:type="first" r:id="rId56"/>
          <w:footnotePr>
            <w:numRestart w:val="eachSect"/>
          </w:footnotePr>
          <w:pgSz w:w="12240" w:h="15840" w:code="1"/>
          <w:pgMar w:top="1440" w:right="1440" w:bottom="1440" w:left="1440" w:header="720" w:footer="720" w:gutter="0"/>
          <w:cols w:space="720"/>
          <w:noEndnote/>
          <w:titlePg/>
        </w:sectPr>
      </w:pPr>
    </w:p>
    <w:p w:rsidR="00FE6A88" w:rsidRPr="00FE6A88" w:rsidRDefault="00FE6A88" w:rsidP="00FE6A88">
      <w:pPr>
        <w:pStyle w:val="Ttulo1"/>
        <w:numPr>
          <w:ilvl w:val="12"/>
          <w:numId w:val="0"/>
        </w:numPr>
        <w:rPr>
          <w:lang w:val="pt-BR"/>
        </w:rPr>
      </w:pPr>
      <w:bookmarkStart w:id="323" w:name="_Hlt164585000"/>
      <w:bookmarkStart w:id="324" w:name="_Toc442612318"/>
      <w:bookmarkStart w:id="325" w:name="_Toc454783533"/>
      <w:bookmarkStart w:id="326" w:name="_Toc454783843"/>
      <w:bookmarkStart w:id="327" w:name="_Toc494364684"/>
      <w:bookmarkStart w:id="328" w:name="_Toc494365037"/>
      <w:bookmarkStart w:id="329" w:name="_Hlt162245353"/>
      <w:bookmarkStart w:id="330" w:name="_Toc164583189"/>
      <w:bookmarkEnd w:id="323"/>
      <w:r w:rsidRPr="00FE6A88">
        <w:rPr>
          <w:bCs/>
          <w:lang w:val="pt-BR"/>
        </w:rPr>
        <w:lastRenderedPageBreak/>
        <w:t xml:space="preserve">Seção </w:t>
      </w:r>
      <w:bookmarkStart w:id="331" w:name="_Hlt162335205"/>
      <w:bookmarkEnd w:id="331"/>
      <w:r w:rsidRPr="00FE6A88">
        <w:rPr>
          <w:bCs/>
          <w:lang w:val="pt-BR"/>
        </w:rPr>
        <w:t>VIII - Condições Gerais do Contrato</w:t>
      </w:r>
      <w:bookmarkEnd w:id="305"/>
      <w:bookmarkEnd w:id="324"/>
      <w:bookmarkEnd w:id="325"/>
      <w:bookmarkEnd w:id="326"/>
      <w:bookmarkEnd w:id="327"/>
      <w:bookmarkEnd w:id="328"/>
    </w:p>
    <w:p w:rsidR="00FE6A88" w:rsidRPr="00FE6A88" w:rsidRDefault="00FE6A88" w:rsidP="00FE6A88">
      <w:pPr>
        <w:pStyle w:val="Ttulo1"/>
        <w:numPr>
          <w:ilvl w:val="12"/>
          <w:numId w:val="0"/>
        </w:numPr>
        <w:rPr>
          <w:lang w:val="pt-BR"/>
        </w:rPr>
      </w:pPr>
    </w:p>
    <w:p w:rsidR="00FE6A88" w:rsidRPr="00FE6A88" w:rsidRDefault="00FE6A88" w:rsidP="00FE6A88">
      <w:pPr>
        <w:numPr>
          <w:ilvl w:val="12"/>
          <w:numId w:val="0"/>
        </w:numPr>
        <w:rPr>
          <w:lang w:val="pt-BR"/>
        </w:rPr>
      </w:pPr>
    </w:p>
    <w:p w:rsidR="00FE6A88" w:rsidRPr="00FE6A88" w:rsidRDefault="00FE6A88" w:rsidP="00FE6A88">
      <w:pPr>
        <w:numPr>
          <w:ilvl w:val="12"/>
          <w:numId w:val="0"/>
        </w:numPr>
        <w:jc w:val="center"/>
        <w:rPr>
          <w:b/>
          <w:sz w:val="28"/>
          <w:szCs w:val="28"/>
          <w:lang w:val="pt-BR"/>
        </w:rPr>
      </w:pPr>
      <w:r w:rsidRPr="00FE6A88">
        <w:rPr>
          <w:b/>
          <w:bCs/>
          <w:sz w:val="28"/>
          <w:szCs w:val="28"/>
          <w:lang w:val="pt-BR"/>
        </w:rPr>
        <w:t>Tabela de Cláusulas</w:t>
      </w:r>
    </w:p>
    <w:bookmarkStart w:id="332" w:name="_Hlt162678404"/>
    <w:bookmarkEnd w:id="329"/>
    <w:bookmarkEnd w:id="330"/>
    <w:bookmarkEnd w:id="332"/>
    <w:p w:rsidR="00FE6A88" w:rsidRPr="00FE6A88" w:rsidRDefault="00FE6A88">
      <w:pPr>
        <w:pStyle w:val="Sumrio1"/>
        <w:rPr>
          <w:rFonts w:asciiTheme="minorHAnsi" w:eastAsiaTheme="minorEastAsia" w:hAnsiTheme="minorHAnsi" w:cstheme="minorBidi"/>
          <w:b w:val="0"/>
          <w:sz w:val="22"/>
          <w:szCs w:val="22"/>
          <w:lang w:val="pt-BR"/>
        </w:rPr>
      </w:pPr>
      <w:r w:rsidRPr="00FE6A88">
        <w:rPr>
          <w:lang w:val="pt-BR"/>
        </w:rPr>
        <w:fldChar w:fldCharType="begin"/>
      </w:r>
      <w:r w:rsidRPr="00FE6A88">
        <w:rPr>
          <w:lang w:val="pt-BR"/>
        </w:rPr>
        <w:instrText xml:space="preserve"> TOC \h \z \t "Heading 2,1,Heading 3,2" </w:instrText>
      </w:r>
      <w:r w:rsidRPr="00FE6A88">
        <w:rPr>
          <w:lang w:val="pt-BR"/>
        </w:rPr>
        <w:fldChar w:fldCharType="separate"/>
      </w:r>
      <w:hyperlink w:anchor="_Toc454738304" w:history="1">
        <w:r w:rsidRPr="00FE6A88">
          <w:rPr>
            <w:rStyle w:val="Hyperlink"/>
            <w:bCs/>
            <w:lang w:val="pt-BR"/>
          </w:rPr>
          <w:t>A.  General Provisions</w:t>
        </w:r>
        <w:r w:rsidRPr="00FE6A88">
          <w:rPr>
            <w:bCs/>
            <w:webHidden/>
            <w:lang w:val="pt-BR"/>
          </w:rPr>
          <w:tab/>
        </w:r>
        <w:r w:rsidRPr="00FE6A88">
          <w:rPr>
            <w:webHidden/>
            <w:lang w:val="pt-BR"/>
          </w:rPr>
          <w:fldChar w:fldCharType="begin"/>
        </w:r>
        <w:r w:rsidRPr="00FE6A88">
          <w:rPr>
            <w:webHidden/>
            <w:lang w:val="pt-BR"/>
          </w:rPr>
          <w:instrText xml:space="preserve"> PAGEREF _Toc454738304 \h </w:instrText>
        </w:r>
        <w:r w:rsidRPr="00FE6A88">
          <w:rPr>
            <w:webHidden/>
            <w:lang w:val="pt-BR"/>
          </w:rPr>
        </w:r>
        <w:r w:rsidRPr="00FE6A88">
          <w:rPr>
            <w:webHidden/>
            <w:lang w:val="pt-BR"/>
          </w:rPr>
          <w:fldChar w:fldCharType="separate"/>
        </w:r>
        <w:r w:rsidRPr="00FE6A88">
          <w:rPr>
            <w:bCs/>
            <w:webHidden/>
            <w:lang w:val="pt-BR"/>
          </w:rPr>
          <w:t>73</w:t>
        </w:r>
        <w:r w:rsidRPr="00FE6A88">
          <w:rPr>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05" w:history="1">
        <w:r w:rsidRPr="00FE6A88">
          <w:rPr>
            <w:rStyle w:val="Hyperlink"/>
            <w:noProof/>
            <w:lang w:val="pt-BR"/>
          </w:rPr>
          <w:t>1.1</w:t>
        </w:r>
        <w:r w:rsidRPr="00FE6A88">
          <w:rPr>
            <w:rFonts w:asciiTheme="minorHAnsi" w:eastAsiaTheme="minorEastAsia" w:hAnsiTheme="minorHAnsi" w:cstheme="minorBidi"/>
            <w:noProof/>
            <w:sz w:val="22"/>
            <w:szCs w:val="22"/>
            <w:lang w:val="pt-BR"/>
          </w:rPr>
          <w:tab/>
        </w:r>
        <w:r w:rsidRPr="00FE6A88">
          <w:rPr>
            <w:rStyle w:val="Hyperlink"/>
            <w:noProof/>
            <w:lang w:val="pt-BR"/>
          </w:rPr>
          <w:t>Definitions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_Toc454738305 \h </w:instrText>
        </w:r>
        <w:r w:rsidRPr="00FE6A88">
          <w:rPr>
            <w:noProof/>
            <w:webHidden/>
            <w:lang w:val="pt-BR"/>
          </w:rPr>
        </w:r>
        <w:r w:rsidRPr="00FE6A88">
          <w:rPr>
            <w:noProof/>
            <w:webHidden/>
            <w:lang w:val="pt-BR"/>
          </w:rPr>
          <w:fldChar w:fldCharType="separate"/>
        </w:r>
        <w:r w:rsidRPr="00FE6A88">
          <w:rPr>
            <w:noProof/>
            <w:webHidden/>
            <w:lang w:val="pt-BR"/>
          </w:rPr>
          <w:t>73</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06" w:history="1">
        <w:r w:rsidRPr="00FE6A88">
          <w:rPr>
            <w:rStyle w:val="Hyperlink"/>
            <w:noProof/>
            <w:lang w:val="pt-BR"/>
          </w:rPr>
          <w:t>1.2</w:t>
        </w:r>
        <w:r w:rsidRPr="00FE6A88">
          <w:rPr>
            <w:rFonts w:asciiTheme="minorHAnsi" w:eastAsiaTheme="minorEastAsia" w:hAnsiTheme="minorHAnsi" w:cstheme="minorBidi"/>
            <w:noProof/>
            <w:sz w:val="22"/>
            <w:szCs w:val="22"/>
            <w:lang w:val="pt-BR"/>
          </w:rPr>
          <w:tab/>
        </w:r>
        <w:r w:rsidRPr="00FE6A88">
          <w:rPr>
            <w:rStyle w:val="Hyperlink"/>
            <w:noProof/>
            <w:lang w:val="pt-BR"/>
          </w:rPr>
          <w:t>Applicable Law</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_Toc454738306 \h </w:instrText>
        </w:r>
        <w:r w:rsidRPr="00FE6A88">
          <w:rPr>
            <w:noProof/>
            <w:webHidden/>
            <w:lang w:val="pt-BR"/>
          </w:rPr>
        </w:r>
        <w:r w:rsidRPr="00FE6A88">
          <w:rPr>
            <w:noProof/>
            <w:webHidden/>
            <w:lang w:val="pt-BR"/>
          </w:rPr>
          <w:fldChar w:fldCharType="separate"/>
        </w:r>
        <w:r w:rsidRPr="00FE6A88">
          <w:rPr>
            <w:noProof/>
            <w:webHidden/>
            <w:lang w:val="pt-BR"/>
          </w:rPr>
          <w:t>74</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07" w:history="1">
        <w:r w:rsidRPr="00FE6A88">
          <w:rPr>
            <w:rStyle w:val="Hyperlink"/>
            <w:noProof/>
            <w:lang w:val="pt-BR"/>
          </w:rPr>
          <w:t>1.3</w:t>
        </w:r>
        <w:r w:rsidRPr="00FE6A88">
          <w:rPr>
            <w:rFonts w:asciiTheme="minorHAnsi" w:eastAsiaTheme="minorEastAsia" w:hAnsiTheme="minorHAnsi" w:cstheme="minorBidi"/>
            <w:noProof/>
            <w:sz w:val="22"/>
            <w:szCs w:val="22"/>
            <w:lang w:val="pt-BR"/>
          </w:rPr>
          <w:tab/>
        </w:r>
        <w:r w:rsidRPr="00FE6A88">
          <w:rPr>
            <w:rStyle w:val="Hyperlink"/>
            <w:noProof/>
            <w:lang w:val="pt-BR"/>
          </w:rPr>
          <w:t>Language</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_Toc454738307 \h </w:instrText>
        </w:r>
        <w:r w:rsidRPr="00FE6A88">
          <w:rPr>
            <w:noProof/>
            <w:webHidden/>
            <w:lang w:val="pt-BR"/>
          </w:rPr>
        </w:r>
        <w:r w:rsidRPr="00FE6A88">
          <w:rPr>
            <w:noProof/>
            <w:webHidden/>
            <w:lang w:val="pt-BR"/>
          </w:rPr>
          <w:fldChar w:fldCharType="separate"/>
        </w:r>
        <w:r w:rsidRPr="00FE6A88">
          <w:rPr>
            <w:noProof/>
            <w:webHidden/>
            <w:lang w:val="pt-BR"/>
          </w:rPr>
          <w:t>74</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08" w:history="1">
        <w:r w:rsidRPr="00FE6A88">
          <w:rPr>
            <w:rStyle w:val="Hyperlink"/>
            <w:noProof/>
            <w:lang w:val="pt-BR"/>
          </w:rPr>
          <w:t>1.4</w:t>
        </w:r>
        <w:r w:rsidRPr="00FE6A88">
          <w:rPr>
            <w:rFonts w:asciiTheme="minorHAnsi" w:eastAsiaTheme="minorEastAsia" w:hAnsiTheme="minorHAnsi" w:cstheme="minorBidi"/>
            <w:noProof/>
            <w:sz w:val="22"/>
            <w:szCs w:val="22"/>
            <w:lang w:val="pt-BR"/>
          </w:rPr>
          <w:tab/>
        </w:r>
        <w:r w:rsidRPr="00FE6A88">
          <w:rPr>
            <w:rStyle w:val="Hyperlink"/>
            <w:noProof/>
            <w:lang w:val="pt-BR"/>
          </w:rPr>
          <w:t>Notices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_Toc454738308 \h </w:instrText>
        </w:r>
        <w:r w:rsidRPr="00FE6A88">
          <w:rPr>
            <w:noProof/>
            <w:webHidden/>
            <w:lang w:val="pt-BR"/>
          </w:rPr>
        </w:r>
        <w:r w:rsidRPr="00FE6A88">
          <w:rPr>
            <w:noProof/>
            <w:webHidden/>
            <w:lang w:val="pt-BR"/>
          </w:rPr>
          <w:fldChar w:fldCharType="separate"/>
        </w:r>
        <w:r w:rsidRPr="00FE6A88">
          <w:rPr>
            <w:noProof/>
            <w:webHidden/>
            <w:lang w:val="pt-BR"/>
          </w:rPr>
          <w:t>74</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09" w:history="1">
        <w:r w:rsidRPr="00FE6A88">
          <w:rPr>
            <w:rStyle w:val="Hyperlink"/>
            <w:noProof/>
            <w:lang w:val="pt-BR"/>
          </w:rPr>
          <w:t>1.5</w:t>
        </w:r>
        <w:r w:rsidRPr="00FE6A88">
          <w:rPr>
            <w:rFonts w:asciiTheme="minorHAnsi" w:eastAsiaTheme="minorEastAsia" w:hAnsiTheme="minorHAnsi" w:cstheme="minorBidi"/>
            <w:noProof/>
            <w:sz w:val="22"/>
            <w:szCs w:val="22"/>
            <w:lang w:val="pt-BR"/>
          </w:rPr>
          <w:tab/>
        </w:r>
        <w:r w:rsidRPr="00FE6A88">
          <w:rPr>
            <w:rStyle w:val="Hyperlink"/>
            <w:noProof/>
            <w:lang w:val="pt-BR"/>
          </w:rPr>
          <w:t>Location</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_Toc454738309 \h </w:instrText>
        </w:r>
        <w:r w:rsidRPr="00FE6A88">
          <w:rPr>
            <w:noProof/>
            <w:webHidden/>
            <w:lang w:val="pt-BR"/>
          </w:rPr>
        </w:r>
        <w:r w:rsidRPr="00FE6A88">
          <w:rPr>
            <w:noProof/>
            <w:webHidden/>
            <w:lang w:val="pt-BR"/>
          </w:rPr>
          <w:fldChar w:fldCharType="separate"/>
        </w:r>
        <w:r w:rsidRPr="00FE6A88">
          <w:rPr>
            <w:noProof/>
            <w:webHidden/>
            <w:lang w:val="pt-BR"/>
          </w:rPr>
          <w:t>75</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10" w:history="1">
        <w:r w:rsidRPr="00FE6A88">
          <w:rPr>
            <w:rStyle w:val="Hyperlink"/>
            <w:noProof/>
            <w:lang w:val="pt-BR"/>
          </w:rPr>
          <w:t>1.6</w:t>
        </w:r>
        <w:r w:rsidRPr="00FE6A88">
          <w:rPr>
            <w:rFonts w:asciiTheme="minorHAnsi" w:eastAsiaTheme="minorEastAsia" w:hAnsiTheme="minorHAnsi" w:cstheme="minorBidi"/>
            <w:noProof/>
            <w:sz w:val="22"/>
            <w:szCs w:val="22"/>
            <w:lang w:val="pt-BR"/>
          </w:rPr>
          <w:tab/>
        </w:r>
        <w:r w:rsidRPr="00FE6A88">
          <w:rPr>
            <w:rStyle w:val="Hyperlink"/>
            <w:noProof/>
            <w:lang w:val="pt-BR"/>
          </w:rPr>
          <w:t>Authorized Representatives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_Toc454738310 \h </w:instrText>
        </w:r>
        <w:r w:rsidRPr="00FE6A88">
          <w:rPr>
            <w:noProof/>
            <w:webHidden/>
            <w:lang w:val="pt-BR"/>
          </w:rPr>
        </w:r>
        <w:r w:rsidRPr="00FE6A88">
          <w:rPr>
            <w:noProof/>
            <w:webHidden/>
            <w:lang w:val="pt-BR"/>
          </w:rPr>
          <w:fldChar w:fldCharType="separate"/>
        </w:r>
        <w:r w:rsidRPr="00FE6A88">
          <w:rPr>
            <w:noProof/>
            <w:webHidden/>
            <w:lang w:val="pt-BR"/>
          </w:rPr>
          <w:t>75</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11" w:history="1">
        <w:r w:rsidRPr="00FE6A88">
          <w:rPr>
            <w:rStyle w:val="Hyperlink"/>
            <w:noProof/>
            <w:lang w:val="pt-BR"/>
          </w:rPr>
          <w:t>1.7</w:t>
        </w:r>
        <w:r w:rsidRPr="00FE6A88">
          <w:rPr>
            <w:rFonts w:asciiTheme="minorHAnsi" w:eastAsiaTheme="minorEastAsia" w:hAnsiTheme="minorHAnsi" w:cstheme="minorBidi"/>
            <w:noProof/>
            <w:sz w:val="22"/>
            <w:szCs w:val="22"/>
            <w:lang w:val="pt-BR"/>
          </w:rPr>
          <w:tab/>
        </w:r>
        <w:r w:rsidRPr="00FE6A88">
          <w:rPr>
            <w:rStyle w:val="Hyperlink"/>
            <w:noProof/>
            <w:lang w:val="pt-BR"/>
          </w:rPr>
          <w:t>Inspection and Audit by the Bank</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_Toc454738311 \h </w:instrText>
        </w:r>
        <w:r w:rsidRPr="00FE6A88">
          <w:rPr>
            <w:noProof/>
            <w:webHidden/>
            <w:lang w:val="pt-BR"/>
          </w:rPr>
        </w:r>
        <w:r w:rsidRPr="00FE6A88">
          <w:rPr>
            <w:noProof/>
            <w:webHidden/>
            <w:lang w:val="pt-BR"/>
          </w:rPr>
          <w:fldChar w:fldCharType="separate"/>
        </w:r>
        <w:r w:rsidRPr="00FE6A88">
          <w:rPr>
            <w:noProof/>
            <w:webHidden/>
            <w:lang w:val="pt-BR"/>
          </w:rPr>
          <w:t>75</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12" w:history="1">
        <w:r w:rsidRPr="00FE6A88">
          <w:rPr>
            <w:rStyle w:val="Hyperlink"/>
            <w:noProof/>
            <w:lang w:val="pt-BR"/>
          </w:rPr>
          <w:t>1.8</w:t>
        </w:r>
        <w:r w:rsidRPr="00FE6A88">
          <w:rPr>
            <w:rFonts w:asciiTheme="minorHAnsi" w:eastAsiaTheme="minorEastAsia" w:hAnsiTheme="minorHAnsi" w:cstheme="minorBidi"/>
            <w:noProof/>
            <w:sz w:val="22"/>
            <w:szCs w:val="22"/>
            <w:lang w:val="pt-BR"/>
          </w:rPr>
          <w:tab/>
        </w:r>
        <w:r w:rsidRPr="00FE6A88">
          <w:rPr>
            <w:rStyle w:val="Hyperlink"/>
            <w:noProof/>
            <w:lang w:val="pt-BR"/>
          </w:rPr>
          <w:t>Taxes and Duties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_Toc454738312 \h </w:instrText>
        </w:r>
        <w:r w:rsidRPr="00FE6A88">
          <w:rPr>
            <w:noProof/>
            <w:webHidden/>
            <w:lang w:val="pt-BR"/>
          </w:rPr>
        </w:r>
        <w:r w:rsidRPr="00FE6A88">
          <w:rPr>
            <w:noProof/>
            <w:webHidden/>
            <w:lang w:val="pt-BR"/>
          </w:rPr>
          <w:fldChar w:fldCharType="separate"/>
        </w:r>
        <w:r w:rsidRPr="00FE6A88">
          <w:rPr>
            <w:noProof/>
            <w:webHidden/>
            <w:lang w:val="pt-BR"/>
          </w:rPr>
          <w:t>75</w:t>
        </w:r>
        <w:r w:rsidRPr="00FE6A88">
          <w:rPr>
            <w:noProof/>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54738313" w:history="1">
        <w:r w:rsidRPr="00FE6A88">
          <w:rPr>
            <w:rStyle w:val="Hyperlink"/>
            <w:bCs/>
            <w:lang w:val="pt-BR"/>
          </w:rPr>
          <w:t>2.  Commencement, Completion, Modification, and Termination of Contract</w:t>
        </w:r>
        <w:r w:rsidRPr="00FE6A88">
          <w:rPr>
            <w:bCs/>
            <w:webHidden/>
            <w:lang w:val="pt-BR"/>
          </w:rPr>
          <w:tab/>
        </w:r>
        <w:r w:rsidRPr="00FE6A88">
          <w:rPr>
            <w:webHidden/>
            <w:lang w:val="pt-BR"/>
          </w:rPr>
          <w:fldChar w:fldCharType="begin"/>
        </w:r>
        <w:r w:rsidRPr="00FE6A88">
          <w:rPr>
            <w:webHidden/>
            <w:lang w:val="pt-BR"/>
          </w:rPr>
          <w:instrText xml:space="preserve"> PAGEREF _Toc454738313 \h </w:instrText>
        </w:r>
        <w:r w:rsidRPr="00FE6A88">
          <w:rPr>
            <w:webHidden/>
            <w:lang w:val="pt-BR"/>
          </w:rPr>
        </w:r>
        <w:r w:rsidRPr="00FE6A88">
          <w:rPr>
            <w:webHidden/>
            <w:lang w:val="pt-BR"/>
          </w:rPr>
          <w:fldChar w:fldCharType="separate"/>
        </w:r>
        <w:r w:rsidRPr="00FE6A88">
          <w:rPr>
            <w:bCs/>
            <w:webHidden/>
            <w:lang w:val="pt-BR"/>
          </w:rPr>
          <w:t>75</w:t>
        </w:r>
        <w:r w:rsidRPr="00FE6A88">
          <w:rPr>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14" w:history="1">
        <w:r w:rsidRPr="00FE6A88">
          <w:rPr>
            <w:rStyle w:val="Hyperlink"/>
            <w:noProof/>
            <w:lang w:val="pt-BR"/>
          </w:rPr>
          <w:t>2.1</w:t>
        </w:r>
        <w:r w:rsidRPr="00FE6A88">
          <w:rPr>
            <w:rFonts w:asciiTheme="minorHAnsi" w:eastAsiaTheme="minorEastAsia" w:hAnsiTheme="minorHAnsi" w:cstheme="minorBidi"/>
            <w:noProof/>
            <w:sz w:val="22"/>
            <w:szCs w:val="22"/>
            <w:lang w:val="pt-BR"/>
          </w:rPr>
          <w:tab/>
        </w:r>
        <w:r w:rsidRPr="00FE6A88">
          <w:rPr>
            <w:rStyle w:val="Hyperlink"/>
            <w:noProof/>
            <w:lang w:val="pt-BR"/>
          </w:rPr>
          <w:t>Effectiveness of Contract</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_Toc454738314 \h </w:instrText>
        </w:r>
        <w:r w:rsidRPr="00FE6A88">
          <w:rPr>
            <w:noProof/>
            <w:webHidden/>
            <w:lang w:val="pt-BR"/>
          </w:rPr>
        </w:r>
        <w:r w:rsidRPr="00FE6A88">
          <w:rPr>
            <w:noProof/>
            <w:webHidden/>
            <w:lang w:val="pt-BR"/>
          </w:rPr>
          <w:fldChar w:fldCharType="separate"/>
        </w:r>
        <w:r w:rsidRPr="00FE6A88">
          <w:rPr>
            <w:noProof/>
            <w:webHidden/>
            <w:lang w:val="pt-BR"/>
          </w:rPr>
          <w:t>75</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15" w:history="1">
        <w:r w:rsidRPr="00FE6A88">
          <w:rPr>
            <w:rStyle w:val="Hyperlink"/>
            <w:noProof/>
            <w:lang w:val="pt-BR"/>
          </w:rPr>
          <w:t>2.3</w:t>
        </w:r>
        <w:r w:rsidRPr="00FE6A88">
          <w:rPr>
            <w:rFonts w:asciiTheme="minorHAnsi" w:eastAsiaTheme="minorEastAsia" w:hAnsiTheme="minorHAnsi" w:cstheme="minorBidi"/>
            <w:noProof/>
            <w:sz w:val="22"/>
            <w:szCs w:val="22"/>
            <w:lang w:val="pt-BR"/>
          </w:rPr>
          <w:tab/>
        </w:r>
        <w:r w:rsidRPr="00FE6A88">
          <w:rPr>
            <w:rStyle w:val="Hyperlink"/>
            <w:noProof/>
            <w:lang w:val="pt-BR"/>
          </w:rPr>
          <w:t>Intended Completion Date</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_Toc454738315 \h </w:instrText>
        </w:r>
        <w:r w:rsidRPr="00FE6A88">
          <w:rPr>
            <w:noProof/>
            <w:webHidden/>
            <w:lang w:val="pt-BR"/>
          </w:rPr>
        </w:r>
        <w:r w:rsidRPr="00FE6A88">
          <w:rPr>
            <w:noProof/>
            <w:webHidden/>
            <w:lang w:val="pt-BR"/>
          </w:rPr>
          <w:fldChar w:fldCharType="separate"/>
        </w:r>
        <w:r w:rsidRPr="00FE6A88">
          <w:rPr>
            <w:noProof/>
            <w:webHidden/>
            <w:lang w:val="pt-BR"/>
          </w:rPr>
          <w:t>76</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16" w:history="1">
        <w:r w:rsidRPr="00FE6A88">
          <w:rPr>
            <w:rStyle w:val="Hyperlink"/>
            <w:noProof/>
            <w:lang w:val="pt-BR"/>
          </w:rPr>
          <w:t>2.4</w:t>
        </w:r>
        <w:r w:rsidRPr="00FE6A88">
          <w:rPr>
            <w:rFonts w:asciiTheme="minorHAnsi" w:eastAsiaTheme="minorEastAsia" w:hAnsiTheme="minorHAnsi" w:cstheme="minorBidi"/>
            <w:noProof/>
            <w:sz w:val="22"/>
            <w:szCs w:val="22"/>
            <w:lang w:val="pt-BR"/>
          </w:rPr>
          <w:tab/>
        </w:r>
        <w:r w:rsidRPr="00FE6A88">
          <w:rPr>
            <w:rStyle w:val="Hyperlink"/>
            <w:noProof/>
            <w:lang w:val="pt-BR"/>
          </w:rPr>
          <w:t>Modification</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_Toc454738316 \h </w:instrText>
        </w:r>
        <w:r w:rsidRPr="00FE6A88">
          <w:rPr>
            <w:noProof/>
            <w:webHidden/>
            <w:lang w:val="pt-BR"/>
          </w:rPr>
        </w:r>
        <w:r w:rsidRPr="00FE6A88">
          <w:rPr>
            <w:noProof/>
            <w:webHidden/>
            <w:lang w:val="pt-BR"/>
          </w:rPr>
          <w:fldChar w:fldCharType="separate"/>
        </w:r>
        <w:r w:rsidRPr="00FE6A88">
          <w:rPr>
            <w:noProof/>
            <w:webHidden/>
            <w:lang w:val="pt-BR"/>
          </w:rPr>
          <w:t>76</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17" w:history="1">
        <w:r w:rsidRPr="00FE6A88">
          <w:rPr>
            <w:rStyle w:val="Hyperlink"/>
            <w:noProof/>
            <w:lang w:val="pt-BR"/>
          </w:rPr>
          <w:t>2.4.1 Value Engineering</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_Toc454738317 \h </w:instrText>
        </w:r>
        <w:r w:rsidRPr="00FE6A88">
          <w:rPr>
            <w:noProof/>
            <w:webHidden/>
            <w:lang w:val="pt-BR"/>
          </w:rPr>
        </w:r>
        <w:r w:rsidRPr="00FE6A88">
          <w:rPr>
            <w:noProof/>
            <w:webHidden/>
            <w:lang w:val="pt-BR"/>
          </w:rPr>
          <w:fldChar w:fldCharType="separate"/>
        </w:r>
        <w:r w:rsidRPr="00FE6A88">
          <w:rPr>
            <w:noProof/>
            <w:webHidden/>
            <w:lang w:val="pt-BR"/>
          </w:rPr>
          <w:t>76</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18" w:history="1">
        <w:r w:rsidRPr="00FE6A88">
          <w:rPr>
            <w:rStyle w:val="Hyperlink"/>
            <w:noProof/>
            <w:lang w:val="pt-BR"/>
          </w:rPr>
          <w:t>2.5</w:t>
        </w:r>
        <w:r w:rsidRPr="00FE6A88">
          <w:rPr>
            <w:rFonts w:asciiTheme="minorHAnsi" w:eastAsiaTheme="minorEastAsia" w:hAnsiTheme="minorHAnsi" w:cstheme="minorBidi"/>
            <w:noProof/>
            <w:sz w:val="22"/>
            <w:szCs w:val="22"/>
            <w:lang w:val="pt-BR"/>
          </w:rPr>
          <w:tab/>
        </w:r>
        <w:r w:rsidRPr="00FE6A88">
          <w:rPr>
            <w:rStyle w:val="Hyperlink"/>
            <w:noProof/>
            <w:lang w:val="pt-BR"/>
          </w:rPr>
          <w:t>Force Majeure</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_Toc454738318 \h </w:instrText>
        </w:r>
        <w:r w:rsidRPr="00FE6A88">
          <w:rPr>
            <w:noProof/>
            <w:webHidden/>
            <w:lang w:val="pt-BR"/>
          </w:rPr>
        </w:r>
        <w:r w:rsidRPr="00FE6A88">
          <w:rPr>
            <w:noProof/>
            <w:webHidden/>
            <w:lang w:val="pt-BR"/>
          </w:rPr>
          <w:fldChar w:fldCharType="separate"/>
        </w:r>
        <w:r w:rsidRPr="00FE6A88">
          <w:rPr>
            <w:noProof/>
            <w:webHidden/>
            <w:lang w:val="pt-BR"/>
          </w:rPr>
          <w:t>77</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19" w:history="1">
        <w:r w:rsidRPr="00FE6A88">
          <w:rPr>
            <w:rStyle w:val="Hyperlink"/>
            <w:noProof/>
            <w:lang w:val="pt-BR"/>
          </w:rPr>
          <w:t>2.6</w:t>
        </w:r>
        <w:r w:rsidRPr="00FE6A88">
          <w:rPr>
            <w:rFonts w:asciiTheme="minorHAnsi" w:eastAsiaTheme="minorEastAsia" w:hAnsiTheme="minorHAnsi" w:cstheme="minorBidi"/>
            <w:noProof/>
            <w:sz w:val="22"/>
            <w:szCs w:val="22"/>
            <w:lang w:val="pt-BR"/>
          </w:rPr>
          <w:tab/>
        </w:r>
        <w:r w:rsidRPr="00FE6A88">
          <w:rPr>
            <w:rStyle w:val="Hyperlink"/>
            <w:noProof/>
            <w:lang w:val="pt-BR"/>
          </w:rPr>
          <w:t>Termination</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_Toc454738319 \h </w:instrText>
        </w:r>
        <w:r w:rsidRPr="00FE6A88">
          <w:rPr>
            <w:noProof/>
            <w:webHidden/>
            <w:lang w:val="pt-BR"/>
          </w:rPr>
        </w:r>
        <w:r w:rsidRPr="00FE6A88">
          <w:rPr>
            <w:noProof/>
            <w:webHidden/>
            <w:lang w:val="pt-BR"/>
          </w:rPr>
          <w:fldChar w:fldCharType="separate"/>
        </w:r>
        <w:r w:rsidRPr="00FE6A88">
          <w:rPr>
            <w:noProof/>
            <w:webHidden/>
            <w:lang w:val="pt-BR"/>
          </w:rPr>
          <w:t>78</w:t>
        </w:r>
        <w:r w:rsidRPr="00FE6A88">
          <w:rPr>
            <w:noProof/>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54738320" w:history="1">
        <w:r w:rsidRPr="00FE6A88">
          <w:rPr>
            <w:rStyle w:val="Hyperlink"/>
            <w:bCs/>
            <w:lang w:val="pt-BR"/>
          </w:rPr>
          <w:t>3.  Obligations of the Service Provider</w:t>
        </w:r>
        <w:r w:rsidRPr="00FE6A88">
          <w:rPr>
            <w:bCs/>
            <w:webHidden/>
            <w:lang w:val="pt-BR"/>
          </w:rPr>
          <w:tab/>
        </w:r>
        <w:r w:rsidRPr="00FE6A88">
          <w:rPr>
            <w:webHidden/>
            <w:lang w:val="pt-BR"/>
          </w:rPr>
          <w:fldChar w:fldCharType="begin"/>
        </w:r>
        <w:r w:rsidRPr="00FE6A88">
          <w:rPr>
            <w:webHidden/>
            <w:lang w:val="pt-BR"/>
          </w:rPr>
          <w:instrText xml:space="preserve"> PAGEREF _Toc454738320 \h </w:instrText>
        </w:r>
        <w:r w:rsidRPr="00FE6A88">
          <w:rPr>
            <w:webHidden/>
            <w:lang w:val="pt-BR"/>
          </w:rPr>
        </w:r>
        <w:r w:rsidRPr="00FE6A88">
          <w:rPr>
            <w:webHidden/>
            <w:lang w:val="pt-BR"/>
          </w:rPr>
          <w:fldChar w:fldCharType="separate"/>
        </w:r>
        <w:r w:rsidRPr="00FE6A88">
          <w:rPr>
            <w:bCs/>
            <w:webHidden/>
            <w:lang w:val="pt-BR"/>
          </w:rPr>
          <w:t>79</w:t>
        </w:r>
        <w:r w:rsidRPr="00FE6A88">
          <w:rPr>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21" w:history="1">
        <w:r w:rsidRPr="00FE6A88">
          <w:rPr>
            <w:rStyle w:val="Hyperlink"/>
            <w:noProof/>
            <w:lang w:val="pt-BR"/>
          </w:rPr>
          <w:t>3.1</w:t>
        </w:r>
        <w:r w:rsidRPr="00FE6A88">
          <w:rPr>
            <w:rFonts w:asciiTheme="minorHAnsi" w:eastAsiaTheme="minorEastAsia" w:hAnsiTheme="minorHAnsi" w:cstheme="minorBidi"/>
            <w:noProof/>
            <w:sz w:val="22"/>
            <w:szCs w:val="22"/>
            <w:lang w:val="pt-BR"/>
          </w:rPr>
          <w:tab/>
        </w:r>
        <w:r w:rsidRPr="00FE6A88">
          <w:rPr>
            <w:rStyle w:val="Hyperlink"/>
            <w:noProof/>
            <w:lang w:val="pt-BR"/>
          </w:rPr>
          <w:t>General</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_Toc454738321 \h </w:instrText>
        </w:r>
        <w:r w:rsidRPr="00FE6A88">
          <w:rPr>
            <w:noProof/>
            <w:webHidden/>
            <w:lang w:val="pt-BR"/>
          </w:rPr>
        </w:r>
        <w:r w:rsidRPr="00FE6A88">
          <w:rPr>
            <w:noProof/>
            <w:webHidden/>
            <w:lang w:val="pt-BR"/>
          </w:rPr>
          <w:fldChar w:fldCharType="separate"/>
        </w:r>
        <w:r w:rsidRPr="00FE6A88">
          <w:rPr>
            <w:noProof/>
            <w:webHidden/>
            <w:lang w:val="pt-BR"/>
          </w:rPr>
          <w:t>79</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22" w:history="1">
        <w:r w:rsidRPr="00FE6A88">
          <w:rPr>
            <w:rStyle w:val="Hyperlink"/>
            <w:noProof/>
            <w:lang w:val="pt-BR"/>
          </w:rPr>
          <w:t>3.2</w:t>
        </w:r>
        <w:r w:rsidRPr="00FE6A88">
          <w:rPr>
            <w:rFonts w:asciiTheme="minorHAnsi" w:eastAsiaTheme="minorEastAsia" w:hAnsiTheme="minorHAnsi" w:cstheme="minorBidi"/>
            <w:noProof/>
            <w:sz w:val="22"/>
            <w:szCs w:val="22"/>
            <w:lang w:val="pt-BR"/>
          </w:rPr>
          <w:tab/>
        </w:r>
        <w:r w:rsidRPr="00FE6A88">
          <w:rPr>
            <w:rStyle w:val="Hyperlink"/>
            <w:noProof/>
            <w:lang w:val="pt-BR"/>
          </w:rPr>
          <w:t>Conflict of Interests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_Toc454738322 \h </w:instrText>
        </w:r>
        <w:r w:rsidRPr="00FE6A88">
          <w:rPr>
            <w:noProof/>
            <w:webHidden/>
            <w:lang w:val="pt-BR"/>
          </w:rPr>
        </w:r>
        <w:r w:rsidRPr="00FE6A88">
          <w:rPr>
            <w:noProof/>
            <w:webHidden/>
            <w:lang w:val="pt-BR"/>
          </w:rPr>
          <w:fldChar w:fldCharType="separate"/>
        </w:r>
        <w:r w:rsidRPr="00FE6A88">
          <w:rPr>
            <w:noProof/>
            <w:webHidden/>
            <w:lang w:val="pt-BR"/>
          </w:rPr>
          <w:t>79</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23" w:history="1">
        <w:r w:rsidRPr="00FE6A88">
          <w:rPr>
            <w:rStyle w:val="Hyperlink"/>
            <w:noProof/>
            <w:lang w:val="pt-BR"/>
          </w:rPr>
          <w:t>3.3</w:t>
        </w:r>
        <w:r w:rsidRPr="00FE6A88">
          <w:rPr>
            <w:rFonts w:asciiTheme="minorHAnsi" w:eastAsiaTheme="minorEastAsia" w:hAnsiTheme="minorHAnsi" w:cstheme="minorBidi"/>
            <w:noProof/>
            <w:sz w:val="22"/>
            <w:szCs w:val="22"/>
            <w:lang w:val="pt-BR"/>
          </w:rPr>
          <w:tab/>
        </w:r>
        <w:r w:rsidRPr="00FE6A88">
          <w:rPr>
            <w:rStyle w:val="Hyperlink"/>
            <w:noProof/>
            <w:lang w:val="pt-BR"/>
          </w:rPr>
          <w:t>Confidentiality</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_Toc454738323 \h </w:instrText>
        </w:r>
        <w:r w:rsidRPr="00FE6A88">
          <w:rPr>
            <w:noProof/>
            <w:webHidden/>
            <w:lang w:val="pt-BR"/>
          </w:rPr>
        </w:r>
        <w:r w:rsidRPr="00FE6A88">
          <w:rPr>
            <w:noProof/>
            <w:webHidden/>
            <w:lang w:val="pt-BR"/>
          </w:rPr>
          <w:fldChar w:fldCharType="separate"/>
        </w:r>
        <w:r w:rsidRPr="00FE6A88">
          <w:rPr>
            <w:noProof/>
            <w:webHidden/>
            <w:lang w:val="pt-BR"/>
          </w:rPr>
          <w:t>80</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24" w:history="1">
        <w:r w:rsidRPr="00FE6A88">
          <w:rPr>
            <w:rStyle w:val="Hyperlink"/>
            <w:noProof/>
            <w:lang w:val="pt-BR"/>
          </w:rPr>
          <w:t>3.4</w:t>
        </w:r>
        <w:r w:rsidRPr="00FE6A88">
          <w:rPr>
            <w:rFonts w:asciiTheme="minorHAnsi" w:eastAsiaTheme="minorEastAsia" w:hAnsiTheme="minorHAnsi" w:cstheme="minorBidi"/>
            <w:noProof/>
            <w:sz w:val="22"/>
            <w:szCs w:val="22"/>
            <w:lang w:val="pt-BR"/>
          </w:rPr>
          <w:tab/>
        </w:r>
        <w:r w:rsidRPr="00FE6A88">
          <w:rPr>
            <w:rStyle w:val="Hyperlink"/>
            <w:noProof/>
            <w:lang w:val="pt-BR"/>
          </w:rPr>
          <w:t>Insurance to be Taken Out by the Service Provider</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_Toc454738324 \h </w:instrText>
        </w:r>
        <w:r w:rsidRPr="00FE6A88">
          <w:rPr>
            <w:noProof/>
            <w:webHidden/>
            <w:lang w:val="pt-BR"/>
          </w:rPr>
        </w:r>
        <w:r w:rsidRPr="00FE6A88">
          <w:rPr>
            <w:noProof/>
            <w:webHidden/>
            <w:lang w:val="pt-BR"/>
          </w:rPr>
          <w:fldChar w:fldCharType="separate"/>
        </w:r>
        <w:r w:rsidRPr="00FE6A88">
          <w:rPr>
            <w:noProof/>
            <w:webHidden/>
            <w:lang w:val="pt-BR"/>
          </w:rPr>
          <w:t>80</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25" w:history="1">
        <w:r w:rsidRPr="00FE6A88">
          <w:rPr>
            <w:rStyle w:val="Hyperlink"/>
            <w:noProof/>
            <w:lang w:val="pt-BR"/>
          </w:rPr>
          <w:t>3.5</w:t>
        </w:r>
        <w:r w:rsidRPr="00FE6A88">
          <w:rPr>
            <w:rFonts w:asciiTheme="minorHAnsi" w:eastAsiaTheme="minorEastAsia" w:hAnsiTheme="minorHAnsi" w:cstheme="minorBidi"/>
            <w:noProof/>
            <w:sz w:val="22"/>
            <w:szCs w:val="22"/>
            <w:lang w:val="pt-BR"/>
          </w:rPr>
          <w:tab/>
        </w:r>
        <w:r w:rsidRPr="00FE6A88">
          <w:rPr>
            <w:rStyle w:val="Hyperlink"/>
            <w:noProof/>
            <w:lang w:val="pt-BR"/>
          </w:rPr>
          <w:t>Service Provider’s Actions Requiring Employer’s Prior Approval</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_Toc454738325 \h </w:instrText>
        </w:r>
        <w:r w:rsidRPr="00FE6A88">
          <w:rPr>
            <w:noProof/>
            <w:webHidden/>
            <w:lang w:val="pt-BR"/>
          </w:rPr>
        </w:r>
        <w:r w:rsidRPr="00FE6A88">
          <w:rPr>
            <w:noProof/>
            <w:webHidden/>
            <w:lang w:val="pt-BR"/>
          </w:rPr>
          <w:fldChar w:fldCharType="separate"/>
        </w:r>
        <w:r w:rsidRPr="00FE6A88">
          <w:rPr>
            <w:noProof/>
            <w:webHidden/>
            <w:lang w:val="pt-BR"/>
          </w:rPr>
          <w:t>80</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26" w:history="1">
        <w:r w:rsidRPr="00FE6A88">
          <w:rPr>
            <w:rStyle w:val="Hyperlink"/>
            <w:noProof/>
            <w:lang w:val="pt-BR"/>
          </w:rPr>
          <w:t>3.6</w:t>
        </w:r>
        <w:r w:rsidRPr="00FE6A88">
          <w:rPr>
            <w:rFonts w:asciiTheme="minorHAnsi" w:eastAsiaTheme="minorEastAsia" w:hAnsiTheme="minorHAnsi" w:cstheme="minorBidi"/>
            <w:noProof/>
            <w:sz w:val="22"/>
            <w:szCs w:val="22"/>
            <w:lang w:val="pt-BR"/>
          </w:rPr>
          <w:tab/>
        </w:r>
        <w:r w:rsidRPr="00FE6A88">
          <w:rPr>
            <w:rStyle w:val="Hyperlink"/>
            <w:noProof/>
            <w:lang w:val="pt-BR"/>
          </w:rPr>
          <w:t>Reporting Obligations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_Toc454738326 \h </w:instrText>
        </w:r>
        <w:r w:rsidRPr="00FE6A88">
          <w:rPr>
            <w:noProof/>
            <w:webHidden/>
            <w:lang w:val="pt-BR"/>
          </w:rPr>
        </w:r>
        <w:r w:rsidRPr="00FE6A88">
          <w:rPr>
            <w:noProof/>
            <w:webHidden/>
            <w:lang w:val="pt-BR"/>
          </w:rPr>
          <w:fldChar w:fldCharType="separate"/>
        </w:r>
        <w:r w:rsidRPr="00FE6A88">
          <w:rPr>
            <w:noProof/>
            <w:webHidden/>
            <w:lang w:val="pt-BR"/>
          </w:rPr>
          <w:t>81</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27" w:history="1">
        <w:r w:rsidRPr="00FE6A88">
          <w:rPr>
            <w:rStyle w:val="Hyperlink"/>
            <w:noProof/>
            <w:lang w:val="pt-BR"/>
          </w:rPr>
          <w:t>3.7</w:t>
        </w:r>
        <w:r w:rsidRPr="00FE6A88">
          <w:rPr>
            <w:rFonts w:asciiTheme="minorHAnsi" w:eastAsiaTheme="minorEastAsia" w:hAnsiTheme="minorHAnsi" w:cstheme="minorBidi"/>
            <w:noProof/>
            <w:sz w:val="22"/>
            <w:szCs w:val="22"/>
            <w:lang w:val="pt-BR"/>
          </w:rPr>
          <w:tab/>
        </w:r>
        <w:r w:rsidRPr="00FE6A88">
          <w:rPr>
            <w:rStyle w:val="Hyperlink"/>
            <w:noProof/>
            <w:lang w:val="pt-BR"/>
          </w:rPr>
          <w:t>Documents Prepared by the Service Provider to Be the Property of the Employer</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_Toc454738327 \h </w:instrText>
        </w:r>
        <w:r w:rsidRPr="00FE6A88">
          <w:rPr>
            <w:noProof/>
            <w:webHidden/>
            <w:lang w:val="pt-BR"/>
          </w:rPr>
        </w:r>
        <w:r w:rsidRPr="00FE6A88">
          <w:rPr>
            <w:noProof/>
            <w:webHidden/>
            <w:lang w:val="pt-BR"/>
          </w:rPr>
          <w:fldChar w:fldCharType="separate"/>
        </w:r>
        <w:r w:rsidRPr="00FE6A88">
          <w:rPr>
            <w:noProof/>
            <w:webHidden/>
            <w:lang w:val="pt-BR"/>
          </w:rPr>
          <w:t>81</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28" w:history="1">
        <w:r w:rsidRPr="00FE6A88">
          <w:rPr>
            <w:rStyle w:val="Hyperlink"/>
            <w:noProof/>
            <w:lang w:val="pt-BR"/>
          </w:rPr>
          <w:t>3.8</w:t>
        </w:r>
        <w:r w:rsidRPr="00FE6A88">
          <w:rPr>
            <w:rFonts w:asciiTheme="minorHAnsi" w:eastAsiaTheme="minorEastAsia" w:hAnsiTheme="minorHAnsi" w:cstheme="minorBidi"/>
            <w:noProof/>
            <w:sz w:val="22"/>
            <w:szCs w:val="22"/>
            <w:lang w:val="pt-BR"/>
          </w:rPr>
          <w:tab/>
        </w:r>
        <w:r w:rsidRPr="00FE6A88">
          <w:rPr>
            <w:rStyle w:val="Hyperlink"/>
            <w:noProof/>
            <w:lang w:val="pt-BR"/>
          </w:rPr>
          <w:t>Liquidated Damages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_Toc454738328 \h </w:instrText>
        </w:r>
        <w:r w:rsidRPr="00FE6A88">
          <w:rPr>
            <w:noProof/>
            <w:webHidden/>
            <w:lang w:val="pt-BR"/>
          </w:rPr>
        </w:r>
        <w:r w:rsidRPr="00FE6A88">
          <w:rPr>
            <w:noProof/>
            <w:webHidden/>
            <w:lang w:val="pt-BR"/>
          </w:rPr>
          <w:fldChar w:fldCharType="separate"/>
        </w:r>
        <w:r w:rsidRPr="00FE6A88">
          <w:rPr>
            <w:noProof/>
            <w:webHidden/>
            <w:lang w:val="pt-BR"/>
          </w:rPr>
          <w:t>81</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29" w:history="1">
        <w:r w:rsidRPr="00FE6A88">
          <w:rPr>
            <w:rStyle w:val="Hyperlink"/>
            <w:noProof/>
            <w:lang w:val="pt-BR"/>
          </w:rPr>
          <w:t>3.9</w:t>
        </w:r>
        <w:r w:rsidRPr="00FE6A88">
          <w:rPr>
            <w:rFonts w:asciiTheme="minorHAnsi" w:eastAsiaTheme="minorEastAsia" w:hAnsiTheme="minorHAnsi" w:cstheme="minorBidi"/>
            <w:noProof/>
            <w:sz w:val="22"/>
            <w:szCs w:val="22"/>
            <w:lang w:val="pt-BR"/>
          </w:rPr>
          <w:tab/>
        </w:r>
        <w:r w:rsidRPr="00FE6A88">
          <w:rPr>
            <w:rStyle w:val="Hyperlink"/>
            <w:noProof/>
            <w:lang w:val="pt-BR"/>
          </w:rPr>
          <w:t>Performance Security</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_Toc454738329 \h </w:instrText>
        </w:r>
        <w:r w:rsidRPr="00FE6A88">
          <w:rPr>
            <w:noProof/>
            <w:webHidden/>
            <w:lang w:val="pt-BR"/>
          </w:rPr>
        </w:r>
        <w:r w:rsidRPr="00FE6A88">
          <w:rPr>
            <w:noProof/>
            <w:webHidden/>
            <w:lang w:val="pt-BR"/>
          </w:rPr>
          <w:fldChar w:fldCharType="separate"/>
        </w:r>
        <w:r w:rsidRPr="00FE6A88">
          <w:rPr>
            <w:noProof/>
            <w:webHidden/>
            <w:lang w:val="pt-BR"/>
          </w:rPr>
          <w:t>82</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30" w:history="1">
        <w:r w:rsidRPr="00FE6A88">
          <w:rPr>
            <w:rStyle w:val="Hyperlink"/>
            <w:noProof/>
            <w:lang w:val="pt-BR"/>
          </w:rPr>
          <w:t>3.10 Fraud and Corruption</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_Toc454738330 \h </w:instrText>
        </w:r>
        <w:r w:rsidRPr="00FE6A88">
          <w:rPr>
            <w:noProof/>
            <w:webHidden/>
            <w:lang w:val="pt-BR"/>
          </w:rPr>
        </w:r>
        <w:r w:rsidRPr="00FE6A88">
          <w:rPr>
            <w:noProof/>
            <w:webHidden/>
            <w:lang w:val="pt-BR"/>
          </w:rPr>
          <w:fldChar w:fldCharType="separate"/>
        </w:r>
        <w:r w:rsidRPr="00FE6A88">
          <w:rPr>
            <w:noProof/>
            <w:webHidden/>
            <w:lang w:val="pt-BR"/>
          </w:rPr>
          <w:t>82</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31" w:history="1">
        <w:r w:rsidRPr="00FE6A88">
          <w:rPr>
            <w:rStyle w:val="Hyperlink"/>
            <w:noProof/>
            <w:lang w:val="pt-BR"/>
          </w:rPr>
          <w:t>3.11 Sustainable Procurement</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_Toc454738331 \h </w:instrText>
        </w:r>
        <w:r w:rsidRPr="00FE6A88">
          <w:rPr>
            <w:noProof/>
            <w:webHidden/>
            <w:lang w:val="pt-BR"/>
          </w:rPr>
        </w:r>
        <w:r w:rsidRPr="00FE6A88">
          <w:rPr>
            <w:noProof/>
            <w:webHidden/>
            <w:lang w:val="pt-BR"/>
          </w:rPr>
          <w:fldChar w:fldCharType="separate"/>
        </w:r>
        <w:r w:rsidRPr="00FE6A88">
          <w:rPr>
            <w:noProof/>
            <w:webHidden/>
            <w:lang w:val="pt-BR"/>
          </w:rPr>
          <w:t>82</w:t>
        </w:r>
        <w:r w:rsidRPr="00FE6A88">
          <w:rPr>
            <w:noProof/>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54738332" w:history="1">
        <w:r w:rsidRPr="00FE6A88">
          <w:rPr>
            <w:rStyle w:val="Hyperlink"/>
            <w:bCs/>
            <w:lang w:val="pt-BR"/>
          </w:rPr>
          <w:t>4.  Service Provider’s Personnel</w:t>
        </w:r>
        <w:r w:rsidRPr="00FE6A88">
          <w:rPr>
            <w:bCs/>
            <w:webHidden/>
            <w:lang w:val="pt-BR"/>
          </w:rPr>
          <w:tab/>
        </w:r>
        <w:r w:rsidRPr="00FE6A88">
          <w:rPr>
            <w:webHidden/>
            <w:lang w:val="pt-BR"/>
          </w:rPr>
          <w:fldChar w:fldCharType="begin"/>
        </w:r>
        <w:r w:rsidRPr="00FE6A88">
          <w:rPr>
            <w:webHidden/>
            <w:lang w:val="pt-BR"/>
          </w:rPr>
          <w:instrText xml:space="preserve"> PAGEREF _Toc454738332 \h </w:instrText>
        </w:r>
        <w:r w:rsidRPr="00FE6A88">
          <w:rPr>
            <w:webHidden/>
            <w:lang w:val="pt-BR"/>
          </w:rPr>
        </w:r>
        <w:r w:rsidRPr="00FE6A88">
          <w:rPr>
            <w:webHidden/>
            <w:lang w:val="pt-BR"/>
          </w:rPr>
          <w:fldChar w:fldCharType="separate"/>
        </w:r>
        <w:r w:rsidRPr="00FE6A88">
          <w:rPr>
            <w:bCs/>
            <w:webHidden/>
            <w:lang w:val="pt-BR"/>
          </w:rPr>
          <w:t>82</w:t>
        </w:r>
        <w:r w:rsidRPr="00FE6A88">
          <w:rPr>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33" w:history="1">
        <w:r w:rsidRPr="00FE6A88">
          <w:rPr>
            <w:rStyle w:val="Hyperlink"/>
            <w:noProof/>
            <w:lang w:val="pt-BR"/>
          </w:rPr>
          <w:t>4.1</w:t>
        </w:r>
        <w:r w:rsidRPr="00FE6A88">
          <w:rPr>
            <w:rFonts w:asciiTheme="minorHAnsi" w:eastAsiaTheme="minorEastAsia" w:hAnsiTheme="minorHAnsi" w:cstheme="minorBidi"/>
            <w:noProof/>
            <w:sz w:val="22"/>
            <w:szCs w:val="22"/>
            <w:lang w:val="pt-BR"/>
          </w:rPr>
          <w:tab/>
        </w:r>
        <w:r w:rsidRPr="00FE6A88">
          <w:rPr>
            <w:rStyle w:val="Hyperlink"/>
            <w:noProof/>
            <w:lang w:val="pt-BR"/>
          </w:rPr>
          <w:t>Description of Personnel</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_Toc454738333 \h </w:instrText>
        </w:r>
        <w:r w:rsidRPr="00FE6A88">
          <w:rPr>
            <w:noProof/>
            <w:webHidden/>
            <w:lang w:val="pt-BR"/>
          </w:rPr>
        </w:r>
        <w:r w:rsidRPr="00FE6A88">
          <w:rPr>
            <w:noProof/>
            <w:webHidden/>
            <w:lang w:val="pt-BR"/>
          </w:rPr>
          <w:fldChar w:fldCharType="separate"/>
        </w:r>
        <w:r w:rsidRPr="00FE6A88">
          <w:rPr>
            <w:noProof/>
            <w:webHidden/>
            <w:lang w:val="pt-BR"/>
          </w:rPr>
          <w:t>82</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34" w:history="1">
        <w:r w:rsidRPr="00FE6A88">
          <w:rPr>
            <w:rStyle w:val="Hyperlink"/>
            <w:noProof/>
            <w:lang w:val="pt-BR"/>
          </w:rPr>
          <w:t>4.2</w:t>
        </w:r>
        <w:r w:rsidRPr="00FE6A88">
          <w:rPr>
            <w:rFonts w:asciiTheme="minorHAnsi" w:eastAsiaTheme="minorEastAsia" w:hAnsiTheme="minorHAnsi" w:cstheme="minorBidi"/>
            <w:noProof/>
            <w:sz w:val="22"/>
            <w:szCs w:val="22"/>
            <w:lang w:val="pt-BR"/>
          </w:rPr>
          <w:tab/>
        </w:r>
        <w:r w:rsidRPr="00FE6A88">
          <w:rPr>
            <w:rStyle w:val="Hyperlink"/>
            <w:noProof/>
            <w:lang w:val="pt-BR"/>
          </w:rPr>
          <w:t>Removal and/or Replacement of Personnel</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_Toc454738334 \h </w:instrText>
        </w:r>
        <w:r w:rsidRPr="00FE6A88">
          <w:rPr>
            <w:noProof/>
            <w:webHidden/>
            <w:lang w:val="pt-BR"/>
          </w:rPr>
        </w:r>
        <w:r w:rsidRPr="00FE6A88">
          <w:rPr>
            <w:noProof/>
            <w:webHidden/>
            <w:lang w:val="pt-BR"/>
          </w:rPr>
          <w:fldChar w:fldCharType="separate"/>
        </w:r>
        <w:r w:rsidRPr="00FE6A88">
          <w:rPr>
            <w:noProof/>
            <w:webHidden/>
            <w:lang w:val="pt-BR"/>
          </w:rPr>
          <w:t>82</w:t>
        </w:r>
        <w:r w:rsidRPr="00FE6A88">
          <w:rPr>
            <w:noProof/>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54738335" w:history="1">
        <w:r w:rsidRPr="00FE6A88">
          <w:rPr>
            <w:rStyle w:val="Hyperlink"/>
            <w:bCs/>
            <w:lang w:val="pt-BR"/>
          </w:rPr>
          <w:t>5.  Obligations of the Employer</w:t>
        </w:r>
        <w:r w:rsidRPr="00FE6A88">
          <w:rPr>
            <w:bCs/>
            <w:webHidden/>
            <w:lang w:val="pt-BR"/>
          </w:rPr>
          <w:tab/>
        </w:r>
        <w:r w:rsidRPr="00FE6A88">
          <w:rPr>
            <w:webHidden/>
            <w:lang w:val="pt-BR"/>
          </w:rPr>
          <w:fldChar w:fldCharType="begin"/>
        </w:r>
        <w:r w:rsidRPr="00FE6A88">
          <w:rPr>
            <w:webHidden/>
            <w:lang w:val="pt-BR"/>
          </w:rPr>
          <w:instrText xml:space="preserve"> PAGEREF _Toc454738335 \h </w:instrText>
        </w:r>
        <w:r w:rsidRPr="00FE6A88">
          <w:rPr>
            <w:webHidden/>
            <w:lang w:val="pt-BR"/>
          </w:rPr>
        </w:r>
        <w:r w:rsidRPr="00FE6A88">
          <w:rPr>
            <w:webHidden/>
            <w:lang w:val="pt-BR"/>
          </w:rPr>
          <w:fldChar w:fldCharType="separate"/>
        </w:r>
        <w:r w:rsidRPr="00FE6A88">
          <w:rPr>
            <w:bCs/>
            <w:webHidden/>
            <w:lang w:val="pt-BR"/>
          </w:rPr>
          <w:t>83</w:t>
        </w:r>
        <w:r w:rsidRPr="00FE6A88">
          <w:rPr>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36" w:history="1">
        <w:r w:rsidRPr="00FE6A88">
          <w:rPr>
            <w:rStyle w:val="Hyperlink"/>
            <w:noProof/>
            <w:lang w:val="pt-BR"/>
          </w:rPr>
          <w:t>5.1</w:t>
        </w:r>
        <w:r w:rsidRPr="00FE6A88">
          <w:rPr>
            <w:rFonts w:asciiTheme="minorHAnsi" w:eastAsiaTheme="minorEastAsia" w:hAnsiTheme="minorHAnsi" w:cstheme="minorBidi"/>
            <w:noProof/>
            <w:sz w:val="22"/>
            <w:szCs w:val="22"/>
            <w:lang w:val="pt-BR"/>
          </w:rPr>
          <w:tab/>
        </w:r>
        <w:r w:rsidRPr="00FE6A88">
          <w:rPr>
            <w:rStyle w:val="Hyperlink"/>
            <w:noProof/>
            <w:lang w:val="pt-BR"/>
          </w:rPr>
          <w:t>Assistance and Exemptions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_Toc454738336 \h </w:instrText>
        </w:r>
        <w:r w:rsidRPr="00FE6A88">
          <w:rPr>
            <w:noProof/>
            <w:webHidden/>
            <w:lang w:val="pt-BR"/>
          </w:rPr>
        </w:r>
        <w:r w:rsidRPr="00FE6A88">
          <w:rPr>
            <w:noProof/>
            <w:webHidden/>
            <w:lang w:val="pt-BR"/>
          </w:rPr>
          <w:fldChar w:fldCharType="separate"/>
        </w:r>
        <w:r w:rsidRPr="00FE6A88">
          <w:rPr>
            <w:noProof/>
            <w:webHidden/>
            <w:lang w:val="pt-BR"/>
          </w:rPr>
          <w:t>83</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37" w:history="1">
        <w:r w:rsidRPr="00FE6A88">
          <w:rPr>
            <w:rStyle w:val="Hyperlink"/>
            <w:noProof/>
            <w:lang w:val="pt-BR"/>
          </w:rPr>
          <w:t>5.2</w:t>
        </w:r>
        <w:r w:rsidRPr="00FE6A88">
          <w:rPr>
            <w:rFonts w:asciiTheme="minorHAnsi" w:eastAsiaTheme="minorEastAsia" w:hAnsiTheme="minorHAnsi" w:cstheme="minorBidi"/>
            <w:noProof/>
            <w:sz w:val="22"/>
            <w:szCs w:val="22"/>
            <w:lang w:val="pt-BR"/>
          </w:rPr>
          <w:tab/>
        </w:r>
        <w:r w:rsidRPr="00FE6A88">
          <w:rPr>
            <w:rStyle w:val="Hyperlink"/>
            <w:noProof/>
            <w:lang w:val="pt-BR"/>
          </w:rPr>
          <w:t>Change in the Applicable Law</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_Toc454738337 \h </w:instrText>
        </w:r>
        <w:r w:rsidRPr="00FE6A88">
          <w:rPr>
            <w:noProof/>
            <w:webHidden/>
            <w:lang w:val="pt-BR"/>
          </w:rPr>
        </w:r>
        <w:r w:rsidRPr="00FE6A88">
          <w:rPr>
            <w:noProof/>
            <w:webHidden/>
            <w:lang w:val="pt-BR"/>
          </w:rPr>
          <w:fldChar w:fldCharType="separate"/>
        </w:r>
        <w:r w:rsidRPr="00FE6A88">
          <w:rPr>
            <w:noProof/>
            <w:webHidden/>
            <w:lang w:val="pt-BR"/>
          </w:rPr>
          <w:t>83</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38" w:history="1">
        <w:r w:rsidRPr="00FE6A88">
          <w:rPr>
            <w:rStyle w:val="Hyperlink"/>
            <w:noProof/>
            <w:lang w:val="pt-BR"/>
          </w:rPr>
          <w:t>5.3</w:t>
        </w:r>
        <w:r w:rsidRPr="00FE6A88">
          <w:rPr>
            <w:rFonts w:asciiTheme="minorHAnsi" w:eastAsiaTheme="minorEastAsia" w:hAnsiTheme="minorHAnsi" w:cstheme="minorBidi"/>
            <w:noProof/>
            <w:sz w:val="22"/>
            <w:szCs w:val="22"/>
            <w:lang w:val="pt-BR"/>
          </w:rPr>
          <w:tab/>
        </w:r>
        <w:r w:rsidRPr="00FE6A88">
          <w:rPr>
            <w:rStyle w:val="Hyperlink"/>
            <w:noProof/>
            <w:lang w:val="pt-BR"/>
          </w:rPr>
          <w:t>Services and Facilities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_Toc454738338 \h </w:instrText>
        </w:r>
        <w:r w:rsidRPr="00FE6A88">
          <w:rPr>
            <w:noProof/>
            <w:webHidden/>
            <w:lang w:val="pt-BR"/>
          </w:rPr>
        </w:r>
        <w:r w:rsidRPr="00FE6A88">
          <w:rPr>
            <w:noProof/>
            <w:webHidden/>
            <w:lang w:val="pt-BR"/>
          </w:rPr>
          <w:fldChar w:fldCharType="separate"/>
        </w:r>
        <w:r w:rsidRPr="00FE6A88">
          <w:rPr>
            <w:noProof/>
            <w:webHidden/>
            <w:lang w:val="pt-BR"/>
          </w:rPr>
          <w:t>83</w:t>
        </w:r>
        <w:r w:rsidRPr="00FE6A88">
          <w:rPr>
            <w:noProof/>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54738339" w:history="1">
        <w:r w:rsidRPr="00FE6A88">
          <w:rPr>
            <w:rStyle w:val="Hyperlink"/>
            <w:bCs/>
            <w:lang w:val="pt-BR"/>
          </w:rPr>
          <w:t>6.  Payments to the Service Provider</w:t>
        </w:r>
        <w:r w:rsidRPr="00FE6A88">
          <w:rPr>
            <w:bCs/>
            <w:webHidden/>
            <w:lang w:val="pt-BR"/>
          </w:rPr>
          <w:tab/>
        </w:r>
        <w:r w:rsidRPr="00FE6A88">
          <w:rPr>
            <w:webHidden/>
            <w:lang w:val="pt-BR"/>
          </w:rPr>
          <w:fldChar w:fldCharType="begin"/>
        </w:r>
        <w:r w:rsidRPr="00FE6A88">
          <w:rPr>
            <w:webHidden/>
            <w:lang w:val="pt-BR"/>
          </w:rPr>
          <w:instrText xml:space="preserve"> PAGEREF _Toc454738339 \h </w:instrText>
        </w:r>
        <w:r w:rsidRPr="00FE6A88">
          <w:rPr>
            <w:webHidden/>
            <w:lang w:val="pt-BR"/>
          </w:rPr>
        </w:r>
        <w:r w:rsidRPr="00FE6A88">
          <w:rPr>
            <w:webHidden/>
            <w:lang w:val="pt-BR"/>
          </w:rPr>
          <w:fldChar w:fldCharType="separate"/>
        </w:r>
        <w:r w:rsidRPr="00FE6A88">
          <w:rPr>
            <w:bCs/>
            <w:webHidden/>
            <w:lang w:val="pt-BR"/>
          </w:rPr>
          <w:t>83</w:t>
        </w:r>
        <w:r w:rsidRPr="00FE6A88">
          <w:rPr>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40" w:history="1">
        <w:r w:rsidRPr="00FE6A88">
          <w:rPr>
            <w:rStyle w:val="Hyperlink"/>
            <w:noProof/>
            <w:lang w:val="pt-BR"/>
          </w:rPr>
          <w:t>6.1</w:t>
        </w:r>
        <w:r w:rsidRPr="00FE6A88">
          <w:rPr>
            <w:rFonts w:asciiTheme="minorHAnsi" w:eastAsiaTheme="minorEastAsia" w:hAnsiTheme="minorHAnsi" w:cstheme="minorBidi"/>
            <w:noProof/>
            <w:sz w:val="22"/>
            <w:szCs w:val="22"/>
            <w:lang w:val="pt-BR"/>
          </w:rPr>
          <w:tab/>
        </w:r>
        <w:r w:rsidRPr="00FE6A88">
          <w:rPr>
            <w:rStyle w:val="Hyperlink"/>
            <w:noProof/>
            <w:lang w:val="pt-BR"/>
          </w:rPr>
          <w:t>Lump-Sum Remuneration</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_Toc454738340 \h </w:instrText>
        </w:r>
        <w:r w:rsidRPr="00FE6A88">
          <w:rPr>
            <w:noProof/>
            <w:webHidden/>
            <w:lang w:val="pt-BR"/>
          </w:rPr>
        </w:r>
        <w:r w:rsidRPr="00FE6A88">
          <w:rPr>
            <w:noProof/>
            <w:webHidden/>
            <w:lang w:val="pt-BR"/>
          </w:rPr>
          <w:fldChar w:fldCharType="separate"/>
        </w:r>
        <w:r w:rsidRPr="00FE6A88">
          <w:rPr>
            <w:noProof/>
            <w:webHidden/>
            <w:lang w:val="pt-BR"/>
          </w:rPr>
          <w:t>83</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41" w:history="1">
        <w:r w:rsidRPr="00FE6A88">
          <w:rPr>
            <w:rStyle w:val="Hyperlink"/>
            <w:noProof/>
            <w:lang w:val="pt-BR"/>
          </w:rPr>
          <w:t>6.2</w:t>
        </w:r>
        <w:r w:rsidRPr="00FE6A88">
          <w:rPr>
            <w:rFonts w:asciiTheme="minorHAnsi" w:eastAsiaTheme="minorEastAsia" w:hAnsiTheme="minorHAnsi" w:cstheme="minorBidi"/>
            <w:noProof/>
            <w:sz w:val="22"/>
            <w:szCs w:val="22"/>
            <w:lang w:val="pt-BR"/>
          </w:rPr>
          <w:tab/>
        </w:r>
        <w:r w:rsidRPr="00FE6A88">
          <w:rPr>
            <w:rStyle w:val="Hyperlink"/>
            <w:noProof/>
            <w:lang w:val="pt-BR"/>
          </w:rPr>
          <w:t>Contract Price</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_Toc454738341 \h </w:instrText>
        </w:r>
        <w:r w:rsidRPr="00FE6A88">
          <w:rPr>
            <w:noProof/>
            <w:webHidden/>
            <w:lang w:val="pt-BR"/>
          </w:rPr>
        </w:r>
        <w:r w:rsidRPr="00FE6A88">
          <w:rPr>
            <w:noProof/>
            <w:webHidden/>
            <w:lang w:val="pt-BR"/>
          </w:rPr>
          <w:fldChar w:fldCharType="separate"/>
        </w:r>
        <w:r w:rsidRPr="00FE6A88">
          <w:rPr>
            <w:noProof/>
            <w:webHidden/>
            <w:lang w:val="pt-BR"/>
          </w:rPr>
          <w:t>83</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42" w:history="1">
        <w:r w:rsidRPr="00FE6A88">
          <w:rPr>
            <w:rStyle w:val="Hyperlink"/>
            <w:noProof/>
            <w:lang w:val="pt-BR"/>
          </w:rPr>
          <w:t>6.3</w:t>
        </w:r>
        <w:r w:rsidRPr="00FE6A88">
          <w:rPr>
            <w:rFonts w:asciiTheme="minorHAnsi" w:eastAsiaTheme="minorEastAsia" w:hAnsiTheme="minorHAnsi" w:cstheme="minorBidi"/>
            <w:noProof/>
            <w:sz w:val="22"/>
            <w:szCs w:val="22"/>
            <w:lang w:val="pt-BR"/>
          </w:rPr>
          <w:tab/>
        </w:r>
        <w:r w:rsidRPr="00FE6A88">
          <w:rPr>
            <w:rStyle w:val="Hyperlink"/>
            <w:noProof/>
            <w:lang w:val="pt-BR"/>
          </w:rPr>
          <w:t>Payment for Additional Services, and Performance Incentive Compensation</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_Toc454738342 \h </w:instrText>
        </w:r>
        <w:r w:rsidRPr="00FE6A88">
          <w:rPr>
            <w:noProof/>
            <w:webHidden/>
            <w:lang w:val="pt-BR"/>
          </w:rPr>
        </w:r>
        <w:r w:rsidRPr="00FE6A88">
          <w:rPr>
            <w:noProof/>
            <w:webHidden/>
            <w:lang w:val="pt-BR"/>
          </w:rPr>
          <w:fldChar w:fldCharType="separate"/>
        </w:r>
        <w:r w:rsidRPr="00FE6A88">
          <w:rPr>
            <w:noProof/>
            <w:webHidden/>
            <w:lang w:val="pt-BR"/>
          </w:rPr>
          <w:t>83</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43" w:history="1">
        <w:r w:rsidRPr="00FE6A88">
          <w:rPr>
            <w:rStyle w:val="Hyperlink"/>
            <w:noProof/>
            <w:lang w:val="pt-BR"/>
          </w:rPr>
          <w:t>6.4</w:t>
        </w:r>
        <w:r w:rsidRPr="00FE6A88">
          <w:rPr>
            <w:rFonts w:asciiTheme="minorHAnsi" w:eastAsiaTheme="minorEastAsia" w:hAnsiTheme="minorHAnsi" w:cstheme="minorBidi"/>
            <w:noProof/>
            <w:sz w:val="22"/>
            <w:szCs w:val="22"/>
            <w:lang w:val="pt-BR"/>
          </w:rPr>
          <w:tab/>
        </w:r>
        <w:r w:rsidRPr="00FE6A88">
          <w:rPr>
            <w:rStyle w:val="Hyperlink"/>
            <w:noProof/>
            <w:lang w:val="pt-BR"/>
          </w:rPr>
          <w:t>Terms and Conditions of Payment</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_Toc454738343 \h </w:instrText>
        </w:r>
        <w:r w:rsidRPr="00FE6A88">
          <w:rPr>
            <w:noProof/>
            <w:webHidden/>
            <w:lang w:val="pt-BR"/>
          </w:rPr>
        </w:r>
        <w:r w:rsidRPr="00FE6A88">
          <w:rPr>
            <w:noProof/>
            <w:webHidden/>
            <w:lang w:val="pt-BR"/>
          </w:rPr>
          <w:fldChar w:fldCharType="separate"/>
        </w:r>
        <w:r w:rsidRPr="00FE6A88">
          <w:rPr>
            <w:noProof/>
            <w:webHidden/>
            <w:lang w:val="pt-BR"/>
          </w:rPr>
          <w:t>84</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44" w:history="1">
        <w:r w:rsidRPr="00FE6A88">
          <w:rPr>
            <w:rStyle w:val="Hyperlink"/>
            <w:noProof/>
            <w:lang w:val="pt-BR"/>
          </w:rPr>
          <w:t>6.5</w:t>
        </w:r>
        <w:r w:rsidRPr="00FE6A88">
          <w:rPr>
            <w:rFonts w:asciiTheme="minorHAnsi" w:eastAsiaTheme="minorEastAsia" w:hAnsiTheme="minorHAnsi" w:cstheme="minorBidi"/>
            <w:noProof/>
            <w:sz w:val="22"/>
            <w:szCs w:val="22"/>
            <w:lang w:val="pt-BR"/>
          </w:rPr>
          <w:tab/>
        </w:r>
        <w:r w:rsidRPr="00FE6A88">
          <w:rPr>
            <w:rStyle w:val="Hyperlink"/>
            <w:noProof/>
            <w:lang w:val="pt-BR"/>
          </w:rPr>
          <w:t>Interest on Delayed Payments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_Toc454738344 \h </w:instrText>
        </w:r>
        <w:r w:rsidRPr="00FE6A88">
          <w:rPr>
            <w:noProof/>
            <w:webHidden/>
            <w:lang w:val="pt-BR"/>
          </w:rPr>
        </w:r>
        <w:r w:rsidRPr="00FE6A88">
          <w:rPr>
            <w:noProof/>
            <w:webHidden/>
            <w:lang w:val="pt-BR"/>
          </w:rPr>
          <w:fldChar w:fldCharType="separate"/>
        </w:r>
        <w:r w:rsidRPr="00FE6A88">
          <w:rPr>
            <w:noProof/>
            <w:webHidden/>
            <w:lang w:val="pt-BR"/>
          </w:rPr>
          <w:t>84</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45" w:history="1">
        <w:r w:rsidRPr="00FE6A88">
          <w:rPr>
            <w:rStyle w:val="Hyperlink"/>
            <w:bCs/>
            <w:noProof/>
            <w:lang w:val="pt-BR"/>
          </w:rPr>
          <w:t>6.6</w:t>
        </w:r>
        <w:r w:rsidRPr="00FE6A88">
          <w:rPr>
            <w:rFonts w:asciiTheme="minorHAnsi" w:eastAsiaTheme="minorEastAsia" w:hAnsiTheme="minorHAnsi" w:cstheme="minorBidi"/>
            <w:noProof/>
            <w:sz w:val="22"/>
            <w:szCs w:val="22"/>
            <w:lang w:val="pt-BR"/>
          </w:rPr>
          <w:tab/>
        </w:r>
        <w:r w:rsidRPr="00FE6A88">
          <w:rPr>
            <w:rStyle w:val="Hyperlink"/>
            <w:bCs/>
            <w:noProof/>
            <w:lang w:val="pt-BR"/>
          </w:rPr>
          <w:t>Price Adjustment</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_Toc454738345 \h </w:instrText>
        </w:r>
        <w:r w:rsidRPr="00FE6A88">
          <w:rPr>
            <w:noProof/>
            <w:webHidden/>
            <w:lang w:val="pt-BR"/>
          </w:rPr>
        </w:r>
        <w:r w:rsidRPr="00FE6A88">
          <w:rPr>
            <w:noProof/>
            <w:webHidden/>
            <w:lang w:val="pt-BR"/>
          </w:rPr>
          <w:fldChar w:fldCharType="separate"/>
        </w:r>
        <w:r w:rsidRPr="00FE6A88">
          <w:rPr>
            <w:noProof/>
            <w:webHidden/>
            <w:lang w:val="pt-BR"/>
          </w:rPr>
          <w:t>84</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46" w:history="1">
        <w:r w:rsidRPr="00FE6A88">
          <w:rPr>
            <w:rStyle w:val="Hyperlink"/>
            <w:noProof/>
            <w:lang w:val="pt-BR"/>
          </w:rPr>
          <w:t>6.7</w:t>
        </w:r>
        <w:r w:rsidRPr="00FE6A88">
          <w:rPr>
            <w:rFonts w:asciiTheme="minorHAnsi" w:eastAsiaTheme="minorEastAsia" w:hAnsiTheme="minorHAnsi" w:cstheme="minorBidi"/>
            <w:noProof/>
            <w:sz w:val="22"/>
            <w:szCs w:val="22"/>
            <w:lang w:val="pt-BR"/>
          </w:rPr>
          <w:tab/>
        </w:r>
        <w:r w:rsidRPr="00FE6A88">
          <w:rPr>
            <w:rStyle w:val="Hyperlink"/>
            <w:noProof/>
            <w:lang w:val="pt-BR"/>
          </w:rPr>
          <w:t>Dayworks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_Toc454738346 \h </w:instrText>
        </w:r>
        <w:r w:rsidRPr="00FE6A88">
          <w:rPr>
            <w:noProof/>
            <w:webHidden/>
            <w:lang w:val="pt-BR"/>
          </w:rPr>
        </w:r>
        <w:r w:rsidRPr="00FE6A88">
          <w:rPr>
            <w:noProof/>
            <w:webHidden/>
            <w:lang w:val="pt-BR"/>
          </w:rPr>
          <w:fldChar w:fldCharType="separate"/>
        </w:r>
        <w:r w:rsidRPr="00FE6A88">
          <w:rPr>
            <w:noProof/>
            <w:webHidden/>
            <w:lang w:val="pt-BR"/>
          </w:rPr>
          <w:t>85</w:t>
        </w:r>
        <w:r w:rsidRPr="00FE6A88">
          <w:rPr>
            <w:noProof/>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54738347" w:history="1">
        <w:r w:rsidRPr="00FE6A88">
          <w:rPr>
            <w:rStyle w:val="Hyperlink"/>
            <w:bCs/>
            <w:lang w:val="pt-BR"/>
          </w:rPr>
          <w:t>7.  Quality Control</w:t>
        </w:r>
        <w:r w:rsidRPr="00FE6A88">
          <w:rPr>
            <w:bCs/>
            <w:webHidden/>
            <w:lang w:val="pt-BR"/>
          </w:rPr>
          <w:tab/>
        </w:r>
        <w:r w:rsidRPr="00FE6A88">
          <w:rPr>
            <w:webHidden/>
            <w:lang w:val="pt-BR"/>
          </w:rPr>
          <w:fldChar w:fldCharType="begin"/>
        </w:r>
        <w:r w:rsidRPr="00FE6A88">
          <w:rPr>
            <w:webHidden/>
            <w:lang w:val="pt-BR"/>
          </w:rPr>
          <w:instrText xml:space="preserve"> PAGEREF _Toc454738347 \h </w:instrText>
        </w:r>
        <w:r w:rsidRPr="00FE6A88">
          <w:rPr>
            <w:webHidden/>
            <w:lang w:val="pt-BR"/>
          </w:rPr>
        </w:r>
        <w:r w:rsidRPr="00FE6A88">
          <w:rPr>
            <w:webHidden/>
            <w:lang w:val="pt-BR"/>
          </w:rPr>
          <w:fldChar w:fldCharType="separate"/>
        </w:r>
        <w:r w:rsidRPr="00FE6A88">
          <w:rPr>
            <w:bCs/>
            <w:webHidden/>
            <w:lang w:val="pt-BR"/>
          </w:rPr>
          <w:t>85</w:t>
        </w:r>
        <w:r w:rsidRPr="00FE6A88">
          <w:rPr>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48" w:history="1">
        <w:r w:rsidRPr="00FE6A88">
          <w:rPr>
            <w:rStyle w:val="Hyperlink"/>
            <w:noProof/>
            <w:lang w:val="pt-BR"/>
          </w:rPr>
          <w:t>7.1</w:t>
        </w:r>
        <w:r w:rsidRPr="00FE6A88">
          <w:rPr>
            <w:rFonts w:asciiTheme="minorHAnsi" w:eastAsiaTheme="minorEastAsia" w:hAnsiTheme="minorHAnsi" w:cstheme="minorBidi"/>
            <w:noProof/>
            <w:sz w:val="22"/>
            <w:szCs w:val="22"/>
            <w:lang w:val="pt-BR"/>
          </w:rPr>
          <w:tab/>
        </w:r>
        <w:r w:rsidRPr="00FE6A88">
          <w:rPr>
            <w:rStyle w:val="Hyperlink"/>
            <w:noProof/>
            <w:lang w:val="pt-BR"/>
          </w:rPr>
          <w:t>Identifying Defects</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_Toc454738348 \h </w:instrText>
        </w:r>
        <w:r w:rsidRPr="00FE6A88">
          <w:rPr>
            <w:noProof/>
            <w:webHidden/>
            <w:lang w:val="pt-BR"/>
          </w:rPr>
        </w:r>
        <w:r w:rsidRPr="00FE6A88">
          <w:rPr>
            <w:noProof/>
            <w:webHidden/>
            <w:lang w:val="pt-BR"/>
          </w:rPr>
          <w:fldChar w:fldCharType="separate"/>
        </w:r>
        <w:r w:rsidRPr="00FE6A88">
          <w:rPr>
            <w:noProof/>
            <w:webHidden/>
            <w:lang w:val="pt-BR"/>
          </w:rPr>
          <w:t>85</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49" w:history="1">
        <w:r w:rsidRPr="00FE6A88">
          <w:rPr>
            <w:rStyle w:val="Hyperlink"/>
            <w:noProof/>
            <w:lang w:val="pt-BR"/>
          </w:rPr>
          <w:t>7.2</w:t>
        </w:r>
        <w:r w:rsidRPr="00FE6A88">
          <w:rPr>
            <w:rFonts w:asciiTheme="minorHAnsi" w:eastAsiaTheme="minorEastAsia" w:hAnsiTheme="minorHAnsi" w:cstheme="minorBidi"/>
            <w:noProof/>
            <w:sz w:val="22"/>
            <w:szCs w:val="22"/>
            <w:lang w:val="pt-BR"/>
          </w:rPr>
          <w:tab/>
        </w:r>
        <w:r w:rsidRPr="00FE6A88">
          <w:rPr>
            <w:rStyle w:val="Hyperlink"/>
            <w:noProof/>
            <w:lang w:val="pt-BR"/>
          </w:rPr>
          <w:t>Correction of Defects, and</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_Toc454738349 \h </w:instrText>
        </w:r>
        <w:r w:rsidRPr="00FE6A88">
          <w:rPr>
            <w:noProof/>
            <w:webHidden/>
            <w:lang w:val="pt-BR"/>
          </w:rPr>
        </w:r>
        <w:r w:rsidRPr="00FE6A88">
          <w:rPr>
            <w:noProof/>
            <w:webHidden/>
            <w:lang w:val="pt-BR"/>
          </w:rPr>
          <w:fldChar w:fldCharType="separate"/>
        </w:r>
        <w:r w:rsidRPr="00FE6A88">
          <w:rPr>
            <w:noProof/>
            <w:webHidden/>
            <w:lang w:val="pt-BR"/>
          </w:rPr>
          <w:t>85</w:t>
        </w:r>
        <w:r w:rsidRPr="00FE6A88">
          <w:rPr>
            <w:noProof/>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54738350" w:history="1">
        <w:r w:rsidRPr="00FE6A88">
          <w:rPr>
            <w:rStyle w:val="Hyperlink"/>
            <w:bCs/>
            <w:lang w:val="pt-BR"/>
          </w:rPr>
          <w:t>8.  Settlement of Disputes</w:t>
        </w:r>
        <w:r w:rsidRPr="00FE6A88">
          <w:rPr>
            <w:bCs/>
            <w:webHidden/>
            <w:lang w:val="pt-BR"/>
          </w:rPr>
          <w:tab/>
        </w:r>
        <w:r w:rsidRPr="00FE6A88">
          <w:rPr>
            <w:webHidden/>
            <w:lang w:val="pt-BR"/>
          </w:rPr>
          <w:fldChar w:fldCharType="begin"/>
        </w:r>
        <w:r w:rsidRPr="00FE6A88">
          <w:rPr>
            <w:webHidden/>
            <w:lang w:val="pt-BR"/>
          </w:rPr>
          <w:instrText xml:space="preserve"> PAGEREF _Toc454738350 \h </w:instrText>
        </w:r>
        <w:r w:rsidRPr="00FE6A88">
          <w:rPr>
            <w:webHidden/>
            <w:lang w:val="pt-BR"/>
          </w:rPr>
        </w:r>
        <w:r w:rsidRPr="00FE6A88">
          <w:rPr>
            <w:webHidden/>
            <w:lang w:val="pt-BR"/>
          </w:rPr>
          <w:fldChar w:fldCharType="separate"/>
        </w:r>
        <w:r w:rsidRPr="00FE6A88">
          <w:rPr>
            <w:bCs/>
            <w:webHidden/>
            <w:lang w:val="pt-BR"/>
          </w:rPr>
          <w:t>86</w:t>
        </w:r>
        <w:r w:rsidRPr="00FE6A88">
          <w:rPr>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51" w:history="1">
        <w:r w:rsidRPr="00FE6A88">
          <w:rPr>
            <w:rStyle w:val="Hyperlink"/>
            <w:noProof/>
            <w:lang w:val="pt-BR"/>
          </w:rPr>
          <w:t>8.1</w:t>
        </w:r>
        <w:r w:rsidRPr="00FE6A88">
          <w:rPr>
            <w:rFonts w:asciiTheme="minorHAnsi" w:eastAsiaTheme="minorEastAsia" w:hAnsiTheme="minorHAnsi" w:cstheme="minorBidi"/>
            <w:noProof/>
            <w:sz w:val="22"/>
            <w:szCs w:val="22"/>
            <w:lang w:val="pt-BR"/>
          </w:rPr>
          <w:tab/>
        </w:r>
        <w:r w:rsidRPr="00FE6A88">
          <w:rPr>
            <w:rStyle w:val="Hyperlink"/>
            <w:noProof/>
            <w:lang w:val="pt-BR"/>
          </w:rPr>
          <w:t>Amicable Settlement</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_Toc454738351 \h </w:instrText>
        </w:r>
        <w:r w:rsidRPr="00FE6A88">
          <w:rPr>
            <w:noProof/>
            <w:webHidden/>
            <w:lang w:val="pt-BR"/>
          </w:rPr>
        </w:r>
        <w:r w:rsidRPr="00FE6A88">
          <w:rPr>
            <w:noProof/>
            <w:webHidden/>
            <w:lang w:val="pt-BR"/>
          </w:rPr>
          <w:fldChar w:fldCharType="separate"/>
        </w:r>
        <w:r w:rsidRPr="00FE6A88">
          <w:rPr>
            <w:noProof/>
            <w:webHidden/>
            <w:lang w:val="pt-BR"/>
          </w:rPr>
          <w:t>86</w:t>
        </w:r>
        <w:r w:rsidRPr="00FE6A88">
          <w:rPr>
            <w:noProof/>
            <w:webHidden/>
            <w:lang w:val="pt-BR"/>
          </w:rPr>
          <w:fldChar w:fldCharType="end"/>
        </w:r>
      </w:hyperlink>
    </w:p>
    <w:p w:rsidR="00FE6A88" w:rsidRPr="00FE6A88" w:rsidRDefault="00FE6A88">
      <w:pPr>
        <w:pStyle w:val="Sumrio2"/>
        <w:rPr>
          <w:rFonts w:asciiTheme="minorHAnsi" w:eastAsiaTheme="minorEastAsia" w:hAnsiTheme="minorHAnsi" w:cstheme="minorBidi"/>
          <w:noProof/>
          <w:sz w:val="22"/>
          <w:szCs w:val="22"/>
          <w:lang w:val="pt-BR"/>
        </w:rPr>
      </w:pPr>
      <w:hyperlink w:anchor="_Toc454738352" w:history="1">
        <w:r w:rsidRPr="00FE6A88">
          <w:rPr>
            <w:rStyle w:val="Hyperlink"/>
            <w:noProof/>
            <w:lang w:val="pt-BR"/>
          </w:rPr>
          <w:t>8.2</w:t>
        </w:r>
        <w:r w:rsidRPr="00FE6A88">
          <w:rPr>
            <w:rFonts w:asciiTheme="minorHAnsi" w:eastAsiaTheme="minorEastAsia" w:hAnsiTheme="minorHAnsi" w:cstheme="minorBidi"/>
            <w:noProof/>
            <w:sz w:val="22"/>
            <w:szCs w:val="22"/>
            <w:lang w:val="pt-BR"/>
          </w:rPr>
          <w:tab/>
        </w:r>
        <w:r w:rsidRPr="00FE6A88">
          <w:rPr>
            <w:rStyle w:val="Hyperlink"/>
            <w:noProof/>
            <w:lang w:val="pt-BR"/>
          </w:rPr>
          <w:t>Dispute Settlement</w:t>
        </w:r>
        <w:r w:rsidRPr="00FE6A88">
          <w:rPr>
            <w:noProof/>
            <w:webHidden/>
            <w:lang w:val="pt-BR"/>
          </w:rPr>
          <w:tab/>
        </w:r>
        <w:r w:rsidRPr="00FE6A88">
          <w:rPr>
            <w:noProof/>
            <w:webHidden/>
            <w:lang w:val="pt-BR"/>
          </w:rPr>
          <w:fldChar w:fldCharType="begin"/>
        </w:r>
        <w:r w:rsidRPr="00FE6A88">
          <w:rPr>
            <w:noProof/>
            <w:webHidden/>
            <w:lang w:val="pt-BR"/>
          </w:rPr>
          <w:instrText xml:space="preserve"> PAGEREF _Toc454738352 \h </w:instrText>
        </w:r>
        <w:r w:rsidRPr="00FE6A88">
          <w:rPr>
            <w:noProof/>
            <w:webHidden/>
            <w:lang w:val="pt-BR"/>
          </w:rPr>
        </w:r>
        <w:r w:rsidRPr="00FE6A88">
          <w:rPr>
            <w:noProof/>
            <w:webHidden/>
            <w:lang w:val="pt-BR"/>
          </w:rPr>
          <w:fldChar w:fldCharType="separate"/>
        </w:r>
        <w:r w:rsidRPr="00FE6A88">
          <w:rPr>
            <w:noProof/>
            <w:webHidden/>
            <w:lang w:val="pt-BR"/>
          </w:rPr>
          <w:t>86</w:t>
        </w:r>
        <w:r w:rsidRPr="00FE6A88">
          <w:rPr>
            <w:noProof/>
            <w:webHidden/>
            <w:lang w:val="pt-BR"/>
          </w:rPr>
          <w:fldChar w:fldCharType="end"/>
        </w:r>
      </w:hyperlink>
    </w:p>
    <w:p w:rsidR="00FE6A88" w:rsidRPr="00FE6A88" w:rsidRDefault="00FE6A88" w:rsidP="00FE6A88">
      <w:pPr>
        <w:numPr>
          <w:ilvl w:val="12"/>
          <w:numId w:val="0"/>
        </w:numPr>
        <w:jc w:val="both"/>
        <w:rPr>
          <w:lang w:val="pt-BR"/>
        </w:rPr>
        <w:sectPr w:rsidR="00FE6A88" w:rsidRPr="00FE6A88" w:rsidSect="00FE6A88">
          <w:headerReference w:type="even" r:id="rId57"/>
          <w:headerReference w:type="default" r:id="rId58"/>
          <w:headerReference w:type="first" r:id="rId59"/>
          <w:footerReference w:type="first" r:id="rId60"/>
          <w:type w:val="oddPage"/>
          <w:pgSz w:w="12240" w:h="15840" w:code="1"/>
          <w:pgMar w:top="1440" w:right="1440" w:bottom="1440" w:left="1440" w:header="720" w:footer="720" w:gutter="0"/>
          <w:cols w:space="720"/>
          <w:noEndnote/>
          <w:titlePg/>
        </w:sectPr>
      </w:pPr>
      <w:r w:rsidRPr="00FE6A88">
        <w:rPr>
          <w:lang w:val="pt-BR"/>
        </w:rPr>
        <w:fldChar w:fldCharType="end"/>
      </w:r>
    </w:p>
    <w:p w:rsidR="00FE6A88" w:rsidRPr="00FE6A88" w:rsidRDefault="00FE6A88" w:rsidP="00FE6A88">
      <w:pPr>
        <w:numPr>
          <w:ilvl w:val="12"/>
          <w:numId w:val="0"/>
        </w:numPr>
        <w:jc w:val="center"/>
        <w:rPr>
          <w:b/>
          <w:sz w:val="32"/>
          <w:szCs w:val="32"/>
          <w:lang w:val="pt-BR"/>
        </w:rPr>
      </w:pPr>
      <w:bookmarkStart w:id="333" w:name="_Toc29564171"/>
      <w:r w:rsidRPr="00FE6A88">
        <w:rPr>
          <w:b/>
          <w:bCs/>
          <w:sz w:val="32"/>
          <w:szCs w:val="32"/>
          <w:lang w:val="pt-BR"/>
        </w:rPr>
        <w:lastRenderedPageBreak/>
        <w:t xml:space="preserve">Seção </w:t>
      </w:r>
      <w:bookmarkStart w:id="334" w:name="_Hlt162335361"/>
      <w:bookmarkEnd w:id="334"/>
      <w:r w:rsidRPr="00FE6A88">
        <w:rPr>
          <w:b/>
          <w:bCs/>
          <w:sz w:val="32"/>
          <w:szCs w:val="32"/>
          <w:lang w:val="pt-BR"/>
        </w:rPr>
        <w:t>VIII - Condições Gerais do Contrato</w:t>
      </w:r>
      <w:bookmarkEnd w:id="333"/>
    </w:p>
    <w:p w:rsidR="00FE6A88" w:rsidRPr="00FE6A88" w:rsidRDefault="00FE6A88" w:rsidP="00FE6A88">
      <w:pPr>
        <w:numPr>
          <w:ilvl w:val="12"/>
          <w:numId w:val="0"/>
        </w:numPr>
        <w:rPr>
          <w:lang w:val="pt-BR"/>
        </w:rPr>
      </w:pPr>
    </w:p>
    <w:p w:rsidR="00FE6A88" w:rsidRPr="00FE6A88" w:rsidRDefault="00FE6A88" w:rsidP="00FE6A88">
      <w:pPr>
        <w:pStyle w:val="Ttulo2"/>
        <w:numPr>
          <w:ilvl w:val="12"/>
          <w:numId w:val="0"/>
        </w:numPr>
        <w:rPr>
          <w:lang w:val="pt-BR"/>
        </w:rPr>
      </w:pPr>
      <w:bookmarkStart w:id="335" w:name="_Toc29564172"/>
      <w:bookmarkStart w:id="336" w:name="_Toc454738304"/>
      <w:bookmarkStart w:id="337" w:name="_Toc454783534"/>
      <w:bookmarkStart w:id="338" w:name="_Toc494364685"/>
      <w:r w:rsidRPr="00FE6A88">
        <w:rPr>
          <w:bCs/>
          <w:lang w:val="pt-BR"/>
        </w:rPr>
        <w:t>A.  Disposições Gerais</w:t>
      </w:r>
      <w:bookmarkEnd w:id="335"/>
      <w:bookmarkEnd w:id="336"/>
      <w:bookmarkEnd w:id="337"/>
      <w:bookmarkEnd w:id="338"/>
    </w:p>
    <w:p w:rsidR="00FE6A88" w:rsidRPr="00FE6A88" w:rsidRDefault="00FE6A88" w:rsidP="00FE6A88">
      <w:pPr>
        <w:numPr>
          <w:ilvl w:val="12"/>
          <w:numId w:val="0"/>
        </w:numPr>
        <w:rPr>
          <w:lang w:val="pt-BR"/>
        </w:rPr>
      </w:pPr>
    </w:p>
    <w:tbl>
      <w:tblPr>
        <w:tblW w:w="0" w:type="auto"/>
        <w:tblLayout w:type="fixed"/>
        <w:tblLook w:val="0000" w:firstRow="0" w:lastRow="0" w:firstColumn="0" w:lastColumn="0" w:noHBand="0" w:noVBand="0"/>
      </w:tblPr>
      <w:tblGrid>
        <w:gridCol w:w="2268"/>
        <w:gridCol w:w="6876"/>
      </w:tblGrid>
      <w:tr w:rsidR="00F40B4B" w:rsidRPr="00FE6A88">
        <w:tc>
          <w:tcPr>
            <w:tcW w:w="2268" w:type="dxa"/>
          </w:tcPr>
          <w:p w:rsidR="00FE6A88" w:rsidRPr="00FE6A88" w:rsidRDefault="00FE6A88" w:rsidP="00FE6A88">
            <w:pPr>
              <w:pStyle w:val="Ttulo3"/>
              <w:keepNext w:val="0"/>
              <w:keepLines w:val="0"/>
              <w:numPr>
                <w:ilvl w:val="12"/>
                <w:numId w:val="0"/>
              </w:numPr>
              <w:tabs>
                <w:tab w:val="left" w:pos="360"/>
              </w:tabs>
              <w:ind w:left="360" w:hanging="360"/>
              <w:rPr>
                <w:lang w:val="pt-BR"/>
              </w:rPr>
            </w:pPr>
            <w:bookmarkStart w:id="339" w:name="_Toc29564173"/>
            <w:bookmarkStart w:id="340" w:name="_Toc454738305"/>
            <w:bookmarkStart w:id="341" w:name="_Toc454783535"/>
            <w:bookmarkStart w:id="342" w:name="_Toc494364686"/>
            <w:r w:rsidRPr="00FE6A88">
              <w:rPr>
                <w:bCs/>
                <w:lang w:val="pt-BR"/>
              </w:rPr>
              <w:t>1.1</w:t>
            </w:r>
            <w:r w:rsidRPr="00FE6A88">
              <w:rPr>
                <w:bCs/>
                <w:lang w:val="pt-BR"/>
              </w:rPr>
              <w:tab/>
              <w:t>Definições</w:t>
            </w:r>
            <w:bookmarkEnd w:id="339"/>
            <w:bookmarkEnd w:id="340"/>
            <w:bookmarkEnd w:id="341"/>
            <w:bookmarkEnd w:id="342"/>
          </w:p>
        </w:tc>
        <w:tc>
          <w:tcPr>
            <w:tcW w:w="6876" w:type="dxa"/>
          </w:tcPr>
          <w:p w:rsidR="00FE6A88" w:rsidRPr="00FE6A88" w:rsidRDefault="00FE6A88" w:rsidP="00FE6A88">
            <w:pPr>
              <w:numPr>
                <w:ilvl w:val="12"/>
                <w:numId w:val="0"/>
              </w:numPr>
              <w:spacing w:after="200"/>
              <w:jc w:val="both"/>
              <w:rPr>
                <w:lang w:val="pt-BR"/>
              </w:rPr>
            </w:pPr>
            <w:r w:rsidRPr="00FE6A88">
              <w:rPr>
                <w:lang w:val="pt-BR"/>
              </w:rPr>
              <w:t>Os termos listados abaixo, quando figurarem no presente Contrato, terão os seguintes significados, salvo que o contexto exija definição diversa:</w:t>
            </w:r>
          </w:p>
          <w:p w:rsidR="00FE6A88" w:rsidRPr="00FE6A88" w:rsidRDefault="00FE6A88" w:rsidP="00FE6A88">
            <w:pPr>
              <w:numPr>
                <w:ilvl w:val="0"/>
                <w:numId w:val="3"/>
              </w:numPr>
              <w:spacing w:after="200"/>
              <w:ind w:hanging="576"/>
              <w:jc w:val="both"/>
              <w:rPr>
                <w:lang w:val="pt-BR"/>
              </w:rPr>
            </w:pPr>
            <w:r w:rsidRPr="00FE6A88">
              <w:rPr>
                <w:lang w:val="pt-BR"/>
              </w:rPr>
              <w:t>O Árbitro é a pessoa nomeada conjuntamente pelo Contratante e Prestador de Serviços para resolver controvérsias em primeira instância, conforme previsto na Subcláusula 8.2.</w:t>
            </w:r>
          </w:p>
          <w:p w:rsidR="00FE6A88" w:rsidRPr="00FE6A88" w:rsidRDefault="00FE6A88" w:rsidP="00FE6A88">
            <w:pPr>
              <w:numPr>
                <w:ilvl w:val="0"/>
                <w:numId w:val="3"/>
              </w:numPr>
              <w:spacing w:after="200"/>
              <w:ind w:hanging="576"/>
              <w:jc w:val="both"/>
              <w:rPr>
                <w:lang w:val="pt-BR"/>
              </w:rPr>
            </w:pPr>
            <w:r w:rsidRPr="00FE6A88">
              <w:rPr>
                <w:lang w:val="pt-BR"/>
              </w:rPr>
              <w:t>Entende-se por “Relação de Atividades” a lista preenchida de itens de Serviços a serem executados pelo Prestador de Serviços que integra a Proposta deste, acompanhada dos respectivos preços;</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t>(c)</w:t>
            </w:r>
            <w:r w:rsidRPr="00FE6A88">
              <w:rPr>
                <w:lang w:val="pt-BR"/>
              </w:rPr>
              <w:tab/>
              <w:t>O termo “Banco” refere-se ao Banco Internacional para Reconstrução e Desenvolvimento, sediado em Washington, D.C. U.S.A.;</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t>(c)</w:t>
            </w:r>
            <w:r w:rsidRPr="00FE6A88">
              <w:rPr>
                <w:lang w:val="pt-BR"/>
              </w:rPr>
              <w:tab/>
              <w:t>O termo “Associação” refere-se à Associação Internacional para o Desenvolvimento, sediada em Washington, D.C. U.S.A.;</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t>(d)</w:t>
            </w:r>
            <w:r w:rsidRPr="00FE6A88">
              <w:rPr>
                <w:lang w:val="pt-BR"/>
              </w:rPr>
              <w:tab/>
              <w:t>O termo “Data de Conclusão” designa a data para conclusão dos Serviços pelo Prestador de Serviços, condicionados à certificação do Contratante.</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t>(e)</w:t>
            </w:r>
            <w:r w:rsidRPr="00FE6A88">
              <w:rPr>
                <w:lang w:val="pt-BR"/>
              </w:rPr>
              <w:tab/>
              <w:t>O termo “Contrato” designa o Contrato assinado pelas Partes, ao qual as presentes Condições Gerais do Contrato (CGC) estão anexadas, juntamente com todos os documentos listados na Cláusula 1 do referido Contrato assinado;</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t>(f)</w:t>
            </w:r>
            <w:r w:rsidRPr="00FE6A88">
              <w:rPr>
                <w:lang w:val="pt-BR"/>
              </w:rPr>
              <w:tab/>
              <w:t>O termo “Preço do Contrato” refere-se ao preço a ser pago pela execução dos Serviços, de acordo com a Cláusula 6;</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t>(g)</w:t>
            </w:r>
            <w:r w:rsidRPr="00FE6A88">
              <w:rPr>
                <w:lang w:val="pt-BR"/>
              </w:rPr>
              <w:tab/>
              <w:t>Entende-se por “Trabalhos por Unidade” os diversos trabalhos cujo preço é calculado com base no tempo dispendido pelos funcionários e equipamentos do Prestador de Serviços, além de pagamentos por materiais e custos administrativos correlatos.</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t>(h)</w:t>
            </w:r>
            <w:r w:rsidRPr="00FE6A88">
              <w:rPr>
                <w:lang w:val="pt-BR"/>
              </w:rPr>
              <w:tab/>
              <w:t>O termo “Contratante” refere-se à parte que contrata o Prestador de Serviços</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t>(i)</w:t>
            </w:r>
            <w:r w:rsidRPr="00FE6A88">
              <w:rPr>
                <w:lang w:val="pt-BR"/>
              </w:rPr>
              <w:tab/>
              <w:t>O termo “Moeda Estrangeira” refere-se a qualquer moeda que não a do país do Contratante;</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lastRenderedPageBreak/>
              <w:t>(j)</w:t>
            </w:r>
            <w:r w:rsidRPr="00FE6A88">
              <w:rPr>
                <w:lang w:val="pt-BR"/>
              </w:rPr>
              <w:tab/>
              <w:t>A sigla “CGC” refere-se às presentes Condições Gerais do Contrato;</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t>(k)</w:t>
            </w:r>
            <w:r w:rsidRPr="00FE6A88">
              <w:rPr>
                <w:lang w:val="pt-BR"/>
              </w:rPr>
              <w:tab/>
              <w:t>O termo “Governo” refere-se ao Governo do País do Contratante;</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t>(l)</w:t>
            </w:r>
            <w:r w:rsidRPr="00FE6A88">
              <w:rPr>
                <w:lang w:val="pt-BR"/>
              </w:rPr>
              <w:tab/>
              <w:t>“Moeda Local” refere-se a moeda do país do Contratante;</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t>(m)</w:t>
            </w:r>
            <w:r w:rsidRPr="00FE6A88">
              <w:rPr>
                <w:lang w:val="pt-BR"/>
              </w:rPr>
              <w:tab/>
              <w:t>O termo “Membro”, quando o Prestador de Serviços for uma joint venture constituída por mais de uma pessoa jurídica, refere-se a qualquer uma dessas pessoas jurídicas; o termo “Membros” é a designação dada a todas essas empresas, e “Membro Responsável” designa a empresa especificada nas CEC para exercer em nome do Prestador de Serviços todos os direitos e obrigações em relação ao Contratante previstos neste Contrato;</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t>(n)</w:t>
            </w:r>
            <w:r w:rsidRPr="00FE6A88">
              <w:rPr>
                <w:lang w:val="pt-BR"/>
              </w:rPr>
              <w:tab/>
              <w:t>O termo “Parte” refere-se tanto ao Contratante como ao Prestador de Serviços, conforme o caso, e “Partes” refere-se a ambos;</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t>(o)</w:t>
            </w:r>
            <w:r w:rsidRPr="00FE6A88">
              <w:rPr>
                <w:lang w:val="pt-BR"/>
              </w:rPr>
              <w:tab/>
              <w:t>O termo “Pessoal” refere-se às pessoas contratadas pelo Prestador de Serviços ou por um Subcontratado como funcionários, designados para a execução dos Serviços, no todo ou em parte;</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t>(p)</w:t>
            </w:r>
            <w:r w:rsidRPr="00FE6A88">
              <w:rPr>
                <w:lang w:val="pt-BR"/>
              </w:rPr>
              <w:tab/>
              <w:t>O termo “Prestador de Serviços” refere-se à pessoa física ou jurídica cuja Proposta para prestar os Serviços foi aceita pelo Contratante;</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t>(q)</w:t>
            </w:r>
            <w:r w:rsidRPr="00FE6A88">
              <w:rPr>
                <w:lang w:val="pt-BR"/>
              </w:rPr>
              <w:tab/>
              <w:t xml:space="preserve">O termo “Proposta do Prestador de Serviços” refere-se ao Documento Licitatório preenchido e apresentado pelo Prestador de Serviços ao Contratante. </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t>(r)</w:t>
            </w:r>
            <w:r w:rsidRPr="00FE6A88">
              <w:rPr>
                <w:lang w:val="pt-BR"/>
              </w:rPr>
              <w:tab/>
              <w:t>A sigla “CEC” refere-se às Condições Especiais do Contrato por meio das quais o CGC pode ser alterado ou complementado;</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t>(s)</w:t>
            </w:r>
            <w:r w:rsidRPr="00FE6A88">
              <w:rPr>
                <w:lang w:val="pt-BR"/>
              </w:rPr>
              <w:tab/>
              <w:t xml:space="preserve">O termo “Especificações” refere-se às especificações do serviço constantes do Documento Licitatório apresentado pelo Prestador de Serviços ao Contratante. </w:t>
            </w:r>
          </w:p>
          <w:p w:rsidR="00FE6A88" w:rsidRPr="00FE6A88" w:rsidRDefault="00FE6A88" w:rsidP="00FE6A88">
            <w:pPr>
              <w:numPr>
                <w:ilvl w:val="12"/>
                <w:numId w:val="0"/>
              </w:numPr>
              <w:tabs>
                <w:tab w:val="left" w:pos="540"/>
              </w:tabs>
              <w:spacing w:after="200"/>
              <w:ind w:left="540" w:hanging="576"/>
              <w:jc w:val="both"/>
              <w:rPr>
                <w:lang w:val="pt-BR"/>
              </w:rPr>
            </w:pPr>
            <w:r w:rsidRPr="00FE6A88">
              <w:rPr>
                <w:lang w:val="pt-BR"/>
              </w:rPr>
              <w:t>(t)</w:t>
            </w:r>
            <w:r w:rsidRPr="00FE6A88">
              <w:rPr>
                <w:lang w:val="pt-BR"/>
              </w:rPr>
              <w:tab/>
              <w:t>O termo “Serviços” designa o trabalho a ser executado pelo Prestador de Serviços no âmbito deste Contrato, conforme descrito no Apêndice A; nas Especificações e na Relação de Atividades que integram a Proposta do Prestador de Serviço.</w:t>
            </w:r>
          </w:p>
          <w:p w:rsidR="00FE6A88" w:rsidRPr="00FE6A88" w:rsidRDefault="00FE6A88" w:rsidP="00FE6A88">
            <w:pPr>
              <w:spacing w:after="200"/>
              <w:ind w:left="594" w:hanging="594"/>
              <w:rPr>
                <w:lang w:val="pt-BR"/>
              </w:rPr>
            </w:pPr>
            <w:r w:rsidRPr="00FE6A88">
              <w:rPr>
                <w:lang w:val="pt-BR"/>
              </w:rPr>
              <w:t>(u)</w:t>
            </w:r>
            <w:r w:rsidRPr="00FE6A88">
              <w:rPr>
                <w:lang w:val="pt-BR"/>
              </w:rPr>
              <w:tab/>
              <w:t>O termo “Subcontratado” refere-se a qualquer entidade subcontratada pelo Prestador de Serviços para executar qualquer parte dos Serviços de acordo com o disposto nas Subcláusulas 3.5 e 4.</w:t>
            </w:r>
          </w:p>
        </w:tc>
      </w:tr>
      <w:tr w:rsidR="00F40B4B" w:rsidRPr="00FE6A88">
        <w:tc>
          <w:tcPr>
            <w:tcW w:w="2268" w:type="dxa"/>
          </w:tcPr>
          <w:p w:rsidR="00FE6A88" w:rsidRPr="00FE6A88" w:rsidRDefault="00FE6A88" w:rsidP="00FE6A88">
            <w:pPr>
              <w:pStyle w:val="Ttulo3"/>
              <w:keepNext w:val="0"/>
              <w:keepLines w:val="0"/>
              <w:numPr>
                <w:ilvl w:val="12"/>
                <w:numId w:val="0"/>
              </w:numPr>
              <w:tabs>
                <w:tab w:val="left" w:pos="360"/>
              </w:tabs>
              <w:ind w:left="360" w:hanging="360"/>
              <w:rPr>
                <w:lang w:val="pt-BR"/>
              </w:rPr>
            </w:pPr>
            <w:bookmarkStart w:id="343" w:name="_Toc350746394"/>
            <w:bookmarkStart w:id="344" w:name="_Toc350849375"/>
            <w:bookmarkStart w:id="345" w:name="_Toc29564174"/>
            <w:bookmarkStart w:id="346" w:name="_Toc454738306"/>
            <w:bookmarkStart w:id="347" w:name="_Toc454783536"/>
            <w:bookmarkStart w:id="348" w:name="_Toc494364687"/>
            <w:r w:rsidRPr="00FE6A88">
              <w:rPr>
                <w:bCs/>
                <w:lang w:val="pt-BR"/>
              </w:rPr>
              <w:lastRenderedPageBreak/>
              <w:t>1.2 Legislação Aplicável</w:t>
            </w:r>
            <w:bookmarkEnd w:id="343"/>
            <w:bookmarkEnd w:id="344"/>
            <w:bookmarkEnd w:id="345"/>
            <w:bookmarkEnd w:id="346"/>
            <w:bookmarkEnd w:id="347"/>
            <w:bookmarkEnd w:id="348"/>
          </w:p>
        </w:tc>
        <w:tc>
          <w:tcPr>
            <w:tcW w:w="6876" w:type="dxa"/>
          </w:tcPr>
          <w:p w:rsidR="00FE6A88" w:rsidRPr="00FE6A88" w:rsidRDefault="00FE6A88" w:rsidP="00FE6A88">
            <w:pPr>
              <w:numPr>
                <w:ilvl w:val="12"/>
                <w:numId w:val="0"/>
              </w:numPr>
              <w:spacing w:after="200"/>
              <w:jc w:val="both"/>
              <w:rPr>
                <w:lang w:val="pt-BR"/>
              </w:rPr>
            </w:pPr>
            <w:r w:rsidRPr="00FE6A88">
              <w:rPr>
                <w:lang w:val="pt-BR"/>
              </w:rPr>
              <w:t xml:space="preserve">O Contrato será interpretado de acordo com as leis do País do Contratante, salvo especificação em contrário </w:t>
            </w:r>
            <w:r w:rsidRPr="00FE6A88">
              <w:rPr>
                <w:b/>
                <w:bCs/>
                <w:lang w:val="pt-BR"/>
              </w:rPr>
              <w:t>nas Condições Especiais do Contrato (CEC).</w:t>
            </w:r>
          </w:p>
        </w:tc>
      </w:tr>
      <w:tr w:rsidR="00F40B4B" w:rsidRPr="00FE6A88">
        <w:tc>
          <w:tcPr>
            <w:tcW w:w="2268" w:type="dxa"/>
          </w:tcPr>
          <w:p w:rsidR="00FE6A88" w:rsidRPr="00FE6A88" w:rsidRDefault="00FE6A88" w:rsidP="00FE6A88">
            <w:pPr>
              <w:pStyle w:val="Ttulo3"/>
              <w:keepNext w:val="0"/>
              <w:keepLines w:val="0"/>
              <w:numPr>
                <w:ilvl w:val="12"/>
                <w:numId w:val="0"/>
              </w:numPr>
              <w:tabs>
                <w:tab w:val="left" w:pos="360"/>
              </w:tabs>
              <w:ind w:left="360" w:hanging="360"/>
              <w:rPr>
                <w:lang w:val="pt-BR"/>
              </w:rPr>
            </w:pPr>
            <w:bookmarkStart w:id="349" w:name="_Toc350746395"/>
            <w:bookmarkStart w:id="350" w:name="_Toc350849376"/>
            <w:bookmarkStart w:id="351" w:name="_Toc29564175"/>
            <w:bookmarkStart w:id="352" w:name="_Toc454738307"/>
            <w:bookmarkStart w:id="353" w:name="_Toc454783537"/>
            <w:bookmarkStart w:id="354" w:name="_Toc494364688"/>
            <w:r w:rsidRPr="00FE6A88">
              <w:rPr>
                <w:bCs/>
                <w:lang w:val="pt-BR"/>
              </w:rPr>
              <w:t>1.3</w:t>
            </w:r>
            <w:r w:rsidRPr="00FE6A88">
              <w:rPr>
                <w:bCs/>
                <w:lang w:val="pt-BR"/>
              </w:rPr>
              <w:tab/>
              <w:t>Idioma</w:t>
            </w:r>
            <w:bookmarkEnd w:id="349"/>
            <w:bookmarkEnd w:id="350"/>
            <w:bookmarkEnd w:id="351"/>
            <w:bookmarkEnd w:id="352"/>
            <w:bookmarkEnd w:id="353"/>
            <w:bookmarkEnd w:id="354"/>
          </w:p>
        </w:tc>
        <w:tc>
          <w:tcPr>
            <w:tcW w:w="6876" w:type="dxa"/>
          </w:tcPr>
          <w:p w:rsidR="00FE6A88" w:rsidRPr="00FE6A88" w:rsidRDefault="00FE6A88" w:rsidP="00FE6A88">
            <w:pPr>
              <w:numPr>
                <w:ilvl w:val="12"/>
                <w:numId w:val="0"/>
              </w:numPr>
              <w:spacing w:after="200"/>
              <w:jc w:val="both"/>
              <w:rPr>
                <w:lang w:val="pt-BR"/>
              </w:rPr>
            </w:pPr>
            <w:r w:rsidRPr="00FE6A88">
              <w:rPr>
                <w:lang w:val="pt-BR"/>
              </w:rPr>
              <w:t xml:space="preserve">O contrato foi assinado no idioma </w:t>
            </w:r>
            <w:r w:rsidRPr="00FE6A88">
              <w:rPr>
                <w:b/>
                <w:bCs/>
                <w:lang w:val="pt-BR"/>
              </w:rPr>
              <w:t>especificado nas CEC,</w:t>
            </w:r>
            <w:r w:rsidRPr="00FE6A88">
              <w:rPr>
                <w:lang w:val="pt-BR"/>
              </w:rPr>
              <w:t xml:space="preserve"> que será a língua vinculante e obrigatória para todos os assuntos relacionados ao significado ou à interpretação deste Contrato.</w:t>
            </w:r>
          </w:p>
        </w:tc>
      </w:tr>
      <w:tr w:rsidR="00F40B4B" w:rsidRPr="00FE6A88">
        <w:tc>
          <w:tcPr>
            <w:tcW w:w="2268" w:type="dxa"/>
          </w:tcPr>
          <w:p w:rsidR="00FE6A88" w:rsidRPr="00FE6A88" w:rsidRDefault="00FE6A88" w:rsidP="00FE6A88">
            <w:pPr>
              <w:pStyle w:val="Ttulo3"/>
              <w:keepNext w:val="0"/>
              <w:keepLines w:val="0"/>
              <w:numPr>
                <w:ilvl w:val="12"/>
                <w:numId w:val="0"/>
              </w:numPr>
              <w:tabs>
                <w:tab w:val="left" w:pos="360"/>
              </w:tabs>
              <w:ind w:left="360" w:hanging="360"/>
              <w:rPr>
                <w:lang w:val="pt-BR"/>
              </w:rPr>
            </w:pPr>
            <w:bookmarkStart w:id="355" w:name="_Toc350746396"/>
            <w:bookmarkStart w:id="356" w:name="_Toc350849377"/>
            <w:bookmarkStart w:id="357" w:name="_Toc29564176"/>
            <w:bookmarkStart w:id="358" w:name="_Toc454738308"/>
            <w:bookmarkStart w:id="359" w:name="_Toc454783538"/>
            <w:bookmarkStart w:id="360" w:name="_Toc494364689"/>
            <w:r w:rsidRPr="00FE6A88">
              <w:rPr>
                <w:bCs/>
                <w:lang w:val="pt-BR"/>
              </w:rPr>
              <w:t>1.4</w:t>
            </w:r>
            <w:r w:rsidRPr="00FE6A88">
              <w:rPr>
                <w:bCs/>
                <w:lang w:val="pt-BR"/>
              </w:rPr>
              <w:tab/>
              <w:t>Avisos</w:t>
            </w:r>
            <w:bookmarkEnd w:id="355"/>
            <w:bookmarkEnd w:id="356"/>
            <w:bookmarkEnd w:id="357"/>
            <w:bookmarkEnd w:id="358"/>
            <w:bookmarkEnd w:id="359"/>
            <w:bookmarkEnd w:id="360"/>
          </w:p>
        </w:tc>
        <w:tc>
          <w:tcPr>
            <w:tcW w:w="6876" w:type="dxa"/>
          </w:tcPr>
          <w:p w:rsidR="00FE6A88" w:rsidRPr="00FE6A88" w:rsidRDefault="00FE6A88" w:rsidP="00FE6A88">
            <w:pPr>
              <w:numPr>
                <w:ilvl w:val="12"/>
                <w:numId w:val="0"/>
              </w:numPr>
              <w:spacing w:after="200"/>
              <w:jc w:val="both"/>
              <w:rPr>
                <w:lang w:val="pt-BR"/>
              </w:rPr>
            </w:pPr>
            <w:r w:rsidRPr="00FE6A88">
              <w:rPr>
                <w:lang w:val="pt-BR"/>
              </w:rPr>
              <w:t xml:space="preserve">Qualquer notificação, solicitação ou consentimento feito em conformidade com este Contrato deverá ser feito por escrito e será considerado como tendo sido feito quando entregue pessoalmente a um representante autorizado da Parte a quem a comunicação é endereçada, ou quando enviado por correio registrado, telex, telegrama ou fax para tal Parte no endereço </w:t>
            </w:r>
            <w:r w:rsidRPr="00FE6A88">
              <w:rPr>
                <w:b/>
                <w:bCs/>
                <w:lang w:val="pt-BR"/>
              </w:rPr>
              <w:t>especificado nas CEC.</w:t>
            </w:r>
          </w:p>
        </w:tc>
      </w:tr>
      <w:tr w:rsidR="00F40B4B" w:rsidRPr="00FE6A88">
        <w:tc>
          <w:tcPr>
            <w:tcW w:w="2268" w:type="dxa"/>
          </w:tcPr>
          <w:p w:rsidR="00FE6A88" w:rsidRPr="00FE6A88" w:rsidRDefault="00FE6A88" w:rsidP="00FE6A88">
            <w:pPr>
              <w:pStyle w:val="Ttulo3"/>
              <w:keepNext w:val="0"/>
              <w:keepLines w:val="0"/>
              <w:numPr>
                <w:ilvl w:val="12"/>
                <w:numId w:val="0"/>
              </w:numPr>
              <w:tabs>
                <w:tab w:val="left" w:pos="360"/>
              </w:tabs>
              <w:ind w:left="360" w:hanging="360"/>
              <w:rPr>
                <w:lang w:val="pt-BR"/>
              </w:rPr>
            </w:pPr>
            <w:bookmarkStart w:id="361" w:name="_Toc350746397"/>
            <w:bookmarkStart w:id="362" w:name="_Toc350849378"/>
            <w:bookmarkStart w:id="363" w:name="_Toc29564177"/>
            <w:bookmarkStart w:id="364" w:name="_Toc454738309"/>
            <w:bookmarkStart w:id="365" w:name="_Toc454783539"/>
            <w:bookmarkStart w:id="366" w:name="_Toc494364690"/>
            <w:r w:rsidRPr="00FE6A88">
              <w:rPr>
                <w:bCs/>
                <w:lang w:val="pt-BR"/>
              </w:rPr>
              <w:t>1.5</w:t>
            </w:r>
            <w:r w:rsidRPr="00FE6A88">
              <w:rPr>
                <w:bCs/>
                <w:lang w:val="pt-BR"/>
              </w:rPr>
              <w:tab/>
              <w:t>Localização</w:t>
            </w:r>
            <w:bookmarkEnd w:id="361"/>
            <w:bookmarkEnd w:id="362"/>
            <w:bookmarkEnd w:id="363"/>
            <w:bookmarkEnd w:id="364"/>
            <w:bookmarkEnd w:id="365"/>
            <w:bookmarkEnd w:id="366"/>
          </w:p>
        </w:tc>
        <w:tc>
          <w:tcPr>
            <w:tcW w:w="6876" w:type="dxa"/>
          </w:tcPr>
          <w:p w:rsidR="00FE6A88" w:rsidRPr="00FE6A88" w:rsidRDefault="00FE6A88" w:rsidP="00FE6A88">
            <w:pPr>
              <w:numPr>
                <w:ilvl w:val="12"/>
                <w:numId w:val="0"/>
              </w:numPr>
              <w:spacing w:after="200"/>
              <w:jc w:val="both"/>
              <w:rPr>
                <w:lang w:val="pt-BR"/>
              </w:rPr>
            </w:pPr>
            <w:r w:rsidRPr="00FE6A88">
              <w:rPr>
                <w:lang w:val="pt-BR"/>
              </w:rPr>
              <w:t>Os Serviços serão executados nos locais especificados no Apêndice A do presente Contrato e, quando o local de uma determinada tarefa não for especificado, nos locais aprovados pelo Contratante, seja no país do Governo ou não.</w:t>
            </w:r>
          </w:p>
        </w:tc>
      </w:tr>
      <w:tr w:rsidR="00F40B4B" w:rsidRPr="00FE6A88">
        <w:tc>
          <w:tcPr>
            <w:tcW w:w="2268" w:type="dxa"/>
          </w:tcPr>
          <w:p w:rsidR="00FE6A88" w:rsidRPr="00FE6A88" w:rsidRDefault="00FE6A88" w:rsidP="00FE6A88">
            <w:pPr>
              <w:pStyle w:val="Ttulo3"/>
              <w:keepNext w:val="0"/>
              <w:numPr>
                <w:ilvl w:val="12"/>
                <w:numId w:val="0"/>
              </w:numPr>
              <w:tabs>
                <w:tab w:val="left" w:pos="360"/>
              </w:tabs>
              <w:ind w:left="360" w:hanging="360"/>
              <w:rPr>
                <w:lang w:val="pt-BR"/>
              </w:rPr>
            </w:pPr>
            <w:bookmarkStart w:id="367" w:name="_Toc29564178"/>
            <w:bookmarkStart w:id="368" w:name="_Toc454738310"/>
            <w:bookmarkStart w:id="369" w:name="_Toc454783540"/>
            <w:bookmarkStart w:id="370" w:name="_Toc494364691"/>
            <w:r w:rsidRPr="00FE6A88">
              <w:rPr>
                <w:bCs/>
                <w:lang w:val="pt-BR"/>
              </w:rPr>
              <w:t>1.6</w:t>
            </w:r>
            <w:r w:rsidRPr="00FE6A88">
              <w:rPr>
                <w:bCs/>
                <w:lang w:val="pt-BR"/>
              </w:rPr>
              <w:tab/>
              <w:t>Representantes Autorizados</w:t>
            </w:r>
            <w:bookmarkEnd w:id="367"/>
            <w:bookmarkEnd w:id="368"/>
            <w:bookmarkEnd w:id="369"/>
            <w:bookmarkEnd w:id="370"/>
          </w:p>
        </w:tc>
        <w:tc>
          <w:tcPr>
            <w:tcW w:w="6876" w:type="dxa"/>
          </w:tcPr>
          <w:p w:rsidR="00FE6A88" w:rsidRPr="00FE6A88" w:rsidRDefault="00FE6A88" w:rsidP="00FE6A88">
            <w:pPr>
              <w:numPr>
                <w:ilvl w:val="12"/>
                <w:numId w:val="0"/>
              </w:numPr>
              <w:spacing w:after="200"/>
              <w:jc w:val="both"/>
              <w:rPr>
                <w:lang w:val="pt-BR"/>
              </w:rPr>
            </w:pPr>
            <w:r w:rsidRPr="00FE6A88">
              <w:rPr>
                <w:lang w:val="pt-BR"/>
              </w:rPr>
              <w:t xml:space="preserve">Qualquer ação obrigatória ou permitida e qualquer documento cuja assinatura seja obrigatória ou permitida pelo Contratante ou pelo Prestador de Serviços no âmbito deste Contrato poderá ser tomada ou executada pelos representantes especificados nas </w:t>
            </w:r>
            <w:r w:rsidRPr="00FE6A88">
              <w:rPr>
                <w:b/>
                <w:bCs/>
                <w:lang w:val="pt-BR"/>
              </w:rPr>
              <w:t>CEC</w:t>
            </w:r>
            <w:r w:rsidRPr="00FE6A88">
              <w:rPr>
                <w:lang w:val="pt-BR"/>
              </w:rPr>
              <w:t>.</w:t>
            </w:r>
          </w:p>
        </w:tc>
      </w:tr>
      <w:tr w:rsidR="00F40B4B" w:rsidRPr="00FE6A88" w:rsidTr="00FE6A88">
        <w:trPr>
          <w:trHeight w:val="3933"/>
        </w:trPr>
        <w:tc>
          <w:tcPr>
            <w:tcW w:w="2268" w:type="dxa"/>
          </w:tcPr>
          <w:p w:rsidR="00FE6A88" w:rsidRPr="00FE6A88" w:rsidRDefault="00FE6A88" w:rsidP="00FE6A88">
            <w:pPr>
              <w:pStyle w:val="Ttulo3"/>
              <w:keepNext w:val="0"/>
              <w:numPr>
                <w:ilvl w:val="12"/>
                <w:numId w:val="0"/>
              </w:numPr>
              <w:tabs>
                <w:tab w:val="left" w:pos="360"/>
              </w:tabs>
              <w:ind w:left="360" w:hanging="360"/>
              <w:rPr>
                <w:lang w:val="pt-BR"/>
              </w:rPr>
            </w:pPr>
            <w:bookmarkStart w:id="371" w:name="_Toc350746398"/>
            <w:bookmarkStart w:id="372" w:name="_Toc350849379"/>
            <w:bookmarkStart w:id="373" w:name="_Toc29564179"/>
            <w:bookmarkStart w:id="374" w:name="_Toc454738311"/>
            <w:bookmarkStart w:id="375" w:name="_Toc454783541"/>
            <w:bookmarkStart w:id="376" w:name="_Toc494364692"/>
            <w:r w:rsidRPr="00FE6A88">
              <w:rPr>
                <w:bCs/>
                <w:lang w:val="pt-BR"/>
              </w:rPr>
              <w:t>1.7</w:t>
            </w:r>
            <w:r w:rsidRPr="00FE6A88">
              <w:rPr>
                <w:bCs/>
                <w:lang w:val="pt-BR"/>
              </w:rPr>
              <w:tab/>
              <w:t>Inspeção e</w:t>
            </w:r>
            <w:bookmarkEnd w:id="371"/>
            <w:bookmarkEnd w:id="372"/>
            <w:r w:rsidRPr="00FE6A88">
              <w:rPr>
                <w:bCs/>
                <w:lang w:val="pt-BR"/>
              </w:rPr>
              <w:t xml:space="preserve"> auditoria pelo Banco</w:t>
            </w:r>
            <w:bookmarkEnd w:id="373"/>
            <w:bookmarkEnd w:id="374"/>
            <w:bookmarkEnd w:id="375"/>
            <w:bookmarkEnd w:id="376"/>
          </w:p>
        </w:tc>
        <w:tc>
          <w:tcPr>
            <w:tcW w:w="6876" w:type="dxa"/>
          </w:tcPr>
          <w:p w:rsidR="00FE6A88" w:rsidRPr="00FE6A88" w:rsidRDefault="00FE6A88" w:rsidP="00FE6A88">
            <w:pPr>
              <w:numPr>
                <w:ilvl w:val="12"/>
                <w:numId w:val="0"/>
              </w:numPr>
              <w:spacing w:after="200"/>
              <w:jc w:val="both"/>
              <w:rPr>
                <w:lang w:val="pt-BR"/>
              </w:rPr>
            </w:pPr>
            <w:r w:rsidRPr="00FE6A88">
              <w:rPr>
                <w:lang w:val="pt-BR"/>
              </w:rPr>
              <w:t>Nos termos do parágrafo 2,2.1(e) do Anexo das Condições Gerais, o Prestador de Serviços permitirá e providenciará para que seus subcontratados e subconsultores autorizem o Banco e/ou pessoas nomeadas pelo Banco a inspecionar o Local e/ou as contas e registros relativos ao processo de aquisição, seleção e/ou execução do contrato, e tomar providências para que tais contas e registros auditados por auditores nomeados pelo Banco, se solicitado pelo Banco. O Prestador de Serviços, seus Subcontratados e subconsultores deverão atentar para a Subcláusula 3.10, que estabelece, entre outros, que os atos destinados a obstruir o exercício dos direitos de inspeção e auditoria do Banco constituem prática proibida sujeita a rescisão contratual (assim como determinação da inelegibilidade, de acordo com os procedimentos de sanções vigentes do Banco).</w:t>
            </w:r>
          </w:p>
          <w:p w:rsidR="00FE6A88" w:rsidRPr="00FE6A88" w:rsidRDefault="00FE6A88" w:rsidP="00FE6A88">
            <w:pPr>
              <w:numPr>
                <w:ilvl w:val="12"/>
                <w:numId w:val="0"/>
              </w:numPr>
              <w:spacing w:after="200"/>
              <w:jc w:val="both"/>
              <w:rPr>
                <w:lang w:val="pt-BR"/>
              </w:rPr>
            </w:pPr>
          </w:p>
        </w:tc>
      </w:tr>
      <w:tr w:rsidR="00F40B4B" w:rsidRPr="00FE6A88">
        <w:tc>
          <w:tcPr>
            <w:tcW w:w="2268" w:type="dxa"/>
          </w:tcPr>
          <w:p w:rsidR="00FE6A88" w:rsidRPr="00FE6A88" w:rsidRDefault="00FE6A88" w:rsidP="00FE6A88">
            <w:pPr>
              <w:pStyle w:val="Ttulo3"/>
              <w:keepNext w:val="0"/>
              <w:keepLines w:val="0"/>
              <w:numPr>
                <w:ilvl w:val="12"/>
                <w:numId w:val="0"/>
              </w:numPr>
              <w:tabs>
                <w:tab w:val="left" w:pos="360"/>
              </w:tabs>
              <w:ind w:left="360" w:hanging="360"/>
              <w:rPr>
                <w:lang w:val="pt-BR"/>
              </w:rPr>
            </w:pPr>
            <w:bookmarkStart w:id="377" w:name="_Toc350746399"/>
            <w:bookmarkStart w:id="378" w:name="_Toc350849380"/>
            <w:bookmarkStart w:id="379" w:name="_Toc29564180"/>
            <w:bookmarkStart w:id="380" w:name="_Toc454738312"/>
            <w:bookmarkStart w:id="381" w:name="_Toc454783542"/>
            <w:bookmarkStart w:id="382" w:name="_Toc494364693"/>
            <w:r w:rsidRPr="00FE6A88">
              <w:rPr>
                <w:bCs/>
                <w:lang w:val="pt-BR"/>
              </w:rPr>
              <w:t>1.8</w:t>
            </w:r>
            <w:r w:rsidRPr="00FE6A88">
              <w:rPr>
                <w:bCs/>
                <w:lang w:val="pt-BR"/>
              </w:rPr>
              <w:tab/>
              <w:t>Taxas e Impostos</w:t>
            </w:r>
            <w:bookmarkEnd w:id="377"/>
            <w:bookmarkEnd w:id="378"/>
            <w:bookmarkEnd w:id="379"/>
            <w:bookmarkEnd w:id="380"/>
            <w:bookmarkEnd w:id="381"/>
            <w:bookmarkEnd w:id="382"/>
          </w:p>
        </w:tc>
        <w:tc>
          <w:tcPr>
            <w:tcW w:w="6876" w:type="dxa"/>
          </w:tcPr>
          <w:p w:rsidR="00FE6A88" w:rsidRPr="00FE6A88" w:rsidRDefault="00FE6A88" w:rsidP="00FE6A88">
            <w:pPr>
              <w:numPr>
                <w:ilvl w:val="12"/>
                <w:numId w:val="0"/>
              </w:numPr>
              <w:spacing w:after="200"/>
              <w:jc w:val="both"/>
              <w:rPr>
                <w:lang w:val="pt-BR"/>
              </w:rPr>
            </w:pPr>
            <w:r w:rsidRPr="00FE6A88">
              <w:rPr>
                <w:lang w:val="pt-BR"/>
              </w:rPr>
              <w:t>O Prestador de Serviços, os Subcontratados e sua Equipe deverão pagar tais taxas, impostos, honorários e outras imposições que possam ser devidas de acordo com a Legislação Aplicável, cujo valor será considerado incluído no Preço do Contrato.</w:t>
            </w:r>
          </w:p>
        </w:tc>
      </w:tr>
    </w:tbl>
    <w:p w:rsidR="00FE6A88" w:rsidRPr="00FE6A88" w:rsidRDefault="00FE6A88" w:rsidP="00FE6A88">
      <w:pPr>
        <w:numPr>
          <w:ilvl w:val="12"/>
          <w:numId w:val="0"/>
        </w:numPr>
        <w:rPr>
          <w:lang w:val="pt-BR"/>
        </w:rPr>
      </w:pPr>
      <w:bookmarkStart w:id="383" w:name="_Toc350746400"/>
      <w:bookmarkStart w:id="384" w:name="_Toc350849381"/>
    </w:p>
    <w:p w:rsidR="00FE6A88" w:rsidRPr="00FE6A88" w:rsidRDefault="00FE6A88" w:rsidP="00FE6A88">
      <w:pPr>
        <w:pStyle w:val="Ttulo2"/>
        <w:numPr>
          <w:ilvl w:val="12"/>
          <w:numId w:val="0"/>
        </w:numPr>
        <w:rPr>
          <w:lang w:val="pt-BR"/>
        </w:rPr>
      </w:pPr>
      <w:bookmarkStart w:id="385" w:name="_Toc29564181"/>
      <w:bookmarkStart w:id="386" w:name="_Toc454738313"/>
      <w:bookmarkStart w:id="387" w:name="_Toc454783543"/>
      <w:bookmarkStart w:id="388" w:name="_Toc494364694"/>
      <w:r w:rsidRPr="00FE6A88">
        <w:rPr>
          <w:bCs/>
          <w:lang w:val="pt-BR"/>
        </w:rPr>
        <w:t>2.  Início, conclusão, modificação e rescisão do Contrato</w:t>
      </w:r>
      <w:bookmarkEnd w:id="383"/>
      <w:bookmarkEnd w:id="384"/>
      <w:bookmarkEnd w:id="385"/>
      <w:bookmarkEnd w:id="386"/>
      <w:bookmarkEnd w:id="387"/>
      <w:bookmarkEnd w:id="388"/>
    </w:p>
    <w:p w:rsidR="00FE6A88" w:rsidRPr="00FE6A88" w:rsidRDefault="00FE6A88" w:rsidP="00FE6A88">
      <w:pPr>
        <w:numPr>
          <w:ilvl w:val="12"/>
          <w:numId w:val="0"/>
        </w:numPr>
        <w:rPr>
          <w:lang w:val="pt-BR"/>
        </w:rPr>
      </w:pPr>
    </w:p>
    <w:tbl>
      <w:tblPr>
        <w:tblW w:w="0" w:type="auto"/>
        <w:tblInd w:w="18" w:type="dxa"/>
        <w:tblLayout w:type="fixed"/>
        <w:tblLook w:val="0000" w:firstRow="0" w:lastRow="0" w:firstColumn="0" w:lastColumn="0" w:noHBand="0" w:noVBand="0"/>
      </w:tblPr>
      <w:tblGrid>
        <w:gridCol w:w="2340"/>
        <w:gridCol w:w="6786"/>
      </w:tblGrid>
      <w:tr w:rsidR="00F40B4B" w:rsidRPr="00FE6A88">
        <w:tc>
          <w:tcPr>
            <w:tcW w:w="2340" w:type="dxa"/>
          </w:tcPr>
          <w:p w:rsidR="00FE6A88" w:rsidRPr="00FE6A88" w:rsidRDefault="00FE6A88" w:rsidP="00FE6A88">
            <w:pPr>
              <w:pStyle w:val="Ttulo3"/>
              <w:keepNext w:val="0"/>
              <w:keepLines w:val="0"/>
              <w:numPr>
                <w:ilvl w:val="12"/>
                <w:numId w:val="0"/>
              </w:numPr>
              <w:tabs>
                <w:tab w:val="left" w:pos="342"/>
              </w:tabs>
              <w:ind w:left="342" w:hanging="360"/>
              <w:rPr>
                <w:lang w:val="pt-BR"/>
              </w:rPr>
            </w:pPr>
            <w:bookmarkStart w:id="389" w:name="_Toc350746401"/>
            <w:bookmarkStart w:id="390" w:name="_Toc350849382"/>
            <w:bookmarkStart w:id="391" w:name="_Toc29564182"/>
            <w:bookmarkStart w:id="392" w:name="_Toc454738314"/>
            <w:bookmarkStart w:id="393" w:name="_Toc454783544"/>
            <w:bookmarkStart w:id="394" w:name="_Toc494364695"/>
            <w:r w:rsidRPr="00FE6A88">
              <w:rPr>
                <w:bCs/>
                <w:lang w:val="pt-BR"/>
              </w:rPr>
              <w:t>2.1 Entrada em Vigência do Contrato</w:t>
            </w:r>
            <w:bookmarkEnd w:id="389"/>
            <w:bookmarkEnd w:id="390"/>
            <w:bookmarkEnd w:id="391"/>
            <w:bookmarkEnd w:id="392"/>
            <w:bookmarkEnd w:id="393"/>
            <w:bookmarkEnd w:id="394"/>
          </w:p>
        </w:tc>
        <w:tc>
          <w:tcPr>
            <w:tcW w:w="6786" w:type="dxa"/>
          </w:tcPr>
          <w:p w:rsidR="00FE6A88" w:rsidRPr="00FE6A88" w:rsidRDefault="00FE6A88" w:rsidP="00FE6A88">
            <w:pPr>
              <w:numPr>
                <w:ilvl w:val="12"/>
                <w:numId w:val="0"/>
              </w:numPr>
              <w:spacing w:after="200"/>
              <w:jc w:val="both"/>
              <w:rPr>
                <w:lang w:val="pt-BR"/>
              </w:rPr>
            </w:pPr>
            <w:r w:rsidRPr="00FE6A88">
              <w:rPr>
                <w:lang w:val="pt-BR"/>
              </w:rPr>
              <w:t xml:space="preserve">Este Contrato entrará em vigência na data em que for assinado por ambas as partes ou outra data posterior que possa ser </w:t>
            </w:r>
            <w:r w:rsidRPr="00FE6A88">
              <w:rPr>
                <w:b/>
                <w:bCs/>
                <w:lang w:val="pt-BR"/>
              </w:rPr>
              <w:t>indicada nas CEC.</w:t>
            </w:r>
          </w:p>
        </w:tc>
      </w:tr>
      <w:tr w:rsidR="00F40B4B" w:rsidRPr="00FE6A88">
        <w:tc>
          <w:tcPr>
            <w:tcW w:w="2340" w:type="dxa"/>
          </w:tcPr>
          <w:p w:rsidR="00FE6A88" w:rsidRPr="00FE6A88" w:rsidRDefault="00FE6A88" w:rsidP="00FE6A88">
            <w:pPr>
              <w:pStyle w:val="Ttulo4"/>
              <w:keepNext w:val="0"/>
              <w:keepLines w:val="0"/>
              <w:numPr>
                <w:ilvl w:val="12"/>
                <w:numId w:val="0"/>
              </w:numPr>
              <w:spacing w:before="0" w:after="120"/>
              <w:ind w:left="432" w:hanging="432"/>
              <w:rPr>
                <w:i w:val="0"/>
                <w:lang w:val="pt-BR"/>
              </w:rPr>
            </w:pPr>
            <w:r w:rsidRPr="00FE6A88">
              <w:rPr>
                <w:bCs/>
                <w:i w:val="0"/>
                <w:lang w:val="pt-BR"/>
              </w:rPr>
              <w:t>2.2 Início dos Serviços</w:t>
            </w:r>
          </w:p>
        </w:tc>
        <w:tc>
          <w:tcPr>
            <w:tcW w:w="6786" w:type="dxa"/>
          </w:tcPr>
          <w:p w:rsidR="00FE6A88" w:rsidRPr="00FE6A88" w:rsidRDefault="00FE6A88" w:rsidP="00FE6A88">
            <w:pPr>
              <w:numPr>
                <w:ilvl w:val="12"/>
                <w:numId w:val="0"/>
              </w:numPr>
              <w:spacing w:after="200"/>
              <w:jc w:val="both"/>
              <w:rPr>
                <w:lang w:val="pt-BR"/>
              </w:rPr>
            </w:pPr>
          </w:p>
        </w:tc>
      </w:tr>
      <w:tr w:rsidR="00F40B4B" w:rsidRPr="00FE6A88">
        <w:tc>
          <w:tcPr>
            <w:tcW w:w="2340" w:type="dxa"/>
          </w:tcPr>
          <w:p w:rsidR="00FE6A88" w:rsidRPr="00FE6A88" w:rsidRDefault="00FE6A88" w:rsidP="00FE6A88">
            <w:pPr>
              <w:pStyle w:val="Ttulo4"/>
              <w:keepNext w:val="0"/>
              <w:keepLines w:val="0"/>
              <w:numPr>
                <w:ilvl w:val="12"/>
                <w:numId w:val="0"/>
              </w:numPr>
              <w:spacing w:before="0" w:after="0"/>
              <w:ind w:left="893" w:hanging="551"/>
              <w:rPr>
                <w:i w:val="0"/>
                <w:lang w:val="pt-BR"/>
              </w:rPr>
            </w:pPr>
            <w:r w:rsidRPr="00FE6A88">
              <w:rPr>
                <w:bCs/>
                <w:i w:val="0"/>
                <w:lang w:val="pt-BR"/>
              </w:rPr>
              <w:t>2.2.1</w:t>
            </w:r>
            <w:r w:rsidRPr="00FE6A88">
              <w:rPr>
                <w:bCs/>
                <w:i w:val="0"/>
                <w:lang w:val="pt-BR"/>
              </w:rPr>
              <w:tab/>
              <w:t>Programa</w:t>
            </w:r>
          </w:p>
        </w:tc>
        <w:tc>
          <w:tcPr>
            <w:tcW w:w="6786" w:type="dxa"/>
          </w:tcPr>
          <w:p w:rsidR="00FE6A88" w:rsidRPr="00FE6A88" w:rsidRDefault="00FE6A88" w:rsidP="00FE6A88">
            <w:pPr>
              <w:numPr>
                <w:ilvl w:val="12"/>
                <w:numId w:val="0"/>
              </w:numPr>
              <w:spacing w:after="200"/>
              <w:jc w:val="both"/>
              <w:rPr>
                <w:lang w:val="pt-BR"/>
              </w:rPr>
            </w:pPr>
            <w:r w:rsidRPr="00FE6A88">
              <w:rPr>
                <w:lang w:val="pt-BR"/>
              </w:rPr>
              <w:t>Antes do início dos Serviços, o Prestador de Serviços deverá apresentar ao Contratante, para aprovação, um Programa mostrando os métodos gerais, arranjos, ordem e cronograma para todas as atividades.  Os Serviços serão executados de acordo com o Programa aprovado e atualizado.</w:t>
            </w:r>
          </w:p>
        </w:tc>
      </w:tr>
      <w:tr w:rsidR="00F40B4B" w:rsidRPr="00FE6A88">
        <w:tc>
          <w:tcPr>
            <w:tcW w:w="2340" w:type="dxa"/>
          </w:tcPr>
          <w:p w:rsidR="00FE6A88" w:rsidRPr="00FE6A88" w:rsidRDefault="00FE6A88" w:rsidP="00FE6A88">
            <w:pPr>
              <w:pStyle w:val="Ttulo4"/>
              <w:keepNext w:val="0"/>
              <w:keepLines w:val="0"/>
              <w:numPr>
                <w:ilvl w:val="12"/>
                <w:numId w:val="0"/>
              </w:numPr>
              <w:spacing w:before="0" w:after="0"/>
              <w:ind w:left="893" w:hanging="562"/>
              <w:rPr>
                <w:i w:val="0"/>
                <w:lang w:val="pt-BR"/>
              </w:rPr>
            </w:pPr>
            <w:r w:rsidRPr="00FE6A88">
              <w:rPr>
                <w:bCs/>
                <w:i w:val="0"/>
                <w:lang w:val="pt-BR"/>
              </w:rPr>
              <w:t>2.2.2</w:t>
            </w:r>
            <w:r w:rsidRPr="00FE6A88">
              <w:rPr>
                <w:bCs/>
                <w:i w:val="0"/>
                <w:lang w:val="pt-BR"/>
              </w:rPr>
              <w:tab/>
              <w:t xml:space="preserve">Data de Início </w:t>
            </w:r>
          </w:p>
        </w:tc>
        <w:tc>
          <w:tcPr>
            <w:tcW w:w="6786" w:type="dxa"/>
          </w:tcPr>
          <w:p w:rsidR="00FE6A88" w:rsidRPr="00FE6A88" w:rsidRDefault="00FE6A88" w:rsidP="00FE6A88">
            <w:pPr>
              <w:numPr>
                <w:ilvl w:val="12"/>
                <w:numId w:val="0"/>
              </w:numPr>
              <w:spacing w:after="200"/>
              <w:jc w:val="both"/>
              <w:rPr>
                <w:lang w:val="pt-BR"/>
              </w:rPr>
            </w:pPr>
            <w:r w:rsidRPr="00FE6A88">
              <w:rPr>
                <w:lang w:val="pt-BR"/>
              </w:rPr>
              <w:t xml:space="preserve">O Prestador de Serviços começará a executar os Serviços após 30 (trinta) dias da data em que o Contrato entrar em vigência, ou em outra data que possa ser </w:t>
            </w:r>
            <w:r w:rsidRPr="00FE6A88">
              <w:rPr>
                <w:b/>
                <w:bCs/>
                <w:lang w:val="pt-BR"/>
              </w:rPr>
              <w:t>especificada nas CEC.</w:t>
            </w:r>
          </w:p>
        </w:tc>
      </w:tr>
      <w:tr w:rsidR="00F40B4B" w:rsidRPr="00FE6A88">
        <w:tc>
          <w:tcPr>
            <w:tcW w:w="2340" w:type="dxa"/>
          </w:tcPr>
          <w:p w:rsidR="00FE6A88" w:rsidRPr="00FE6A88" w:rsidRDefault="00FE6A88" w:rsidP="00FE6A88">
            <w:pPr>
              <w:pStyle w:val="Ttulo3"/>
              <w:keepNext w:val="0"/>
              <w:keepLines w:val="0"/>
              <w:numPr>
                <w:ilvl w:val="12"/>
                <w:numId w:val="0"/>
              </w:numPr>
              <w:ind w:left="342" w:hanging="360"/>
              <w:rPr>
                <w:lang w:val="pt-BR"/>
              </w:rPr>
            </w:pPr>
            <w:bookmarkStart w:id="395" w:name="_Toc350746403"/>
            <w:bookmarkStart w:id="396" w:name="_Toc350849384"/>
            <w:bookmarkStart w:id="397" w:name="_Toc29564183"/>
            <w:bookmarkStart w:id="398" w:name="_Toc454738315"/>
            <w:bookmarkStart w:id="399" w:name="_Toc454783545"/>
            <w:bookmarkStart w:id="400" w:name="_Toc494364696"/>
            <w:r w:rsidRPr="00FE6A88">
              <w:rPr>
                <w:bCs/>
                <w:lang w:val="pt-BR"/>
              </w:rPr>
              <w:t>2.3</w:t>
            </w:r>
            <w:r w:rsidRPr="00FE6A88">
              <w:rPr>
                <w:bCs/>
                <w:lang w:val="pt-BR"/>
              </w:rPr>
              <w:tab/>
              <w:t>Data de Conclusão Prevista</w:t>
            </w:r>
            <w:bookmarkEnd w:id="395"/>
            <w:bookmarkEnd w:id="396"/>
            <w:bookmarkEnd w:id="397"/>
            <w:bookmarkEnd w:id="398"/>
            <w:bookmarkEnd w:id="399"/>
            <w:bookmarkEnd w:id="400"/>
          </w:p>
        </w:tc>
        <w:tc>
          <w:tcPr>
            <w:tcW w:w="6786" w:type="dxa"/>
          </w:tcPr>
          <w:p w:rsidR="00FE6A88" w:rsidRPr="00FE6A88" w:rsidRDefault="00FE6A88" w:rsidP="00FE6A88">
            <w:pPr>
              <w:numPr>
                <w:ilvl w:val="12"/>
                <w:numId w:val="0"/>
              </w:numPr>
              <w:spacing w:after="200"/>
              <w:jc w:val="both"/>
              <w:rPr>
                <w:lang w:val="pt-BR"/>
              </w:rPr>
            </w:pPr>
            <w:r w:rsidRPr="00FE6A88">
              <w:rPr>
                <w:lang w:val="pt-BR"/>
              </w:rPr>
              <w:t xml:space="preserve">Salvo rescisão antecipada de acordo com a Subcláusula 2.6, o Prestador de Serviços deverá concluir as atividades até a Data de Conclusão Prevista, conforme </w:t>
            </w:r>
            <w:r w:rsidRPr="00FE6A88">
              <w:rPr>
                <w:b/>
                <w:bCs/>
                <w:lang w:val="pt-BR"/>
              </w:rPr>
              <w:t>especificado nas CEC.</w:t>
            </w:r>
            <w:r w:rsidRPr="00FE6A88">
              <w:rPr>
                <w:lang w:val="pt-BR"/>
              </w:rPr>
              <w:t xml:space="preserve">  Se o Prestador de Serviços não concluir as atividades até a Data de Conclusão Prevista, ele deverá pagar as indenizações apuradas de acordo com a Subcláusula 3.8.  Nesse caso, a Data de Conclusão será a data de conclusão de todas as atividades.</w:t>
            </w:r>
          </w:p>
        </w:tc>
      </w:tr>
      <w:tr w:rsidR="00F40B4B" w:rsidRPr="00FE6A88">
        <w:tc>
          <w:tcPr>
            <w:tcW w:w="2340" w:type="dxa"/>
          </w:tcPr>
          <w:p w:rsidR="00FE6A88" w:rsidRPr="00FE6A88" w:rsidRDefault="00FE6A88" w:rsidP="00FE6A88">
            <w:pPr>
              <w:pStyle w:val="Ttulo3"/>
              <w:keepNext w:val="0"/>
              <w:keepLines w:val="0"/>
              <w:numPr>
                <w:ilvl w:val="12"/>
                <w:numId w:val="0"/>
              </w:numPr>
              <w:ind w:left="342" w:hanging="360"/>
              <w:rPr>
                <w:lang w:val="pt-BR"/>
              </w:rPr>
            </w:pPr>
            <w:bookmarkStart w:id="401" w:name="_Toc350746404"/>
            <w:bookmarkStart w:id="402" w:name="_Toc350849385"/>
            <w:bookmarkStart w:id="403" w:name="_Toc29564184"/>
            <w:bookmarkStart w:id="404" w:name="_Toc454738316"/>
            <w:bookmarkStart w:id="405" w:name="_Toc454783546"/>
            <w:bookmarkStart w:id="406" w:name="_Toc494364697"/>
            <w:r w:rsidRPr="00FE6A88">
              <w:rPr>
                <w:bCs/>
                <w:lang w:val="pt-BR"/>
              </w:rPr>
              <w:t>2.4</w:t>
            </w:r>
            <w:r w:rsidRPr="00FE6A88">
              <w:rPr>
                <w:bCs/>
                <w:lang w:val="pt-BR"/>
              </w:rPr>
              <w:tab/>
              <w:t>Alterações</w:t>
            </w:r>
            <w:bookmarkEnd w:id="401"/>
            <w:bookmarkEnd w:id="402"/>
            <w:bookmarkEnd w:id="403"/>
            <w:bookmarkEnd w:id="404"/>
            <w:bookmarkEnd w:id="405"/>
            <w:bookmarkEnd w:id="406"/>
          </w:p>
        </w:tc>
        <w:tc>
          <w:tcPr>
            <w:tcW w:w="6786" w:type="dxa"/>
          </w:tcPr>
          <w:p w:rsidR="00FE6A88" w:rsidRPr="00FE6A88" w:rsidRDefault="00FE6A88" w:rsidP="00FE6A88">
            <w:pPr>
              <w:numPr>
                <w:ilvl w:val="12"/>
                <w:numId w:val="0"/>
              </w:numPr>
              <w:spacing w:after="200"/>
              <w:jc w:val="both"/>
              <w:rPr>
                <w:lang w:val="pt-BR"/>
              </w:rPr>
            </w:pPr>
            <w:r w:rsidRPr="00FE6A88">
              <w:rPr>
                <w:lang w:val="pt-BR"/>
              </w:rPr>
              <w:t xml:space="preserve">A alteração dos termos e condições deste Contrato, incluindo qualquer modificação do escopo dos Serviços ou do Preço do Contrato, somente poderá ser feita por acordo escrito entre as Partes e somente entrará em vigor após a obtenção do consentimento do Banco ou da Associação, conforme o caso. </w:t>
            </w:r>
          </w:p>
        </w:tc>
      </w:tr>
      <w:tr w:rsidR="00F40B4B" w:rsidRPr="00FE6A88">
        <w:tc>
          <w:tcPr>
            <w:tcW w:w="2340" w:type="dxa"/>
          </w:tcPr>
          <w:p w:rsidR="00FE6A88" w:rsidRPr="00FE6A88" w:rsidRDefault="00FE6A88" w:rsidP="00FE6A88">
            <w:pPr>
              <w:pStyle w:val="Ttulo3"/>
              <w:keepNext w:val="0"/>
              <w:keepLines w:val="0"/>
              <w:numPr>
                <w:ilvl w:val="12"/>
                <w:numId w:val="0"/>
              </w:numPr>
              <w:ind w:left="342" w:hanging="360"/>
              <w:rPr>
                <w:lang w:val="pt-BR"/>
              </w:rPr>
            </w:pPr>
            <w:r w:rsidRPr="00FE6A88">
              <w:rPr>
                <w:bCs/>
                <w:lang w:val="pt-BR"/>
              </w:rPr>
              <w:t xml:space="preserve">      </w:t>
            </w:r>
            <w:bookmarkStart w:id="407" w:name="_Toc454738317"/>
            <w:bookmarkStart w:id="408" w:name="_Toc454783547"/>
            <w:bookmarkStart w:id="409" w:name="_Toc494364698"/>
            <w:r w:rsidRPr="00FE6A88">
              <w:rPr>
                <w:bCs/>
                <w:lang w:val="pt-BR"/>
              </w:rPr>
              <w:t>2.4.1 Engenharia de Valor</w:t>
            </w:r>
            <w:bookmarkEnd w:id="407"/>
            <w:bookmarkEnd w:id="408"/>
            <w:bookmarkEnd w:id="409"/>
          </w:p>
        </w:tc>
        <w:tc>
          <w:tcPr>
            <w:tcW w:w="6786" w:type="dxa"/>
          </w:tcPr>
          <w:p w:rsidR="00FE6A88" w:rsidRPr="00FE6A88" w:rsidRDefault="00FE6A88" w:rsidP="00FE6A88">
            <w:pPr>
              <w:spacing w:after="200"/>
              <w:ind w:left="86"/>
              <w:jc w:val="both"/>
              <w:rPr>
                <w:rFonts w:ascii="Times" w:hAnsi="Times"/>
                <w:color w:val="000000"/>
                <w:lang w:val="pt-BR"/>
              </w:rPr>
            </w:pPr>
            <w:r w:rsidRPr="00FE6A88">
              <w:rPr>
                <w:rFonts w:ascii="Times" w:hAnsi="Times"/>
                <w:color w:val="000000"/>
                <w:lang w:val="pt-BR"/>
              </w:rPr>
              <w:t>O Prestador de Serviços poderá elaborar, às suas próprias custas, uma proposta de engenharia de valor a qualquer momento durante a execução do Contrato. A proposta de engenharia de valor deverá incluir, no mínimo, o seguinte;</w:t>
            </w:r>
          </w:p>
          <w:p w:rsidR="00FE6A88" w:rsidRPr="00FE6A88" w:rsidRDefault="00FE6A88" w:rsidP="00FE6A88">
            <w:pPr>
              <w:spacing w:before="100" w:beforeAutospacing="1" w:after="100" w:afterAutospacing="1"/>
              <w:ind w:left="720" w:hanging="666"/>
              <w:jc w:val="both"/>
              <w:rPr>
                <w:rFonts w:ascii="Times" w:hAnsi="Times"/>
                <w:color w:val="000000"/>
                <w:lang w:val="pt-BR"/>
              </w:rPr>
            </w:pPr>
            <w:r w:rsidRPr="00FE6A88">
              <w:rPr>
                <w:rFonts w:ascii="Times" w:hAnsi="Times"/>
                <w:color w:val="000000"/>
                <w:lang w:val="pt-BR"/>
              </w:rPr>
              <w:t>(a(s) alteração(ões) proposta(s) e uma descrição da diferença em relação aos requisitos do contrato existente;</w:t>
            </w:r>
          </w:p>
          <w:p w:rsidR="00FE6A88" w:rsidRPr="00FE6A88" w:rsidRDefault="00FE6A88" w:rsidP="00FE6A88">
            <w:pPr>
              <w:spacing w:before="100" w:beforeAutospacing="1" w:after="100" w:afterAutospacing="1"/>
              <w:ind w:left="720" w:hanging="666"/>
              <w:jc w:val="both"/>
              <w:rPr>
                <w:rFonts w:ascii="Times" w:hAnsi="Times"/>
                <w:color w:val="000000"/>
                <w:lang w:val="pt-BR"/>
              </w:rPr>
            </w:pPr>
            <w:r w:rsidRPr="00FE6A88">
              <w:rPr>
                <w:rFonts w:ascii="Times" w:hAnsi="Times"/>
                <w:color w:val="000000"/>
                <w:lang w:val="pt-BR"/>
              </w:rPr>
              <w:t xml:space="preserve">(b) </w:t>
            </w:r>
            <w:r w:rsidRPr="00FE6A88">
              <w:rPr>
                <w:rFonts w:ascii="Times" w:hAnsi="Times"/>
                <w:color w:val="000000"/>
                <w:lang w:val="pt-BR"/>
              </w:rPr>
              <w:tab/>
              <w:t>uma análise de custo/benefício completa da(s) alteração(ões) proposta(s), incluindo uma descrição e estimativa dos custos (incluindo custos de ciclo de vida, se aplicáveis) a serem possivelmente incorridos pelo Contratante na execução da proposta de engenharia de valor; e</w:t>
            </w:r>
          </w:p>
          <w:p w:rsidR="00FE6A88" w:rsidRPr="00FE6A88" w:rsidRDefault="00FE6A88" w:rsidP="00FE6A88">
            <w:pPr>
              <w:spacing w:before="100" w:beforeAutospacing="1" w:after="100" w:afterAutospacing="1"/>
              <w:ind w:left="720" w:hanging="666"/>
              <w:jc w:val="both"/>
              <w:rPr>
                <w:rFonts w:ascii="Times" w:hAnsi="Times"/>
                <w:color w:val="000000"/>
                <w:lang w:val="pt-BR"/>
              </w:rPr>
            </w:pPr>
            <w:r w:rsidRPr="00FE6A88">
              <w:rPr>
                <w:rFonts w:ascii="Times" w:hAnsi="Times"/>
                <w:color w:val="000000"/>
                <w:lang w:val="pt-BR"/>
              </w:rPr>
              <w:lastRenderedPageBreak/>
              <w:t xml:space="preserve">(c) </w:t>
            </w:r>
            <w:r w:rsidRPr="00FE6A88">
              <w:rPr>
                <w:rFonts w:ascii="Times" w:hAnsi="Times"/>
                <w:color w:val="000000"/>
                <w:lang w:val="pt-BR"/>
              </w:rPr>
              <w:tab/>
              <w:t>uma descrição de qualquer efeito resultante da mudança na execução/funcionalidade.</w:t>
            </w:r>
          </w:p>
          <w:p w:rsidR="00FE6A88" w:rsidRPr="00FE6A88" w:rsidRDefault="00FE6A88" w:rsidP="00FE6A88">
            <w:pPr>
              <w:spacing w:before="100" w:beforeAutospacing="1" w:after="100" w:afterAutospacing="1"/>
              <w:ind w:left="86"/>
              <w:jc w:val="both"/>
              <w:rPr>
                <w:rFonts w:ascii="Times" w:hAnsi="Times"/>
                <w:color w:val="000000"/>
                <w:lang w:val="pt-BR"/>
              </w:rPr>
            </w:pPr>
            <w:r w:rsidRPr="00FE6A88">
              <w:rPr>
                <w:rFonts w:ascii="Times" w:hAnsi="Times"/>
                <w:color w:val="000000"/>
                <w:lang w:val="pt-BR"/>
              </w:rPr>
              <w:t>O Contratante poderá aceitar a proposta de engenharia de valor se a proposta demonstrar benefícios que:</w:t>
            </w:r>
          </w:p>
          <w:p w:rsidR="00FE6A88" w:rsidRPr="00FE6A88" w:rsidRDefault="00FE6A88" w:rsidP="00FE6A88">
            <w:pPr>
              <w:spacing w:before="100" w:beforeAutospacing="1" w:after="100" w:afterAutospacing="1"/>
              <w:ind w:left="720" w:hanging="576"/>
              <w:jc w:val="both"/>
              <w:rPr>
                <w:rFonts w:ascii="Times" w:hAnsi="Times"/>
                <w:color w:val="000000"/>
                <w:lang w:val="pt-BR"/>
              </w:rPr>
            </w:pPr>
            <w:r w:rsidRPr="00FE6A88">
              <w:rPr>
                <w:rFonts w:ascii="Times" w:hAnsi="Times"/>
                <w:color w:val="000000"/>
                <w:lang w:val="pt-BR"/>
              </w:rPr>
              <w:t xml:space="preserve">(a) </w:t>
            </w:r>
            <w:r w:rsidRPr="00FE6A88">
              <w:rPr>
                <w:rFonts w:ascii="Times" w:hAnsi="Times"/>
                <w:color w:val="000000"/>
                <w:lang w:val="pt-BR"/>
              </w:rPr>
              <w:tab/>
              <w:t>acelerem o período de entrega; ou</w:t>
            </w:r>
          </w:p>
          <w:p w:rsidR="00FE6A88" w:rsidRPr="00FE6A88" w:rsidRDefault="00FE6A88" w:rsidP="00FE6A88">
            <w:pPr>
              <w:spacing w:before="100" w:beforeAutospacing="1" w:after="100" w:afterAutospacing="1"/>
              <w:ind w:left="720" w:hanging="576"/>
              <w:jc w:val="both"/>
              <w:rPr>
                <w:rFonts w:ascii="Times" w:hAnsi="Times"/>
                <w:color w:val="000000"/>
                <w:lang w:val="pt-BR"/>
              </w:rPr>
            </w:pPr>
            <w:r w:rsidRPr="00FE6A88">
              <w:rPr>
                <w:rFonts w:ascii="Times" w:hAnsi="Times"/>
                <w:color w:val="000000"/>
                <w:lang w:val="pt-BR"/>
              </w:rPr>
              <w:t xml:space="preserve">(b) </w:t>
            </w:r>
            <w:r w:rsidRPr="00FE6A88">
              <w:rPr>
                <w:rFonts w:ascii="Times" w:hAnsi="Times"/>
                <w:color w:val="000000"/>
                <w:lang w:val="pt-BR"/>
              </w:rPr>
              <w:tab/>
              <w:t>reduzam o Preço do Contrato ou os custos de ciclo de vida para o Contratante; ou</w:t>
            </w:r>
          </w:p>
          <w:p w:rsidR="00FE6A88" w:rsidRPr="00FE6A88" w:rsidRDefault="00FE6A88" w:rsidP="00FE6A88">
            <w:pPr>
              <w:spacing w:before="100" w:beforeAutospacing="1" w:after="100" w:afterAutospacing="1"/>
              <w:ind w:left="720" w:hanging="576"/>
              <w:jc w:val="both"/>
              <w:rPr>
                <w:rFonts w:ascii="Times" w:hAnsi="Times"/>
                <w:color w:val="000000"/>
                <w:lang w:val="pt-BR"/>
              </w:rPr>
            </w:pPr>
            <w:r w:rsidRPr="00FE6A88">
              <w:rPr>
                <w:rFonts w:ascii="Times" w:hAnsi="Times"/>
                <w:color w:val="000000"/>
                <w:lang w:val="pt-BR"/>
              </w:rPr>
              <w:t xml:space="preserve">(c) </w:t>
            </w:r>
            <w:r w:rsidRPr="00FE6A88">
              <w:rPr>
                <w:rFonts w:ascii="Times" w:hAnsi="Times"/>
                <w:color w:val="000000"/>
                <w:lang w:val="pt-BR"/>
              </w:rPr>
              <w:tab/>
              <w:t>melhorem a qualidade, eficiência, segurança ou sustentabilidade dos serviços; ou</w:t>
            </w:r>
          </w:p>
          <w:p w:rsidR="00FE6A88" w:rsidRPr="00FE6A88" w:rsidRDefault="00FE6A88" w:rsidP="00FE6A88">
            <w:pPr>
              <w:spacing w:before="100" w:beforeAutospacing="1" w:after="100" w:afterAutospacing="1"/>
              <w:ind w:left="720" w:hanging="576"/>
              <w:jc w:val="both"/>
              <w:rPr>
                <w:rFonts w:ascii="Times" w:hAnsi="Times"/>
                <w:color w:val="000000"/>
                <w:lang w:val="pt-BR"/>
              </w:rPr>
            </w:pPr>
            <w:r w:rsidRPr="00FE6A88">
              <w:rPr>
                <w:rFonts w:ascii="Times" w:hAnsi="Times"/>
                <w:color w:val="000000"/>
                <w:lang w:val="pt-BR"/>
              </w:rPr>
              <w:t xml:space="preserve">(d) </w:t>
            </w:r>
            <w:r w:rsidRPr="00FE6A88">
              <w:rPr>
                <w:rFonts w:ascii="Times" w:hAnsi="Times"/>
                <w:color w:val="000000"/>
                <w:lang w:val="pt-BR"/>
              </w:rPr>
              <w:tab/>
              <w:t>rendam quaisquer outros benefícios para o Contratante,</w:t>
            </w:r>
          </w:p>
          <w:p w:rsidR="00FE6A88" w:rsidRPr="00FE6A88" w:rsidRDefault="00FE6A88" w:rsidP="00FE6A88">
            <w:pPr>
              <w:spacing w:before="100" w:beforeAutospacing="1" w:after="100" w:afterAutospacing="1"/>
              <w:ind w:left="86"/>
              <w:jc w:val="both"/>
              <w:rPr>
                <w:rFonts w:ascii="Times" w:hAnsi="Times"/>
                <w:color w:val="000000"/>
                <w:lang w:val="pt-BR"/>
              </w:rPr>
            </w:pPr>
            <w:r w:rsidRPr="00FE6A88">
              <w:rPr>
                <w:rFonts w:ascii="Times" w:hAnsi="Times"/>
                <w:color w:val="000000"/>
                <w:lang w:val="pt-BR"/>
              </w:rPr>
              <w:t>sem comprometer as funções necessárias das Instalações.</w:t>
            </w:r>
          </w:p>
          <w:p w:rsidR="00FE6A88" w:rsidRPr="00FE6A88" w:rsidRDefault="00FE6A88" w:rsidP="00FE6A88">
            <w:pPr>
              <w:spacing w:before="100" w:beforeAutospacing="1" w:after="100" w:afterAutospacing="1"/>
              <w:ind w:left="86"/>
              <w:jc w:val="both"/>
              <w:rPr>
                <w:rFonts w:ascii="Times" w:hAnsi="Times"/>
                <w:color w:val="000000"/>
                <w:lang w:val="pt-BR"/>
              </w:rPr>
            </w:pPr>
            <w:r w:rsidRPr="00FE6A88">
              <w:rPr>
                <w:rFonts w:ascii="Times" w:hAnsi="Times"/>
                <w:color w:val="000000"/>
                <w:lang w:val="pt-BR"/>
              </w:rPr>
              <w:t>Se a proposta de engenharia de valor for aprovada pelo Contratante e resultar em:</w:t>
            </w:r>
          </w:p>
          <w:p w:rsidR="00FE6A88" w:rsidRPr="00FE6A88" w:rsidRDefault="00FE6A88" w:rsidP="00FE6A88">
            <w:pPr>
              <w:spacing w:before="100" w:beforeAutospacing="1" w:after="100" w:afterAutospacing="1"/>
              <w:ind w:left="720" w:hanging="666"/>
              <w:jc w:val="both"/>
              <w:rPr>
                <w:rFonts w:ascii="Times" w:hAnsi="Times"/>
                <w:color w:val="000000"/>
                <w:lang w:val="pt-BR"/>
              </w:rPr>
            </w:pPr>
            <w:r w:rsidRPr="00FE6A88">
              <w:rPr>
                <w:rFonts w:ascii="Times" w:hAnsi="Times"/>
                <w:color w:val="000000"/>
                <w:lang w:val="pt-BR"/>
              </w:rPr>
              <w:t xml:space="preserve">(a) </w:t>
            </w:r>
            <w:r w:rsidRPr="00FE6A88">
              <w:rPr>
                <w:rFonts w:ascii="Times" w:hAnsi="Times"/>
                <w:color w:val="000000"/>
                <w:lang w:val="pt-BR"/>
              </w:rPr>
              <w:tab/>
              <w:t>uma redução do preço do Contrato; o valor a ser pago ao Prestador de Serviços será a porcentagem especificada nas CEC da redução do Preço do Contrato; ou</w:t>
            </w:r>
          </w:p>
          <w:p w:rsidR="00FE6A88" w:rsidRPr="00FE6A88" w:rsidRDefault="00FE6A88" w:rsidP="00FE6A88">
            <w:pPr>
              <w:spacing w:before="100" w:beforeAutospacing="1" w:after="100" w:afterAutospacing="1"/>
              <w:ind w:left="720" w:hanging="666"/>
              <w:rPr>
                <w:lang w:val="pt-BR"/>
              </w:rPr>
            </w:pPr>
            <w:r w:rsidRPr="00FE6A88">
              <w:rPr>
                <w:rFonts w:ascii="Times" w:hAnsi="Times"/>
                <w:color w:val="000000"/>
                <w:lang w:val="pt-BR"/>
              </w:rPr>
              <w:t xml:space="preserve">(b) </w:t>
            </w:r>
            <w:r w:rsidRPr="00FE6A88">
              <w:rPr>
                <w:rFonts w:ascii="Times" w:hAnsi="Times"/>
                <w:color w:val="000000"/>
                <w:lang w:val="pt-BR"/>
              </w:rPr>
              <w:tab/>
              <w:t xml:space="preserve">um aumento no preço do Contrato; mas resulta em uma redução nos custos do ciclo de vida devido a qualquer benefício descrito em (a) a (d) acima, o valor a ser pago ao Prestador de Serviços será o aumento total no Preço do Contrato. </w:t>
            </w:r>
          </w:p>
        </w:tc>
      </w:tr>
      <w:tr w:rsidR="00F40B4B" w:rsidRPr="00FE6A88">
        <w:tc>
          <w:tcPr>
            <w:tcW w:w="2340" w:type="dxa"/>
          </w:tcPr>
          <w:p w:rsidR="00FE6A88" w:rsidRPr="00FE6A88" w:rsidRDefault="00FE6A88" w:rsidP="00FE6A88">
            <w:pPr>
              <w:pStyle w:val="Ttulo3"/>
              <w:keepNext w:val="0"/>
              <w:keepLines w:val="0"/>
              <w:numPr>
                <w:ilvl w:val="12"/>
                <w:numId w:val="0"/>
              </w:numPr>
              <w:ind w:left="342" w:hanging="360"/>
              <w:rPr>
                <w:lang w:val="pt-BR"/>
              </w:rPr>
            </w:pPr>
            <w:bookmarkStart w:id="410" w:name="_Toc350746405"/>
            <w:bookmarkStart w:id="411" w:name="_Toc350849386"/>
            <w:bookmarkStart w:id="412" w:name="_Toc29564185"/>
            <w:bookmarkStart w:id="413" w:name="_Toc454738318"/>
            <w:bookmarkStart w:id="414" w:name="_Toc454783548"/>
            <w:bookmarkStart w:id="415" w:name="_Toc494364699"/>
            <w:r w:rsidRPr="00FE6A88">
              <w:rPr>
                <w:bCs/>
                <w:lang w:val="pt-BR"/>
              </w:rPr>
              <w:lastRenderedPageBreak/>
              <w:t>2.5</w:t>
            </w:r>
            <w:r w:rsidRPr="00FE6A88">
              <w:rPr>
                <w:bCs/>
                <w:lang w:val="pt-BR"/>
              </w:rPr>
              <w:tab/>
              <w:t>Força Maior</w:t>
            </w:r>
            <w:bookmarkEnd w:id="410"/>
            <w:bookmarkEnd w:id="411"/>
            <w:bookmarkEnd w:id="412"/>
            <w:bookmarkEnd w:id="413"/>
            <w:bookmarkEnd w:id="414"/>
            <w:bookmarkEnd w:id="415"/>
          </w:p>
        </w:tc>
        <w:tc>
          <w:tcPr>
            <w:tcW w:w="6786" w:type="dxa"/>
          </w:tcPr>
          <w:p w:rsidR="00FE6A88" w:rsidRPr="00FE6A88" w:rsidRDefault="00FE6A88" w:rsidP="00FE6A88">
            <w:pPr>
              <w:numPr>
                <w:ilvl w:val="12"/>
                <w:numId w:val="0"/>
              </w:numPr>
              <w:spacing w:after="200"/>
              <w:jc w:val="both"/>
              <w:rPr>
                <w:lang w:val="pt-BR"/>
              </w:rPr>
            </w:pPr>
          </w:p>
        </w:tc>
      </w:tr>
      <w:tr w:rsidR="00F40B4B" w:rsidRPr="00FE6A88">
        <w:tc>
          <w:tcPr>
            <w:tcW w:w="2340" w:type="dxa"/>
          </w:tcPr>
          <w:p w:rsidR="00FE6A88" w:rsidRPr="00FE6A88" w:rsidRDefault="00FE6A88" w:rsidP="00FE6A88">
            <w:pPr>
              <w:pStyle w:val="Ttulo4"/>
              <w:keepNext w:val="0"/>
              <w:keepLines w:val="0"/>
              <w:numPr>
                <w:ilvl w:val="12"/>
                <w:numId w:val="0"/>
              </w:numPr>
              <w:spacing w:before="0" w:after="0"/>
              <w:ind w:left="893" w:hanging="562"/>
              <w:rPr>
                <w:i w:val="0"/>
                <w:lang w:val="pt-BR"/>
              </w:rPr>
            </w:pPr>
            <w:bookmarkStart w:id="416" w:name="_Toc350849387"/>
            <w:r w:rsidRPr="00FE6A88">
              <w:rPr>
                <w:bCs/>
                <w:i w:val="0"/>
                <w:lang w:val="pt-BR"/>
              </w:rPr>
              <w:t>2.5.1</w:t>
            </w:r>
            <w:r w:rsidRPr="00FE6A88">
              <w:rPr>
                <w:bCs/>
                <w:i w:val="0"/>
                <w:lang w:val="pt-BR"/>
              </w:rPr>
              <w:tab/>
              <w:t>Definição</w:t>
            </w:r>
            <w:bookmarkEnd w:id="416"/>
          </w:p>
        </w:tc>
        <w:tc>
          <w:tcPr>
            <w:tcW w:w="6786" w:type="dxa"/>
          </w:tcPr>
          <w:p w:rsidR="00FE6A88" w:rsidRPr="00FE6A88" w:rsidRDefault="00FE6A88" w:rsidP="00FE6A88">
            <w:pPr>
              <w:numPr>
                <w:ilvl w:val="12"/>
                <w:numId w:val="0"/>
              </w:numPr>
              <w:spacing w:after="200"/>
              <w:jc w:val="both"/>
              <w:rPr>
                <w:lang w:val="pt-BR"/>
              </w:rPr>
            </w:pPr>
            <w:r w:rsidRPr="00FE6A88">
              <w:rPr>
                <w:lang w:val="pt-BR"/>
              </w:rPr>
              <w:t>Para os fins deste Contrato, “Força Maior” significa um evento que está além do controle razoável de uma Parte e que torna impossível a execução pela Parte de suas obrigações nos termos do Contrato ou tão impraticável a ponto de ser considerada impossível sob as circunstâncias.</w:t>
            </w:r>
          </w:p>
        </w:tc>
      </w:tr>
      <w:tr w:rsidR="00F40B4B" w:rsidRPr="00FE6A88">
        <w:tc>
          <w:tcPr>
            <w:tcW w:w="2340" w:type="dxa"/>
          </w:tcPr>
          <w:p w:rsidR="00FE6A88" w:rsidRPr="00FE6A88" w:rsidRDefault="00FE6A88" w:rsidP="00FE6A88">
            <w:pPr>
              <w:pStyle w:val="Ttulo4"/>
              <w:keepNext w:val="0"/>
              <w:keepLines w:val="0"/>
              <w:numPr>
                <w:ilvl w:val="12"/>
                <w:numId w:val="0"/>
              </w:numPr>
              <w:spacing w:before="0" w:after="0"/>
              <w:ind w:left="893" w:hanging="562"/>
              <w:rPr>
                <w:i w:val="0"/>
                <w:lang w:val="pt-BR"/>
              </w:rPr>
            </w:pPr>
            <w:bookmarkStart w:id="417" w:name="_Toc350849388"/>
            <w:r w:rsidRPr="00FE6A88">
              <w:rPr>
                <w:bCs/>
                <w:i w:val="0"/>
                <w:lang w:val="pt-BR"/>
              </w:rPr>
              <w:t>2.5.2</w:t>
            </w:r>
            <w:r w:rsidRPr="00FE6A88">
              <w:rPr>
                <w:bCs/>
                <w:i w:val="0"/>
                <w:lang w:val="pt-BR"/>
              </w:rPr>
              <w:tab/>
              <w:t>Não infração ao Contrato</w:t>
            </w:r>
            <w:bookmarkEnd w:id="417"/>
          </w:p>
        </w:tc>
        <w:tc>
          <w:tcPr>
            <w:tcW w:w="6786" w:type="dxa"/>
          </w:tcPr>
          <w:p w:rsidR="00FE6A88" w:rsidRPr="00FE6A88" w:rsidRDefault="00FE6A88" w:rsidP="00FE6A88">
            <w:pPr>
              <w:numPr>
                <w:ilvl w:val="12"/>
                <w:numId w:val="0"/>
              </w:numPr>
              <w:spacing w:after="200"/>
              <w:jc w:val="both"/>
              <w:rPr>
                <w:lang w:val="pt-BR"/>
              </w:rPr>
            </w:pPr>
            <w:r w:rsidRPr="00FE6A88">
              <w:rPr>
                <w:lang w:val="pt-BR"/>
              </w:rPr>
              <w:t>O descumprimento por uma das Partes de quaisquer de suas obrigações nos termos do contrato não será considerado uma infração ou insolvência neste Contrato, na medida em que tal descumprimento surgir de um evento de Força Maior, desde que a Parte afetada por tal evento (a) tenha tomado todas as precauções cabíveis, o devido cuidado e as medidas alternativas cabíveis para cumprir os termos e condições deste Contrato, e (b) tenha informado a outra Parte o mais rápido possível sobre a ocorrência de tal evento.</w:t>
            </w:r>
          </w:p>
        </w:tc>
      </w:tr>
      <w:tr w:rsidR="00F40B4B" w:rsidRPr="00FE6A88">
        <w:tc>
          <w:tcPr>
            <w:tcW w:w="2340" w:type="dxa"/>
          </w:tcPr>
          <w:p w:rsidR="00FE6A88" w:rsidRPr="00FE6A88" w:rsidRDefault="00FE6A88" w:rsidP="00FE6A88">
            <w:pPr>
              <w:pStyle w:val="Ttulo4"/>
              <w:keepNext w:val="0"/>
              <w:keepLines w:val="0"/>
              <w:numPr>
                <w:ilvl w:val="12"/>
                <w:numId w:val="0"/>
              </w:numPr>
              <w:spacing w:before="0" w:after="0"/>
              <w:ind w:left="893" w:hanging="562"/>
              <w:rPr>
                <w:i w:val="0"/>
                <w:lang w:val="pt-BR"/>
              </w:rPr>
            </w:pPr>
            <w:bookmarkStart w:id="418" w:name="_Toc350849389"/>
            <w:r w:rsidRPr="00FE6A88">
              <w:rPr>
                <w:bCs/>
                <w:i w:val="0"/>
                <w:lang w:val="pt-BR"/>
              </w:rPr>
              <w:lastRenderedPageBreak/>
              <w:t>2.5.3</w:t>
            </w:r>
            <w:r w:rsidRPr="00FE6A88">
              <w:rPr>
                <w:bCs/>
                <w:i w:val="0"/>
                <w:lang w:val="pt-BR"/>
              </w:rPr>
              <w:tab/>
              <w:t>Prorrogação</w:t>
            </w:r>
            <w:bookmarkEnd w:id="418"/>
          </w:p>
        </w:tc>
        <w:tc>
          <w:tcPr>
            <w:tcW w:w="6786" w:type="dxa"/>
          </w:tcPr>
          <w:p w:rsidR="00FE6A88" w:rsidRPr="00FE6A88" w:rsidRDefault="00FE6A88" w:rsidP="00FE6A88">
            <w:pPr>
              <w:numPr>
                <w:ilvl w:val="12"/>
                <w:numId w:val="0"/>
              </w:numPr>
              <w:spacing w:after="200"/>
              <w:jc w:val="both"/>
              <w:rPr>
                <w:lang w:val="pt-BR"/>
              </w:rPr>
            </w:pPr>
            <w:r w:rsidRPr="00FE6A88">
              <w:rPr>
                <w:lang w:val="pt-BR"/>
              </w:rPr>
              <w:t>Qualquer período dentro do qual uma Parte, nos termos deste Contrato, deverá concluir uma ação ou tarefa será prorrogado por um período de tempo igual ao que a Parte não pôde realizar tal tarefa como resultado de um evento de Força Maior.</w:t>
            </w:r>
          </w:p>
        </w:tc>
      </w:tr>
      <w:tr w:rsidR="00F40B4B" w:rsidRPr="00FE6A88">
        <w:tc>
          <w:tcPr>
            <w:tcW w:w="2340" w:type="dxa"/>
          </w:tcPr>
          <w:p w:rsidR="00FE6A88" w:rsidRPr="00FE6A88" w:rsidRDefault="00FE6A88" w:rsidP="00FE6A88">
            <w:pPr>
              <w:pStyle w:val="Ttulo4"/>
              <w:keepNext w:val="0"/>
              <w:keepLines w:val="0"/>
              <w:numPr>
                <w:ilvl w:val="12"/>
                <w:numId w:val="0"/>
              </w:numPr>
              <w:spacing w:before="0" w:after="0"/>
              <w:ind w:left="893" w:hanging="562"/>
              <w:rPr>
                <w:i w:val="0"/>
                <w:lang w:val="pt-BR"/>
              </w:rPr>
            </w:pPr>
            <w:bookmarkStart w:id="419" w:name="_Toc350849390"/>
            <w:r w:rsidRPr="00FE6A88">
              <w:rPr>
                <w:bCs/>
                <w:i w:val="0"/>
                <w:lang w:val="pt-BR"/>
              </w:rPr>
              <w:t>2.5.4</w:t>
            </w:r>
            <w:r w:rsidRPr="00FE6A88">
              <w:rPr>
                <w:bCs/>
                <w:i w:val="0"/>
                <w:lang w:val="pt-BR"/>
              </w:rPr>
              <w:tab/>
              <w:t>Pagamentos</w:t>
            </w:r>
            <w:bookmarkEnd w:id="419"/>
          </w:p>
        </w:tc>
        <w:tc>
          <w:tcPr>
            <w:tcW w:w="6786" w:type="dxa"/>
          </w:tcPr>
          <w:p w:rsidR="00FE6A88" w:rsidRPr="00FE6A88" w:rsidRDefault="00FE6A88" w:rsidP="00FE6A88">
            <w:pPr>
              <w:numPr>
                <w:ilvl w:val="12"/>
                <w:numId w:val="0"/>
              </w:numPr>
              <w:spacing w:after="200"/>
              <w:jc w:val="both"/>
              <w:rPr>
                <w:lang w:val="pt-BR"/>
              </w:rPr>
            </w:pPr>
            <w:r w:rsidRPr="00FE6A88">
              <w:rPr>
                <w:lang w:val="pt-BR"/>
              </w:rPr>
              <w:t>Durante o período de sua incapacidade de executar os Serviços como resultado de um evento de Força Maior, o Prestador de Serviços terá o direito de continuar a ser pago nos termos deste Contrato, bem como ser reembolsado por custos adicionais justificados e necessariamente incorridos por ele durante esse período para os fins dos Serviços e na reativação do Serviço após o término de tal período.</w:t>
            </w:r>
          </w:p>
          <w:p w:rsidR="00FE6A88" w:rsidRPr="00FE6A88" w:rsidRDefault="00FE6A88" w:rsidP="00FE6A88">
            <w:pPr>
              <w:numPr>
                <w:ilvl w:val="12"/>
                <w:numId w:val="0"/>
              </w:numPr>
              <w:spacing w:after="200"/>
              <w:jc w:val="both"/>
              <w:rPr>
                <w:lang w:val="pt-BR"/>
              </w:rPr>
            </w:pPr>
          </w:p>
          <w:p w:rsidR="00FE6A88" w:rsidRPr="00FE6A88" w:rsidRDefault="00FE6A88" w:rsidP="00FE6A88">
            <w:pPr>
              <w:numPr>
                <w:ilvl w:val="12"/>
                <w:numId w:val="0"/>
              </w:numPr>
              <w:spacing w:after="200"/>
              <w:jc w:val="both"/>
              <w:rPr>
                <w:lang w:val="pt-BR"/>
              </w:rPr>
            </w:pPr>
          </w:p>
          <w:p w:rsidR="00FE6A88" w:rsidRPr="00FE6A88" w:rsidRDefault="00FE6A88" w:rsidP="00FE6A88">
            <w:pPr>
              <w:numPr>
                <w:ilvl w:val="12"/>
                <w:numId w:val="0"/>
              </w:numPr>
              <w:spacing w:after="200"/>
              <w:jc w:val="both"/>
              <w:rPr>
                <w:lang w:val="pt-BR"/>
              </w:rPr>
            </w:pPr>
          </w:p>
        </w:tc>
      </w:tr>
      <w:tr w:rsidR="00F40B4B" w:rsidRPr="00FE6A88">
        <w:tc>
          <w:tcPr>
            <w:tcW w:w="2340" w:type="dxa"/>
          </w:tcPr>
          <w:p w:rsidR="00FE6A88" w:rsidRPr="00FE6A88" w:rsidRDefault="00FE6A88" w:rsidP="00FE6A88">
            <w:pPr>
              <w:pStyle w:val="Ttulo3"/>
              <w:keepNext w:val="0"/>
              <w:keepLines w:val="0"/>
              <w:numPr>
                <w:ilvl w:val="12"/>
                <w:numId w:val="0"/>
              </w:numPr>
              <w:ind w:left="342" w:hanging="342"/>
              <w:rPr>
                <w:lang w:val="pt-BR"/>
              </w:rPr>
            </w:pPr>
            <w:bookmarkStart w:id="420" w:name="_Toc350746406"/>
            <w:bookmarkStart w:id="421" w:name="_Toc350849391"/>
            <w:bookmarkStart w:id="422" w:name="_Toc29564186"/>
            <w:bookmarkStart w:id="423" w:name="_Toc454738319"/>
            <w:bookmarkStart w:id="424" w:name="_Toc454783549"/>
            <w:bookmarkStart w:id="425" w:name="_Toc494364700"/>
            <w:r w:rsidRPr="00FE6A88">
              <w:rPr>
                <w:bCs/>
                <w:lang w:val="pt-BR"/>
              </w:rPr>
              <w:t>2.6</w:t>
            </w:r>
            <w:r w:rsidRPr="00FE6A88">
              <w:rPr>
                <w:bCs/>
                <w:lang w:val="pt-BR"/>
              </w:rPr>
              <w:tab/>
              <w:t>Rescisão</w:t>
            </w:r>
            <w:bookmarkEnd w:id="420"/>
            <w:bookmarkEnd w:id="421"/>
            <w:bookmarkEnd w:id="422"/>
            <w:bookmarkEnd w:id="423"/>
            <w:bookmarkEnd w:id="424"/>
            <w:bookmarkEnd w:id="425"/>
          </w:p>
        </w:tc>
        <w:tc>
          <w:tcPr>
            <w:tcW w:w="6786" w:type="dxa"/>
          </w:tcPr>
          <w:p w:rsidR="00FE6A88" w:rsidRPr="00FE6A88" w:rsidRDefault="00FE6A88" w:rsidP="00FE6A88">
            <w:pPr>
              <w:numPr>
                <w:ilvl w:val="12"/>
                <w:numId w:val="0"/>
              </w:numPr>
              <w:spacing w:after="200"/>
              <w:jc w:val="both"/>
              <w:rPr>
                <w:lang w:val="pt-BR"/>
              </w:rPr>
            </w:pPr>
          </w:p>
        </w:tc>
      </w:tr>
      <w:tr w:rsidR="00F40B4B" w:rsidRPr="00FE6A88" w:rsidTr="00FE6A88">
        <w:trPr>
          <w:trHeight w:val="5040"/>
        </w:trPr>
        <w:tc>
          <w:tcPr>
            <w:tcW w:w="2340" w:type="dxa"/>
          </w:tcPr>
          <w:p w:rsidR="00FE6A88" w:rsidRPr="00FE6A88" w:rsidRDefault="00FE6A88" w:rsidP="00FE6A88">
            <w:pPr>
              <w:pStyle w:val="Ttulo4"/>
              <w:keepNext w:val="0"/>
              <w:keepLines w:val="0"/>
              <w:numPr>
                <w:ilvl w:val="12"/>
                <w:numId w:val="0"/>
              </w:numPr>
              <w:spacing w:before="0" w:after="0"/>
              <w:ind w:left="702" w:hanging="540"/>
              <w:rPr>
                <w:i w:val="0"/>
                <w:lang w:val="pt-BR"/>
              </w:rPr>
            </w:pPr>
            <w:bookmarkStart w:id="426" w:name="_Toc350849392"/>
            <w:r w:rsidRPr="00FE6A88">
              <w:rPr>
                <w:bCs/>
                <w:i w:val="0"/>
                <w:lang w:val="pt-BR"/>
              </w:rPr>
              <w:t>2.6.1</w:t>
            </w:r>
            <w:r w:rsidRPr="00FE6A88">
              <w:rPr>
                <w:bCs/>
                <w:i w:val="0"/>
                <w:lang w:val="pt-BR"/>
              </w:rPr>
              <w:tab/>
              <w:t xml:space="preserve">Pelo </w:t>
            </w:r>
            <w:bookmarkEnd w:id="426"/>
            <w:r w:rsidRPr="00FE6A88">
              <w:rPr>
                <w:bCs/>
                <w:i w:val="0"/>
                <w:lang w:val="pt-BR"/>
              </w:rPr>
              <w:t>Contratante</w:t>
            </w:r>
          </w:p>
          <w:p w:rsidR="00FE6A88" w:rsidRPr="00FE6A88" w:rsidRDefault="00FE6A88" w:rsidP="00FE6A88">
            <w:pPr>
              <w:numPr>
                <w:ilvl w:val="12"/>
                <w:numId w:val="0"/>
              </w:numPr>
              <w:ind w:left="882" w:hanging="540"/>
              <w:rPr>
                <w:b/>
                <w:lang w:val="pt-BR"/>
              </w:rPr>
            </w:pPr>
          </w:p>
        </w:tc>
        <w:tc>
          <w:tcPr>
            <w:tcW w:w="6786" w:type="dxa"/>
          </w:tcPr>
          <w:p w:rsidR="00FE6A88" w:rsidRPr="00FE6A88" w:rsidRDefault="00FE6A88" w:rsidP="00FE6A88">
            <w:pPr>
              <w:numPr>
                <w:ilvl w:val="12"/>
                <w:numId w:val="0"/>
              </w:numPr>
              <w:spacing w:after="200"/>
              <w:jc w:val="both"/>
              <w:rPr>
                <w:lang w:val="pt-BR"/>
              </w:rPr>
            </w:pPr>
            <w:r w:rsidRPr="00FE6A88">
              <w:rPr>
                <w:lang w:val="pt-BR"/>
              </w:rPr>
              <w:t>O Contratante poderá rescindir este Contrato em não menos de 30 (trinta) dias, a contar da data de notificação por escrito da rescisão ao Prestador de Serviços, a ser dada após a ocorrência de qualquer um dos eventos especificados nos parágrafos (a) a (d) deste Subcláusula 2.6.1:</w:t>
            </w:r>
          </w:p>
          <w:p w:rsidR="00FE6A88" w:rsidRPr="00FE6A88" w:rsidRDefault="00FE6A88" w:rsidP="00FE6A88">
            <w:pPr>
              <w:numPr>
                <w:ilvl w:val="12"/>
                <w:numId w:val="0"/>
              </w:numPr>
              <w:tabs>
                <w:tab w:val="left" w:pos="540"/>
              </w:tabs>
              <w:spacing w:after="200"/>
              <w:ind w:left="540" w:hanging="540"/>
              <w:jc w:val="both"/>
              <w:rPr>
                <w:lang w:val="pt-BR"/>
              </w:rPr>
            </w:pPr>
            <w:r w:rsidRPr="00FE6A88">
              <w:rPr>
                <w:lang w:val="pt-BR"/>
              </w:rPr>
              <w:t>(a)</w:t>
            </w:r>
            <w:r w:rsidRPr="00FE6A88">
              <w:rPr>
                <w:lang w:val="pt-BR"/>
              </w:rPr>
              <w:tab/>
              <w:t>se o Prestador de Serviços deixar de remediar um descumprimento de suas obrigações nos termos do Contrato, dentro de 30 (trinta) dias após ter sido notificado ou em qualquer período adicional subsequentemente aprovado por escrito pelo Contratante;</w:t>
            </w:r>
          </w:p>
          <w:p w:rsidR="00FE6A88" w:rsidRPr="00FE6A88" w:rsidRDefault="00FE6A88" w:rsidP="00FE6A88">
            <w:pPr>
              <w:numPr>
                <w:ilvl w:val="12"/>
                <w:numId w:val="0"/>
              </w:numPr>
              <w:tabs>
                <w:tab w:val="left" w:pos="540"/>
              </w:tabs>
              <w:spacing w:after="200"/>
              <w:ind w:left="540" w:hanging="540"/>
              <w:jc w:val="both"/>
              <w:rPr>
                <w:lang w:val="pt-BR"/>
              </w:rPr>
            </w:pPr>
            <w:r w:rsidRPr="00FE6A88">
              <w:rPr>
                <w:lang w:val="pt-BR"/>
              </w:rPr>
              <w:t>(b)</w:t>
            </w:r>
            <w:r w:rsidRPr="00FE6A88">
              <w:rPr>
                <w:lang w:val="pt-BR"/>
              </w:rPr>
              <w:tab/>
              <w:t>se o Prestador de Serviços se tornar insolvente ou falido;</w:t>
            </w:r>
          </w:p>
          <w:p w:rsidR="00FE6A88" w:rsidRPr="00FE6A88" w:rsidRDefault="00FE6A88" w:rsidP="00FE6A88">
            <w:pPr>
              <w:numPr>
                <w:ilvl w:val="12"/>
                <w:numId w:val="0"/>
              </w:numPr>
              <w:tabs>
                <w:tab w:val="left" w:pos="540"/>
              </w:tabs>
              <w:spacing w:after="200"/>
              <w:ind w:left="540" w:hanging="540"/>
              <w:jc w:val="both"/>
              <w:rPr>
                <w:lang w:val="pt-BR"/>
              </w:rPr>
            </w:pPr>
            <w:r w:rsidRPr="00FE6A88">
              <w:rPr>
                <w:lang w:val="pt-BR"/>
              </w:rPr>
              <w:t>(b)</w:t>
            </w:r>
            <w:r w:rsidRPr="00FE6A88">
              <w:rPr>
                <w:lang w:val="pt-BR"/>
              </w:rPr>
              <w:tab/>
              <w:t>Se, por motivo de Força Maior, o Prestador de Serviços não for capaz de executar uma parte essencial dos Serviços durante um período não inferior a 60 (sessenta) dias corridos; ou</w:t>
            </w:r>
          </w:p>
          <w:p w:rsidR="00FE6A88" w:rsidRPr="00FE6A88" w:rsidRDefault="00FE6A88" w:rsidP="00FE6A88">
            <w:pPr>
              <w:numPr>
                <w:ilvl w:val="12"/>
                <w:numId w:val="0"/>
              </w:numPr>
              <w:tabs>
                <w:tab w:val="left" w:pos="540"/>
              </w:tabs>
              <w:spacing w:after="200"/>
              <w:ind w:left="540" w:hanging="540"/>
              <w:jc w:val="both"/>
              <w:rPr>
                <w:lang w:val="pt-BR"/>
              </w:rPr>
            </w:pPr>
            <w:r w:rsidRPr="00FE6A88">
              <w:rPr>
                <w:lang w:val="pt-BR"/>
              </w:rPr>
              <w:t>(d)</w:t>
            </w:r>
            <w:r w:rsidRPr="00FE6A88">
              <w:rPr>
                <w:lang w:val="pt-BR"/>
              </w:rPr>
              <w:tab/>
              <w:t>se o Prestador de Serviços julgar que o Contratante está envolvido em fraude e corrupção na concorrência ou na execução do Contrato, conforme o disposto no parágrafo 2.2 do Anexo das CGC.</w:t>
            </w:r>
          </w:p>
        </w:tc>
      </w:tr>
      <w:tr w:rsidR="00F40B4B" w:rsidRPr="00FE6A88">
        <w:tc>
          <w:tcPr>
            <w:tcW w:w="2340" w:type="dxa"/>
          </w:tcPr>
          <w:p w:rsidR="00FE6A88" w:rsidRPr="00FE6A88" w:rsidRDefault="00FE6A88" w:rsidP="00FE6A88">
            <w:pPr>
              <w:pStyle w:val="Ttulo4"/>
              <w:keepNext w:val="0"/>
              <w:keepLines w:val="0"/>
              <w:numPr>
                <w:ilvl w:val="12"/>
                <w:numId w:val="0"/>
              </w:numPr>
              <w:spacing w:before="0" w:after="0"/>
              <w:ind w:left="882" w:hanging="540"/>
              <w:rPr>
                <w:i w:val="0"/>
                <w:lang w:val="pt-BR"/>
              </w:rPr>
            </w:pPr>
            <w:bookmarkStart w:id="427" w:name="_Toc350849393"/>
            <w:r w:rsidRPr="00FE6A88">
              <w:rPr>
                <w:bCs/>
                <w:i w:val="0"/>
                <w:lang w:val="pt-BR"/>
              </w:rPr>
              <w:t xml:space="preserve">2.6.2 Pelo </w:t>
            </w:r>
            <w:bookmarkEnd w:id="427"/>
            <w:r w:rsidRPr="00FE6A88">
              <w:rPr>
                <w:bCs/>
                <w:i w:val="0"/>
                <w:lang w:val="pt-BR"/>
              </w:rPr>
              <w:t>Prestador de Serviços</w:t>
            </w:r>
          </w:p>
        </w:tc>
        <w:tc>
          <w:tcPr>
            <w:tcW w:w="6786" w:type="dxa"/>
          </w:tcPr>
          <w:p w:rsidR="00FE6A88" w:rsidRPr="00FE6A88" w:rsidRDefault="00FE6A88" w:rsidP="00FE6A88">
            <w:pPr>
              <w:numPr>
                <w:ilvl w:val="12"/>
                <w:numId w:val="0"/>
              </w:numPr>
              <w:spacing w:after="200"/>
              <w:jc w:val="both"/>
              <w:rPr>
                <w:lang w:val="pt-BR"/>
              </w:rPr>
            </w:pPr>
            <w:r w:rsidRPr="00FE6A88">
              <w:rPr>
                <w:lang w:val="pt-BR"/>
              </w:rPr>
              <w:t>O Prestador de Serviços poderá rescindir este Contrato em não menos de 30 (trinta) dias, a contar da data de notificação por escrito da rescisão ao Contratante, a ser dada após a ocorrência de qualquer um dos eventos especificados nos parágrafos (a) a (d) deste Subcláusula 2.6.2:</w:t>
            </w:r>
          </w:p>
          <w:p w:rsidR="00FE6A88" w:rsidRPr="00FE6A88" w:rsidRDefault="00FE6A88" w:rsidP="00FE6A88">
            <w:pPr>
              <w:numPr>
                <w:ilvl w:val="12"/>
                <w:numId w:val="0"/>
              </w:numPr>
              <w:tabs>
                <w:tab w:val="left" w:pos="540"/>
              </w:tabs>
              <w:spacing w:after="200"/>
              <w:ind w:left="540" w:hanging="540"/>
              <w:jc w:val="both"/>
              <w:rPr>
                <w:lang w:val="pt-BR"/>
              </w:rPr>
            </w:pPr>
            <w:r w:rsidRPr="00FE6A88">
              <w:rPr>
                <w:lang w:val="pt-BR"/>
              </w:rPr>
              <w:lastRenderedPageBreak/>
              <w:t>(a)</w:t>
            </w:r>
            <w:r w:rsidRPr="00FE6A88">
              <w:rPr>
                <w:lang w:val="pt-BR"/>
              </w:rPr>
              <w:tab/>
              <w:t>se o Contratante deixar de pagar quaisquer quantias devidas ao Prestador de Serviços nos termos deste Contrato e que não estiverem sujeitas a discordância conforme a Cláusula CGC 7 dentro de 45 (quarenta e cinco) dias corridos após receber a notificação por escrito do Prestador de Serviços de que tal pagamento está vencido; ou</w:t>
            </w:r>
          </w:p>
          <w:p w:rsidR="00FE6A88" w:rsidRPr="00FE6A88" w:rsidRDefault="00FE6A88" w:rsidP="00FE6A88">
            <w:pPr>
              <w:numPr>
                <w:ilvl w:val="12"/>
                <w:numId w:val="0"/>
              </w:numPr>
              <w:tabs>
                <w:tab w:val="left" w:pos="540"/>
              </w:tabs>
              <w:spacing w:after="200"/>
              <w:ind w:left="540" w:hanging="540"/>
              <w:jc w:val="both"/>
              <w:rPr>
                <w:lang w:val="pt-BR"/>
              </w:rPr>
            </w:pPr>
            <w:r w:rsidRPr="00FE6A88">
              <w:rPr>
                <w:lang w:val="pt-BR"/>
              </w:rPr>
              <w:t>(b)</w:t>
            </w:r>
            <w:r w:rsidRPr="00FE6A88">
              <w:rPr>
                <w:lang w:val="pt-BR"/>
              </w:rPr>
              <w:tab/>
              <w:t>Se, por motivo de Força Maior, o Prestador de Serviços não for capaz de executar uma parte essencial dos Serviços durante um período não inferior a 60 (sessenta) dias corridos.</w:t>
            </w:r>
          </w:p>
        </w:tc>
      </w:tr>
      <w:tr w:rsidR="00F40B4B" w:rsidRPr="00FE6A88">
        <w:tc>
          <w:tcPr>
            <w:tcW w:w="2340" w:type="dxa"/>
          </w:tcPr>
          <w:p w:rsidR="00FE6A88" w:rsidRPr="00FE6A88" w:rsidRDefault="00FE6A88" w:rsidP="00FE6A88">
            <w:pPr>
              <w:pStyle w:val="Ttulo4"/>
              <w:keepNext w:val="0"/>
              <w:keepLines w:val="0"/>
              <w:numPr>
                <w:ilvl w:val="12"/>
                <w:numId w:val="0"/>
              </w:numPr>
              <w:spacing w:before="0" w:after="0"/>
              <w:ind w:left="882" w:hanging="540"/>
              <w:rPr>
                <w:i w:val="0"/>
                <w:lang w:val="pt-BR"/>
              </w:rPr>
            </w:pPr>
            <w:bookmarkStart w:id="428" w:name="_Toc164664715"/>
            <w:r w:rsidRPr="00FE6A88">
              <w:rPr>
                <w:bCs/>
                <w:i w:val="0"/>
                <w:lang w:val="pt-BR"/>
              </w:rPr>
              <w:lastRenderedPageBreak/>
              <w:t>2.6.3</w:t>
            </w:r>
            <w:r w:rsidRPr="00FE6A88">
              <w:rPr>
                <w:bCs/>
                <w:i w:val="0"/>
                <w:lang w:val="pt-BR"/>
              </w:rPr>
              <w:tab/>
              <w:t>Suspensão de Empréstimo ou Crédito</w:t>
            </w:r>
            <w:bookmarkEnd w:id="428"/>
          </w:p>
        </w:tc>
        <w:tc>
          <w:tcPr>
            <w:tcW w:w="6786" w:type="dxa"/>
          </w:tcPr>
          <w:p w:rsidR="00FE6A88" w:rsidRPr="00FE6A88" w:rsidRDefault="00FE6A88" w:rsidP="00FE6A88">
            <w:pPr>
              <w:spacing w:after="200"/>
              <w:jc w:val="both"/>
              <w:rPr>
                <w:lang w:val="pt-BR"/>
              </w:rPr>
            </w:pPr>
            <w:r w:rsidRPr="00FE6A88">
              <w:rPr>
                <w:lang w:val="pt-BR"/>
              </w:rPr>
              <w:t>Se o Banco Mundial suspender o empréstimo ou crédito para o Contratante, a partir do qual parte dos pagamentos ao Prestador de Serviços estão sendo feitos:</w:t>
            </w:r>
          </w:p>
        </w:tc>
      </w:tr>
      <w:tr w:rsidR="00F40B4B" w:rsidRPr="00FE6A88">
        <w:tc>
          <w:tcPr>
            <w:tcW w:w="2340" w:type="dxa"/>
          </w:tcPr>
          <w:p w:rsidR="00FE6A88" w:rsidRPr="00FE6A88" w:rsidRDefault="00FE6A88" w:rsidP="00FE6A88">
            <w:pPr>
              <w:pStyle w:val="Ttulo3"/>
              <w:keepNext w:val="0"/>
              <w:keepLines w:val="0"/>
              <w:numPr>
                <w:ilvl w:val="12"/>
                <w:numId w:val="0"/>
              </w:numPr>
              <w:spacing w:after="0"/>
              <w:ind w:left="360" w:hanging="360"/>
              <w:rPr>
                <w:lang w:val="pt-BR"/>
              </w:rPr>
            </w:pPr>
          </w:p>
        </w:tc>
        <w:tc>
          <w:tcPr>
            <w:tcW w:w="6786" w:type="dxa"/>
          </w:tcPr>
          <w:p w:rsidR="00FE6A88" w:rsidRPr="00FE6A88" w:rsidRDefault="00FE6A88" w:rsidP="00FE6A88">
            <w:pPr>
              <w:tabs>
                <w:tab w:val="left" w:pos="540"/>
              </w:tabs>
              <w:spacing w:after="200"/>
              <w:ind w:left="540" w:hanging="540"/>
              <w:jc w:val="both"/>
              <w:rPr>
                <w:lang w:val="pt-BR"/>
              </w:rPr>
            </w:pPr>
            <w:r w:rsidRPr="00FE6A88">
              <w:rPr>
                <w:lang w:val="pt-BR"/>
              </w:rPr>
              <w:t>(a)</w:t>
            </w:r>
            <w:r w:rsidRPr="00FE6A88">
              <w:rPr>
                <w:lang w:val="pt-BR"/>
              </w:rPr>
              <w:tab/>
              <w:t>O Contratante será obrigado a notificar o Prestador de Serviços de tal suspensão dentro de 7 (sete) dias após ter recebido a notificação de suspensão do Banco Mundial.</w:t>
            </w:r>
          </w:p>
          <w:p w:rsidR="00FE6A88" w:rsidRPr="00FE6A88" w:rsidRDefault="00FE6A88" w:rsidP="00FE6A88">
            <w:pPr>
              <w:tabs>
                <w:tab w:val="left" w:pos="540"/>
              </w:tabs>
              <w:spacing w:after="200"/>
              <w:ind w:left="540" w:hanging="540"/>
              <w:jc w:val="both"/>
              <w:rPr>
                <w:lang w:val="pt-BR"/>
              </w:rPr>
            </w:pPr>
            <w:r w:rsidRPr="00FE6A88">
              <w:rPr>
                <w:lang w:val="pt-BR"/>
              </w:rPr>
              <w:t>(b)</w:t>
            </w:r>
            <w:r w:rsidRPr="00FE6A88">
              <w:rPr>
                <w:lang w:val="pt-BR"/>
              </w:rPr>
              <w:tab/>
              <w:t xml:space="preserve">Se o Prestador de Serviços não tiver recebido quantias devidas até a data de vencimento indicada nas CEC, de acordo com a Subcláusula 6.5, ele poderá emitir imediatamente um aviso de rescisão de 14 dias.    </w:t>
            </w:r>
          </w:p>
        </w:tc>
      </w:tr>
      <w:tr w:rsidR="00F40B4B" w:rsidRPr="00FE6A88">
        <w:tc>
          <w:tcPr>
            <w:tcW w:w="2340" w:type="dxa"/>
          </w:tcPr>
          <w:p w:rsidR="00FE6A88" w:rsidRPr="00FE6A88" w:rsidRDefault="00FE6A88" w:rsidP="00FE6A88">
            <w:pPr>
              <w:pStyle w:val="Ttulo4"/>
              <w:keepNext w:val="0"/>
              <w:keepLines w:val="0"/>
              <w:numPr>
                <w:ilvl w:val="12"/>
                <w:numId w:val="0"/>
              </w:numPr>
              <w:spacing w:before="0" w:after="0"/>
              <w:ind w:left="882" w:hanging="540"/>
              <w:rPr>
                <w:i w:val="0"/>
                <w:lang w:val="pt-BR"/>
              </w:rPr>
            </w:pPr>
            <w:bookmarkStart w:id="429" w:name="_Toc350849394"/>
            <w:r w:rsidRPr="00FE6A88">
              <w:rPr>
                <w:bCs/>
                <w:i w:val="0"/>
                <w:lang w:val="pt-BR"/>
              </w:rPr>
              <w:t>2.6.4</w:t>
            </w:r>
            <w:r w:rsidRPr="00FE6A88">
              <w:rPr>
                <w:bCs/>
                <w:i w:val="0"/>
                <w:lang w:val="pt-BR"/>
              </w:rPr>
              <w:tab/>
              <w:t>Pagamento quando da rescisão</w:t>
            </w:r>
            <w:bookmarkEnd w:id="429"/>
          </w:p>
        </w:tc>
        <w:tc>
          <w:tcPr>
            <w:tcW w:w="6786" w:type="dxa"/>
          </w:tcPr>
          <w:p w:rsidR="00FE6A88" w:rsidRPr="00FE6A88" w:rsidRDefault="00FE6A88" w:rsidP="00FE6A88">
            <w:pPr>
              <w:numPr>
                <w:ilvl w:val="12"/>
                <w:numId w:val="0"/>
              </w:numPr>
              <w:spacing w:after="200"/>
              <w:jc w:val="both"/>
              <w:rPr>
                <w:lang w:val="pt-BR"/>
              </w:rPr>
            </w:pPr>
            <w:r w:rsidRPr="00FE6A88">
              <w:rPr>
                <w:lang w:val="pt-BR"/>
              </w:rPr>
              <w:t>Quando da rescisão deste Contrato, de acordo com as Subcláusulas 2.6.1 ou 2.6.2, o Contratante deverá efetuar os seguintes pagamentos ao Prestador de Serviços:</w:t>
            </w:r>
          </w:p>
          <w:p w:rsidR="00FE6A88" w:rsidRPr="00FE6A88" w:rsidRDefault="00FE6A88" w:rsidP="00FE6A88">
            <w:pPr>
              <w:numPr>
                <w:ilvl w:val="12"/>
                <w:numId w:val="0"/>
              </w:numPr>
              <w:tabs>
                <w:tab w:val="left" w:pos="540"/>
              </w:tabs>
              <w:spacing w:after="200"/>
              <w:ind w:left="540" w:hanging="540"/>
              <w:jc w:val="both"/>
              <w:rPr>
                <w:lang w:val="pt-BR"/>
              </w:rPr>
            </w:pPr>
            <w:r w:rsidRPr="00FE6A88">
              <w:rPr>
                <w:lang w:val="pt-BR"/>
              </w:rPr>
              <w:t>(a)</w:t>
            </w:r>
            <w:r w:rsidRPr="00FE6A88">
              <w:rPr>
                <w:lang w:val="pt-BR"/>
              </w:rPr>
              <w:tab/>
              <w:t>remuneração de acordo com a Cláusula 6 pelos Serviços executados satisfatoriamente antes da data de entrada em vigor da rescisão;</w:t>
            </w:r>
          </w:p>
          <w:p w:rsidR="00FE6A88" w:rsidRPr="00FE6A88" w:rsidRDefault="00FE6A88" w:rsidP="00FE6A88">
            <w:pPr>
              <w:numPr>
                <w:ilvl w:val="12"/>
                <w:numId w:val="0"/>
              </w:numPr>
              <w:tabs>
                <w:tab w:val="left" w:pos="540"/>
              </w:tabs>
              <w:spacing w:after="200"/>
              <w:ind w:left="540" w:hanging="540"/>
              <w:jc w:val="both"/>
              <w:rPr>
                <w:lang w:val="pt-BR"/>
              </w:rPr>
            </w:pPr>
            <w:r w:rsidRPr="00FE6A88">
              <w:rPr>
                <w:lang w:val="pt-BR"/>
              </w:rPr>
              <w:t>(b)</w:t>
            </w:r>
            <w:r w:rsidRPr="00FE6A88">
              <w:rPr>
                <w:lang w:val="pt-BR"/>
              </w:rPr>
              <w:tab/>
              <w:t>com exceção do caso de rescisão nos termos dos parágrafos (a), (b) e (d) da Subcláusula 2.6.1, o reembolso de qualquer custo justificado incidente para a pronta e ordeira rescisão deste Contrato, inclusive o custo da viagem de volta da Equipe.</w:t>
            </w:r>
          </w:p>
        </w:tc>
      </w:tr>
    </w:tbl>
    <w:p w:rsidR="00FE6A88" w:rsidRPr="00FE6A88" w:rsidRDefault="00FE6A88" w:rsidP="00FE6A88">
      <w:pPr>
        <w:pStyle w:val="Ttulo2"/>
        <w:numPr>
          <w:ilvl w:val="12"/>
          <w:numId w:val="0"/>
        </w:numPr>
        <w:spacing w:before="240" w:after="240"/>
        <w:rPr>
          <w:lang w:val="pt-BR"/>
        </w:rPr>
      </w:pPr>
      <w:bookmarkStart w:id="430" w:name="_Toc350746407"/>
      <w:bookmarkStart w:id="431" w:name="_Toc350849395"/>
      <w:bookmarkStart w:id="432" w:name="_Toc29564187"/>
      <w:bookmarkStart w:id="433" w:name="_Toc454738320"/>
      <w:bookmarkStart w:id="434" w:name="_Toc454783550"/>
      <w:bookmarkStart w:id="435" w:name="_Toc494364701"/>
      <w:r w:rsidRPr="00FE6A88">
        <w:rPr>
          <w:bCs/>
          <w:lang w:val="pt-BR"/>
        </w:rPr>
        <w:t xml:space="preserve">3.  Obrigações do </w:t>
      </w:r>
      <w:bookmarkEnd w:id="430"/>
      <w:bookmarkEnd w:id="431"/>
      <w:r w:rsidRPr="00FE6A88">
        <w:rPr>
          <w:bCs/>
          <w:lang w:val="pt-BR"/>
        </w:rPr>
        <w:t>Prestador de Serviços</w:t>
      </w:r>
      <w:bookmarkEnd w:id="432"/>
      <w:bookmarkEnd w:id="433"/>
      <w:bookmarkEnd w:id="434"/>
      <w:bookmarkEnd w:id="435"/>
    </w:p>
    <w:tbl>
      <w:tblPr>
        <w:tblW w:w="9000" w:type="dxa"/>
        <w:tblInd w:w="18" w:type="dxa"/>
        <w:tblLayout w:type="fixed"/>
        <w:tblLook w:val="0000" w:firstRow="0" w:lastRow="0" w:firstColumn="0" w:lastColumn="0" w:noHBand="0" w:noVBand="0"/>
      </w:tblPr>
      <w:tblGrid>
        <w:gridCol w:w="2250"/>
        <w:gridCol w:w="6750"/>
      </w:tblGrid>
      <w:tr w:rsidR="00F40B4B" w:rsidRPr="00FE6A88" w:rsidTr="00FE6A88">
        <w:tc>
          <w:tcPr>
            <w:tcW w:w="2250" w:type="dxa"/>
          </w:tcPr>
          <w:p w:rsidR="00FE6A88" w:rsidRPr="00FE6A88" w:rsidRDefault="00FE6A88" w:rsidP="00FE6A88">
            <w:pPr>
              <w:pStyle w:val="Ttulo3"/>
              <w:keepNext w:val="0"/>
              <w:keepLines w:val="0"/>
              <w:numPr>
                <w:ilvl w:val="12"/>
                <w:numId w:val="0"/>
              </w:numPr>
              <w:tabs>
                <w:tab w:val="left" w:pos="360"/>
              </w:tabs>
              <w:spacing w:after="0"/>
              <w:rPr>
                <w:lang w:val="pt-BR"/>
              </w:rPr>
            </w:pPr>
            <w:bookmarkStart w:id="436" w:name="_Toc350746408"/>
            <w:bookmarkStart w:id="437" w:name="_Toc350849396"/>
            <w:bookmarkStart w:id="438" w:name="_Toc29564188"/>
            <w:bookmarkStart w:id="439" w:name="_Toc454738321"/>
            <w:bookmarkStart w:id="440" w:name="_Toc454783551"/>
            <w:bookmarkStart w:id="441" w:name="_Toc494364702"/>
            <w:r w:rsidRPr="00FE6A88">
              <w:rPr>
                <w:bCs/>
                <w:lang w:val="pt-BR"/>
              </w:rPr>
              <w:t>3.1</w:t>
            </w:r>
            <w:r w:rsidRPr="00FE6A88">
              <w:rPr>
                <w:bCs/>
                <w:lang w:val="pt-BR"/>
              </w:rPr>
              <w:tab/>
              <w:t>Geral</w:t>
            </w:r>
            <w:bookmarkEnd w:id="436"/>
            <w:bookmarkEnd w:id="437"/>
            <w:bookmarkEnd w:id="438"/>
            <w:bookmarkEnd w:id="439"/>
            <w:bookmarkEnd w:id="440"/>
            <w:bookmarkEnd w:id="441"/>
          </w:p>
        </w:tc>
        <w:tc>
          <w:tcPr>
            <w:tcW w:w="6750" w:type="dxa"/>
          </w:tcPr>
          <w:p w:rsidR="00FE6A88" w:rsidRPr="00FE6A88" w:rsidRDefault="00FE6A88" w:rsidP="00FE6A88">
            <w:pPr>
              <w:numPr>
                <w:ilvl w:val="12"/>
                <w:numId w:val="0"/>
              </w:numPr>
              <w:spacing w:after="200"/>
              <w:ind w:firstLine="3"/>
              <w:jc w:val="both"/>
              <w:rPr>
                <w:lang w:val="pt-BR"/>
              </w:rPr>
            </w:pPr>
            <w:r w:rsidRPr="00FE6A88">
              <w:rPr>
                <w:lang w:val="pt-BR"/>
              </w:rPr>
              <w:t xml:space="preserve">O Prestador de Serviços deverá executar os Serviços de acordo com as Especificações e a Relação de Atividades e cumprir suas obrigações com toda a devida diligência, eficiência e economia, de acordo com as práticas e práticas profissionais geralmente aceitas, e observar práticas de gerenciamento sólidas, bem como empregar tecnologia avançada apropriada e métodos seguros.  O Prestador de Serviços sempre agirá, em relação a qualquer assunto relacionado a </w:t>
            </w:r>
            <w:r w:rsidRPr="00FE6A88">
              <w:rPr>
                <w:lang w:val="pt-BR"/>
              </w:rPr>
              <w:lastRenderedPageBreak/>
              <w:t xml:space="preserve">este Contrato ou aos Serviços, como fiel assessor do Contratante, e deverá sempre apoiar e proteger os interesses legítimos do Contratante em quaisquer negociações com Subcontratados ou terceiros. </w:t>
            </w:r>
          </w:p>
        </w:tc>
      </w:tr>
      <w:tr w:rsidR="00F40B4B" w:rsidRPr="00FE6A88" w:rsidTr="00FE6A88">
        <w:tc>
          <w:tcPr>
            <w:tcW w:w="2250" w:type="dxa"/>
          </w:tcPr>
          <w:p w:rsidR="00FE6A88" w:rsidRPr="00FE6A88" w:rsidRDefault="00FE6A88" w:rsidP="00FE6A88">
            <w:pPr>
              <w:pStyle w:val="Ttulo3"/>
              <w:keepNext w:val="0"/>
              <w:keepLines w:val="0"/>
              <w:numPr>
                <w:ilvl w:val="12"/>
                <w:numId w:val="0"/>
              </w:numPr>
              <w:tabs>
                <w:tab w:val="left" w:pos="360"/>
              </w:tabs>
              <w:spacing w:after="120"/>
              <w:ind w:left="360" w:hanging="468"/>
              <w:rPr>
                <w:lang w:val="pt-BR"/>
              </w:rPr>
            </w:pPr>
            <w:bookmarkStart w:id="442" w:name="_Hlt162167302"/>
            <w:bookmarkStart w:id="443" w:name="_Toc350746409"/>
            <w:bookmarkStart w:id="444" w:name="_Toc350849397"/>
            <w:bookmarkStart w:id="445" w:name="_Toc454738322"/>
            <w:bookmarkStart w:id="446" w:name="_Toc454783552"/>
            <w:bookmarkStart w:id="447" w:name="_Toc494364703"/>
            <w:bookmarkEnd w:id="442"/>
            <w:r w:rsidRPr="00FE6A88">
              <w:rPr>
                <w:bCs/>
                <w:lang w:val="pt-BR"/>
              </w:rPr>
              <w:lastRenderedPageBreak/>
              <w:t>3.2</w:t>
            </w:r>
            <w:r w:rsidRPr="00FE6A88">
              <w:rPr>
                <w:bCs/>
                <w:lang w:val="pt-BR"/>
              </w:rPr>
              <w:tab/>
              <w:t>Conflito</w:t>
            </w:r>
            <w:bookmarkStart w:id="448" w:name="_Hlt162245164"/>
            <w:bookmarkEnd w:id="448"/>
            <w:r w:rsidR="00D22A7C">
              <w:rPr>
                <w:bCs/>
                <w:lang w:val="pt-BR"/>
              </w:rPr>
              <w:t xml:space="preserve"> </w:t>
            </w:r>
            <w:r w:rsidRPr="00FE6A88">
              <w:rPr>
                <w:bCs/>
                <w:lang w:val="pt-BR"/>
              </w:rPr>
              <w:t>de interesses</w:t>
            </w:r>
            <w:bookmarkEnd w:id="443"/>
            <w:bookmarkEnd w:id="444"/>
            <w:bookmarkEnd w:id="445"/>
            <w:bookmarkEnd w:id="446"/>
            <w:bookmarkEnd w:id="447"/>
          </w:p>
        </w:tc>
        <w:tc>
          <w:tcPr>
            <w:tcW w:w="6750" w:type="dxa"/>
          </w:tcPr>
          <w:p w:rsidR="00FE6A88" w:rsidRPr="00FE6A88" w:rsidRDefault="00FE6A88" w:rsidP="00FE6A88">
            <w:pPr>
              <w:numPr>
                <w:ilvl w:val="12"/>
                <w:numId w:val="0"/>
              </w:numPr>
              <w:spacing w:after="200"/>
              <w:ind w:firstLine="3"/>
              <w:jc w:val="both"/>
              <w:rPr>
                <w:lang w:val="pt-BR"/>
              </w:rPr>
            </w:pPr>
          </w:p>
        </w:tc>
      </w:tr>
      <w:tr w:rsidR="00F40B4B" w:rsidRPr="00FE6A88" w:rsidTr="00FE6A88">
        <w:tc>
          <w:tcPr>
            <w:tcW w:w="2250" w:type="dxa"/>
          </w:tcPr>
          <w:p w:rsidR="00FE6A88" w:rsidRPr="00FE6A88" w:rsidRDefault="00FE6A88" w:rsidP="00FE6A88">
            <w:pPr>
              <w:pStyle w:val="Ttulo4"/>
              <w:keepNext w:val="0"/>
              <w:keepLines w:val="0"/>
              <w:numPr>
                <w:ilvl w:val="12"/>
                <w:numId w:val="0"/>
              </w:numPr>
              <w:tabs>
                <w:tab w:val="left" w:pos="900"/>
              </w:tabs>
              <w:spacing w:before="0" w:after="0"/>
              <w:ind w:left="900" w:hanging="540"/>
              <w:rPr>
                <w:i w:val="0"/>
                <w:lang w:val="pt-BR"/>
              </w:rPr>
            </w:pPr>
            <w:bookmarkStart w:id="449" w:name="_Toc350849398"/>
            <w:r w:rsidRPr="00FE6A88">
              <w:rPr>
                <w:bCs/>
                <w:i w:val="0"/>
                <w:lang w:val="pt-BR"/>
              </w:rPr>
              <w:t>3.2.1 Proibição de benefícios de comissões e descontos ao Prestador de Serviços.</w:t>
            </w:r>
            <w:bookmarkEnd w:id="449"/>
          </w:p>
        </w:tc>
        <w:tc>
          <w:tcPr>
            <w:tcW w:w="6750" w:type="dxa"/>
          </w:tcPr>
          <w:p w:rsidR="00FE6A88" w:rsidRPr="00FE6A88" w:rsidRDefault="00FE6A88" w:rsidP="00FE6A88">
            <w:pPr>
              <w:numPr>
                <w:ilvl w:val="12"/>
                <w:numId w:val="0"/>
              </w:numPr>
              <w:spacing w:after="200"/>
              <w:ind w:firstLine="3"/>
              <w:jc w:val="both"/>
              <w:rPr>
                <w:lang w:val="pt-BR"/>
              </w:rPr>
            </w:pPr>
            <w:r w:rsidRPr="00FE6A88">
              <w:rPr>
                <w:lang w:val="pt-BR"/>
              </w:rPr>
              <w:t>A remuneração do Prestador de Serviços nos termos da Cláusula 6 constituirá sua única remuneração em relação a este Contrato ou aos Serviços, e não deverá aceitar em benefício próprio qualquer comissão comercial, desconto ou pagamento similar relacionado às atividades nos termos deste Contrato ou dos Serviços ou no cumprimento de suas obrigações nos termos do Contrato. Ademais, o Prestador de Serviços deverá envidar seus melhores esforços para assegurar que sua Equipe, quaisquer Subcontratados e representantes de qualquer um deles também não receberão tal remuneração adicional.</w:t>
            </w:r>
          </w:p>
        </w:tc>
      </w:tr>
      <w:tr w:rsidR="00F40B4B" w:rsidRPr="00FE6A88" w:rsidTr="00FE6A88">
        <w:tc>
          <w:tcPr>
            <w:tcW w:w="2250" w:type="dxa"/>
          </w:tcPr>
          <w:p w:rsidR="00FE6A88" w:rsidRPr="00FE6A88" w:rsidRDefault="00FE6A88" w:rsidP="00FE6A88">
            <w:pPr>
              <w:pStyle w:val="Ttulo4"/>
              <w:keepNext w:val="0"/>
              <w:keepLines w:val="0"/>
              <w:numPr>
                <w:ilvl w:val="12"/>
                <w:numId w:val="0"/>
              </w:numPr>
              <w:tabs>
                <w:tab w:val="left" w:pos="900"/>
              </w:tabs>
              <w:spacing w:before="0" w:after="0"/>
              <w:ind w:left="900" w:hanging="540"/>
              <w:rPr>
                <w:i w:val="0"/>
                <w:lang w:val="pt-BR"/>
              </w:rPr>
            </w:pPr>
            <w:bookmarkStart w:id="450" w:name="_Toc350849399"/>
            <w:r w:rsidRPr="00FE6A88">
              <w:rPr>
                <w:bCs/>
                <w:i w:val="0"/>
                <w:lang w:val="pt-BR"/>
              </w:rPr>
              <w:t>3.2.2 Proibição de outras participações do Prestador de Serviços e afiliados no projeto</w:t>
            </w:r>
            <w:bookmarkEnd w:id="450"/>
          </w:p>
          <w:p w:rsidR="00FE6A88" w:rsidRPr="00FE6A88" w:rsidRDefault="00FE6A88" w:rsidP="00FE6A88">
            <w:pPr>
              <w:pStyle w:val="BankNormal"/>
              <w:numPr>
                <w:ilvl w:val="12"/>
                <w:numId w:val="0"/>
              </w:numPr>
              <w:spacing w:after="0"/>
              <w:rPr>
                <w:lang w:val="pt-BR"/>
              </w:rPr>
            </w:pPr>
          </w:p>
        </w:tc>
        <w:tc>
          <w:tcPr>
            <w:tcW w:w="6750" w:type="dxa"/>
          </w:tcPr>
          <w:p w:rsidR="00FE6A88" w:rsidRPr="00FE6A88" w:rsidRDefault="00FE6A88" w:rsidP="00FE6A88">
            <w:pPr>
              <w:numPr>
                <w:ilvl w:val="12"/>
                <w:numId w:val="0"/>
              </w:numPr>
              <w:spacing w:after="200"/>
              <w:ind w:firstLine="3"/>
              <w:jc w:val="both"/>
              <w:rPr>
                <w:lang w:val="pt-BR"/>
              </w:rPr>
            </w:pPr>
            <w:r w:rsidRPr="00FE6A88">
              <w:rPr>
                <w:lang w:val="pt-BR"/>
              </w:rPr>
              <w:t>O Prestador de Serviços concorda que, durante a vigência deste Contrato e após sua rescisão, ele e suas afiliadas, bem como qualquer Subcontatado e qualquer uma de suas afiliadas, serão desclassificados para fornecer bens, obras ou Serviços (exceto os Serviços e qualquer continuação deles) para qualquer projeto resultante ou intimamente relacionado aos Serviços.</w:t>
            </w:r>
          </w:p>
        </w:tc>
      </w:tr>
      <w:tr w:rsidR="00F40B4B" w:rsidRPr="00FE6A88" w:rsidTr="00FE6A88">
        <w:tc>
          <w:tcPr>
            <w:tcW w:w="2250" w:type="dxa"/>
          </w:tcPr>
          <w:p w:rsidR="00FE6A88" w:rsidRPr="00FE6A88" w:rsidRDefault="00FE6A88" w:rsidP="00FE6A88">
            <w:pPr>
              <w:pStyle w:val="Ttulo4"/>
              <w:keepNext w:val="0"/>
              <w:keepLines w:val="0"/>
              <w:numPr>
                <w:ilvl w:val="12"/>
                <w:numId w:val="0"/>
              </w:numPr>
              <w:tabs>
                <w:tab w:val="left" w:pos="900"/>
              </w:tabs>
              <w:spacing w:before="0" w:after="0"/>
              <w:ind w:left="900" w:hanging="540"/>
              <w:rPr>
                <w:i w:val="0"/>
                <w:lang w:val="pt-BR"/>
              </w:rPr>
            </w:pPr>
            <w:bookmarkStart w:id="451" w:name="_Toc350849400"/>
            <w:r w:rsidRPr="00FE6A88">
              <w:rPr>
                <w:bCs/>
                <w:i w:val="0"/>
                <w:lang w:val="pt-BR"/>
              </w:rPr>
              <w:t>3.2.3 Proibição de atividades conflitantes</w:t>
            </w:r>
            <w:bookmarkEnd w:id="451"/>
          </w:p>
        </w:tc>
        <w:tc>
          <w:tcPr>
            <w:tcW w:w="6750" w:type="dxa"/>
          </w:tcPr>
          <w:p w:rsidR="00FE6A88" w:rsidRPr="00FE6A88" w:rsidRDefault="00FE6A88" w:rsidP="00FE6A88">
            <w:pPr>
              <w:numPr>
                <w:ilvl w:val="12"/>
                <w:numId w:val="0"/>
              </w:numPr>
              <w:spacing w:after="200"/>
              <w:ind w:firstLine="3"/>
              <w:jc w:val="both"/>
              <w:rPr>
                <w:lang w:val="pt-BR"/>
              </w:rPr>
            </w:pPr>
            <w:r w:rsidRPr="00FE6A88">
              <w:rPr>
                <w:lang w:val="pt-BR"/>
              </w:rPr>
              <w:t>Nem o Prestador de Serviços, nem seus Subcontratados, nem a Equipe deverão se envolver, direta ou indiretamente, em qualquer uma das seguintes atividades:</w:t>
            </w:r>
          </w:p>
          <w:p w:rsidR="00FE6A88" w:rsidRPr="00FE6A88" w:rsidRDefault="00FE6A88" w:rsidP="00FE6A88">
            <w:pPr>
              <w:numPr>
                <w:ilvl w:val="12"/>
                <w:numId w:val="0"/>
              </w:numPr>
              <w:tabs>
                <w:tab w:val="left" w:pos="540"/>
              </w:tabs>
              <w:spacing w:after="200"/>
              <w:ind w:left="537" w:hanging="537"/>
              <w:jc w:val="both"/>
              <w:rPr>
                <w:lang w:val="pt-BR"/>
              </w:rPr>
            </w:pPr>
            <w:r w:rsidRPr="00FE6A88">
              <w:rPr>
                <w:lang w:val="pt-BR"/>
              </w:rPr>
              <w:t>(a)</w:t>
            </w:r>
            <w:r w:rsidRPr="00FE6A88">
              <w:rPr>
                <w:lang w:val="pt-BR"/>
              </w:rPr>
              <w:tab/>
              <w:t>durante a vigência deste Contrato, quaisquer atividades comerciais ou profissionais no país do Governo que entrem em conflito com as atividades atribuídas a eles nos termos deste Contrato;</w:t>
            </w:r>
          </w:p>
          <w:p w:rsidR="00FE6A88" w:rsidRPr="00FE6A88" w:rsidRDefault="00FE6A88" w:rsidP="00FE6A88">
            <w:pPr>
              <w:numPr>
                <w:ilvl w:val="12"/>
                <w:numId w:val="0"/>
              </w:numPr>
              <w:tabs>
                <w:tab w:val="left" w:pos="540"/>
              </w:tabs>
              <w:spacing w:after="200"/>
              <w:ind w:left="537" w:hanging="537"/>
              <w:jc w:val="both"/>
              <w:rPr>
                <w:lang w:val="pt-BR"/>
              </w:rPr>
            </w:pPr>
            <w:r w:rsidRPr="00FE6A88">
              <w:rPr>
                <w:lang w:val="pt-BR"/>
              </w:rPr>
              <w:t>(b)</w:t>
            </w:r>
            <w:r w:rsidRPr="00FE6A88">
              <w:rPr>
                <w:lang w:val="pt-BR"/>
              </w:rPr>
              <w:tab/>
              <w:t>durante a vigência deste Contrato, nem o Prestador de Serviços, nem seus Subcontratados deverão contratar funcionários públicos em serviço ativo ou em qualquer tipo de licença para realizar qualquer atividade sob este Contrato;</w:t>
            </w:r>
          </w:p>
          <w:p w:rsidR="00FE6A88" w:rsidRPr="00FE6A88" w:rsidRDefault="00FE6A88" w:rsidP="00FE6A88">
            <w:pPr>
              <w:numPr>
                <w:ilvl w:val="12"/>
                <w:numId w:val="0"/>
              </w:numPr>
              <w:tabs>
                <w:tab w:val="left" w:pos="540"/>
              </w:tabs>
              <w:spacing w:after="200"/>
              <w:ind w:left="537" w:hanging="537"/>
              <w:jc w:val="both"/>
              <w:rPr>
                <w:lang w:val="pt-BR"/>
              </w:rPr>
            </w:pPr>
            <w:r w:rsidRPr="00FE6A88">
              <w:rPr>
                <w:lang w:val="pt-BR"/>
              </w:rPr>
              <w:t>(c)</w:t>
            </w:r>
            <w:r w:rsidRPr="00FE6A88">
              <w:rPr>
                <w:lang w:val="pt-BR"/>
              </w:rPr>
              <w:tab/>
              <w:t xml:space="preserve">após o término deste Contrato, outras atividades que possam ser </w:t>
            </w:r>
            <w:r w:rsidRPr="00FE6A88">
              <w:rPr>
                <w:b/>
                <w:bCs/>
                <w:lang w:val="pt-BR"/>
              </w:rPr>
              <w:t>especificadas nas CEC.</w:t>
            </w:r>
          </w:p>
        </w:tc>
      </w:tr>
      <w:tr w:rsidR="00F40B4B" w:rsidRPr="00FE6A88" w:rsidTr="00FE6A88">
        <w:tc>
          <w:tcPr>
            <w:tcW w:w="2250" w:type="dxa"/>
          </w:tcPr>
          <w:p w:rsidR="00FE6A88" w:rsidRPr="00FE6A88" w:rsidRDefault="00FE6A88" w:rsidP="00FE6A88">
            <w:pPr>
              <w:pStyle w:val="Ttulo3"/>
              <w:keepNext w:val="0"/>
              <w:keepLines w:val="0"/>
              <w:numPr>
                <w:ilvl w:val="12"/>
                <w:numId w:val="0"/>
              </w:numPr>
              <w:tabs>
                <w:tab w:val="left" w:pos="360"/>
              </w:tabs>
              <w:spacing w:after="0"/>
              <w:rPr>
                <w:lang w:val="pt-BR"/>
              </w:rPr>
            </w:pPr>
            <w:bookmarkStart w:id="452" w:name="_Toc350746410"/>
            <w:bookmarkStart w:id="453" w:name="_Toc350849401"/>
            <w:bookmarkStart w:id="454" w:name="_Toc29564189"/>
            <w:bookmarkStart w:id="455" w:name="_Toc454738323"/>
            <w:bookmarkStart w:id="456" w:name="_Toc454783553"/>
            <w:bookmarkStart w:id="457" w:name="_Toc494364704"/>
            <w:r w:rsidRPr="00FE6A88">
              <w:rPr>
                <w:bCs/>
                <w:lang w:val="pt-BR"/>
              </w:rPr>
              <w:lastRenderedPageBreak/>
              <w:t>3.3</w:t>
            </w:r>
            <w:r w:rsidRPr="00FE6A88">
              <w:rPr>
                <w:bCs/>
                <w:lang w:val="pt-BR"/>
              </w:rPr>
              <w:tab/>
              <w:t>Confidencialidade</w:t>
            </w:r>
            <w:bookmarkEnd w:id="452"/>
            <w:bookmarkEnd w:id="453"/>
            <w:bookmarkEnd w:id="454"/>
            <w:bookmarkEnd w:id="455"/>
            <w:bookmarkEnd w:id="456"/>
            <w:bookmarkEnd w:id="457"/>
          </w:p>
        </w:tc>
        <w:tc>
          <w:tcPr>
            <w:tcW w:w="6750" w:type="dxa"/>
          </w:tcPr>
          <w:p w:rsidR="00FE6A88" w:rsidRPr="00FE6A88" w:rsidRDefault="00FE6A88" w:rsidP="00FE6A88">
            <w:pPr>
              <w:numPr>
                <w:ilvl w:val="12"/>
                <w:numId w:val="0"/>
              </w:numPr>
              <w:spacing w:after="200"/>
              <w:ind w:firstLine="3"/>
              <w:jc w:val="both"/>
              <w:rPr>
                <w:lang w:val="pt-BR"/>
              </w:rPr>
            </w:pPr>
            <w:r w:rsidRPr="00FE6A88">
              <w:rPr>
                <w:lang w:val="pt-BR"/>
              </w:rPr>
              <w:t>O Prestador de Serviços, seus Subcontratados e as respectivas Equipes não deverão, durante o prazo ou dentro de 2 (dois) anos após a expiração deste Contrato, divulgar qualquer informação proprietária ou confidencial relativa ao Projeto, aos Serviços, a este Contrato ou a negócios ou operações do Contratante sem o consentimento prévio por escrito do Contratante.</w:t>
            </w:r>
          </w:p>
        </w:tc>
      </w:tr>
      <w:tr w:rsidR="00F40B4B" w:rsidRPr="00FE6A88" w:rsidTr="00FE6A88">
        <w:tc>
          <w:tcPr>
            <w:tcW w:w="2250" w:type="dxa"/>
          </w:tcPr>
          <w:p w:rsidR="00FE6A88" w:rsidRPr="00FE6A88" w:rsidRDefault="00FE6A88" w:rsidP="00FE6A88">
            <w:pPr>
              <w:pStyle w:val="Ttulo3"/>
              <w:keepNext w:val="0"/>
              <w:keepLines w:val="0"/>
              <w:numPr>
                <w:ilvl w:val="12"/>
                <w:numId w:val="0"/>
              </w:numPr>
              <w:tabs>
                <w:tab w:val="left" w:pos="360"/>
              </w:tabs>
              <w:spacing w:after="0"/>
              <w:ind w:left="360" w:hanging="360"/>
              <w:rPr>
                <w:lang w:val="pt-BR"/>
              </w:rPr>
            </w:pPr>
            <w:bookmarkStart w:id="458" w:name="_Toc350746411"/>
            <w:bookmarkStart w:id="459" w:name="_Toc350849402"/>
            <w:bookmarkStart w:id="460" w:name="_Toc29564190"/>
            <w:bookmarkStart w:id="461" w:name="_Toc454738324"/>
            <w:bookmarkStart w:id="462" w:name="_Toc454783554"/>
            <w:bookmarkStart w:id="463" w:name="_Toc494364705"/>
            <w:r w:rsidRPr="00FE6A88">
              <w:rPr>
                <w:bCs/>
                <w:lang w:val="pt-BR"/>
              </w:rPr>
              <w:t>3.4</w:t>
            </w:r>
            <w:r w:rsidRPr="00FE6A88">
              <w:rPr>
                <w:bCs/>
                <w:lang w:val="pt-BR"/>
              </w:rPr>
              <w:tab/>
              <w:t>Seguro a ser contratado pelo</w:t>
            </w:r>
            <w:bookmarkEnd w:id="458"/>
            <w:bookmarkEnd w:id="459"/>
            <w:r w:rsidR="00D22A7C">
              <w:rPr>
                <w:bCs/>
                <w:lang w:val="pt-BR"/>
              </w:rPr>
              <w:t xml:space="preserve"> </w:t>
            </w:r>
            <w:r w:rsidRPr="00FE6A88">
              <w:rPr>
                <w:bCs/>
                <w:lang w:val="pt-BR"/>
              </w:rPr>
              <w:t>Prestador de Serviços</w:t>
            </w:r>
            <w:bookmarkEnd w:id="460"/>
            <w:bookmarkEnd w:id="461"/>
            <w:bookmarkEnd w:id="462"/>
            <w:bookmarkEnd w:id="463"/>
          </w:p>
        </w:tc>
        <w:tc>
          <w:tcPr>
            <w:tcW w:w="6750" w:type="dxa"/>
          </w:tcPr>
          <w:p w:rsidR="00FE6A88" w:rsidRPr="00FE6A88" w:rsidRDefault="00FE6A88" w:rsidP="00FE6A88">
            <w:pPr>
              <w:numPr>
                <w:ilvl w:val="12"/>
                <w:numId w:val="0"/>
              </w:numPr>
              <w:spacing w:after="200"/>
              <w:ind w:firstLine="3"/>
              <w:jc w:val="both"/>
              <w:rPr>
                <w:lang w:val="pt-BR"/>
              </w:rPr>
            </w:pPr>
            <w:r w:rsidRPr="00FE6A88">
              <w:rPr>
                <w:lang w:val="pt-BR"/>
              </w:rPr>
              <w:t xml:space="preserve">O Prestador de Serviços (a) deverá contratar e manter e fará com que qualquer Subcontratado contrate e mantenha, às suas próprias custas (ou às dos Subcontratados, conforme o caso), porém nos termos e condições aprovados pelo Contratante, um seguro contra os riscos e para a cobertura, conforme for </w:t>
            </w:r>
            <w:r w:rsidRPr="00FE6A88">
              <w:rPr>
                <w:b/>
                <w:bCs/>
                <w:lang w:val="pt-BR"/>
              </w:rPr>
              <w:t xml:space="preserve">especificado nas CEC; </w:t>
            </w:r>
            <w:r w:rsidRPr="00FE6A88">
              <w:rPr>
                <w:lang w:val="pt-BR"/>
              </w:rPr>
              <w:t>e (b) a pedido do Contratante, fornecerá provas ao Contratante mostrando que tal seguro foi contratado e mantido e que os prêmios atuais foram pagos.</w:t>
            </w:r>
          </w:p>
        </w:tc>
      </w:tr>
      <w:tr w:rsidR="00F40B4B" w:rsidRPr="00FE6A88" w:rsidTr="00FE6A88">
        <w:tc>
          <w:tcPr>
            <w:tcW w:w="2250" w:type="dxa"/>
          </w:tcPr>
          <w:p w:rsidR="00FE6A88" w:rsidRPr="00FE6A88" w:rsidRDefault="00FE6A88" w:rsidP="00FE6A88">
            <w:pPr>
              <w:pStyle w:val="Ttulo3"/>
              <w:keepNext w:val="0"/>
              <w:keepLines w:val="0"/>
              <w:numPr>
                <w:ilvl w:val="12"/>
                <w:numId w:val="0"/>
              </w:numPr>
              <w:tabs>
                <w:tab w:val="left" w:pos="360"/>
              </w:tabs>
              <w:spacing w:after="0"/>
              <w:ind w:left="360" w:hanging="360"/>
              <w:rPr>
                <w:lang w:val="pt-BR"/>
              </w:rPr>
            </w:pPr>
            <w:bookmarkStart w:id="464" w:name="_Toc350746412"/>
            <w:bookmarkStart w:id="465" w:name="_Toc350849403"/>
            <w:bookmarkStart w:id="466" w:name="_Toc29564191"/>
            <w:bookmarkStart w:id="467" w:name="_Toc454738325"/>
            <w:bookmarkStart w:id="468" w:name="_Toc454783555"/>
            <w:bookmarkStart w:id="469" w:name="_Toc494364706"/>
            <w:r w:rsidRPr="00FE6A88">
              <w:rPr>
                <w:bCs/>
                <w:lang w:val="pt-BR"/>
              </w:rPr>
              <w:t>3.5 Ações do Prestador de Serviços que exigem aprovação prévia do Contratante</w:t>
            </w:r>
            <w:bookmarkEnd w:id="464"/>
            <w:bookmarkEnd w:id="465"/>
            <w:bookmarkEnd w:id="466"/>
            <w:bookmarkEnd w:id="467"/>
            <w:bookmarkEnd w:id="468"/>
            <w:bookmarkEnd w:id="469"/>
          </w:p>
        </w:tc>
        <w:tc>
          <w:tcPr>
            <w:tcW w:w="6750" w:type="dxa"/>
          </w:tcPr>
          <w:p w:rsidR="00FE6A88" w:rsidRPr="00FE6A88" w:rsidRDefault="00FE6A88" w:rsidP="00FE6A88">
            <w:pPr>
              <w:numPr>
                <w:ilvl w:val="12"/>
                <w:numId w:val="0"/>
              </w:numPr>
              <w:spacing w:after="200"/>
              <w:ind w:firstLine="3"/>
              <w:jc w:val="both"/>
              <w:rPr>
                <w:lang w:val="pt-BR"/>
              </w:rPr>
            </w:pPr>
            <w:r w:rsidRPr="00FE6A88">
              <w:rPr>
                <w:lang w:val="pt-BR"/>
              </w:rPr>
              <w:t>O Prestador de Serviços deverá obter a aprovação prévia do Contratante por escrito antes de tomar qualquer uma das seguintes ações:</w:t>
            </w:r>
          </w:p>
          <w:p w:rsidR="00FE6A88" w:rsidRPr="00FE6A88" w:rsidRDefault="00FE6A88" w:rsidP="00FE6A88">
            <w:pPr>
              <w:numPr>
                <w:ilvl w:val="12"/>
                <w:numId w:val="0"/>
              </w:numPr>
              <w:tabs>
                <w:tab w:val="left" w:pos="540"/>
              </w:tabs>
              <w:spacing w:after="200"/>
              <w:ind w:left="537" w:hanging="537"/>
              <w:jc w:val="both"/>
              <w:rPr>
                <w:lang w:val="pt-BR"/>
              </w:rPr>
            </w:pPr>
            <w:r w:rsidRPr="00FE6A88">
              <w:rPr>
                <w:lang w:val="pt-BR"/>
              </w:rPr>
              <w:t>(a)</w:t>
            </w:r>
            <w:r w:rsidRPr="00FE6A88">
              <w:rPr>
                <w:lang w:val="pt-BR"/>
              </w:rPr>
              <w:tab/>
              <w:t>firmar</w:t>
            </w:r>
            <w:bookmarkStart w:id="470" w:name="_Hlt162247611"/>
            <w:r w:rsidR="00D22A7C">
              <w:rPr>
                <w:lang w:val="pt-BR"/>
              </w:rPr>
              <w:t xml:space="preserve"> </w:t>
            </w:r>
            <w:r w:rsidRPr="00FE6A88">
              <w:rPr>
                <w:lang w:val="pt-BR"/>
              </w:rPr>
              <w:t>um subcontrato para a execução de qualquer parte dos Serviços,</w:t>
            </w:r>
          </w:p>
          <w:p w:rsidR="00FE6A88" w:rsidRPr="00FE6A88" w:rsidRDefault="00FE6A88" w:rsidP="00FE6A88">
            <w:pPr>
              <w:numPr>
                <w:ilvl w:val="12"/>
                <w:numId w:val="0"/>
              </w:numPr>
              <w:tabs>
                <w:tab w:val="left" w:pos="540"/>
              </w:tabs>
              <w:spacing w:after="200"/>
              <w:ind w:left="537" w:hanging="537"/>
              <w:jc w:val="both"/>
              <w:rPr>
                <w:lang w:val="pt-BR"/>
              </w:rPr>
            </w:pPr>
            <w:r w:rsidRPr="00FE6A88">
              <w:rPr>
                <w:lang w:val="pt-BR"/>
              </w:rPr>
              <w:t>(b)</w:t>
            </w:r>
            <w:r w:rsidRPr="00FE6A88">
              <w:rPr>
                <w:lang w:val="pt-BR"/>
              </w:rPr>
              <w:tab/>
              <w:t>nomear membros de Equipe não listados pelo nome no Apêndice C (“Equipe Principal e Subcontratados”),</w:t>
            </w:r>
          </w:p>
          <w:p w:rsidR="00FE6A88" w:rsidRPr="00FE6A88" w:rsidRDefault="00FE6A88" w:rsidP="00FE6A88">
            <w:pPr>
              <w:numPr>
                <w:ilvl w:val="12"/>
                <w:numId w:val="0"/>
              </w:numPr>
              <w:tabs>
                <w:tab w:val="left" w:pos="540"/>
              </w:tabs>
              <w:spacing w:after="200"/>
              <w:ind w:left="537" w:hanging="537"/>
              <w:jc w:val="both"/>
              <w:rPr>
                <w:lang w:val="pt-BR"/>
              </w:rPr>
            </w:pPr>
            <w:r w:rsidRPr="00FE6A88">
              <w:rPr>
                <w:lang w:val="pt-BR"/>
              </w:rPr>
              <w:t>(c)</w:t>
            </w:r>
            <w:r w:rsidRPr="00FE6A88">
              <w:rPr>
                <w:lang w:val="pt-BR"/>
              </w:rPr>
              <w:tab/>
              <w:t>mudar o programa de atividades; e</w:t>
            </w:r>
          </w:p>
          <w:p w:rsidR="00FE6A88" w:rsidRPr="00FE6A88" w:rsidRDefault="00FE6A88" w:rsidP="00FE6A88">
            <w:pPr>
              <w:numPr>
                <w:ilvl w:val="12"/>
                <w:numId w:val="0"/>
              </w:numPr>
              <w:tabs>
                <w:tab w:val="left" w:pos="540"/>
              </w:tabs>
              <w:spacing w:after="200"/>
              <w:ind w:left="537" w:hanging="537"/>
              <w:jc w:val="both"/>
              <w:rPr>
                <w:lang w:val="pt-BR"/>
              </w:rPr>
            </w:pPr>
            <w:r w:rsidRPr="00FE6A88">
              <w:rPr>
                <w:lang w:val="pt-BR"/>
              </w:rPr>
              <w:t>(d)</w:t>
            </w:r>
            <w:r w:rsidRPr="00FE6A88">
              <w:rPr>
                <w:lang w:val="pt-BR"/>
              </w:rPr>
              <w:tab/>
              <w:t>qualquer outra</w:t>
            </w:r>
            <w:bookmarkEnd w:id="470"/>
            <w:r w:rsidRPr="00FE6A88">
              <w:rPr>
                <w:lang w:val="pt-BR"/>
              </w:rPr>
              <w:t xml:space="preserve"> ação que possa ser </w:t>
            </w:r>
            <w:r w:rsidRPr="00FE6A88">
              <w:rPr>
                <w:b/>
                <w:bCs/>
                <w:lang w:val="pt-BR"/>
              </w:rPr>
              <w:t>especificada nas CEC.</w:t>
            </w:r>
          </w:p>
        </w:tc>
      </w:tr>
      <w:tr w:rsidR="00F40B4B" w:rsidRPr="00FE6A88" w:rsidTr="00FE6A88">
        <w:tc>
          <w:tcPr>
            <w:tcW w:w="2250" w:type="dxa"/>
          </w:tcPr>
          <w:p w:rsidR="00FE6A88" w:rsidRPr="00FE6A88" w:rsidRDefault="00FE6A88" w:rsidP="00FE6A88">
            <w:pPr>
              <w:pStyle w:val="Ttulo3"/>
              <w:keepNext w:val="0"/>
              <w:keepLines w:val="0"/>
              <w:numPr>
                <w:ilvl w:val="12"/>
                <w:numId w:val="0"/>
              </w:numPr>
              <w:tabs>
                <w:tab w:val="left" w:pos="360"/>
              </w:tabs>
              <w:spacing w:after="0"/>
              <w:ind w:left="360" w:hanging="360"/>
              <w:rPr>
                <w:lang w:val="pt-BR"/>
              </w:rPr>
            </w:pPr>
            <w:bookmarkStart w:id="471" w:name="_Toc350746413"/>
            <w:bookmarkStart w:id="472" w:name="_Toc350849404"/>
            <w:bookmarkStart w:id="473" w:name="_Toc29564192"/>
            <w:bookmarkStart w:id="474" w:name="_Toc454738326"/>
            <w:bookmarkStart w:id="475" w:name="_Toc454783556"/>
            <w:bookmarkStart w:id="476" w:name="_Toc494364707"/>
            <w:r w:rsidRPr="00FE6A88">
              <w:rPr>
                <w:bCs/>
                <w:lang w:val="pt-BR"/>
              </w:rPr>
              <w:t>3.6</w:t>
            </w:r>
            <w:r w:rsidRPr="00FE6A88">
              <w:rPr>
                <w:bCs/>
                <w:lang w:val="pt-BR"/>
              </w:rPr>
              <w:tab/>
              <w:t>Obrigações de prestação de contas</w:t>
            </w:r>
            <w:bookmarkEnd w:id="471"/>
            <w:bookmarkEnd w:id="472"/>
            <w:bookmarkEnd w:id="473"/>
            <w:bookmarkEnd w:id="474"/>
            <w:bookmarkEnd w:id="475"/>
            <w:bookmarkEnd w:id="476"/>
          </w:p>
        </w:tc>
        <w:tc>
          <w:tcPr>
            <w:tcW w:w="6750" w:type="dxa"/>
          </w:tcPr>
          <w:p w:rsidR="00FE6A88" w:rsidRPr="00FE6A88" w:rsidRDefault="00FE6A88" w:rsidP="00FE6A88">
            <w:pPr>
              <w:numPr>
                <w:ilvl w:val="12"/>
                <w:numId w:val="0"/>
              </w:numPr>
              <w:spacing w:after="200"/>
              <w:ind w:firstLine="3"/>
              <w:jc w:val="both"/>
              <w:rPr>
                <w:lang w:val="pt-BR"/>
              </w:rPr>
            </w:pPr>
            <w:r w:rsidRPr="00FE6A88">
              <w:rPr>
                <w:lang w:val="pt-BR"/>
              </w:rPr>
              <w:t>O Prestador de Serviços enviará ao Contratante os relatórios e documentos especificados no Apêndice B, na forma, quantidade e dentro dos prazos estabelecidos no referido Apêndice.</w:t>
            </w:r>
          </w:p>
        </w:tc>
      </w:tr>
      <w:tr w:rsidR="00F40B4B" w:rsidRPr="00FE6A88" w:rsidTr="00FE6A88">
        <w:tc>
          <w:tcPr>
            <w:tcW w:w="2250" w:type="dxa"/>
          </w:tcPr>
          <w:p w:rsidR="00FE6A88" w:rsidRPr="00FE6A88" w:rsidRDefault="00FE6A88" w:rsidP="00FE6A88">
            <w:pPr>
              <w:pStyle w:val="Ttulo3"/>
              <w:keepNext w:val="0"/>
              <w:keepLines w:val="0"/>
              <w:numPr>
                <w:ilvl w:val="12"/>
                <w:numId w:val="0"/>
              </w:numPr>
              <w:tabs>
                <w:tab w:val="left" w:pos="360"/>
              </w:tabs>
              <w:spacing w:after="0"/>
              <w:ind w:left="360" w:hanging="360"/>
              <w:rPr>
                <w:lang w:val="pt-BR"/>
              </w:rPr>
            </w:pPr>
            <w:bookmarkStart w:id="477" w:name="_Toc29564193"/>
            <w:bookmarkStart w:id="478" w:name="_Toc454738327"/>
            <w:bookmarkStart w:id="479" w:name="_Toc454783557"/>
            <w:bookmarkStart w:id="480" w:name="_Toc494364708"/>
            <w:r w:rsidRPr="00FE6A88">
              <w:rPr>
                <w:bCs/>
                <w:lang w:val="pt-BR"/>
              </w:rPr>
              <w:t>3.7</w:t>
            </w:r>
            <w:r w:rsidRPr="00FE6A88">
              <w:rPr>
                <w:bCs/>
                <w:lang w:val="pt-BR"/>
              </w:rPr>
              <w:tab/>
              <w:t>Titularidade do Contratante sobre os documentos elaborados pelo Prestador de Serviços</w:t>
            </w:r>
            <w:bookmarkEnd w:id="477"/>
            <w:bookmarkEnd w:id="478"/>
            <w:bookmarkEnd w:id="479"/>
            <w:bookmarkEnd w:id="480"/>
          </w:p>
        </w:tc>
        <w:tc>
          <w:tcPr>
            <w:tcW w:w="6750" w:type="dxa"/>
          </w:tcPr>
          <w:p w:rsidR="00FE6A88" w:rsidRPr="00FE6A88" w:rsidRDefault="00FE6A88" w:rsidP="00FE6A88">
            <w:pPr>
              <w:numPr>
                <w:ilvl w:val="12"/>
                <w:numId w:val="0"/>
              </w:numPr>
              <w:spacing w:after="200"/>
              <w:ind w:firstLine="3"/>
              <w:jc w:val="both"/>
              <w:rPr>
                <w:lang w:val="pt-BR"/>
              </w:rPr>
            </w:pPr>
            <w:r w:rsidRPr="00FE6A88">
              <w:rPr>
                <w:lang w:val="pt-BR"/>
              </w:rPr>
              <w:t xml:space="preserve">Todos os planos, desenhos, especificações, projetos, relatórios e outros documentos e software apresentados pelo Prestador de Serviços de acordo com a Subcláusula 3.6 serão e continuarão sendo de propriedade do Contratante, e o Prestador de Serviços deverá, no mais tardar, na rescisão ou expiração deste Contrato, entregar todos esses documentos e software ao Contratante, juntamente com um inventário detalhado.  O Prestador de Serviços poderá manter uma cópia desses documentos e software.  Restrições sobre o uso futuro desses documentos deverão ser especificadas nas </w:t>
            </w:r>
            <w:r w:rsidRPr="00FE6A88">
              <w:rPr>
                <w:b/>
                <w:bCs/>
                <w:lang w:val="pt-BR"/>
              </w:rPr>
              <w:t>CEC.</w:t>
            </w:r>
          </w:p>
        </w:tc>
      </w:tr>
      <w:tr w:rsidR="00F40B4B" w:rsidRPr="00FE6A88" w:rsidTr="00FE6A88">
        <w:tc>
          <w:tcPr>
            <w:tcW w:w="2250" w:type="dxa"/>
          </w:tcPr>
          <w:p w:rsidR="00FE6A88" w:rsidRPr="00FE6A88" w:rsidRDefault="00FE6A88" w:rsidP="00FE6A88">
            <w:pPr>
              <w:pStyle w:val="Ttulo3"/>
              <w:keepNext w:val="0"/>
              <w:keepLines w:val="0"/>
              <w:numPr>
                <w:ilvl w:val="1"/>
                <w:numId w:val="8"/>
              </w:numPr>
              <w:spacing w:after="0"/>
              <w:rPr>
                <w:lang w:val="pt-BR"/>
              </w:rPr>
            </w:pPr>
            <w:bookmarkStart w:id="481" w:name="_Toc29564194"/>
            <w:bookmarkStart w:id="482" w:name="_Toc454738328"/>
            <w:bookmarkStart w:id="483" w:name="_Toc454783558"/>
            <w:bookmarkStart w:id="484" w:name="_Toc494364709"/>
            <w:r w:rsidRPr="00FE6A88">
              <w:rPr>
                <w:bCs/>
                <w:lang w:val="pt-BR"/>
              </w:rPr>
              <w:t>Indenizações apuradas</w:t>
            </w:r>
            <w:bookmarkEnd w:id="481"/>
            <w:bookmarkEnd w:id="482"/>
            <w:bookmarkEnd w:id="483"/>
            <w:bookmarkEnd w:id="484"/>
          </w:p>
          <w:p w:rsidR="00FE6A88" w:rsidRPr="00FE6A88" w:rsidRDefault="00FE6A88" w:rsidP="00FE6A88">
            <w:pPr>
              <w:pStyle w:val="BankNormal"/>
              <w:spacing w:after="0"/>
              <w:rPr>
                <w:lang w:val="pt-BR"/>
              </w:rPr>
            </w:pPr>
          </w:p>
        </w:tc>
        <w:tc>
          <w:tcPr>
            <w:tcW w:w="6750" w:type="dxa"/>
          </w:tcPr>
          <w:p w:rsidR="00FE6A88" w:rsidRPr="00FE6A88" w:rsidRDefault="00FE6A88" w:rsidP="00FE6A88">
            <w:pPr>
              <w:numPr>
                <w:ilvl w:val="12"/>
                <w:numId w:val="0"/>
              </w:numPr>
              <w:spacing w:after="200"/>
              <w:ind w:firstLine="3"/>
              <w:jc w:val="both"/>
              <w:rPr>
                <w:lang w:val="pt-BR"/>
              </w:rPr>
            </w:pPr>
          </w:p>
        </w:tc>
      </w:tr>
      <w:tr w:rsidR="00F40B4B" w:rsidRPr="00FE6A88" w:rsidTr="00FE6A88">
        <w:tc>
          <w:tcPr>
            <w:tcW w:w="2250" w:type="dxa"/>
          </w:tcPr>
          <w:p w:rsidR="00FE6A88" w:rsidRPr="00FE6A88" w:rsidRDefault="00FE6A88" w:rsidP="00FE6A88">
            <w:pPr>
              <w:pStyle w:val="Ttulo4"/>
              <w:keepNext w:val="0"/>
              <w:keepLines w:val="0"/>
              <w:numPr>
                <w:ilvl w:val="12"/>
                <w:numId w:val="0"/>
              </w:numPr>
              <w:tabs>
                <w:tab w:val="left" w:pos="900"/>
              </w:tabs>
              <w:spacing w:before="0" w:after="0"/>
              <w:ind w:left="900" w:hanging="540"/>
              <w:rPr>
                <w:i w:val="0"/>
                <w:lang w:val="pt-BR"/>
              </w:rPr>
            </w:pPr>
            <w:r w:rsidRPr="00FE6A88">
              <w:rPr>
                <w:bCs/>
                <w:i w:val="0"/>
                <w:lang w:val="pt-BR"/>
              </w:rPr>
              <w:t xml:space="preserve">3.8.1 Pagamentos de </w:t>
            </w:r>
            <w:r w:rsidRPr="00FE6A88">
              <w:rPr>
                <w:bCs/>
                <w:i w:val="0"/>
                <w:lang w:val="pt-BR"/>
              </w:rPr>
              <w:lastRenderedPageBreak/>
              <w:t>indenizações apuradas</w:t>
            </w:r>
          </w:p>
        </w:tc>
        <w:tc>
          <w:tcPr>
            <w:tcW w:w="6750" w:type="dxa"/>
          </w:tcPr>
          <w:p w:rsidR="00FE6A88" w:rsidRPr="00FE6A88" w:rsidRDefault="00FE6A88" w:rsidP="00FE6A88">
            <w:pPr>
              <w:numPr>
                <w:ilvl w:val="12"/>
                <w:numId w:val="0"/>
              </w:numPr>
              <w:spacing w:after="200"/>
              <w:ind w:firstLine="3"/>
              <w:jc w:val="both"/>
              <w:rPr>
                <w:lang w:val="pt-BR"/>
              </w:rPr>
            </w:pPr>
            <w:r w:rsidRPr="00FE6A88">
              <w:rPr>
                <w:lang w:val="pt-BR"/>
              </w:rPr>
              <w:lastRenderedPageBreak/>
              <w:t xml:space="preserve">O Prestador de Serviços deverá pagar uma indenização por danos apurados ao Contratante à taxa diária </w:t>
            </w:r>
            <w:r w:rsidRPr="00FE6A88">
              <w:rPr>
                <w:b/>
                <w:bCs/>
                <w:lang w:val="pt-BR"/>
              </w:rPr>
              <w:t>indicada nas CEC</w:t>
            </w:r>
            <w:r w:rsidRPr="00FE6A88">
              <w:rPr>
                <w:lang w:val="pt-BR"/>
              </w:rPr>
              <w:t xml:space="preserve"> para cada dia em que a Data de Conclusão for posterior à Data de Conclusão </w:t>
            </w:r>
            <w:r w:rsidRPr="00FE6A88">
              <w:rPr>
                <w:lang w:val="pt-BR"/>
              </w:rPr>
              <w:lastRenderedPageBreak/>
              <w:t xml:space="preserve">Pretendida.  O montante total das indenizações apuradas não deverá exceder o montante </w:t>
            </w:r>
            <w:r w:rsidRPr="00FE6A88">
              <w:rPr>
                <w:b/>
                <w:bCs/>
                <w:lang w:val="pt-BR"/>
              </w:rPr>
              <w:t>definido nas CEC.</w:t>
            </w:r>
            <w:r w:rsidRPr="00FE6A88">
              <w:rPr>
                <w:lang w:val="pt-BR"/>
              </w:rPr>
              <w:t xml:space="preserve">  O Contratante poderá deduzir as indenizações apuradas de pagamentos devidos ao Prestador de Serviços.  O pagamento das indenizações apuradas não afetará os passivos do Prestador de Serviços. </w:t>
            </w:r>
          </w:p>
        </w:tc>
      </w:tr>
      <w:tr w:rsidR="00F40B4B" w:rsidRPr="00FE6A88" w:rsidTr="00FE6A88">
        <w:tc>
          <w:tcPr>
            <w:tcW w:w="2250" w:type="dxa"/>
          </w:tcPr>
          <w:p w:rsidR="00FE6A88" w:rsidRPr="00FE6A88" w:rsidRDefault="00FE6A88" w:rsidP="00FE6A88">
            <w:pPr>
              <w:pStyle w:val="Ttulo4"/>
              <w:keepNext w:val="0"/>
              <w:keepLines w:val="0"/>
              <w:numPr>
                <w:ilvl w:val="12"/>
                <w:numId w:val="0"/>
              </w:numPr>
              <w:tabs>
                <w:tab w:val="left" w:pos="900"/>
              </w:tabs>
              <w:spacing w:before="0" w:after="0"/>
              <w:ind w:left="900" w:hanging="540"/>
              <w:rPr>
                <w:i w:val="0"/>
                <w:lang w:val="pt-BR"/>
              </w:rPr>
            </w:pPr>
            <w:r w:rsidRPr="00FE6A88">
              <w:rPr>
                <w:bCs/>
                <w:i w:val="0"/>
                <w:lang w:val="pt-BR"/>
              </w:rPr>
              <w:lastRenderedPageBreak/>
              <w:t>3.8.2 Correção para pagamento a maior</w:t>
            </w:r>
          </w:p>
          <w:p w:rsidR="00FE6A88" w:rsidRPr="00FE6A88" w:rsidRDefault="00FE6A88" w:rsidP="00FE6A88">
            <w:pPr>
              <w:pStyle w:val="BankNormal"/>
              <w:ind w:left="900" w:hanging="900"/>
              <w:rPr>
                <w:b/>
                <w:bCs/>
                <w:lang w:val="pt-BR"/>
              </w:rPr>
            </w:pPr>
          </w:p>
        </w:tc>
        <w:tc>
          <w:tcPr>
            <w:tcW w:w="6750" w:type="dxa"/>
          </w:tcPr>
          <w:p w:rsidR="00FE6A88" w:rsidRPr="00FE6A88" w:rsidRDefault="00FE6A88" w:rsidP="00FE6A88">
            <w:pPr>
              <w:numPr>
                <w:ilvl w:val="12"/>
                <w:numId w:val="0"/>
              </w:numPr>
              <w:spacing w:after="200"/>
              <w:ind w:firstLine="3"/>
              <w:jc w:val="both"/>
              <w:rPr>
                <w:lang w:val="pt-BR"/>
              </w:rPr>
            </w:pPr>
            <w:r w:rsidRPr="00FE6A88">
              <w:rPr>
                <w:lang w:val="pt-BR"/>
              </w:rPr>
              <w:t>Se a Data de Conclusão Prevista for prorrogada após o pagamento das indenizações apuradas, o Contratante deverá corrigir qualquer pagamento a maior de indenizações apuradas pelo Prestador de Serviços, ajustando a próxima certidão de pagamento.  O Prestador de Serviços receberá juros sobre o pagamento a maior, calculados a partir da data do pagamento até a data do reembolso, às taxas especificadas na Subcláusula 6.5.</w:t>
            </w:r>
          </w:p>
        </w:tc>
      </w:tr>
      <w:tr w:rsidR="00F40B4B" w:rsidRPr="00FE6A88" w:rsidTr="00FE6A88">
        <w:tc>
          <w:tcPr>
            <w:tcW w:w="2250" w:type="dxa"/>
          </w:tcPr>
          <w:p w:rsidR="00FE6A88" w:rsidRPr="00FE6A88" w:rsidRDefault="00FE6A88" w:rsidP="00FE6A88">
            <w:pPr>
              <w:pStyle w:val="Ttulo4"/>
              <w:keepNext w:val="0"/>
              <w:keepLines w:val="0"/>
              <w:numPr>
                <w:ilvl w:val="12"/>
                <w:numId w:val="0"/>
              </w:numPr>
              <w:tabs>
                <w:tab w:val="left" w:pos="900"/>
              </w:tabs>
              <w:spacing w:before="0" w:after="0"/>
              <w:ind w:left="900" w:hanging="540"/>
              <w:rPr>
                <w:i w:val="0"/>
                <w:lang w:val="pt-BR"/>
              </w:rPr>
            </w:pPr>
            <w:r w:rsidRPr="00FE6A88">
              <w:rPr>
                <w:bCs/>
                <w:i w:val="0"/>
                <w:lang w:val="pt-BR"/>
              </w:rPr>
              <w:t>3.8.3</w:t>
            </w:r>
            <w:r w:rsidRPr="00FE6A88">
              <w:rPr>
                <w:bCs/>
                <w:i w:val="0"/>
                <w:lang w:val="pt-BR"/>
              </w:rPr>
              <w:tab/>
              <w:t xml:space="preserve">Penalidade </w:t>
            </w:r>
            <w:r w:rsidRPr="00FE6A88">
              <w:rPr>
                <w:bCs/>
                <w:i w:val="0"/>
                <w:sz w:val="22"/>
                <w:lang w:val="pt-BR"/>
              </w:rPr>
              <w:t xml:space="preserve">por </w:t>
            </w:r>
            <w:r w:rsidRPr="00FE6A88">
              <w:rPr>
                <w:bCs/>
                <w:i w:val="0"/>
                <w:lang w:val="pt-BR"/>
              </w:rPr>
              <w:t>omissão</w:t>
            </w:r>
          </w:p>
        </w:tc>
        <w:tc>
          <w:tcPr>
            <w:tcW w:w="6750" w:type="dxa"/>
          </w:tcPr>
          <w:p w:rsidR="00FE6A88" w:rsidRPr="00FE6A88" w:rsidRDefault="00FE6A88" w:rsidP="00FE6A88">
            <w:pPr>
              <w:numPr>
                <w:ilvl w:val="12"/>
                <w:numId w:val="0"/>
              </w:numPr>
              <w:spacing w:after="200"/>
              <w:ind w:firstLine="3"/>
              <w:jc w:val="both"/>
              <w:rPr>
                <w:lang w:val="pt-BR"/>
              </w:rPr>
            </w:pPr>
            <w:r w:rsidRPr="00FE6A88">
              <w:rPr>
                <w:lang w:val="pt-BR"/>
              </w:rPr>
              <w:t xml:space="preserve">Se o Prestador de Serviços não tiver corrigido um Defeito dentro do prazo especificado no aviso do Contratante, terá de pagar uma multa por omissão. O valor a ser pago será calculado como uma porcentagem do custo de correção do defeito, avaliado conforme descrito na Subcláusula 7.2 e </w:t>
            </w:r>
            <w:r w:rsidRPr="00FE6A88">
              <w:rPr>
                <w:b/>
                <w:bCs/>
                <w:lang w:val="pt-BR"/>
              </w:rPr>
              <w:t xml:space="preserve">especificado nas CEC. </w:t>
            </w:r>
          </w:p>
        </w:tc>
      </w:tr>
      <w:tr w:rsidR="00F40B4B" w:rsidRPr="00FE6A88" w:rsidTr="00FE6A88">
        <w:trPr>
          <w:trHeight w:val="2725"/>
        </w:trPr>
        <w:tc>
          <w:tcPr>
            <w:tcW w:w="2250" w:type="dxa"/>
          </w:tcPr>
          <w:p w:rsidR="00FE6A88" w:rsidRPr="00FE6A88" w:rsidRDefault="00FE6A88" w:rsidP="00FE6A88">
            <w:pPr>
              <w:pStyle w:val="Ttulo3"/>
              <w:keepNext w:val="0"/>
              <w:keepLines w:val="0"/>
              <w:numPr>
                <w:ilvl w:val="12"/>
                <w:numId w:val="0"/>
              </w:numPr>
              <w:tabs>
                <w:tab w:val="left" w:pos="360"/>
              </w:tabs>
              <w:spacing w:after="0"/>
              <w:ind w:left="360" w:hanging="360"/>
              <w:rPr>
                <w:lang w:val="pt-BR"/>
              </w:rPr>
            </w:pPr>
            <w:bookmarkStart w:id="485" w:name="_Toc29564195"/>
            <w:bookmarkStart w:id="486" w:name="_Toc454738329"/>
            <w:bookmarkStart w:id="487" w:name="_Toc454783559"/>
            <w:bookmarkStart w:id="488" w:name="_Toc494364710"/>
            <w:r w:rsidRPr="00FE6A88">
              <w:rPr>
                <w:bCs/>
                <w:lang w:val="pt-BR"/>
              </w:rPr>
              <w:t>3.9</w:t>
            </w:r>
            <w:r w:rsidRPr="00FE6A88">
              <w:rPr>
                <w:bCs/>
                <w:lang w:val="pt-BR"/>
              </w:rPr>
              <w:tab/>
              <w:t>Garantia de Execução</w:t>
            </w:r>
            <w:bookmarkEnd w:id="485"/>
            <w:bookmarkEnd w:id="486"/>
            <w:bookmarkEnd w:id="487"/>
            <w:bookmarkEnd w:id="488"/>
          </w:p>
        </w:tc>
        <w:tc>
          <w:tcPr>
            <w:tcW w:w="6750" w:type="dxa"/>
          </w:tcPr>
          <w:p w:rsidR="00FE6A88" w:rsidRPr="00FE6A88" w:rsidRDefault="00FE6A88" w:rsidP="00FE6A88">
            <w:pPr>
              <w:numPr>
                <w:ilvl w:val="12"/>
                <w:numId w:val="0"/>
              </w:numPr>
              <w:spacing w:after="200"/>
              <w:ind w:firstLine="3"/>
              <w:jc w:val="both"/>
              <w:rPr>
                <w:lang w:val="pt-BR"/>
              </w:rPr>
            </w:pPr>
            <w:r w:rsidRPr="00FE6A88">
              <w:rPr>
                <w:lang w:val="pt-BR"/>
              </w:rPr>
              <w:t>O Prestador de Serviços fornecerá a Garantia de Execução ao Contratante até a data especificada na Carta de Aceite.  A Garantia de Execução será emitida em uma quantia e forma e por um banco ou seguradora aceitável para o Contratante e denominada nos tipos e proporções das moedas nas quais o Preço do Contrato é pagável.  A Garantia de Execução será válida em um período de até 28 (vinte e oito) dias a contar da Data de Conclusão do Contrato no caso de uma garantia bancária, e até um ano a contar da Data de Conclusão do Contrato no caso de uma Garantia de Execução.</w:t>
            </w:r>
          </w:p>
        </w:tc>
      </w:tr>
      <w:tr w:rsidR="00F40B4B" w:rsidRPr="00FE6A88" w:rsidTr="00FE6A88">
        <w:trPr>
          <w:trHeight w:val="1090"/>
        </w:trPr>
        <w:tc>
          <w:tcPr>
            <w:tcW w:w="2250" w:type="dxa"/>
            <w:shd w:val="clear" w:color="auto" w:fill="auto"/>
          </w:tcPr>
          <w:p w:rsidR="00FE6A88" w:rsidRPr="00FE6A88" w:rsidRDefault="00FE6A88" w:rsidP="00FE6A88">
            <w:pPr>
              <w:pStyle w:val="Ttulo3"/>
              <w:keepNext w:val="0"/>
              <w:keepLines w:val="0"/>
              <w:numPr>
                <w:ilvl w:val="12"/>
                <w:numId w:val="0"/>
              </w:numPr>
              <w:tabs>
                <w:tab w:val="left" w:pos="360"/>
              </w:tabs>
              <w:spacing w:after="0"/>
              <w:ind w:left="360" w:hanging="360"/>
              <w:rPr>
                <w:lang w:val="pt-BR"/>
              </w:rPr>
            </w:pPr>
            <w:bookmarkStart w:id="489" w:name="_Toc454738330"/>
            <w:bookmarkStart w:id="490" w:name="_Toc454783560"/>
            <w:bookmarkStart w:id="491" w:name="_Toc494364711"/>
            <w:r w:rsidRPr="00FE6A88">
              <w:rPr>
                <w:bCs/>
                <w:lang w:val="pt-BR"/>
              </w:rPr>
              <w:t>3.10 Fraude e Corrupção</w:t>
            </w:r>
            <w:bookmarkEnd w:id="489"/>
            <w:bookmarkEnd w:id="490"/>
            <w:bookmarkEnd w:id="491"/>
          </w:p>
        </w:tc>
        <w:tc>
          <w:tcPr>
            <w:tcW w:w="6750" w:type="dxa"/>
            <w:shd w:val="clear" w:color="auto" w:fill="auto"/>
          </w:tcPr>
          <w:p w:rsidR="00FE6A88" w:rsidRPr="00FE6A88" w:rsidRDefault="00FE6A88" w:rsidP="00FE6A88">
            <w:pPr>
              <w:numPr>
                <w:ilvl w:val="12"/>
                <w:numId w:val="0"/>
              </w:numPr>
              <w:spacing w:after="200"/>
              <w:ind w:firstLine="3"/>
              <w:jc w:val="both"/>
              <w:rPr>
                <w:lang w:val="pt-BR"/>
              </w:rPr>
            </w:pPr>
            <w:r w:rsidRPr="00FE6A88">
              <w:rPr>
                <w:lang w:val="pt-BR"/>
              </w:rPr>
              <w:t>O Banco tem como exigência que suas Diretrizes de Combate à Corrupção e suas políticas e procedimentos de sanções vigentes sejam cumpridas, em conformidade com o Sistema de Sanções do Grupo Banco Mundial, conforme estabelecido no Anexo 1 das CGC.</w:t>
            </w:r>
          </w:p>
          <w:p w:rsidR="00FE6A88" w:rsidRPr="00FE6A88" w:rsidRDefault="00FE6A88" w:rsidP="00FE6A88">
            <w:pPr>
              <w:numPr>
                <w:ilvl w:val="12"/>
                <w:numId w:val="0"/>
              </w:numPr>
              <w:spacing w:after="200"/>
              <w:ind w:firstLine="3"/>
              <w:jc w:val="both"/>
              <w:rPr>
                <w:lang w:val="pt-BR"/>
              </w:rPr>
            </w:pPr>
            <w:r w:rsidRPr="00FE6A88">
              <w:rPr>
                <w:lang w:val="pt-BR"/>
              </w:rPr>
              <w:t>O Contratante exigirá que o Prestador de Serviços divulgue quaisquer comissões ou taxas que possam ter sido pagas ou devam ser pagas aos representantes ou a qualquer outra parte com relação ao processo de Licitação ou execução do Contrato. As informações divulgadas deverão indicar, no mínimo, o nome e endereço do representante ou outra parte, o valor e a moeda, bem como a finalidade da comissão, gratificação ou taxa.</w:t>
            </w:r>
          </w:p>
        </w:tc>
      </w:tr>
      <w:tr w:rsidR="00F40B4B" w:rsidRPr="00FE6A88" w:rsidTr="00FE6A88">
        <w:tc>
          <w:tcPr>
            <w:tcW w:w="2250" w:type="dxa"/>
            <w:shd w:val="clear" w:color="auto" w:fill="auto"/>
          </w:tcPr>
          <w:p w:rsidR="00FE6A88" w:rsidRPr="00FE6A88" w:rsidRDefault="00FE6A88" w:rsidP="00FE6A88">
            <w:pPr>
              <w:pStyle w:val="Ttulo3"/>
              <w:keepNext w:val="0"/>
              <w:keepLines w:val="0"/>
              <w:numPr>
                <w:ilvl w:val="12"/>
                <w:numId w:val="0"/>
              </w:numPr>
              <w:tabs>
                <w:tab w:val="left" w:pos="360"/>
              </w:tabs>
              <w:spacing w:after="0"/>
              <w:ind w:left="360" w:hanging="360"/>
              <w:rPr>
                <w:lang w:val="pt-BR"/>
              </w:rPr>
            </w:pPr>
            <w:bookmarkStart w:id="492" w:name="_Toc454738331"/>
            <w:bookmarkStart w:id="493" w:name="_Toc454783561"/>
            <w:bookmarkStart w:id="494" w:name="_Toc494364712"/>
            <w:r w:rsidRPr="00FE6A88">
              <w:rPr>
                <w:bCs/>
                <w:lang w:val="pt-BR"/>
              </w:rPr>
              <w:t>3.11 Compras sustentáveis</w:t>
            </w:r>
            <w:bookmarkEnd w:id="492"/>
            <w:bookmarkEnd w:id="493"/>
            <w:bookmarkEnd w:id="494"/>
          </w:p>
        </w:tc>
        <w:tc>
          <w:tcPr>
            <w:tcW w:w="6750" w:type="dxa"/>
            <w:shd w:val="clear" w:color="auto" w:fill="auto"/>
          </w:tcPr>
          <w:p w:rsidR="00FE6A88" w:rsidRPr="00FE6A88" w:rsidRDefault="00FE6A88" w:rsidP="00FE6A88">
            <w:pPr>
              <w:numPr>
                <w:ilvl w:val="12"/>
                <w:numId w:val="0"/>
              </w:numPr>
              <w:spacing w:after="200"/>
              <w:ind w:firstLine="3"/>
              <w:jc w:val="both"/>
              <w:rPr>
                <w:lang w:val="pt-BR"/>
              </w:rPr>
            </w:pPr>
            <w:r w:rsidRPr="00FE6A88">
              <w:rPr>
                <w:lang w:val="pt-BR"/>
              </w:rPr>
              <w:t>O Prestador de Serviços deverá estar em conformidade com as disposições contratuais de aquisição sustentáveis, se e conforme especificado nas CEC.</w:t>
            </w:r>
          </w:p>
        </w:tc>
      </w:tr>
    </w:tbl>
    <w:p w:rsidR="00FE6A88" w:rsidRPr="00FE6A88" w:rsidRDefault="00FE6A88" w:rsidP="00FE6A88">
      <w:pPr>
        <w:numPr>
          <w:ilvl w:val="12"/>
          <w:numId w:val="0"/>
        </w:numPr>
        <w:rPr>
          <w:lang w:val="pt-BR"/>
        </w:rPr>
      </w:pPr>
    </w:p>
    <w:p w:rsidR="00FE6A88" w:rsidRPr="00FE6A88" w:rsidRDefault="00FE6A88" w:rsidP="00FE6A88">
      <w:pPr>
        <w:pStyle w:val="Ttulo2"/>
        <w:numPr>
          <w:ilvl w:val="12"/>
          <w:numId w:val="0"/>
        </w:numPr>
        <w:rPr>
          <w:lang w:val="pt-BR"/>
        </w:rPr>
      </w:pPr>
      <w:bookmarkStart w:id="495" w:name="_Toc350746415"/>
      <w:bookmarkStart w:id="496" w:name="_Toc350849406"/>
      <w:bookmarkStart w:id="497" w:name="_Toc29564196"/>
      <w:bookmarkStart w:id="498" w:name="_Toc454738332"/>
      <w:bookmarkStart w:id="499" w:name="_Toc454783562"/>
      <w:bookmarkStart w:id="500" w:name="_Toc494364713"/>
      <w:r w:rsidRPr="00FE6A88">
        <w:rPr>
          <w:bCs/>
          <w:lang w:val="pt-BR"/>
        </w:rPr>
        <w:lastRenderedPageBreak/>
        <w:t>4.  Equipe do Prestador de Serviços</w:t>
      </w:r>
      <w:bookmarkEnd w:id="495"/>
      <w:bookmarkEnd w:id="496"/>
      <w:bookmarkEnd w:id="497"/>
      <w:bookmarkEnd w:id="498"/>
      <w:bookmarkEnd w:id="499"/>
      <w:bookmarkEnd w:id="500"/>
    </w:p>
    <w:p w:rsidR="00FE6A88" w:rsidRPr="00FE6A88" w:rsidRDefault="00FE6A88" w:rsidP="00FE6A88">
      <w:pPr>
        <w:numPr>
          <w:ilvl w:val="12"/>
          <w:numId w:val="0"/>
        </w:numPr>
        <w:rPr>
          <w:lang w:val="pt-BR"/>
        </w:rPr>
      </w:pPr>
    </w:p>
    <w:tbl>
      <w:tblPr>
        <w:tblW w:w="0" w:type="auto"/>
        <w:tblLayout w:type="fixed"/>
        <w:tblLook w:val="0000" w:firstRow="0" w:lastRow="0" w:firstColumn="0" w:lastColumn="0" w:noHBand="0" w:noVBand="0"/>
      </w:tblPr>
      <w:tblGrid>
        <w:gridCol w:w="2358"/>
        <w:gridCol w:w="6786"/>
      </w:tblGrid>
      <w:tr w:rsidR="00F40B4B" w:rsidRPr="00FE6A88">
        <w:tc>
          <w:tcPr>
            <w:tcW w:w="2358" w:type="dxa"/>
          </w:tcPr>
          <w:p w:rsidR="00FE6A88" w:rsidRPr="00FE6A88" w:rsidRDefault="00FE6A88" w:rsidP="00FE6A88">
            <w:pPr>
              <w:pStyle w:val="Ttulo3"/>
              <w:keepNext w:val="0"/>
              <w:keepLines w:val="0"/>
              <w:numPr>
                <w:ilvl w:val="12"/>
                <w:numId w:val="0"/>
              </w:numPr>
              <w:spacing w:after="0"/>
              <w:ind w:left="360" w:hanging="360"/>
              <w:rPr>
                <w:lang w:val="pt-BR"/>
              </w:rPr>
            </w:pPr>
            <w:bookmarkStart w:id="501" w:name="_Toc350746416"/>
            <w:bookmarkStart w:id="502" w:name="_Toc350849407"/>
            <w:bookmarkStart w:id="503" w:name="_Toc29564197"/>
            <w:bookmarkStart w:id="504" w:name="_Toc454738333"/>
            <w:bookmarkStart w:id="505" w:name="_Toc454783563"/>
            <w:bookmarkStart w:id="506" w:name="_Toc494364714"/>
            <w:r w:rsidRPr="00FE6A88">
              <w:rPr>
                <w:bCs/>
                <w:lang w:val="pt-BR"/>
              </w:rPr>
              <w:t>4.1</w:t>
            </w:r>
            <w:r w:rsidRPr="00FE6A88">
              <w:rPr>
                <w:bCs/>
                <w:lang w:val="pt-BR"/>
              </w:rPr>
              <w:tab/>
              <w:t>Descrição da Equipe</w:t>
            </w:r>
            <w:bookmarkEnd w:id="501"/>
            <w:bookmarkEnd w:id="502"/>
            <w:bookmarkEnd w:id="503"/>
            <w:bookmarkEnd w:id="504"/>
            <w:bookmarkEnd w:id="505"/>
            <w:bookmarkEnd w:id="506"/>
          </w:p>
        </w:tc>
        <w:tc>
          <w:tcPr>
            <w:tcW w:w="6786" w:type="dxa"/>
          </w:tcPr>
          <w:p w:rsidR="00FE6A88" w:rsidRPr="00FE6A88" w:rsidRDefault="00FE6A88" w:rsidP="00FE6A88">
            <w:pPr>
              <w:numPr>
                <w:ilvl w:val="12"/>
                <w:numId w:val="0"/>
              </w:numPr>
              <w:spacing w:after="200"/>
              <w:jc w:val="both"/>
              <w:rPr>
                <w:lang w:val="pt-BR"/>
              </w:rPr>
            </w:pPr>
            <w:r w:rsidRPr="00FE6A88">
              <w:rPr>
                <w:lang w:val="pt-BR"/>
              </w:rPr>
              <w:t>Os cargos, funções acordadas, qualificações mínimas e períodos estimados de envolvimento na execução dos Serviços pela Equipe principal do Prestador de Serviços estão descritos no Apêndice C.  A Equipe Principal e os Subcontratados listados por cargo, bem como pelo nome no Apêndice C, são aprovados pelo Contratante.</w:t>
            </w:r>
          </w:p>
        </w:tc>
      </w:tr>
      <w:tr w:rsidR="00F40B4B" w:rsidRPr="00FE6A88">
        <w:tc>
          <w:tcPr>
            <w:tcW w:w="2358" w:type="dxa"/>
          </w:tcPr>
          <w:p w:rsidR="00FE6A88" w:rsidRPr="00FE6A88" w:rsidRDefault="00FE6A88" w:rsidP="00FE6A88">
            <w:pPr>
              <w:pStyle w:val="Ttulo3"/>
              <w:keepNext w:val="0"/>
              <w:keepLines w:val="0"/>
              <w:numPr>
                <w:ilvl w:val="12"/>
                <w:numId w:val="0"/>
              </w:numPr>
              <w:spacing w:after="0"/>
              <w:ind w:left="360" w:hanging="360"/>
              <w:rPr>
                <w:lang w:val="pt-BR"/>
              </w:rPr>
            </w:pPr>
            <w:bookmarkStart w:id="507" w:name="_Toc350746417"/>
            <w:bookmarkStart w:id="508" w:name="_Toc350849408"/>
            <w:bookmarkStart w:id="509" w:name="_Toc29564198"/>
            <w:bookmarkStart w:id="510" w:name="_Toc454738334"/>
            <w:bookmarkStart w:id="511" w:name="_Toc454783564"/>
            <w:bookmarkStart w:id="512" w:name="_Toc494364715"/>
            <w:r w:rsidRPr="00FE6A88">
              <w:rPr>
                <w:bCs/>
                <w:lang w:val="pt-BR"/>
              </w:rPr>
              <w:t>4.2</w:t>
            </w:r>
            <w:r w:rsidRPr="00FE6A88">
              <w:rPr>
                <w:bCs/>
                <w:lang w:val="pt-BR"/>
              </w:rPr>
              <w:tab/>
              <w:t xml:space="preserve"> Afastamento e/ou substituição de membros da Equipe</w:t>
            </w:r>
            <w:bookmarkEnd w:id="507"/>
            <w:bookmarkEnd w:id="508"/>
            <w:bookmarkEnd w:id="509"/>
            <w:bookmarkEnd w:id="510"/>
            <w:bookmarkEnd w:id="511"/>
            <w:bookmarkEnd w:id="512"/>
          </w:p>
        </w:tc>
        <w:tc>
          <w:tcPr>
            <w:tcW w:w="6786" w:type="dxa"/>
          </w:tcPr>
          <w:p w:rsidR="00FE6A88" w:rsidRPr="00FE6A88" w:rsidRDefault="00FE6A88" w:rsidP="00FE6A88">
            <w:pPr>
              <w:numPr>
                <w:ilvl w:val="12"/>
                <w:numId w:val="0"/>
              </w:numPr>
              <w:tabs>
                <w:tab w:val="left" w:pos="540"/>
              </w:tabs>
              <w:spacing w:after="200"/>
              <w:ind w:left="540" w:hanging="540"/>
              <w:jc w:val="both"/>
              <w:rPr>
                <w:lang w:val="pt-BR"/>
              </w:rPr>
            </w:pPr>
            <w:r w:rsidRPr="00FE6A88">
              <w:rPr>
                <w:lang w:val="pt-BR"/>
              </w:rPr>
              <w:t>(a)</w:t>
            </w:r>
            <w:r w:rsidRPr="00FE6A88">
              <w:rPr>
                <w:lang w:val="pt-BR"/>
              </w:rPr>
              <w:tab/>
              <w:t>Salvo acordo em contrário do Contratante, nenhuma alteração deverá ser feita na Equipe Principal.  Se, por qualquer motivo além do controle razoável do Prestador de Serviços, for necessário substituir qualquer funcionário da Equipe Principal, o Prestador de Serviços fornecerá como substituto uma pessoa com qualificações equivalentes ou melhores.</w:t>
            </w:r>
          </w:p>
          <w:p w:rsidR="00FE6A88" w:rsidRPr="00FE6A88" w:rsidRDefault="00FE6A88" w:rsidP="00FE6A88">
            <w:pPr>
              <w:numPr>
                <w:ilvl w:val="12"/>
                <w:numId w:val="0"/>
              </w:numPr>
              <w:tabs>
                <w:tab w:val="left" w:pos="540"/>
              </w:tabs>
              <w:spacing w:after="200"/>
              <w:ind w:left="540" w:hanging="540"/>
              <w:jc w:val="both"/>
              <w:rPr>
                <w:lang w:val="pt-BR"/>
              </w:rPr>
            </w:pPr>
            <w:r w:rsidRPr="00FE6A88">
              <w:rPr>
                <w:lang w:val="pt-BR"/>
              </w:rPr>
              <w:t>(b)</w:t>
            </w:r>
            <w:r w:rsidRPr="00FE6A88">
              <w:rPr>
                <w:lang w:val="pt-BR"/>
              </w:rPr>
              <w:tab/>
              <w:t>Se o Contratante considerar que algum membro da Equipe (i) cometeu falta grave ou foi acusado de ter cometido uma ação criminal, ou (ii) tenha motivo justificado para estar insatisfeito com o desempenho de qualquer um dos membros da Equipe, o Prestador de Serviços deverá, mediante solicitação por escrito do Contratante, especificando seus motivos, fornecer como substituto uma pessoa com qualificações e experiência aceitáveis para o Contratante.</w:t>
            </w:r>
          </w:p>
          <w:p w:rsidR="00FE6A88" w:rsidRPr="00FE6A88" w:rsidRDefault="00FE6A88" w:rsidP="00FE6A88">
            <w:pPr>
              <w:numPr>
                <w:ilvl w:val="12"/>
                <w:numId w:val="0"/>
              </w:numPr>
              <w:tabs>
                <w:tab w:val="left" w:pos="540"/>
              </w:tabs>
              <w:spacing w:after="200"/>
              <w:ind w:left="540" w:hanging="540"/>
              <w:jc w:val="both"/>
              <w:rPr>
                <w:lang w:val="pt-BR"/>
              </w:rPr>
            </w:pPr>
            <w:r w:rsidRPr="00FE6A88">
              <w:rPr>
                <w:lang w:val="pt-BR"/>
              </w:rPr>
              <w:t>(c)</w:t>
            </w:r>
            <w:r w:rsidRPr="00FE6A88">
              <w:rPr>
                <w:lang w:val="pt-BR"/>
              </w:rPr>
              <w:tab/>
              <w:t>O Prestador de Serviços não terá direito a custos adicionais decorrentes ou incidentais a qualquer afastamento e/ou substituição de membros da Equipe.</w:t>
            </w:r>
          </w:p>
        </w:tc>
      </w:tr>
    </w:tbl>
    <w:p w:rsidR="00FE6A88" w:rsidRPr="00FE6A88" w:rsidRDefault="00FE6A88" w:rsidP="00FE6A88">
      <w:pPr>
        <w:pStyle w:val="Ttulo2"/>
        <w:numPr>
          <w:ilvl w:val="12"/>
          <w:numId w:val="0"/>
        </w:numPr>
        <w:rPr>
          <w:lang w:val="pt-BR"/>
        </w:rPr>
      </w:pPr>
      <w:bookmarkStart w:id="513" w:name="_Toc350746418"/>
      <w:bookmarkStart w:id="514" w:name="_Toc350849409"/>
      <w:bookmarkStart w:id="515" w:name="_Toc29564199"/>
      <w:bookmarkStart w:id="516" w:name="_Toc454738335"/>
      <w:bookmarkStart w:id="517" w:name="_Toc454783565"/>
      <w:bookmarkStart w:id="518" w:name="_Toc494364716"/>
      <w:r w:rsidRPr="00FE6A88">
        <w:rPr>
          <w:bCs/>
          <w:lang w:val="pt-BR"/>
        </w:rPr>
        <w:t xml:space="preserve">5.  Obrigações do </w:t>
      </w:r>
      <w:bookmarkEnd w:id="513"/>
      <w:bookmarkEnd w:id="514"/>
      <w:r w:rsidRPr="00FE6A88">
        <w:rPr>
          <w:bCs/>
          <w:lang w:val="pt-BR"/>
        </w:rPr>
        <w:t>Contratante</w:t>
      </w:r>
      <w:bookmarkEnd w:id="515"/>
      <w:bookmarkEnd w:id="516"/>
      <w:bookmarkEnd w:id="517"/>
      <w:bookmarkEnd w:id="518"/>
    </w:p>
    <w:p w:rsidR="00FE6A88" w:rsidRPr="00FE6A88" w:rsidRDefault="00FE6A88" w:rsidP="00FE6A88">
      <w:pPr>
        <w:numPr>
          <w:ilvl w:val="12"/>
          <w:numId w:val="0"/>
        </w:numPr>
        <w:rPr>
          <w:lang w:val="pt-BR"/>
        </w:rPr>
      </w:pPr>
    </w:p>
    <w:tbl>
      <w:tblPr>
        <w:tblW w:w="0" w:type="auto"/>
        <w:tblLayout w:type="fixed"/>
        <w:tblLook w:val="0000" w:firstRow="0" w:lastRow="0" w:firstColumn="0" w:lastColumn="0" w:noHBand="0" w:noVBand="0"/>
      </w:tblPr>
      <w:tblGrid>
        <w:gridCol w:w="2160"/>
        <w:gridCol w:w="6984"/>
      </w:tblGrid>
      <w:tr w:rsidR="00F40B4B" w:rsidRPr="00FE6A88">
        <w:tc>
          <w:tcPr>
            <w:tcW w:w="2160" w:type="dxa"/>
          </w:tcPr>
          <w:p w:rsidR="00FE6A88" w:rsidRPr="00FE6A88" w:rsidRDefault="00FE6A88" w:rsidP="00FE6A88">
            <w:pPr>
              <w:pStyle w:val="Ttulo3"/>
              <w:keepNext w:val="0"/>
              <w:keepLines w:val="0"/>
              <w:numPr>
                <w:ilvl w:val="12"/>
                <w:numId w:val="0"/>
              </w:numPr>
              <w:spacing w:after="0"/>
              <w:ind w:left="360" w:hanging="360"/>
              <w:rPr>
                <w:lang w:val="pt-BR"/>
              </w:rPr>
            </w:pPr>
            <w:bookmarkStart w:id="519" w:name="_Toc350746419"/>
            <w:bookmarkStart w:id="520" w:name="_Toc350849410"/>
            <w:bookmarkStart w:id="521" w:name="_Toc29564200"/>
            <w:bookmarkStart w:id="522" w:name="_Toc454738336"/>
            <w:bookmarkStart w:id="523" w:name="_Toc454783566"/>
            <w:bookmarkStart w:id="524" w:name="_Toc494364717"/>
            <w:r w:rsidRPr="00FE6A88">
              <w:rPr>
                <w:bCs/>
                <w:lang w:val="pt-BR"/>
              </w:rPr>
              <w:t>5.1</w:t>
            </w:r>
            <w:r w:rsidRPr="00FE6A88">
              <w:rPr>
                <w:bCs/>
                <w:lang w:val="pt-BR"/>
              </w:rPr>
              <w:tab/>
              <w:t>Assistências e Isenções</w:t>
            </w:r>
            <w:bookmarkEnd w:id="519"/>
            <w:bookmarkEnd w:id="520"/>
            <w:bookmarkEnd w:id="521"/>
            <w:bookmarkEnd w:id="522"/>
            <w:bookmarkEnd w:id="523"/>
            <w:bookmarkEnd w:id="524"/>
          </w:p>
        </w:tc>
        <w:tc>
          <w:tcPr>
            <w:tcW w:w="6984" w:type="dxa"/>
          </w:tcPr>
          <w:p w:rsidR="00FE6A88" w:rsidRPr="00FE6A88" w:rsidRDefault="00FE6A88" w:rsidP="00FE6A88">
            <w:pPr>
              <w:numPr>
                <w:ilvl w:val="12"/>
                <w:numId w:val="0"/>
              </w:numPr>
              <w:spacing w:after="200"/>
              <w:jc w:val="both"/>
              <w:rPr>
                <w:lang w:val="pt-BR"/>
              </w:rPr>
            </w:pPr>
            <w:r w:rsidRPr="00FE6A88">
              <w:rPr>
                <w:lang w:val="pt-BR"/>
              </w:rPr>
              <w:t xml:space="preserve">O Contratante deverá envidar seus melhores esforços para assegurar que o Governo forneça ao Prestador de Serviços tal assistência e isenções </w:t>
            </w:r>
            <w:r w:rsidRPr="00FE6A88">
              <w:rPr>
                <w:b/>
                <w:bCs/>
                <w:lang w:val="pt-BR"/>
              </w:rPr>
              <w:t>especificados nas CEC.</w:t>
            </w:r>
          </w:p>
        </w:tc>
      </w:tr>
      <w:tr w:rsidR="00F40B4B" w:rsidRPr="00FE6A88">
        <w:tc>
          <w:tcPr>
            <w:tcW w:w="2160" w:type="dxa"/>
          </w:tcPr>
          <w:p w:rsidR="00FE6A88" w:rsidRPr="00FE6A88" w:rsidRDefault="00FE6A88" w:rsidP="00FE6A88">
            <w:pPr>
              <w:pStyle w:val="Ttulo3"/>
              <w:keepNext w:val="0"/>
              <w:keepLines w:val="0"/>
              <w:numPr>
                <w:ilvl w:val="12"/>
                <w:numId w:val="0"/>
              </w:numPr>
              <w:spacing w:after="0"/>
              <w:ind w:left="360" w:hanging="360"/>
              <w:rPr>
                <w:lang w:val="pt-BR"/>
              </w:rPr>
            </w:pPr>
            <w:bookmarkStart w:id="525" w:name="_Toc350746420"/>
            <w:bookmarkStart w:id="526" w:name="_Toc350849411"/>
            <w:bookmarkStart w:id="527" w:name="_Toc29564201"/>
            <w:bookmarkStart w:id="528" w:name="_Toc454738337"/>
            <w:bookmarkStart w:id="529" w:name="_Toc454783567"/>
            <w:bookmarkStart w:id="530" w:name="_Toc494364718"/>
            <w:r w:rsidRPr="00FE6A88">
              <w:rPr>
                <w:bCs/>
                <w:lang w:val="pt-BR"/>
              </w:rPr>
              <w:t>5.2</w:t>
            </w:r>
            <w:r w:rsidRPr="00FE6A88">
              <w:rPr>
                <w:bCs/>
                <w:lang w:val="pt-BR"/>
              </w:rPr>
              <w:tab/>
              <w:t>Mudança na Legislação Aplicável</w:t>
            </w:r>
            <w:bookmarkEnd w:id="525"/>
            <w:bookmarkEnd w:id="526"/>
            <w:bookmarkEnd w:id="527"/>
            <w:bookmarkEnd w:id="528"/>
            <w:bookmarkEnd w:id="529"/>
            <w:bookmarkEnd w:id="530"/>
          </w:p>
        </w:tc>
        <w:tc>
          <w:tcPr>
            <w:tcW w:w="6984" w:type="dxa"/>
          </w:tcPr>
          <w:p w:rsidR="00FE6A88" w:rsidRPr="00FE6A88" w:rsidRDefault="00FE6A88" w:rsidP="00FE6A88">
            <w:pPr>
              <w:numPr>
                <w:ilvl w:val="12"/>
                <w:numId w:val="0"/>
              </w:numPr>
              <w:spacing w:after="200"/>
              <w:jc w:val="both"/>
              <w:rPr>
                <w:lang w:val="pt-BR"/>
              </w:rPr>
            </w:pPr>
            <w:r w:rsidRPr="00FE6A88">
              <w:rPr>
                <w:lang w:val="pt-BR"/>
              </w:rPr>
              <w:t>Se, após a data deste Contrato, houver qualquer alteração na Legislação Aplicável com relação a taxas e impostos que aumente ou diminua o custo dos Serviços prestados pelo Prestador de Serviços, a remuneração e despesas reembolsáveis pagáveis ao Prestador de Serviços nos termos do presente Contrato serão aumentadas ou diminuídas conforme o acordo entre as Partes, e os ajustes correspondentes serão feitos aos valores mencionados nas Subcláusulas 6.2 (a) ou (b), conforme o caso.</w:t>
            </w:r>
          </w:p>
        </w:tc>
      </w:tr>
      <w:tr w:rsidR="00F40B4B" w:rsidRPr="00FE6A88">
        <w:tc>
          <w:tcPr>
            <w:tcW w:w="2160" w:type="dxa"/>
          </w:tcPr>
          <w:p w:rsidR="00FE6A88" w:rsidRPr="00FE6A88" w:rsidRDefault="00FE6A88" w:rsidP="00FE6A88">
            <w:pPr>
              <w:pStyle w:val="Ttulo3"/>
              <w:keepNext w:val="0"/>
              <w:keepLines w:val="0"/>
              <w:numPr>
                <w:ilvl w:val="12"/>
                <w:numId w:val="0"/>
              </w:numPr>
              <w:spacing w:after="0"/>
              <w:ind w:left="360" w:hanging="360"/>
              <w:rPr>
                <w:lang w:val="pt-BR"/>
              </w:rPr>
            </w:pPr>
            <w:bookmarkStart w:id="531" w:name="_Toc350746421"/>
            <w:bookmarkStart w:id="532" w:name="_Toc350849412"/>
            <w:bookmarkStart w:id="533" w:name="_Toc29564202"/>
            <w:bookmarkStart w:id="534" w:name="_Toc454738338"/>
            <w:bookmarkStart w:id="535" w:name="_Toc454783568"/>
            <w:bookmarkStart w:id="536" w:name="_Toc494364719"/>
            <w:r w:rsidRPr="00FE6A88">
              <w:rPr>
                <w:bCs/>
                <w:lang w:val="pt-BR"/>
              </w:rPr>
              <w:t>5.3</w:t>
            </w:r>
            <w:r w:rsidRPr="00FE6A88">
              <w:rPr>
                <w:bCs/>
                <w:lang w:val="pt-BR"/>
              </w:rPr>
              <w:tab/>
              <w:t>Serviços e Instalações</w:t>
            </w:r>
            <w:bookmarkEnd w:id="531"/>
            <w:bookmarkEnd w:id="532"/>
            <w:bookmarkEnd w:id="533"/>
            <w:bookmarkEnd w:id="534"/>
            <w:bookmarkEnd w:id="535"/>
            <w:bookmarkEnd w:id="536"/>
          </w:p>
        </w:tc>
        <w:tc>
          <w:tcPr>
            <w:tcW w:w="6984" w:type="dxa"/>
          </w:tcPr>
          <w:p w:rsidR="00FE6A88" w:rsidRPr="00FE6A88" w:rsidRDefault="00FE6A88" w:rsidP="00FE6A88">
            <w:pPr>
              <w:numPr>
                <w:ilvl w:val="12"/>
                <w:numId w:val="0"/>
              </w:numPr>
              <w:spacing w:after="200"/>
              <w:jc w:val="both"/>
              <w:rPr>
                <w:lang w:val="pt-BR"/>
              </w:rPr>
            </w:pPr>
            <w:r w:rsidRPr="00FE6A88">
              <w:rPr>
                <w:lang w:val="pt-BR"/>
              </w:rPr>
              <w:t>O Contratante disponibilizará ao Prestador de Serviços os Serviços e Instalações listados no Apêndice F.</w:t>
            </w:r>
          </w:p>
        </w:tc>
      </w:tr>
    </w:tbl>
    <w:p w:rsidR="00FE6A88" w:rsidRPr="00FE6A88" w:rsidRDefault="00FE6A88" w:rsidP="00FE6A88">
      <w:pPr>
        <w:numPr>
          <w:ilvl w:val="12"/>
          <w:numId w:val="0"/>
        </w:numPr>
        <w:rPr>
          <w:lang w:val="pt-BR"/>
        </w:rPr>
      </w:pPr>
    </w:p>
    <w:p w:rsidR="00FE6A88" w:rsidRPr="00FE6A88" w:rsidRDefault="00FE6A88" w:rsidP="00FE6A88">
      <w:pPr>
        <w:pStyle w:val="Ttulo2"/>
        <w:numPr>
          <w:ilvl w:val="12"/>
          <w:numId w:val="0"/>
        </w:numPr>
        <w:rPr>
          <w:lang w:val="pt-BR"/>
        </w:rPr>
      </w:pPr>
      <w:bookmarkStart w:id="537" w:name="_Toc350746422"/>
      <w:bookmarkStart w:id="538" w:name="_Toc350849413"/>
      <w:bookmarkStart w:id="539" w:name="_Toc29564203"/>
      <w:bookmarkStart w:id="540" w:name="_Toc454738339"/>
      <w:bookmarkStart w:id="541" w:name="_Toc454783569"/>
      <w:bookmarkStart w:id="542" w:name="_Toc494364720"/>
      <w:r w:rsidRPr="00FE6A88">
        <w:rPr>
          <w:bCs/>
          <w:lang w:val="pt-BR"/>
        </w:rPr>
        <w:t xml:space="preserve">6.  Pagamentos ao </w:t>
      </w:r>
      <w:bookmarkEnd w:id="537"/>
      <w:bookmarkEnd w:id="538"/>
      <w:r w:rsidRPr="00FE6A88">
        <w:rPr>
          <w:bCs/>
          <w:lang w:val="pt-BR"/>
        </w:rPr>
        <w:t>Prestador de Serviços</w:t>
      </w:r>
      <w:bookmarkEnd w:id="539"/>
      <w:bookmarkEnd w:id="540"/>
      <w:bookmarkEnd w:id="541"/>
      <w:bookmarkEnd w:id="542"/>
    </w:p>
    <w:p w:rsidR="00FE6A88" w:rsidRPr="00FE6A88" w:rsidRDefault="00FE6A88" w:rsidP="00FE6A88">
      <w:pPr>
        <w:numPr>
          <w:ilvl w:val="12"/>
          <w:numId w:val="0"/>
        </w:numPr>
        <w:rPr>
          <w:lang w:val="pt-BR"/>
        </w:rPr>
      </w:pPr>
    </w:p>
    <w:tbl>
      <w:tblPr>
        <w:tblW w:w="0" w:type="auto"/>
        <w:tblLayout w:type="fixed"/>
        <w:tblLook w:val="0000" w:firstRow="0" w:lastRow="0" w:firstColumn="0" w:lastColumn="0" w:noHBand="0" w:noVBand="0"/>
      </w:tblPr>
      <w:tblGrid>
        <w:gridCol w:w="2160"/>
        <w:gridCol w:w="6984"/>
      </w:tblGrid>
      <w:tr w:rsidR="00F40B4B" w:rsidRPr="00FE6A88">
        <w:tc>
          <w:tcPr>
            <w:tcW w:w="2160" w:type="dxa"/>
          </w:tcPr>
          <w:p w:rsidR="00FE6A88" w:rsidRPr="00FE6A88" w:rsidRDefault="00FE6A88" w:rsidP="00FE6A88">
            <w:pPr>
              <w:pStyle w:val="Ttulo3"/>
              <w:keepNext w:val="0"/>
              <w:keepLines w:val="0"/>
              <w:numPr>
                <w:ilvl w:val="12"/>
                <w:numId w:val="0"/>
              </w:numPr>
              <w:spacing w:after="0"/>
              <w:ind w:left="360" w:hanging="360"/>
              <w:rPr>
                <w:lang w:val="pt-BR"/>
              </w:rPr>
            </w:pPr>
            <w:bookmarkStart w:id="543" w:name="_Toc350746423"/>
            <w:bookmarkStart w:id="544" w:name="_Toc350849414"/>
            <w:bookmarkStart w:id="545" w:name="_Toc29564204"/>
            <w:bookmarkStart w:id="546" w:name="_Toc454738340"/>
            <w:bookmarkStart w:id="547" w:name="_Toc454783570"/>
            <w:bookmarkStart w:id="548" w:name="_Toc494364721"/>
            <w:r w:rsidRPr="00FE6A88">
              <w:rPr>
                <w:bCs/>
                <w:lang w:val="pt-BR"/>
              </w:rPr>
              <w:lastRenderedPageBreak/>
              <w:t>6.1</w:t>
            </w:r>
            <w:r w:rsidRPr="00FE6A88">
              <w:rPr>
                <w:bCs/>
                <w:lang w:val="pt-BR"/>
              </w:rPr>
              <w:tab/>
              <w:t>Remuneração por Preço Global</w:t>
            </w:r>
            <w:bookmarkEnd w:id="543"/>
            <w:bookmarkEnd w:id="544"/>
            <w:bookmarkEnd w:id="545"/>
            <w:bookmarkEnd w:id="546"/>
            <w:bookmarkEnd w:id="547"/>
            <w:bookmarkEnd w:id="548"/>
          </w:p>
        </w:tc>
        <w:tc>
          <w:tcPr>
            <w:tcW w:w="6984" w:type="dxa"/>
          </w:tcPr>
          <w:p w:rsidR="00FE6A88" w:rsidRPr="00FE6A88" w:rsidRDefault="00FE6A88" w:rsidP="00FE6A88">
            <w:pPr>
              <w:numPr>
                <w:ilvl w:val="12"/>
                <w:numId w:val="0"/>
              </w:numPr>
              <w:spacing w:after="200"/>
              <w:jc w:val="both"/>
              <w:rPr>
                <w:lang w:val="pt-BR"/>
              </w:rPr>
            </w:pPr>
            <w:r w:rsidRPr="00FE6A88">
              <w:rPr>
                <w:lang w:val="pt-BR"/>
              </w:rPr>
              <w:t>A remuneração do Prestador de Serviços não excederá o Preço do Contrato e será uma quantia global fixa, incluindo todos os custos dos Subcontratados e todos os outros custos incorridos pelo Prestador de Serviços na execução dos Serviços descritos no Apêndice A.  Com exceção do disposto na Subcláusula 5.2, o Preço do Contrato somente poderá ser aumentado acima dos valores estabelecidos na Subcláusula 6.2 se as Partes tiverem acordado pagamentos adicionais de acordo com as Subcláusulas 2.4 e 6.3.</w:t>
            </w:r>
          </w:p>
        </w:tc>
      </w:tr>
      <w:tr w:rsidR="00F40B4B" w:rsidRPr="00FE6A88">
        <w:tc>
          <w:tcPr>
            <w:tcW w:w="2160" w:type="dxa"/>
          </w:tcPr>
          <w:p w:rsidR="00FE6A88" w:rsidRPr="00FE6A88" w:rsidRDefault="00FE6A88" w:rsidP="00FE6A88">
            <w:pPr>
              <w:pStyle w:val="Ttulo3"/>
              <w:keepNext w:val="0"/>
              <w:keepLines w:val="0"/>
              <w:numPr>
                <w:ilvl w:val="12"/>
                <w:numId w:val="0"/>
              </w:numPr>
              <w:spacing w:after="0"/>
              <w:ind w:left="360" w:hanging="360"/>
              <w:rPr>
                <w:lang w:val="pt-BR"/>
              </w:rPr>
            </w:pPr>
            <w:bookmarkStart w:id="549" w:name="_Toc350746424"/>
            <w:bookmarkStart w:id="550" w:name="_Toc350849415"/>
            <w:bookmarkStart w:id="551" w:name="_Toc29564205"/>
            <w:bookmarkStart w:id="552" w:name="_Toc454738341"/>
            <w:bookmarkStart w:id="553" w:name="_Toc454783571"/>
            <w:bookmarkStart w:id="554" w:name="_Toc494364722"/>
            <w:r w:rsidRPr="00FE6A88">
              <w:rPr>
                <w:bCs/>
                <w:lang w:val="pt-BR"/>
              </w:rPr>
              <w:t>6.2</w:t>
            </w:r>
            <w:r w:rsidRPr="00FE6A88">
              <w:rPr>
                <w:bCs/>
                <w:lang w:val="pt-BR"/>
              </w:rPr>
              <w:tab/>
              <w:t>Preço do Contrato</w:t>
            </w:r>
            <w:bookmarkEnd w:id="549"/>
            <w:bookmarkEnd w:id="550"/>
            <w:bookmarkEnd w:id="551"/>
            <w:bookmarkEnd w:id="552"/>
            <w:bookmarkEnd w:id="553"/>
            <w:bookmarkEnd w:id="554"/>
          </w:p>
        </w:tc>
        <w:tc>
          <w:tcPr>
            <w:tcW w:w="6984" w:type="dxa"/>
          </w:tcPr>
          <w:p w:rsidR="00FE6A88" w:rsidRPr="00FE6A88" w:rsidRDefault="00FE6A88" w:rsidP="00FE6A88">
            <w:pPr>
              <w:numPr>
                <w:ilvl w:val="12"/>
                <w:numId w:val="0"/>
              </w:numPr>
              <w:tabs>
                <w:tab w:val="left" w:pos="540"/>
              </w:tabs>
              <w:spacing w:after="200"/>
              <w:ind w:left="540" w:hanging="540"/>
              <w:jc w:val="both"/>
              <w:rPr>
                <w:b/>
                <w:lang w:val="pt-BR"/>
              </w:rPr>
            </w:pPr>
            <w:r w:rsidRPr="00FE6A88">
              <w:rPr>
                <w:lang w:val="pt-BR"/>
              </w:rPr>
              <w:t>(a)</w:t>
            </w:r>
            <w:r w:rsidRPr="00FE6A88">
              <w:rPr>
                <w:lang w:val="pt-BR"/>
              </w:rPr>
              <w:tab/>
              <w:t xml:space="preserve"> O preço a pagar em moeda local é </w:t>
            </w:r>
            <w:r w:rsidRPr="00FE6A88">
              <w:rPr>
                <w:b/>
                <w:bCs/>
                <w:lang w:val="pt-BR"/>
              </w:rPr>
              <w:t>estabelecido nas CEC.</w:t>
            </w:r>
          </w:p>
          <w:p w:rsidR="00FE6A88" w:rsidRPr="00FE6A88" w:rsidRDefault="00FE6A88" w:rsidP="00FE6A88">
            <w:pPr>
              <w:numPr>
                <w:ilvl w:val="12"/>
                <w:numId w:val="0"/>
              </w:numPr>
              <w:tabs>
                <w:tab w:val="left" w:pos="540"/>
              </w:tabs>
              <w:spacing w:after="200"/>
              <w:ind w:left="540" w:hanging="540"/>
              <w:jc w:val="both"/>
              <w:rPr>
                <w:lang w:val="pt-BR"/>
              </w:rPr>
            </w:pPr>
            <w:r w:rsidRPr="00FE6A88">
              <w:rPr>
                <w:lang w:val="pt-BR"/>
              </w:rPr>
              <w:t>(a)</w:t>
            </w:r>
            <w:r w:rsidRPr="00FE6A88">
              <w:rPr>
                <w:lang w:val="pt-BR"/>
              </w:rPr>
              <w:tab/>
              <w:t xml:space="preserve"> O preço a pagar em moeda local é </w:t>
            </w:r>
            <w:r w:rsidRPr="00FE6A88">
              <w:rPr>
                <w:b/>
                <w:bCs/>
                <w:lang w:val="pt-BR"/>
              </w:rPr>
              <w:t>estabelecido nas CEC.</w:t>
            </w:r>
          </w:p>
        </w:tc>
      </w:tr>
      <w:tr w:rsidR="00F40B4B" w:rsidRPr="00FE6A88">
        <w:tc>
          <w:tcPr>
            <w:tcW w:w="2160" w:type="dxa"/>
          </w:tcPr>
          <w:p w:rsidR="00FE6A88" w:rsidRPr="00FE6A88" w:rsidRDefault="00FE6A88" w:rsidP="00FE6A88">
            <w:pPr>
              <w:pStyle w:val="Ttulo3"/>
              <w:keepNext w:val="0"/>
              <w:keepLines w:val="0"/>
              <w:numPr>
                <w:ilvl w:val="12"/>
                <w:numId w:val="0"/>
              </w:numPr>
              <w:spacing w:after="0"/>
              <w:ind w:left="360" w:hanging="360"/>
              <w:rPr>
                <w:lang w:val="pt-BR"/>
              </w:rPr>
            </w:pPr>
            <w:bookmarkStart w:id="555" w:name="_Toc350746425"/>
            <w:bookmarkStart w:id="556" w:name="_Toc350849416"/>
            <w:bookmarkStart w:id="557" w:name="_Toc29564206"/>
            <w:bookmarkStart w:id="558" w:name="_Toc454738342"/>
            <w:bookmarkStart w:id="559" w:name="_Toc454783572"/>
            <w:bookmarkStart w:id="560" w:name="_Toc494364723"/>
            <w:r w:rsidRPr="00FE6A88">
              <w:rPr>
                <w:bCs/>
                <w:lang w:val="pt-BR"/>
              </w:rPr>
              <w:t>6.3</w:t>
            </w:r>
            <w:r w:rsidRPr="00FE6A88">
              <w:rPr>
                <w:bCs/>
                <w:lang w:val="pt-BR"/>
              </w:rPr>
              <w:tab/>
              <w:t>Pagamento por serviços adicionais</w:t>
            </w:r>
            <w:bookmarkEnd w:id="555"/>
            <w:bookmarkEnd w:id="556"/>
            <w:r w:rsidRPr="00FE6A88">
              <w:rPr>
                <w:bCs/>
                <w:lang w:val="pt-BR"/>
              </w:rPr>
              <w:t xml:space="preserve"> e Remuneração de Incentivo por Desempenho</w:t>
            </w:r>
            <w:bookmarkEnd w:id="557"/>
            <w:bookmarkEnd w:id="558"/>
            <w:bookmarkEnd w:id="559"/>
            <w:bookmarkEnd w:id="560"/>
          </w:p>
        </w:tc>
        <w:tc>
          <w:tcPr>
            <w:tcW w:w="6984" w:type="dxa"/>
          </w:tcPr>
          <w:p w:rsidR="00FE6A88" w:rsidRPr="00FE6A88" w:rsidRDefault="00FE6A88" w:rsidP="00FE6A88">
            <w:pPr>
              <w:numPr>
                <w:ilvl w:val="2"/>
                <w:numId w:val="7"/>
              </w:numPr>
              <w:spacing w:after="200"/>
              <w:jc w:val="both"/>
              <w:rPr>
                <w:lang w:val="pt-BR"/>
              </w:rPr>
            </w:pPr>
            <w:r w:rsidRPr="00FE6A88">
              <w:rPr>
                <w:lang w:val="pt-BR"/>
              </w:rPr>
              <w:t>Para fins de determinação da remuneração devida por Serviços adicionais, conforme venha a ser acordado de acordo com a Subcláusula 2.4, uma discriminação do preço fixo será fornecida nos Apêndices D e E.</w:t>
            </w:r>
          </w:p>
          <w:p w:rsidR="00FE6A88" w:rsidRPr="00FE6A88" w:rsidRDefault="00FE6A88" w:rsidP="00FE6A88">
            <w:pPr>
              <w:numPr>
                <w:ilvl w:val="2"/>
                <w:numId w:val="7"/>
              </w:numPr>
              <w:spacing w:after="200"/>
              <w:jc w:val="both"/>
              <w:rPr>
                <w:lang w:val="pt-BR"/>
              </w:rPr>
            </w:pPr>
            <w:r w:rsidRPr="00FE6A88">
              <w:rPr>
                <w:b/>
                <w:bCs/>
                <w:lang w:val="pt-BR"/>
              </w:rPr>
              <w:t>Se as CEC assim especificarem,</w:t>
            </w:r>
            <w:r w:rsidRPr="00FE6A88">
              <w:rPr>
                <w:lang w:val="pt-BR"/>
              </w:rPr>
              <w:t xml:space="preserve"> o prestador de serviços deverá receber remuneração de incentivo por desempenho, conforme estabelecido no apêndice Remuneração de Incentivo por Desempenho. </w:t>
            </w:r>
          </w:p>
        </w:tc>
      </w:tr>
      <w:tr w:rsidR="00F40B4B" w:rsidRPr="00FE6A88">
        <w:tc>
          <w:tcPr>
            <w:tcW w:w="2160" w:type="dxa"/>
          </w:tcPr>
          <w:p w:rsidR="00FE6A88" w:rsidRPr="00FE6A88" w:rsidRDefault="00FE6A88" w:rsidP="00FE6A88">
            <w:pPr>
              <w:pStyle w:val="Ttulo3"/>
              <w:keepNext w:val="0"/>
              <w:keepLines w:val="0"/>
              <w:numPr>
                <w:ilvl w:val="12"/>
                <w:numId w:val="0"/>
              </w:numPr>
              <w:spacing w:after="0"/>
              <w:ind w:left="360" w:hanging="360"/>
              <w:rPr>
                <w:lang w:val="pt-BR"/>
              </w:rPr>
            </w:pPr>
            <w:bookmarkStart w:id="561" w:name="_Toc350746426"/>
            <w:bookmarkStart w:id="562" w:name="_Toc350849417"/>
            <w:bookmarkStart w:id="563" w:name="_Toc29564207"/>
            <w:bookmarkStart w:id="564" w:name="_Toc454738343"/>
            <w:bookmarkStart w:id="565" w:name="_Toc454783573"/>
            <w:bookmarkStart w:id="566" w:name="_Toc494364724"/>
            <w:r w:rsidRPr="00FE6A88">
              <w:rPr>
                <w:bCs/>
                <w:lang w:val="pt-BR"/>
              </w:rPr>
              <w:t>6.4</w:t>
            </w:r>
            <w:r w:rsidRPr="00FE6A88">
              <w:rPr>
                <w:bCs/>
                <w:lang w:val="pt-BR"/>
              </w:rPr>
              <w:tab/>
              <w:t>Termos e condições de pagamento</w:t>
            </w:r>
            <w:bookmarkEnd w:id="561"/>
            <w:bookmarkEnd w:id="562"/>
            <w:bookmarkEnd w:id="563"/>
            <w:bookmarkEnd w:id="564"/>
            <w:bookmarkEnd w:id="565"/>
            <w:bookmarkEnd w:id="566"/>
          </w:p>
        </w:tc>
        <w:tc>
          <w:tcPr>
            <w:tcW w:w="6984" w:type="dxa"/>
          </w:tcPr>
          <w:p w:rsidR="00FE6A88" w:rsidRPr="00FE6A88" w:rsidRDefault="00FE6A88" w:rsidP="00FE6A88">
            <w:pPr>
              <w:numPr>
                <w:ilvl w:val="12"/>
                <w:numId w:val="0"/>
              </w:numPr>
              <w:spacing w:after="200"/>
              <w:jc w:val="both"/>
              <w:rPr>
                <w:lang w:val="pt-BR"/>
              </w:rPr>
            </w:pPr>
            <w:r w:rsidRPr="00FE6A88">
              <w:rPr>
                <w:lang w:val="pt-BR"/>
              </w:rPr>
              <w:t xml:space="preserve">Os pagamentos serão feitos ao Provedor de Serviços de acordo com o cronograma de pagamento </w:t>
            </w:r>
            <w:r w:rsidRPr="00FE6A88">
              <w:rPr>
                <w:b/>
                <w:bCs/>
                <w:lang w:val="pt-BR"/>
              </w:rPr>
              <w:t>indicado nas CEC.</w:t>
            </w:r>
            <w:r w:rsidRPr="00FE6A88">
              <w:rPr>
                <w:lang w:val="pt-BR"/>
              </w:rPr>
              <w:t xml:space="preserve">  </w:t>
            </w:r>
            <w:r w:rsidRPr="00FE6A88">
              <w:rPr>
                <w:b/>
                <w:bCs/>
                <w:lang w:val="pt-BR"/>
              </w:rPr>
              <w:t>Salvo disposição em contrário nas CEC</w:t>
            </w:r>
            <w:r w:rsidRPr="00FE6A88">
              <w:rPr>
                <w:lang w:val="pt-BR"/>
              </w:rPr>
              <w:t xml:space="preserve">, o adiantamento (Adiantamento para Mobilização, Materiais e Suprimentos) será feito contra a prestação pelo Prestador de Serviços de uma garantia bancária no mesmo valor, e será válido pelo período </w:t>
            </w:r>
            <w:r w:rsidRPr="00FE6A88">
              <w:rPr>
                <w:b/>
                <w:bCs/>
                <w:lang w:val="pt-BR"/>
              </w:rPr>
              <w:t>indicado nas CEC.</w:t>
            </w:r>
            <w:r w:rsidRPr="00FE6A88">
              <w:rPr>
                <w:lang w:val="pt-BR"/>
              </w:rPr>
              <w:t xml:space="preserve">  Qualquer outro pagamento será feito após as condições </w:t>
            </w:r>
            <w:r w:rsidRPr="00FE6A88">
              <w:rPr>
                <w:b/>
                <w:bCs/>
                <w:lang w:val="pt-BR"/>
              </w:rPr>
              <w:t>listadas nas CEC</w:t>
            </w:r>
            <w:r w:rsidRPr="00FE6A88">
              <w:rPr>
                <w:lang w:val="pt-BR"/>
              </w:rPr>
              <w:t xml:space="preserve"> para tal pagamento tiverem sido cumpridas e o Prestador de Serviços tiver enviado uma fatura ao Contratante especificando o valor devido.</w:t>
            </w:r>
          </w:p>
        </w:tc>
      </w:tr>
      <w:tr w:rsidR="00F40B4B" w:rsidRPr="00FE6A88">
        <w:tc>
          <w:tcPr>
            <w:tcW w:w="2160" w:type="dxa"/>
          </w:tcPr>
          <w:p w:rsidR="00FE6A88" w:rsidRPr="00FE6A88" w:rsidRDefault="00FE6A88" w:rsidP="00FE6A88">
            <w:pPr>
              <w:pStyle w:val="Ttulo3"/>
              <w:keepNext w:val="0"/>
              <w:keepLines w:val="0"/>
              <w:numPr>
                <w:ilvl w:val="12"/>
                <w:numId w:val="0"/>
              </w:numPr>
              <w:spacing w:after="0"/>
              <w:ind w:left="360" w:hanging="360"/>
              <w:rPr>
                <w:lang w:val="pt-BR"/>
              </w:rPr>
            </w:pPr>
            <w:bookmarkStart w:id="567" w:name="_Toc350746427"/>
            <w:bookmarkStart w:id="568" w:name="_Toc350849418"/>
            <w:bookmarkStart w:id="569" w:name="_Toc29564208"/>
            <w:bookmarkStart w:id="570" w:name="_Toc454738344"/>
            <w:bookmarkStart w:id="571" w:name="_Toc454783574"/>
            <w:bookmarkStart w:id="572" w:name="_Toc494364725"/>
            <w:r w:rsidRPr="00FE6A88">
              <w:rPr>
                <w:bCs/>
                <w:lang w:val="pt-BR"/>
              </w:rPr>
              <w:t>6.5</w:t>
            </w:r>
            <w:r w:rsidRPr="00FE6A88">
              <w:rPr>
                <w:bCs/>
                <w:lang w:val="pt-BR"/>
              </w:rPr>
              <w:tab/>
              <w:t>Juros sobre pagamentos atrasados</w:t>
            </w:r>
            <w:bookmarkEnd w:id="567"/>
            <w:bookmarkEnd w:id="568"/>
            <w:bookmarkEnd w:id="569"/>
            <w:bookmarkEnd w:id="570"/>
            <w:bookmarkEnd w:id="571"/>
            <w:bookmarkEnd w:id="572"/>
          </w:p>
        </w:tc>
        <w:tc>
          <w:tcPr>
            <w:tcW w:w="6984" w:type="dxa"/>
          </w:tcPr>
          <w:p w:rsidR="00FE6A88" w:rsidRPr="00FE6A88" w:rsidRDefault="00FE6A88" w:rsidP="00FE6A88">
            <w:pPr>
              <w:numPr>
                <w:ilvl w:val="12"/>
                <w:numId w:val="0"/>
              </w:numPr>
              <w:spacing w:after="200"/>
              <w:jc w:val="both"/>
              <w:rPr>
                <w:lang w:val="pt-BR"/>
              </w:rPr>
            </w:pPr>
            <w:r w:rsidRPr="00FE6A88">
              <w:rPr>
                <w:lang w:val="pt-BR"/>
              </w:rPr>
              <w:t>Se o Contratante atrasar os pagamentos além de 15 (quinze) dias após a data de vencimento indicada nas CEC, os juros serão pagos ao Prestador de Serviços para cada dia de atraso à taxa indicada nas CEC.</w:t>
            </w:r>
          </w:p>
        </w:tc>
      </w:tr>
      <w:tr w:rsidR="00F40B4B" w:rsidRPr="00FE6A88">
        <w:tc>
          <w:tcPr>
            <w:tcW w:w="2160" w:type="dxa"/>
          </w:tcPr>
          <w:p w:rsidR="00FE6A88" w:rsidRPr="00FE6A88" w:rsidRDefault="00FE6A88" w:rsidP="00FE6A88">
            <w:pPr>
              <w:pStyle w:val="Ttulo3"/>
              <w:keepNext w:val="0"/>
              <w:keepLines w:val="0"/>
              <w:numPr>
                <w:ilvl w:val="12"/>
                <w:numId w:val="0"/>
              </w:numPr>
              <w:spacing w:after="0"/>
              <w:ind w:left="360" w:hanging="360"/>
              <w:rPr>
                <w:bCs/>
                <w:lang w:val="pt-BR"/>
              </w:rPr>
            </w:pPr>
            <w:bookmarkStart w:id="573" w:name="_Toc29564209"/>
            <w:bookmarkStart w:id="574" w:name="_Toc454738345"/>
            <w:bookmarkStart w:id="575" w:name="_Toc454783575"/>
            <w:bookmarkStart w:id="576" w:name="_Toc494364726"/>
            <w:r w:rsidRPr="00FE6A88">
              <w:rPr>
                <w:bCs/>
                <w:lang w:val="pt-BR"/>
              </w:rPr>
              <w:t>6.6</w:t>
            </w:r>
            <w:r w:rsidRPr="00FE6A88">
              <w:rPr>
                <w:bCs/>
                <w:lang w:val="pt-BR"/>
              </w:rPr>
              <w:tab/>
              <w:t>Ajuste de preço</w:t>
            </w:r>
            <w:bookmarkEnd w:id="573"/>
            <w:bookmarkEnd w:id="574"/>
            <w:bookmarkEnd w:id="575"/>
            <w:bookmarkEnd w:id="576"/>
          </w:p>
        </w:tc>
        <w:tc>
          <w:tcPr>
            <w:tcW w:w="6984" w:type="dxa"/>
          </w:tcPr>
          <w:p w:rsidR="00FE6A88" w:rsidRPr="00FE6A88" w:rsidRDefault="00FE6A88" w:rsidP="00FE6A88">
            <w:pPr>
              <w:tabs>
                <w:tab w:val="left" w:pos="540"/>
              </w:tabs>
              <w:spacing w:after="200"/>
              <w:ind w:left="540" w:hanging="540"/>
              <w:jc w:val="both"/>
              <w:rPr>
                <w:lang w:val="pt-BR"/>
              </w:rPr>
            </w:pPr>
            <w:r w:rsidRPr="00FE6A88">
              <w:rPr>
                <w:lang w:val="pt-BR"/>
              </w:rPr>
              <w:t>6.6.1</w:t>
            </w:r>
            <w:r w:rsidRPr="00FE6A88">
              <w:rPr>
                <w:lang w:val="pt-BR"/>
              </w:rPr>
              <w:tab/>
              <w:t xml:space="preserve">Os preços deverão ser ajustados para as flutuações no custo dos insumos somente se forem </w:t>
            </w:r>
            <w:r w:rsidRPr="00FE6A88">
              <w:rPr>
                <w:b/>
                <w:bCs/>
                <w:lang w:val="pt-BR"/>
              </w:rPr>
              <w:t xml:space="preserve">previstos nas CEC. </w:t>
            </w:r>
            <w:r w:rsidRPr="00FE6A88">
              <w:rPr>
                <w:lang w:val="pt-BR"/>
              </w:rPr>
              <w:t>Se previsto, os valores certificados em cada certidão de pagamento, após a dedução do Adiantamento, serão ajustados aplicando-se o respectivo fator de reajuste de preço aos valores de pagamento devidos em cada moeda.  Uma fórmula separada do tipo indicado abaixo aplica-se a cada moeda do Contrato:</w:t>
            </w:r>
          </w:p>
          <w:p w:rsidR="00FE6A88" w:rsidRPr="00FE6A88" w:rsidRDefault="00FE6A88" w:rsidP="00FE6A88">
            <w:pPr>
              <w:spacing w:after="200"/>
              <w:ind w:left="540"/>
              <w:jc w:val="both"/>
              <w:rPr>
                <w:lang w:val="pt-BR"/>
              </w:rPr>
            </w:pPr>
            <w:r w:rsidRPr="00FE6A88">
              <w:rPr>
                <w:b/>
                <w:bCs/>
                <w:lang w:val="pt-BR"/>
              </w:rPr>
              <w:t>P</w:t>
            </w:r>
            <w:r w:rsidRPr="00FE6A88">
              <w:rPr>
                <w:b/>
                <w:bCs/>
                <w:vertAlign w:val="subscript"/>
                <w:lang w:val="pt-BR"/>
              </w:rPr>
              <w:t>c</w:t>
            </w:r>
            <w:r w:rsidRPr="00FE6A88">
              <w:rPr>
                <w:b/>
                <w:bCs/>
                <w:lang w:val="pt-BR"/>
              </w:rPr>
              <w:t xml:space="preserve"> = A</w:t>
            </w:r>
            <w:r w:rsidRPr="00FE6A88">
              <w:rPr>
                <w:b/>
                <w:bCs/>
                <w:vertAlign w:val="subscript"/>
                <w:lang w:val="pt-BR"/>
              </w:rPr>
              <w:t>c</w:t>
            </w:r>
            <w:r w:rsidRPr="00FE6A88">
              <w:rPr>
                <w:b/>
                <w:bCs/>
                <w:lang w:val="pt-BR"/>
              </w:rPr>
              <w:t xml:space="preserve"> + B</w:t>
            </w:r>
            <w:r w:rsidRPr="00FE6A88">
              <w:rPr>
                <w:b/>
                <w:bCs/>
                <w:vertAlign w:val="subscript"/>
                <w:lang w:val="pt-BR"/>
              </w:rPr>
              <w:t>c</w:t>
            </w:r>
            <w:r w:rsidRPr="00FE6A88">
              <w:rPr>
                <w:b/>
                <w:bCs/>
                <w:lang w:val="pt-BR"/>
              </w:rPr>
              <w:t xml:space="preserve">  Lmc/Loc + C</w:t>
            </w:r>
            <w:r w:rsidRPr="00FE6A88">
              <w:rPr>
                <w:b/>
                <w:bCs/>
                <w:vertAlign w:val="subscript"/>
                <w:lang w:val="pt-BR"/>
              </w:rPr>
              <w:t>c</w:t>
            </w:r>
            <w:r w:rsidRPr="00FE6A88">
              <w:rPr>
                <w:b/>
                <w:bCs/>
                <w:lang w:val="pt-BR"/>
              </w:rPr>
              <w:t xml:space="preserve">  Imc/Ioc</w:t>
            </w:r>
          </w:p>
          <w:p w:rsidR="00FE6A88" w:rsidRPr="00FE6A88" w:rsidRDefault="00FE6A88" w:rsidP="00FE6A88">
            <w:pPr>
              <w:tabs>
                <w:tab w:val="left" w:pos="1080"/>
              </w:tabs>
              <w:spacing w:after="200"/>
              <w:ind w:left="1080" w:hanging="540"/>
              <w:jc w:val="both"/>
              <w:rPr>
                <w:lang w:val="pt-BR"/>
              </w:rPr>
            </w:pPr>
            <w:r w:rsidRPr="00FE6A88">
              <w:rPr>
                <w:lang w:val="pt-BR"/>
              </w:rPr>
              <w:t>Em que:</w:t>
            </w:r>
          </w:p>
          <w:p w:rsidR="00FE6A88" w:rsidRPr="00FE6A88" w:rsidRDefault="00FE6A88" w:rsidP="00FE6A88">
            <w:pPr>
              <w:tabs>
                <w:tab w:val="left" w:pos="1080"/>
              </w:tabs>
              <w:spacing w:after="200"/>
              <w:ind w:left="540"/>
              <w:jc w:val="both"/>
              <w:rPr>
                <w:lang w:val="pt-BR"/>
              </w:rPr>
            </w:pPr>
            <w:r w:rsidRPr="00FE6A88">
              <w:rPr>
                <w:lang w:val="pt-BR"/>
              </w:rPr>
              <w:lastRenderedPageBreak/>
              <w:t>P</w:t>
            </w:r>
            <w:r w:rsidRPr="00FE6A88">
              <w:rPr>
                <w:vertAlign w:val="subscript"/>
                <w:lang w:val="pt-BR"/>
              </w:rPr>
              <w:t>c</w:t>
            </w:r>
            <w:r w:rsidRPr="00FE6A88">
              <w:rPr>
                <w:lang w:val="pt-BR"/>
              </w:rPr>
              <w:t xml:space="preserve"> é o fator de ajuste para a parcela do Preço do Contrato pagável em uma moeda específica "c”.</w:t>
            </w:r>
          </w:p>
          <w:p w:rsidR="00FE6A88" w:rsidRPr="00FE6A88" w:rsidRDefault="00FE6A88" w:rsidP="00FE6A88">
            <w:pPr>
              <w:tabs>
                <w:tab w:val="left" w:pos="1080"/>
              </w:tabs>
              <w:spacing w:after="200"/>
              <w:ind w:left="540"/>
              <w:jc w:val="both"/>
              <w:rPr>
                <w:lang w:val="pt-BR"/>
              </w:rPr>
            </w:pPr>
            <w:r w:rsidRPr="00FE6A88">
              <w:rPr>
                <w:lang w:val="pt-BR"/>
              </w:rPr>
              <w:t>A</w:t>
            </w:r>
            <w:r w:rsidRPr="00FE6A88">
              <w:rPr>
                <w:vertAlign w:val="subscript"/>
                <w:lang w:val="pt-BR"/>
              </w:rPr>
              <w:t>c</w:t>
            </w:r>
            <w:r w:rsidRPr="00FE6A88">
              <w:rPr>
                <w:lang w:val="pt-BR"/>
              </w:rPr>
              <w:t xml:space="preserve"> , B</w:t>
            </w:r>
            <w:r w:rsidRPr="00FE6A88">
              <w:rPr>
                <w:vertAlign w:val="subscript"/>
                <w:lang w:val="pt-BR"/>
              </w:rPr>
              <w:t>c</w:t>
            </w:r>
            <w:r w:rsidRPr="00FE6A88">
              <w:rPr>
                <w:lang w:val="pt-BR"/>
              </w:rPr>
              <w:t xml:space="preserve"> e C</w:t>
            </w:r>
            <w:r w:rsidRPr="00FE6A88">
              <w:rPr>
                <w:vertAlign w:val="subscript"/>
                <w:lang w:val="pt-BR"/>
              </w:rPr>
              <w:t>c</w:t>
            </w:r>
            <w:r w:rsidRPr="00FE6A88">
              <w:rPr>
                <w:lang w:val="pt-BR"/>
              </w:rPr>
              <w:t xml:space="preserve"> são os coeficientes especificados nas CEC, representando: A</w:t>
            </w:r>
            <w:r w:rsidRPr="00FE6A88">
              <w:rPr>
                <w:vertAlign w:val="subscript"/>
                <w:lang w:val="pt-BR"/>
              </w:rPr>
              <w:t>c</w:t>
            </w:r>
            <w:r w:rsidRPr="00FE6A88">
              <w:rPr>
                <w:lang w:val="pt-BR"/>
              </w:rPr>
              <w:t xml:space="preserve"> é a parcela não ajustável; B</w:t>
            </w:r>
            <w:r w:rsidRPr="00FE6A88">
              <w:rPr>
                <w:vertAlign w:val="subscript"/>
                <w:lang w:val="pt-BR"/>
              </w:rPr>
              <w:t xml:space="preserve">c </w:t>
            </w:r>
            <w:r w:rsidRPr="00FE6A88">
              <w:rPr>
                <w:lang w:val="pt-BR"/>
              </w:rPr>
              <w:t>é a parcela ajustável em relação aos custos de mão de obra e C</w:t>
            </w:r>
            <w:r w:rsidRPr="00FE6A88">
              <w:rPr>
                <w:vertAlign w:val="subscript"/>
                <w:lang w:val="pt-BR"/>
              </w:rPr>
              <w:t>c</w:t>
            </w:r>
            <w:r w:rsidRPr="00FE6A88">
              <w:rPr>
                <w:lang w:val="pt-BR"/>
              </w:rPr>
              <w:t xml:space="preserve"> é a parcela ajustável para outros insumos, do Preço do Contrato a pagar nessa moeda específica “c”; e</w:t>
            </w:r>
          </w:p>
          <w:p w:rsidR="00FE6A88" w:rsidRPr="00FE6A88" w:rsidRDefault="00FE6A88" w:rsidP="00FE6A88">
            <w:pPr>
              <w:tabs>
                <w:tab w:val="left" w:pos="1080"/>
              </w:tabs>
              <w:spacing w:after="200"/>
              <w:ind w:left="540"/>
              <w:jc w:val="both"/>
              <w:rPr>
                <w:lang w:val="pt-BR"/>
              </w:rPr>
            </w:pPr>
            <w:r w:rsidRPr="00FE6A88">
              <w:rPr>
                <w:lang w:val="pt-BR"/>
              </w:rPr>
              <w:t>Lmc é o índice vigente no primeiro dia do mês da data da fatura correspondente e Loc é o índice vigente 28 dias antes da abertura da Proposta para o trabalho; ambos na moeda específica "c”.</w:t>
            </w:r>
          </w:p>
          <w:p w:rsidR="00FE6A88" w:rsidRPr="00FE6A88" w:rsidRDefault="00FE6A88" w:rsidP="00FE6A88">
            <w:pPr>
              <w:tabs>
                <w:tab w:val="left" w:pos="1080"/>
              </w:tabs>
              <w:spacing w:after="200"/>
              <w:ind w:left="540"/>
              <w:jc w:val="both"/>
              <w:rPr>
                <w:lang w:val="pt-BR"/>
              </w:rPr>
            </w:pPr>
            <w:r w:rsidRPr="00FE6A88">
              <w:rPr>
                <w:lang w:val="pt-BR"/>
              </w:rPr>
              <w:t>Lmc é o índice vigente no primeiro dia do mês da data da fatura correspondente e Loc é o índice vigente 28 dias antes da abertura da Proposta referentes a outros insumos a pagar; ambos na moeda específica "c”.</w:t>
            </w:r>
          </w:p>
          <w:p w:rsidR="00FE6A88" w:rsidRPr="00FE6A88" w:rsidRDefault="00FE6A88" w:rsidP="00FE6A88">
            <w:pPr>
              <w:tabs>
                <w:tab w:val="left" w:pos="1080"/>
              </w:tabs>
              <w:spacing w:after="200"/>
              <w:ind w:left="540"/>
              <w:jc w:val="both"/>
              <w:rPr>
                <w:lang w:val="pt-BR"/>
              </w:rPr>
            </w:pPr>
            <w:r w:rsidRPr="00FE6A88">
              <w:rPr>
                <w:lang w:val="pt-BR"/>
              </w:rPr>
              <w:t xml:space="preserve">Se um fator de ajuste de preço for aplicado a pagamentos feitos em uma moeda diferente da moeda da fonte do índice para uma entrada indexada específica, um fator de correção Zo/Zn será aplicado ao respectivo fator componente de pn para a fórmula do moeda relevante. Zo é o número de unidades de moeda do país do índice, equivalente a uma unidade do pagamento em moeda na data do índice base, e Zn é o número correspondente dessas unidades monetárias na data do índice atual.  </w:t>
            </w:r>
          </w:p>
          <w:p w:rsidR="00FE6A88" w:rsidRPr="00FE6A88" w:rsidRDefault="00FE6A88" w:rsidP="00FE6A88">
            <w:pPr>
              <w:tabs>
                <w:tab w:val="left" w:pos="540"/>
              </w:tabs>
              <w:spacing w:after="200"/>
              <w:ind w:left="540" w:hanging="540"/>
              <w:jc w:val="both"/>
              <w:rPr>
                <w:lang w:val="pt-BR"/>
              </w:rPr>
            </w:pPr>
            <w:r w:rsidRPr="00FE6A88">
              <w:rPr>
                <w:lang w:val="pt-BR"/>
              </w:rPr>
              <w:t>6.6.2</w:t>
            </w:r>
            <w:r w:rsidRPr="00FE6A88">
              <w:rPr>
                <w:lang w:val="pt-BR"/>
              </w:rPr>
              <w:tab/>
              <w:t>Se o valor do índice for alterado após ter sido usado em um cálculo, o cálculo deverá ser corrigido e um ajuste será feito na próxima certidão de pagamento. Considera-se que o valor do índice leva em consideração todas as alterações no custo devido a flutuações nos custos.</w:t>
            </w:r>
          </w:p>
        </w:tc>
      </w:tr>
      <w:tr w:rsidR="00F40B4B" w:rsidRPr="00FE6A88">
        <w:tc>
          <w:tcPr>
            <w:tcW w:w="2160" w:type="dxa"/>
          </w:tcPr>
          <w:p w:rsidR="00FE6A88" w:rsidRPr="00FE6A88" w:rsidRDefault="00FE6A88" w:rsidP="00FE6A88">
            <w:pPr>
              <w:pStyle w:val="Ttulo3"/>
              <w:keepNext w:val="0"/>
              <w:keepLines w:val="0"/>
              <w:numPr>
                <w:ilvl w:val="12"/>
                <w:numId w:val="0"/>
              </w:numPr>
              <w:spacing w:after="0"/>
              <w:ind w:left="360" w:hanging="360"/>
              <w:rPr>
                <w:lang w:val="pt-BR"/>
              </w:rPr>
            </w:pPr>
            <w:bookmarkStart w:id="577" w:name="_Toc29564210"/>
            <w:bookmarkStart w:id="578" w:name="_Toc454738346"/>
            <w:bookmarkStart w:id="579" w:name="_Toc454783576"/>
            <w:bookmarkStart w:id="580" w:name="_Toc494364727"/>
            <w:r w:rsidRPr="00FE6A88">
              <w:rPr>
                <w:bCs/>
                <w:lang w:val="pt-BR"/>
              </w:rPr>
              <w:lastRenderedPageBreak/>
              <w:t>6.7</w:t>
            </w:r>
            <w:r w:rsidRPr="00FE6A88">
              <w:rPr>
                <w:bCs/>
                <w:lang w:val="pt-BR"/>
              </w:rPr>
              <w:tab/>
            </w:r>
            <w:bookmarkStart w:id="581" w:name="_Hlt164664751"/>
            <w:bookmarkEnd w:id="581"/>
            <w:r w:rsidRPr="00FE6A88">
              <w:rPr>
                <w:bCs/>
                <w:lang w:val="pt-BR"/>
              </w:rPr>
              <w:t>Serviços prestados por unidade</w:t>
            </w:r>
            <w:bookmarkEnd w:id="577"/>
            <w:bookmarkEnd w:id="578"/>
            <w:bookmarkEnd w:id="579"/>
            <w:bookmarkEnd w:id="580"/>
            <w:r w:rsidRPr="00FE6A88">
              <w:rPr>
                <w:bCs/>
                <w:lang w:val="pt-BR"/>
              </w:rPr>
              <w:t xml:space="preserve"> </w:t>
            </w:r>
          </w:p>
        </w:tc>
        <w:tc>
          <w:tcPr>
            <w:tcW w:w="6984" w:type="dxa"/>
          </w:tcPr>
          <w:p w:rsidR="00FE6A88" w:rsidRPr="00FE6A88" w:rsidRDefault="00FE6A88" w:rsidP="00FE6A88">
            <w:pPr>
              <w:tabs>
                <w:tab w:val="left" w:pos="540"/>
              </w:tabs>
              <w:spacing w:after="200"/>
              <w:ind w:left="540" w:hanging="540"/>
              <w:jc w:val="both"/>
              <w:rPr>
                <w:lang w:val="pt-BR"/>
              </w:rPr>
            </w:pPr>
            <w:r w:rsidRPr="00FE6A88">
              <w:rPr>
                <w:lang w:val="pt-BR"/>
              </w:rPr>
              <w:t>6.7.1</w:t>
            </w:r>
            <w:r w:rsidRPr="00FE6A88">
              <w:rPr>
                <w:lang w:val="pt-BR"/>
              </w:rPr>
              <w:tab/>
              <w:t>Se aplicável, as tarifas de trabalho diário na Proposta do Prestador de Serviços deverão ser usadas para pequenas quantidades adicionais de Serviços somente quando o Contratante tiver dado instruções por escrito com antecedência para que os serviços adicionais sejam pagos dessa forma.</w:t>
            </w:r>
          </w:p>
          <w:p w:rsidR="00FE6A88" w:rsidRPr="00FE6A88" w:rsidRDefault="00FE6A88" w:rsidP="00FE6A88">
            <w:pPr>
              <w:tabs>
                <w:tab w:val="left" w:pos="540"/>
              </w:tabs>
              <w:spacing w:after="200"/>
              <w:ind w:left="540" w:hanging="540"/>
              <w:jc w:val="both"/>
              <w:rPr>
                <w:lang w:val="pt-BR"/>
              </w:rPr>
            </w:pPr>
            <w:r w:rsidRPr="00FE6A88">
              <w:rPr>
                <w:lang w:val="pt-BR"/>
              </w:rPr>
              <w:t>6.7.2</w:t>
            </w:r>
            <w:r w:rsidRPr="00FE6A88">
              <w:rPr>
                <w:lang w:val="pt-BR"/>
              </w:rPr>
              <w:tab/>
              <w:t xml:space="preserve"> Todos os serviços a serem pagos como prestados por unidade deverão ser registrados pelo Prestador de Serviços em formulários aprovados pelo Contratante.   Cada formulário preenchido deverá ser verificado e assinado pelo representante do Contratante, conforme indicado na Subcláusula 1.6, no prazo de dois dias após a realização dos Serviços.</w:t>
            </w:r>
          </w:p>
          <w:p w:rsidR="00FE6A88" w:rsidRPr="00FE6A88" w:rsidRDefault="00FE6A88" w:rsidP="00FE6A88">
            <w:pPr>
              <w:tabs>
                <w:tab w:val="left" w:pos="540"/>
              </w:tabs>
              <w:spacing w:after="200"/>
              <w:ind w:left="540" w:hanging="540"/>
              <w:jc w:val="both"/>
              <w:rPr>
                <w:lang w:val="pt-BR"/>
              </w:rPr>
            </w:pPr>
            <w:r w:rsidRPr="00FE6A88">
              <w:rPr>
                <w:lang w:val="pt-BR"/>
              </w:rPr>
              <w:lastRenderedPageBreak/>
              <w:t>6.7.3</w:t>
            </w:r>
            <w:r w:rsidRPr="00FE6A88">
              <w:rPr>
                <w:lang w:val="pt-BR"/>
              </w:rPr>
              <w:tab/>
              <w:t>O Prestador de Serviços deverá ser pago pelos serviços prestados por unidade, desde que forneça os formulários assinados referentes a tais serviços, conforme indicado na Subcláusula 6.7.2</w:t>
            </w:r>
          </w:p>
        </w:tc>
      </w:tr>
    </w:tbl>
    <w:p w:rsidR="00FE6A88" w:rsidRPr="00FE6A88" w:rsidRDefault="00FE6A88" w:rsidP="00FE6A88">
      <w:pPr>
        <w:numPr>
          <w:ilvl w:val="12"/>
          <w:numId w:val="0"/>
        </w:numPr>
        <w:rPr>
          <w:lang w:val="pt-BR"/>
        </w:rPr>
      </w:pPr>
    </w:p>
    <w:p w:rsidR="00FE6A88" w:rsidRPr="00FE6A88" w:rsidRDefault="00FE6A88" w:rsidP="00FE6A88">
      <w:pPr>
        <w:pStyle w:val="Ttulo2"/>
        <w:numPr>
          <w:ilvl w:val="12"/>
          <w:numId w:val="0"/>
        </w:numPr>
        <w:rPr>
          <w:lang w:val="pt-BR"/>
        </w:rPr>
      </w:pPr>
      <w:bookmarkStart w:id="582" w:name="_Toc29564211"/>
      <w:bookmarkStart w:id="583" w:name="_Toc454738347"/>
      <w:bookmarkStart w:id="584" w:name="_Toc454783577"/>
      <w:bookmarkStart w:id="585" w:name="_Toc494364728"/>
      <w:r w:rsidRPr="00FE6A88">
        <w:rPr>
          <w:bCs/>
          <w:lang w:val="pt-BR"/>
        </w:rPr>
        <w:t>7.  Controle de qualidade</w:t>
      </w:r>
      <w:bookmarkEnd w:id="582"/>
      <w:bookmarkEnd w:id="583"/>
      <w:bookmarkEnd w:id="584"/>
      <w:bookmarkEnd w:id="585"/>
    </w:p>
    <w:p w:rsidR="00FE6A88" w:rsidRPr="00FE6A88" w:rsidRDefault="00FE6A88" w:rsidP="00FE6A88">
      <w:pPr>
        <w:numPr>
          <w:ilvl w:val="12"/>
          <w:numId w:val="0"/>
        </w:numPr>
        <w:rPr>
          <w:lang w:val="pt-BR"/>
        </w:rPr>
      </w:pPr>
    </w:p>
    <w:tbl>
      <w:tblPr>
        <w:tblW w:w="0" w:type="auto"/>
        <w:tblLayout w:type="fixed"/>
        <w:tblLook w:val="0000" w:firstRow="0" w:lastRow="0" w:firstColumn="0" w:lastColumn="0" w:noHBand="0" w:noVBand="0"/>
      </w:tblPr>
      <w:tblGrid>
        <w:gridCol w:w="2358"/>
        <w:gridCol w:w="6786"/>
      </w:tblGrid>
      <w:tr w:rsidR="00F40B4B" w:rsidRPr="00FE6A88">
        <w:tc>
          <w:tcPr>
            <w:tcW w:w="2358" w:type="dxa"/>
          </w:tcPr>
          <w:p w:rsidR="00FE6A88" w:rsidRPr="00FE6A88" w:rsidRDefault="00FE6A88" w:rsidP="00FE6A88">
            <w:pPr>
              <w:pStyle w:val="Ttulo3"/>
              <w:keepNext w:val="0"/>
              <w:keepLines w:val="0"/>
              <w:numPr>
                <w:ilvl w:val="12"/>
                <w:numId w:val="0"/>
              </w:numPr>
              <w:spacing w:after="0"/>
              <w:ind w:left="360" w:hanging="360"/>
              <w:rPr>
                <w:lang w:val="pt-BR"/>
              </w:rPr>
            </w:pPr>
            <w:bookmarkStart w:id="586" w:name="_Toc29564212"/>
            <w:bookmarkStart w:id="587" w:name="_Toc454738348"/>
            <w:bookmarkStart w:id="588" w:name="_Toc454783578"/>
            <w:bookmarkStart w:id="589" w:name="_Toc494364729"/>
            <w:r w:rsidRPr="00FE6A88">
              <w:rPr>
                <w:bCs/>
                <w:lang w:val="pt-BR"/>
              </w:rPr>
              <w:t>7.1</w:t>
            </w:r>
            <w:r w:rsidRPr="00FE6A88">
              <w:rPr>
                <w:bCs/>
                <w:lang w:val="pt-BR"/>
              </w:rPr>
              <w:tab/>
              <w:t>Identificação de defeitos</w:t>
            </w:r>
            <w:bookmarkEnd w:id="586"/>
            <w:bookmarkEnd w:id="587"/>
            <w:bookmarkEnd w:id="588"/>
            <w:bookmarkEnd w:id="589"/>
          </w:p>
        </w:tc>
        <w:tc>
          <w:tcPr>
            <w:tcW w:w="6786" w:type="dxa"/>
          </w:tcPr>
          <w:p w:rsidR="00FE6A88" w:rsidRPr="00FE6A88" w:rsidRDefault="00FE6A88" w:rsidP="00FE6A88">
            <w:pPr>
              <w:numPr>
                <w:ilvl w:val="12"/>
                <w:numId w:val="0"/>
              </w:numPr>
              <w:spacing w:after="200"/>
              <w:jc w:val="both"/>
              <w:rPr>
                <w:lang w:val="pt-BR"/>
              </w:rPr>
            </w:pPr>
            <w:r w:rsidRPr="00FE6A88">
              <w:rPr>
                <w:lang w:val="pt-BR"/>
              </w:rPr>
              <w:t xml:space="preserve">O princípio e as modalidades de inspeção dos Serviços pelo Contratante serão conforme </w:t>
            </w:r>
            <w:r w:rsidRPr="00FE6A88">
              <w:rPr>
                <w:b/>
                <w:bCs/>
                <w:lang w:val="pt-BR"/>
              </w:rPr>
              <w:t>indicado nas CEC.</w:t>
            </w:r>
            <w:r w:rsidRPr="00FE6A88">
              <w:rPr>
                <w:lang w:val="pt-BR"/>
              </w:rPr>
              <w:t xml:space="preserve"> O Contratante deverá verificar o desempenho do Prestador de Serviços e notificá-lo sobre quaisquer defeitos que forem encontrados.  Essa verificação não afetará as responsabilidades do Prestador de Serviços.  O Contratante poderá instruir o Prestador de Serviços a procurar por um defeito e a descobrir e testar qualquer serviço que o Contratante considerar ter um defeito. O Período de Responsabilidade por Defeito será conforme </w:t>
            </w:r>
            <w:r w:rsidRPr="00FE6A88">
              <w:rPr>
                <w:b/>
                <w:bCs/>
                <w:lang w:val="pt-BR"/>
              </w:rPr>
              <w:t>definido nas CEC</w:t>
            </w:r>
            <w:r w:rsidRPr="00FE6A88">
              <w:rPr>
                <w:lang w:val="pt-BR"/>
              </w:rPr>
              <w:t>.</w:t>
            </w:r>
          </w:p>
        </w:tc>
      </w:tr>
      <w:tr w:rsidR="00F40B4B" w:rsidRPr="00FE6A88">
        <w:tc>
          <w:tcPr>
            <w:tcW w:w="2358" w:type="dxa"/>
          </w:tcPr>
          <w:p w:rsidR="00FE6A88" w:rsidRPr="00FE6A88" w:rsidRDefault="00FE6A88" w:rsidP="00FE6A88">
            <w:pPr>
              <w:pStyle w:val="Ttulo3"/>
              <w:keepNext w:val="0"/>
              <w:keepLines w:val="0"/>
              <w:numPr>
                <w:ilvl w:val="1"/>
                <w:numId w:val="6"/>
              </w:numPr>
              <w:spacing w:after="0"/>
              <w:rPr>
                <w:lang w:val="pt-BR"/>
              </w:rPr>
            </w:pPr>
            <w:bookmarkStart w:id="590" w:name="_Toc29564213"/>
            <w:bookmarkStart w:id="591" w:name="_Toc454738349"/>
            <w:bookmarkStart w:id="592" w:name="_Toc454783579"/>
            <w:bookmarkStart w:id="593" w:name="_Toc494364730"/>
            <w:r w:rsidRPr="00FE6A88">
              <w:rPr>
                <w:bCs/>
                <w:lang w:val="pt-BR"/>
              </w:rPr>
              <w:t>Correção de defeitos e</w:t>
            </w:r>
            <w:bookmarkEnd w:id="590"/>
            <w:bookmarkEnd w:id="591"/>
            <w:bookmarkEnd w:id="592"/>
            <w:bookmarkEnd w:id="593"/>
          </w:p>
          <w:p w:rsidR="00FE6A88" w:rsidRPr="00FE6A88" w:rsidRDefault="00FE6A88" w:rsidP="00FE6A88">
            <w:pPr>
              <w:pStyle w:val="BankNormal"/>
              <w:ind w:left="360"/>
              <w:rPr>
                <w:b/>
                <w:bCs/>
                <w:lang w:val="pt-BR"/>
              </w:rPr>
            </w:pPr>
            <w:r w:rsidRPr="00FE6A88">
              <w:rPr>
                <w:b/>
                <w:bCs/>
                <w:lang w:val="pt-BR"/>
              </w:rPr>
              <w:t>penalidade por omissão</w:t>
            </w:r>
          </w:p>
        </w:tc>
        <w:tc>
          <w:tcPr>
            <w:tcW w:w="6786" w:type="dxa"/>
          </w:tcPr>
          <w:p w:rsidR="00FE6A88" w:rsidRPr="00FE6A88" w:rsidRDefault="00FE6A88" w:rsidP="00FE6A88">
            <w:pPr>
              <w:numPr>
                <w:ilvl w:val="12"/>
                <w:numId w:val="0"/>
              </w:numPr>
              <w:tabs>
                <w:tab w:val="left" w:pos="540"/>
              </w:tabs>
              <w:spacing w:after="200"/>
              <w:ind w:left="540" w:hanging="540"/>
              <w:jc w:val="both"/>
              <w:rPr>
                <w:lang w:val="pt-BR"/>
              </w:rPr>
            </w:pPr>
            <w:r w:rsidRPr="00FE6A88">
              <w:rPr>
                <w:lang w:val="pt-BR"/>
              </w:rPr>
              <w:t>(a)</w:t>
            </w:r>
            <w:r w:rsidRPr="00FE6A88">
              <w:rPr>
                <w:lang w:val="pt-BR"/>
              </w:rPr>
              <w:tab/>
              <w:t>O Contratante deverá notificar o Prestador de Serviços sobre quaisquer defeitos antes do término do Contrato. O Período de Responsabilidade por Defeitos será estendido enquanto os defeitos continuarem a ser corrigidos.</w:t>
            </w:r>
          </w:p>
          <w:p w:rsidR="00FE6A88" w:rsidRPr="00FE6A88" w:rsidRDefault="00FE6A88" w:rsidP="00FE6A88">
            <w:pPr>
              <w:numPr>
                <w:ilvl w:val="12"/>
                <w:numId w:val="0"/>
              </w:numPr>
              <w:tabs>
                <w:tab w:val="left" w:pos="540"/>
              </w:tabs>
              <w:spacing w:after="200"/>
              <w:ind w:left="540" w:hanging="540"/>
              <w:jc w:val="both"/>
              <w:rPr>
                <w:lang w:val="pt-BR"/>
              </w:rPr>
            </w:pPr>
            <w:r w:rsidRPr="00FE6A88">
              <w:rPr>
                <w:lang w:val="pt-BR"/>
              </w:rPr>
              <w:t>(b)</w:t>
            </w:r>
            <w:r w:rsidRPr="00FE6A88">
              <w:rPr>
                <w:lang w:val="pt-BR"/>
              </w:rPr>
              <w:tab/>
              <w:t>Toda vez que um aviso de defeito for dado, o Prestador de Serviços deverá corrigir o defeito notificado dentro do período de tempo especificado pelo aviso do Contratante.</w:t>
            </w:r>
          </w:p>
          <w:p w:rsidR="00FE6A88" w:rsidRPr="00FE6A88" w:rsidRDefault="00FE6A88" w:rsidP="00FE6A88">
            <w:pPr>
              <w:numPr>
                <w:ilvl w:val="12"/>
                <w:numId w:val="0"/>
              </w:numPr>
              <w:tabs>
                <w:tab w:val="left" w:pos="540"/>
              </w:tabs>
              <w:spacing w:after="200"/>
              <w:ind w:left="540" w:hanging="540"/>
              <w:jc w:val="both"/>
              <w:rPr>
                <w:lang w:val="pt-BR"/>
              </w:rPr>
            </w:pPr>
            <w:r w:rsidRPr="00FE6A88">
              <w:rPr>
                <w:lang w:val="pt-BR"/>
              </w:rPr>
              <w:t>(c)</w:t>
            </w:r>
            <w:r w:rsidRPr="00FE6A88">
              <w:rPr>
                <w:lang w:val="pt-BR"/>
              </w:rPr>
              <w:tab/>
              <w:t>Se o Prestador de Serviços não tiver corrigido um defeito dentro do tempo especificado no aviso do Contratante, o Contratante avaliará o custo de correção e o Prestador de Serviços pagará esse valor, bem como uma multa por não execução calculada conforme descrito na Subcláusula 3.8.</w:t>
            </w:r>
          </w:p>
        </w:tc>
      </w:tr>
    </w:tbl>
    <w:p w:rsidR="00FE6A88" w:rsidRPr="00FE6A88" w:rsidRDefault="00FE6A88" w:rsidP="00FE6A88">
      <w:pPr>
        <w:numPr>
          <w:ilvl w:val="12"/>
          <w:numId w:val="0"/>
        </w:numPr>
        <w:rPr>
          <w:lang w:val="pt-BR"/>
        </w:rPr>
      </w:pPr>
    </w:p>
    <w:p w:rsidR="00FE6A88" w:rsidRPr="00FE6A88" w:rsidRDefault="00FE6A88" w:rsidP="00FE6A88">
      <w:pPr>
        <w:pStyle w:val="Ttulo2"/>
        <w:numPr>
          <w:ilvl w:val="12"/>
          <w:numId w:val="0"/>
        </w:numPr>
        <w:rPr>
          <w:lang w:val="pt-BR"/>
        </w:rPr>
      </w:pPr>
      <w:bookmarkStart w:id="594" w:name="_Toc350746428"/>
      <w:bookmarkStart w:id="595" w:name="_Toc350849419"/>
      <w:bookmarkStart w:id="596" w:name="_Toc29564214"/>
      <w:bookmarkStart w:id="597" w:name="_Toc454738350"/>
      <w:bookmarkStart w:id="598" w:name="_Toc454783580"/>
      <w:bookmarkStart w:id="599" w:name="_Toc494364731"/>
      <w:r w:rsidRPr="00FE6A88">
        <w:rPr>
          <w:bCs/>
          <w:lang w:val="pt-BR"/>
        </w:rPr>
        <w:t>8.  Solução de controvérsias</w:t>
      </w:r>
      <w:bookmarkEnd w:id="594"/>
      <w:bookmarkEnd w:id="595"/>
      <w:bookmarkEnd w:id="596"/>
      <w:bookmarkEnd w:id="597"/>
      <w:bookmarkEnd w:id="598"/>
      <w:bookmarkEnd w:id="599"/>
    </w:p>
    <w:p w:rsidR="00FE6A88" w:rsidRPr="00FE6A88" w:rsidRDefault="00FE6A88" w:rsidP="00FE6A88">
      <w:pPr>
        <w:numPr>
          <w:ilvl w:val="12"/>
          <w:numId w:val="0"/>
        </w:numPr>
        <w:rPr>
          <w:lang w:val="pt-BR"/>
        </w:rPr>
      </w:pPr>
    </w:p>
    <w:tbl>
      <w:tblPr>
        <w:tblW w:w="0" w:type="auto"/>
        <w:tblLayout w:type="fixed"/>
        <w:tblLook w:val="0000" w:firstRow="0" w:lastRow="0" w:firstColumn="0" w:lastColumn="0" w:noHBand="0" w:noVBand="0"/>
      </w:tblPr>
      <w:tblGrid>
        <w:gridCol w:w="2160"/>
        <w:gridCol w:w="6984"/>
      </w:tblGrid>
      <w:tr w:rsidR="00F40B4B" w:rsidRPr="00FE6A88" w:rsidTr="00FE6A88">
        <w:tc>
          <w:tcPr>
            <w:tcW w:w="2160" w:type="dxa"/>
          </w:tcPr>
          <w:p w:rsidR="00FE6A88" w:rsidRPr="00FE6A88" w:rsidRDefault="00FE6A88" w:rsidP="00FE6A88">
            <w:pPr>
              <w:pStyle w:val="Ttulo3"/>
              <w:keepNext w:val="0"/>
              <w:keepLines w:val="0"/>
              <w:numPr>
                <w:ilvl w:val="12"/>
                <w:numId w:val="0"/>
              </w:numPr>
              <w:spacing w:after="0"/>
              <w:ind w:left="360" w:hanging="360"/>
              <w:rPr>
                <w:lang w:val="pt-BR"/>
              </w:rPr>
            </w:pPr>
            <w:bookmarkStart w:id="600" w:name="_Toc350746429"/>
            <w:bookmarkStart w:id="601" w:name="_Toc350849420"/>
            <w:bookmarkStart w:id="602" w:name="_Toc29564215"/>
            <w:bookmarkStart w:id="603" w:name="_Toc454738351"/>
            <w:bookmarkStart w:id="604" w:name="_Toc454783581"/>
            <w:bookmarkStart w:id="605" w:name="_Toc494364732"/>
            <w:r w:rsidRPr="00FE6A88">
              <w:rPr>
                <w:bCs/>
                <w:lang w:val="pt-BR"/>
              </w:rPr>
              <w:t>8.1 Acordo Amigável</w:t>
            </w:r>
            <w:bookmarkEnd w:id="600"/>
            <w:bookmarkEnd w:id="601"/>
            <w:bookmarkEnd w:id="602"/>
            <w:bookmarkEnd w:id="603"/>
            <w:bookmarkEnd w:id="604"/>
            <w:bookmarkEnd w:id="605"/>
          </w:p>
        </w:tc>
        <w:tc>
          <w:tcPr>
            <w:tcW w:w="6984" w:type="dxa"/>
          </w:tcPr>
          <w:p w:rsidR="00FE6A88" w:rsidRPr="00FE6A88" w:rsidRDefault="00FE6A88" w:rsidP="00FE6A88">
            <w:pPr>
              <w:numPr>
                <w:ilvl w:val="12"/>
                <w:numId w:val="0"/>
              </w:numPr>
              <w:spacing w:after="200"/>
              <w:jc w:val="both"/>
              <w:rPr>
                <w:lang w:val="pt-BR"/>
              </w:rPr>
            </w:pPr>
            <w:r w:rsidRPr="00FE6A88">
              <w:rPr>
                <w:lang w:val="pt-BR"/>
              </w:rPr>
              <w:t>As Partes envidarão seus melhores esforços para resolver amigavelmente todas as controvérsias decorrentes ou relacionadas a este Contrato ou sua interpretação.</w:t>
            </w:r>
          </w:p>
        </w:tc>
      </w:tr>
      <w:tr w:rsidR="00F40B4B" w:rsidRPr="00FE6A88" w:rsidTr="00FE6A88">
        <w:trPr>
          <w:trHeight w:val="2628"/>
        </w:trPr>
        <w:tc>
          <w:tcPr>
            <w:tcW w:w="2160" w:type="dxa"/>
          </w:tcPr>
          <w:p w:rsidR="00FE6A88" w:rsidRPr="00FE6A88" w:rsidRDefault="00FE6A88" w:rsidP="00FE6A88">
            <w:pPr>
              <w:pStyle w:val="Ttulo3"/>
              <w:keepNext w:val="0"/>
              <w:keepLines w:val="0"/>
              <w:numPr>
                <w:ilvl w:val="12"/>
                <w:numId w:val="0"/>
              </w:numPr>
              <w:spacing w:after="0"/>
              <w:ind w:left="360" w:hanging="360"/>
              <w:rPr>
                <w:lang w:val="pt-BR"/>
              </w:rPr>
            </w:pPr>
            <w:bookmarkStart w:id="606" w:name="_Hlt164664749"/>
            <w:bookmarkStart w:id="607" w:name="_Toc350746430"/>
            <w:bookmarkStart w:id="608" w:name="_Toc350849421"/>
            <w:bookmarkStart w:id="609" w:name="_Toc29564216"/>
            <w:bookmarkStart w:id="610" w:name="_Toc454738352"/>
            <w:bookmarkStart w:id="611" w:name="_Toc454783582"/>
            <w:bookmarkStart w:id="612" w:name="_Toc494364733"/>
            <w:bookmarkEnd w:id="606"/>
            <w:r w:rsidRPr="00FE6A88">
              <w:rPr>
                <w:bCs/>
                <w:lang w:val="pt-BR"/>
              </w:rPr>
              <w:lastRenderedPageBreak/>
              <w:t>8.2</w:t>
            </w:r>
            <w:r w:rsidRPr="00FE6A88">
              <w:rPr>
                <w:bCs/>
                <w:lang w:val="pt-BR"/>
              </w:rPr>
              <w:tab/>
              <w:t>Solução de Controvérsias</w:t>
            </w:r>
            <w:bookmarkEnd w:id="607"/>
            <w:bookmarkEnd w:id="608"/>
            <w:bookmarkEnd w:id="609"/>
            <w:bookmarkEnd w:id="610"/>
            <w:bookmarkEnd w:id="611"/>
            <w:bookmarkEnd w:id="612"/>
          </w:p>
        </w:tc>
        <w:tc>
          <w:tcPr>
            <w:tcW w:w="6984" w:type="dxa"/>
          </w:tcPr>
          <w:p w:rsidR="00FE6A88" w:rsidRPr="00FE6A88" w:rsidRDefault="00FE6A88" w:rsidP="00FE6A88">
            <w:pPr>
              <w:numPr>
                <w:ilvl w:val="12"/>
                <w:numId w:val="0"/>
              </w:numPr>
              <w:spacing w:after="200"/>
              <w:ind w:left="540" w:hanging="540"/>
              <w:jc w:val="both"/>
              <w:rPr>
                <w:lang w:val="pt-BR"/>
              </w:rPr>
            </w:pPr>
            <w:r w:rsidRPr="00FE6A88">
              <w:rPr>
                <w:lang w:val="pt-BR"/>
              </w:rPr>
              <w:t>8.2.1</w:t>
            </w:r>
            <w:r w:rsidRPr="00FE6A88">
              <w:rPr>
                <w:lang w:val="pt-BR"/>
              </w:rPr>
              <w:tab/>
              <w:t>Se surgir qualquer controvérsia entre o Contratante e o Prestador de Serviços em relação ao Contrato ou decorrente deste ou da prestação dos Serviços, seja durante a execução dos Serviços ou após sua conclusão, o assunto será encaminhado ao Árbitro no prazo de 14 (quatorze) dias a contar da notificação do desacordo de uma parte à outra.</w:t>
            </w:r>
          </w:p>
          <w:p w:rsidR="00FE6A88" w:rsidRPr="00FE6A88" w:rsidRDefault="00FE6A88" w:rsidP="00FE6A88">
            <w:pPr>
              <w:tabs>
                <w:tab w:val="left" w:pos="540"/>
              </w:tabs>
              <w:spacing w:after="200"/>
              <w:ind w:left="540" w:hanging="540"/>
              <w:jc w:val="both"/>
              <w:rPr>
                <w:lang w:val="pt-BR"/>
              </w:rPr>
            </w:pPr>
            <w:r w:rsidRPr="00FE6A88">
              <w:rPr>
                <w:lang w:val="pt-BR"/>
              </w:rPr>
              <w:t>8.2.2</w:t>
            </w:r>
            <w:r w:rsidRPr="00FE6A88">
              <w:rPr>
                <w:lang w:val="pt-BR"/>
              </w:rPr>
              <w:tab/>
              <w:t>O Árbitro deverá decidir por escrito dentro de 28 (vinte e oito) dias do recebimento de uma notificação de uma controvérsia.</w:t>
            </w:r>
          </w:p>
          <w:p w:rsidR="00FE6A88" w:rsidRPr="00FE6A88" w:rsidRDefault="00FE6A88" w:rsidP="00FE6A88">
            <w:pPr>
              <w:tabs>
                <w:tab w:val="left" w:pos="540"/>
              </w:tabs>
              <w:spacing w:after="200"/>
              <w:ind w:left="540" w:hanging="540"/>
              <w:jc w:val="both"/>
              <w:rPr>
                <w:lang w:val="pt-BR"/>
              </w:rPr>
            </w:pPr>
            <w:r w:rsidRPr="00FE6A88">
              <w:rPr>
                <w:lang w:val="pt-BR"/>
              </w:rPr>
              <w:t>8.2.3</w:t>
            </w:r>
            <w:r w:rsidRPr="00FE6A88">
              <w:rPr>
                <w:lang w:val="pt-BR"/>
              </w:rPr>
              <w:tab/>
              <w:t xml:space="preserve">O Árbitro deverá ser pago por hora à taxa </w:t>
            </w:r>
            <w:r w:rsidRPr="00FE6A88">
              <w:rPr>
                <w:b/>
                <w:bCs/>
                <w:lang w:val="pt-BR"/>
              </w:rPr>
              <w:t>especificada na FDE e nas CEC,</w:t>
            </w:r>
            <w:r w:rsidRPr="00FE6A88">
              <w:rPr>
                <w:lang w:val="pt-BR"/>
              </w:rPr>
              <w:t xml:space="preserve"> juntamente com despesas reembolsáveis dos tipos </w:t>
            </w:r>
            <w:r w:rsidRPr="00FE6A88">
              <w:rPr>
                <w:b/>
                <w:bCs/>
                <w:lang w:val="pt-BR"/>
              </w:rPr>
              <w:t xml:space="preserve">especificadas nas CEC, </w:t>
            </w:r>
            <w:r w:rsidRPr="00FE6A88">
              <w:rPr>
                <w:lang w:val="pt-BR"/>
              </w:rPr>
              <w:t>e o custo será dividido igualmente entre o Contratante e o Prestador de Serviços, qualquer que seja a decisão tomada pelo Árbitro.  Qualquer uma das partes poderá submeter uma decisão do Adjudicador a um Árbitro dentro de 28 (vinte e oito) dias a contar da decisão escrita do Adjudicador.  Se nenhuma das partes encaminhar a controvérsia à arbitragem dentro dos 28 (vinte oito) dias acima mencionados, a decisão do Árbitro será final e vinculativa.</w:t>
            </w:r>
          </w:p>
          <w:p w:rsidR="00FE6A88" w:rsidRPr="00FE6A88" w:rsidRDefault="00FE6A88" w:rsidP="00FE6A88">
            <w:pPr>
              <w:tabs>
                <w:tab w:val="left" w:pos="540"/>
              </w:tabs>
              <w:spacing w:after="200"/>
              <w:ind w:left="540" w:hanging="540"/>
              <w:jc w:val="both"/>
              <w:rPr>
                <w:lang w:val="pt-BR"/>
              </w:rPr>
            </w:pPr>
            <w:r w:rsidRPr="00FE6A88">
              <w:rPr>
                <w:lang w:val="pt-BR"/>
              </w:rPr>
              <w:t>8.2.4</w:t>
            </w:r>
            <w:r w:rsidRPr="00FE6A88">
              <w:rPr>
                <w:lang w:val="pt-BR"/>
              </w:rPr>
              <w:tab/>
              <w:t xml:space="preserve">A arbitragem deverá ser conduzida de acordo com o procedimento de arbitragem publicado pela instituição designada e no local </w:t>
            </w:r>
            <w:r w:rsidRPr="00FE6A88">
              <w:rPr>
                <w:b/>
                <w:bCs/>
                <w:lang w:val="pt-BR"/>
              </w:rPr>
              <w:t>definido nas CEC.</w:t>
            </w:r>
          </w:p>
          <w:p w:rsidR="00FE6A88" w:rsidRPr="00FE6A88" w:rsidRDefault="00FE6A88" w:rsidP="00FE6A88">
            <w:pPr>
              <w:tabs>
                <w:tab w:val="left" w:pos="540"/>
              </w:tabs>
              <w:spacing w:after="200"/>
              <w:ind w:left="540" w:hanging="540"/>
              <w:jc w:val="both"/>
              <w:rPr>
                <w:lang w:val="pt-BR"/>
              </w:rPr>
            </w:pPr>
            <w:r w:rsidRPr="00FE6A88">
              <w:rPr>
                <w:lang w:val="pt-BR"/>
              </w:rPr>
              <w:t>8.2.5</w:t>
            </w:r>
            <w:r w:rsidRPr="00FE6A88">
              <w:rPr>
                <w:lang w:val="pt-BR"/>
              </w:rPr>
              <w:tab/>
              <w:t xml:space="preserve">Se o Árbitro renunciar ou morrer, ou se o Contratante e o Prestador de Serviços concordarem que o Árbitro não está funcionando de acordo com as disposições do Contrato, um novo Árbitro será nomeado em conjunto pelo Contratante e pelo Prestador de Serviços. Em caso de desacordo entre o Contratante e o Prestador de Serviços, no prazo de 30 (trinta) dias, o Árbitro será designado pela Autoridade nomeadora </w:t>
            </w:r>
            <w:r w:rsidRPr="00FE6A88">
              <w:rPr>
                <w:b/>
                <w:bCs/>
                <w:lang w:val="pt-BR"/>
              </w:rPr>
              <w:t>designada nas CEC</w:t>
            </w:r>
            <w:r w:rsidRPr="00FE6A88">
              <w:rPr>
                <w:lang w:val="pt-BR"/>
              </w:rPr>
              <w:t xml:space="preserve"> a pedido de qualquer uma das partes, no prazo de 14 (quatorze) dias após a recepção de tal pedido.</w:t>
            </w:r>
          </w:p>
        </w:tc>
      </w:tr>
    </w:tbl>
    <w:p w:rsidR="00FE6A88" w:rsidRPr="00FE6A88" w:rsidRDefault="00FE6A88" w:rsidP="00FE6A88">
      <w:pPr>
        <w:numPr>
          <w:ilvl w:val="12"/>
          <w:numId w:val="0"/>
        </w:numPr>
        <w:rPr>
          <w:lang w:val="pt-BR"/>
        </w:rPr>
      </w:pPr>
    </w:p>
    <w:p w:rsidR="00FE6A88" w:rsidRPr="00FE6A88" w:rsidRDefault="00FE6A88" w:rsidP="00FE6A88">
      <w:pPr>
        <w:rPr>
          <w:b/>
          <w:sz w:val="36"/>
          <w:szCs w:val="36"/>
          <w:lang w:val="pt-BR"/>
        </w:rPr>
      </w:pPr>
      <w:r w:rsidRPr="00FE6A88">
        <w:rPr>
          <w:b/>
          <w:bCs/>
          <w:sz w:val="36"/>
          <w:szCs w:val="36"/>
          <w:lang w:val="pt-BR"/>
        </w:rPr>
        <w:br w:type="page"/>
      </w:r>
    </w:p>
    <w:p w:rsidR="00FE6A88" w:rsidRPr="00FE6A88" w:rsidRDefault="00FE6A88" w:rsidP="00FE6A88">
      <w:pPr>
        <w:jc w:val="center"/>
        <w:rPr>
          <w:b/>
          <w:sz w:val="36"/>
          <w:szCs w:val="36"/>
          <w:lang w:val="pt-BR"/>
        </w:rPr>
      </w:pPr>
      <w:r w:rsidRPr="00FE6A88">
        <w:rPr>
          <w:b/>
          <w:bCs/>
          <w:sz w:val="36"/>
          <w:szCs w:val="36"/>
          <w:lang w:val="pt-BR"/>
        </w:rPr>
        <w:lastRenderedPageBreak/>
        <w:t xml:space="preserve">ANEXO 1 </w:t>
      </w:r>
    </w:p>
    <w:p w:rsidR="00FE6A88" w:rsidRPr="00FE6A88" w:rsidRDefault="00FE6A88" w:rsidP="00FE6A88">
      <w:pPr>
        <w:jc w:val="center"/>
        <w:rPr>
          <w:b/>
          <w:sz w:val="36"/>
          <w:szCs w:val="36"/>
          <w:lang w:val="pt-BR"/>
        </w:rPr>
      </w:pPr>
    </w:p>
    <w:p w:rsidR="00FE6A88" w:rsidRPr="00FE6A88" w:rsidRDefault="00FE6A88" w:rsidP="00FE6A88">
      <w:pPr>
        <w:jc w:val="center"/>
        <w:rPr>
          <w:b/>
          <w:sz w:val="36"/>
          <w:szCs w:val="36"/>
          <w:lang w:val="pt-BR"/>
        </w:rPr>
      </w:pPr>
      <w:r w:rsidRPr="00FE6A88">
        <w:rPr>
          <w:b/>
          <w:bCs/>
          <w:sz w:val="36"/>
          <w:szCs w:val="36"/>
          <w:lang w:val="pt-BR"/>
        </w:rPr>
        <w:t>Fraude e Corrupção</w:t>
      </w:r>
    </w:p>
    <w:p w:rsidR="00FE6A88" w:rsidRPr="00FE6A88" w:rsidRDefault="00FE6A88" w:rsidP="00FE6A88">
      <w:pPr>
        <w:jc w:val="center"/>
        <w:rPr>
          <w:lang w:val="pt-BR"/>
        </w:rPr>
      </w:pPr>
      <w:r w:rsidRPr="00FE6A88">
        <w:rPr>
          <w:b/>
          <w:bCs/>
          <w:i/>
          <w:iCs/>
          <w:lang w:val="pt-BR"/>
        </w:rPr>
        <w:t>(O texto deste anexo não deverá ser modificado)</w:t>
      </w:r>
    </w:p>
    <w:p w:rsidR="00FE6A88" w:rsidRPr="00FE6A88" w:rsidRDefault="00FE6A88" w:rsidP="00FE6A88">
      <w:pPr>
        <w:jc w:val="center"/>
        <w:rPr>
          <w:b/>
          <w:lang w:val="pt-BR"/>
        </w:rPr>
      </w:pPr>
    </w:p>
    <w:p w:rsidR="00FE6A88" w:rsidRPr="00FE6A88" w:rsidRDefault="00FE6A88" w:rsidP="00FE6A88">
      <w:pPr>
        <w:numPr>
          <w:ilvl w:val="0"/>
          <w:numId w:val="29"/>
        </w:numPr>
        <w:spacing w:after="120"/>
        <w:ind w:left="360"/>
        <w:jc w:val="both"/>
        <w:rPr>
          <w:rFonts w:eastAsiaTheme="minorHAnsi"/>
          <w:b/>
          <w:lang w:val="pt-BR"/>
        </w:rPr>
      </w:pPr>
      <w:r w:rsidRPr="00FE6A88">
        <w:rPr>
          <w:rFonts w:eastAsiaTheme="minorHAnsi"/>
          <w:b/>
          <w:bCs/>
          <w:lang w:val="pt-BR"/>
        </w:rPr>
        <w:t>Finalidade</w:t>
      </w:r>
    </w:p>
    <w:p w:rsidR="00FE6A88" w:rsidRPr="00FE6A88" w:rsidRDefault="00FE6A88" w:rsidP="00FE6A88">
      <w:pPr>
        <w:pStyle w:val="PargrafodaLista"/>
        <w:numPr>
          <w:ilvl w:val="1"/>
          <w:numId w:val="29"/>
        </w:numPr>
        <w:spacing w:after="120"/>
        <w:ind w:left="360"/>
        <w:contextualSpacing w:val="0"/>
        <w:jc w:val="both"/>
        <w:rPr>
          <w:rFonts w:eastAsiaTheme="minorHAnsi"/>
          <w:lang w:val="pt-BR"/>
        </w:rPr>
      </w:pPr>
      <w:r w:rsidRPr="00FE6A88">
        <w:rPr>
          <w:rFonts w:eastAsiaTheme="minorHAnsi"/>
          <w:lang w:val="pt-BR"/>
        </w:rPr>
        <w:t>As Diretrizes de Combate à Corrupção do Banco e este anexo aplicam-se a aquisições no âmbito de operações de Financiamento de Projetos de Investimento do Banco.</w:t>
      </w:r>
    </w:p>
    <w:p w:rsidR="00FE6A88" w:rsidRPr="00FE6A88" w:rsidRDefault="00FE6A88" w:rsidP="00FE6A88">
      <w:pPr>
        <w:numPr>
          <w:ilvl w:val="0"/>
          <w:numId w:val="29"/>
        </w:numPr>
        <w:spacing w:after="120"/>
        <w:ind w:left="360"/>
        <w:jc w:val="both"/>
        <w:rPr>
          <w:rFonts w:eastAsiaTheme="minorHAnsi"/>
          <w:b/>
          <w:lang w:val="pt-BR"/>
        </w:rPr>
      </w:pPr>
      <w:r w:rsidRPr="00FE6A88">
        <w:rPr>
          <w:rFonts w:eastAsiaTheme="minorHAnsi"/>
          <w:b/>
          <w:bCs/>
          <w:lang w:val="pt-BR"/>
        </w:rPr>
        <w:t>Requisitos</w:t>
      </w:r>
    </w:p>
    <w:p w:rsidR="00FE6A88" w:rsidRPr="00FE6A88" w:rsidRDefault="00FE6A88" w:rsidP="00FE6A88">
      <w:pPr>
        <w:pStyle w:val="PargrafodaLista"/>
        <w:numPr>
          <w:ilvl w:val="0"/>
          <w:numId w:val="30"/>
        </w:numPr>
        <w:autoSpaceDE w:val="0"/>
        <w:autoSpaceDN w:val="0"/>
        <w:adjustRightInd w:val="0"/>
        <w:spacing w:after="120"/>
        <w:contextualSpacing w:val="0"/>
        <w:jc w:val="both"/>
        <w:rPr>
          <w:rFonts w:eastAsiaTheme="minorHAnsi"/>
          <w:lang w:val="pt-BR"/>
        </w:rPr>
      </w:pPr>
      <w:r w:rsidRPr="00FE6A88">
        <w:rPr>
          <w:rFonts w:eastAsiaTheme="minorHAnsi"/>
          <w:color w:val="000000"/>
          <w:lang w:val="pt-BR"/>
        </w:rPr>
        <w:t>O Banco determina que os Mutuários (inclusive os beneficiários de financiamento do Banco); Licitantes (candidatos/proponentes), consultores, contratados e fornecedores; e quaisquer subcontratados, subconsultores, prestadores de serviços ou fornecedores; quaisquer representantes (declarados ou não); e todos os membros de sua Equipe observem o mais elevado padrão de ética durante o processo de aquisição, seleção e execução de contratos financiados pelo Banco, e que se abstenham de práticas relativas a Fraudes e Corrupção.</w:t>
      </w:r>
    </w:p>
    <w:p w:rsidR="00FE6A88" w:rsidRPr="00FE6A88" w:rsidRDefault="00FE6A88" w:rsidP="00FE6A88">
      <w:pPr>
        <w:pStyle w:val="PargrafodaLista"/>
        <w:numPr>
          <w:ilvl w:val="0"/>
          <w:numId w:val="30"/>
        </w:numPr>
        <w:autoSpaceDE w:val="0"/>
        <w:autoSpaceDN w:val="0"/>
        <w:adjustRightInd w:val="0"/>
        <w:spacing w:after="120"/>
        <w:contextualSpacing w:val="0"/>
        <w:jc w:val="both"/>
        <w:rPr>
          <w:rFonts w:eastAsiaTheme="minorHAnsi"/>
          <w:lang w:val="pt-BR"/>
        </w:rPr>
      </w:pPr>
      <w:r w:rsidRPr="00FE6A88">
        <w:rPr>
          <w:rFonts w:eastAsiaTheme="minorHAnsi"/>
          <w:lang w:val="pt-BR"/>
        </w:rPr>
        <w:t>Nesse sentido, o Banco:</w:t>
      </w:r>
    </w:p>
    <w:p w:rsidR="00FE6A88" w:rsidRPr="00FE6A88" w:rsidRDefault="00FE6A88" w:rsidP="00FE6A88">
      <w:pPr>
        <w:numPr>
          <w:ilvl w:val="0"/>
          <w:numId w:val="31"/>
        </w:numPr>
        <w:autoSpaceDE w:val="0"/>
        <w:autoSpaceDN w:val="0"/>
        <w:adjustRightInd w:val="0"/>
        <w:spacing w:after="120"/>
        <w:jc w:val="both"/>
        <w:rPr>
          <w:rFonts w:eastAsiaTheme="minorHAnsi"/>
          <w:color w:val="000000"/>
          <w:lang w:val="pt-BR"/>
        </w:rPr>
      </w:pPr>
      <w:r w:rsidRPr="00FE6A88">
        <w:rPr>
          <w:rFonts w:eastAsiaTheme="minorHAnsi"/>
          <w:color w:val="000000"/>
          <w:lang w:val="pt-BR"/>
        </w:rPr>
        <w:t>Define, para fins desta disposição, os termos abaixo da seguinte forma:</w:t>
      </w:r>
    </w:p>
    <w:p w:rsidR="00FE6A88" w:rsidRPr="00FE6A88" w:rsidRDefault="00FE6A88" w:rsidP="00FE6A88">
      <w:pPr>
        <w:numPr>
          <w:ilvl w:val="0"/>
          <w:numId w:val="32"/>
        </w:numPr>
        <w:autoSpaceDE w:val="0"/>
        <w:autoSpaceDN w:val="0"/>
        <w:adjustRightInd w:val="0"/>
        <w:spacing w:after="120"/>
        <w:ind w:left="1980" w:hanging="180"/>
        <w:jc w:val="both"/>
        <w:rPr>
          <w:rFonts w:eastAsiaTheme="minorHAnsi"/>
          <w:color w:val="000000"/>
          <w:lang w:val="pt-BR"/>
        </w:rPr>
      </w:pPr>
      <w:r w:rsidRPr="00FE6A88">
        <w:rPr>
          <w:rFonts w:eastAsiaTheme="minorHAnsi"/>
          <w:color w:val="000000"/>
          <w:lang w:val="pt-BR"/>
        </w:rPr>
        <w:t>A expressão “prática corrupta” refere-se à oferta, entrega, recebimento ou solicitação, direta ou indiretamente, de qualquer coisa de valor a fim de influenciar indevidamente os atos de terceiros;</w:t>
      </w:r>
    </w:p>
    <w:p w:rsidR="00FE6A88" w:rsidRPr="00FE6A88" w:rsidRDefault="00FE6A88" w:rsidP="00FE6A88">
      <w:pPr>
        <w:numPr>
          <w:ilvl w:val="0"/>
          <w:numId w:val="32"/>
        </w:numPr>
        <w:autoSpaceDE w:val="0"/>
        <w:autoSpaceDN w:val="0"/>
        <w:adjustRightInd w:val="0"/>
        <w:spacing w:after="120"/>
        <w:ind w:left="1980" w:hanging="180"/>
        <w:jc w:val="both"/>
        <w:rPr>
          <w:rFonts w:eastAsiaTheme="minorHAnsi"/>
          <w:color w:val="000000"/>
          <w:lang w:val="pt-BR"/>
        </w:rPr>
      </w:pPr>
      <w:r w:rsidRPr="00FE6A88">
        <w:rPr>
          <w:rFonts w:eastAsiaTheme="minorHAnsi"/>
          <w:color w:val="000000"/>
          <w:lang w:val="pt-BR"/>
        </w:rPr>
        <w:t>Entende-se por “prática fraudulenta” qualquer ato ou omissão, inclusive declarações falsas, que, de forma intencional ou irresponsável, induz ou tenta induzir a erro uma parte para obter benefícios financeiros ou outros benefícios, ou para evitar uma obrigação;</w:t>
      </w:r>
    </w:p>
    <w:p w:rsidR="00FE6A88" w:rsidRPr="00FE6A88" w:rsidRDefault="00FE6A88" w:rsidP="00FE6A88">
      <w:pPr>
        <w:numPr>
          <w:ilvl w:val="0"/>
          <w:numId w:val="32"/>
        </w:numPr>
        <w:autoSpaceDE w:val="0"/>
        <w:autoSpaceDN w:val="0"/>
        <w:adjustRightInd w:val="0"/>
        <w:spacing w:after="120"/>
        <w:ind w:left="1980" w:hanging="180"/>
        <w:jc w:val="both"/>
        <w:rPr>
          <w:rFonts w:eastAsiaTheme="minorHAnsi"/>
          <w:color w:val="000000"/>
          <w:lang w:val="pt-BR"/>
        </w:rPr>
      </w:pPr>
      <w:r w:rsidRPr="00FE6A88">
        <w:rPr>
          <w:rFonts w:eastAsiaTheme="minorHAnsi"/>
          <w:color w:val="000000"/>
          <w:lang w:val="pt-BR"/>
        </w:rPr>
        <w:t>A expressão “prática colusiva” indica a combinação entre duas ou mais partes visando alcançar um objetivo indevido, inclusive influenciar indevidamente os atos de outra parte;</w:t>
      </w:r>
    </w:p>
    <w:p w:rsidR="00FE6A88" w:rsidRPr="00FE6A88" w:rsidRDefault="00FE6A88" w:rsidP="00FE6A88">
      <w:pPr>
        <w:numPr>
          <w:ilvl w:val="0"/>
          <w:numId w:val="32"/>
        </w:numPr>
        <w:autoSpaceDE w:val="0"/>
        <w:autoSpaceDN w:val="0"/>
        <w:adjustRightInd w:val="0"/>
        <w:spacing w:after="120"/>
        <w:ind w:left="1980" w:hanging="180"/>
        <w:jc w:val="both"/>
        <w:rPr>
          <w:rFonts w:eastAsiaTheme="minorHAnsi"/>
          <w:color w:val="000000"/>
          <w:lang w:val="pt-BR"/>
        </w:rPr>
      </w:pPr>
      <w:r w:rsidRPr="00FE6A88">
        <w:rPr>
          <w:rFonts w:eastAsiaTheme="minorHAnsi"/>
          <w:color w:val="000000"/>
          <w:lang w:val="pt-BR"/>
        </w:rPr>
        <w:t>O termo “prática coercitiva” refere-se a prejudicar ou causar dano, ou ameaçar prejudicar ou causar dano, seja direta ou indiretamente, qualquer parte ou sua propriedade com o intuito de influenciar indevidamente os atos de uma parte;</w:t>
      </w:r>
    </w:p>
    <w:p w:rsidR="00FE6A88" w:rsidRPr="00FE6A88" w:rsidRDefault="00FE6A88" w:rsidP="00FE6A88">
      <w:pPr>
        <w:numPr>
          <w:ilvl w:val="0"/>
          <w:numId w:val="32"/>
        </w:numPr>
        <w:autoSpaceDE w:val="0"/>
        <w:autoSpaceDN w:val="0"/>
        <w:adjustRightInd w:val="0"/>
        <w:spacing w:after="120"/>
        <w:ind w:left="1980" w:hanging="180"/>
        <w:jc w:val="both"/>
        <w:rPr>
          <w:rFonts w:eastAsiaTheme="minorHAnsi"/>
          <w:color w:val="000000"/>
          <w:lang w:val="pt-BR"/>
        </w:rPr>
      </w:pPr>
      <w:r w:rsidRPr="00FE6A88">
        <w:rPr>
          <w:rFonts w:eastAsiaTheme="minorHAnsi"/>
          <w:color w:val="000000"/>
          <w:lang w:val="pt-BR"/>
        </w:rPr>
        <w:t>A definição de “prática obstrutiva” é:</w:t>
      </w:r>
    </w:p>
    <w:p w:rsidR="00FE6A88" w:rsidRPr="00FE6A88" w:rsidRDefault="00FE6A88" w:rsidP="00FE6A88">
      <w:pPr>
        <w:numPr>
          <w:ilvl w:val="0"/>
          <w:numId w:val="33"/>
        </w:numPr>
        <w:autoSpaceDE w:val="0"/>
        <w:autoSpaceDN w:val="0"/>
        <w:adjustRightInd w:val="0"/>
        <w:spacing w:after="120"/>
        <w:jc w:val="both"/>
        <w:rPr>
          <w:rFonts w:eastAsiaTheme="minorHAnsi"/>
          <w:color w:val="000000"/>
          <w:lang w:val="pt-BR"/>
        </w:rPr>
      </w:pPr>
      <w:r w:rsidRPr="00FE6A88">
        <w:rPr>
          <w:rFonts w:eastAsiaTheme="minorHAnsi"/>
          <w:color w:val="000000"/>
          <w:lang w:val="pt-BR"/>
        </w:rPr>
        <w:t>deliberadamente destruir, falsificar, adulterar ou ocultar provas relevantes para investigações ou fazer declarações falsas a investigadores com o objetivo de obstruir uma investigação do Banco de alegações de prática corrupta, fraudulenta, coercitiva ou colusiva; e/ou ameaçar, assediar ou intimidar qualquer parte com vistas a impedi-la de revelar fatos de que tem conhecimento sobre assuntos relevantes à investigação ou à sua realização; ou</w:t>
      </w:r>
    </w:p>
    <w:p w:rsidR="00FE6A88" w:rsidRPr="00FE6A88" w:rsidRDefault="00FE6A88" w:rsidP="00FE6A88">
      <w:pPr>
        <w:numPr>
          <w:ilvl w:val="0"/>
          <w:numId w:val="33"/>
        </w:numPr>
        <w:autoSpaceDE w:val="0"/>
        <w:autoSpaceDN w:val="0"/>
        <w:adjustRightInd w:val="0"/>
        <w:spacing w:after="120"/>
        <w:ind w:hanging="540"/>
        <w:jc w:val="both"/>
        <w:rPr>
          <w:rFonts w:eastAsiaTheme="minorHAnsi"/>
          <w:color w:val="000000"/>
          <w:lang w:val="pt-BR"/>
        </w:rPr>
      </w:pPr>
      <w:r w:rsidRPr="00FE6A88">
        <w:rPr>
          <w:rFonts w:eastAsiaTheme="minorHAnsi"/>
          <w:color w:val="000000"/>
          <w:lang w:val="pt-BR"/>
        </w:rPr>
        <w:t>atos que tenham por objetivo dificultar o exercício dos direitos do Banco de realizar inspeção e auditoria previstos no parágrafo 2.2(e).</w:t>
      </w:r>
    </w:p>
    <w:p w:rsidR="00FE6A88" w:rsidRPr="00FE6A88" w:rsidRDefault="00FE6A88" w:rsidP="00FE6A88">
      <w:pPr>
        <w:numPr>
          <w:ilvl w:val="0"/>
          <w:numId w:val="31"/>
        </w:numPr>
        <w:autoSpaceDE w:val="0"/>
        <w:autoSpaceDN w:val="0"/>
        <w:adjustRightInd w:val="0"/>
        <w:spacing w:after="120"/>
        <w:jc w:val="both"/>
        <w:rPr>
          <w:rFonts w:eastAsiaTheme="minorHAnsi"/>
          <w:color w:val="000000"/>
          <w:lang w:val="pt-BR"/>
        </w:rPr>
      </w:pPr>
      <w:r w:rsidRPr="00FE6A88">
        <w:rPr>
          <w:rFonts w:eastAsiaTheme="minorHAnsi"/>
          <w:color w:val="000000"/>
          <w:lang w:val="pt-BR"/>
        </w:rPr>
        <w:lastRenderedPageBreak/>
        <w:t>Rejeita a recomendação de adjudicação se o Banco determinar que a empresa ou o consultor recomendado para a adjudicação, ou quaisquer dos membros de sua equipe, representantes ou subconsultores, subcontratados, prestadores de serviço, fornecedores e/ou funcionários destes tiver se envolvido, direta ou indiretamente, em práticas corruptas, fraudulentas, colusivas, coercitivas ou obstrutivas ao concorrer para o contrato em questão;</w:t>
      </w:r>
    </w:p>
    <w:p w:rsidR="00FE6A88" w:rsidRPr="00FE6A88" w:rsidRDefault="00FE6A88" w:rsidP="00FE6A88">
      <w:pPr>
        <w:numPr>
          <w:ilvl w:val="0"/>
          <w:numId w:val="31"/>
        </w:numPr>
        <w:autoSpaceDE w:val="0"/>
        <w:autoSpaceDN w:val="0"/>
        <w:adjustRightInd w:val="0"/>
        <w:spacing w:after="120"/>
        <w:jc w:val="both"/>
        <w:rPr>
          <w:rFonts w:eastAsiaTheme="minorHAnsi"/>
          <w:lang w:val="pt-BR"/>
        </w:rPr>
      </w:pPr>
      <w:r w:rsidRPr="00FE6A88">
        <w:rPr>
          <w:rFonts w:eastAsiaTheme="minorHAnsi"/>
          <w:color w:val="000000"/>
          <w:lang w:val="pt-BR"/>
        </w:rPr>
        <w:t xml:space="preserve">Além dos corretivos legais estabelecidos no Acordo Legal pertinente, poderá tomar outras medidas apropriadas, inclusive declarar o processo de seleção viciado, se o Banco determinar a qualquer momento que os representantes do Mutuário ou de um beneficiário de qualquer parte dos recursos do empréstimo se envolveu em práticas corruptas, fraudulentas, colusivas, coercitivas ou obstrutivas durante o processo de licitação, seleção e/ou execução do contrato em questão, sem que o Mutuário tenha adotado medidas tempestivas e adequadas, a contento do Banco, para resolver essas práticas quando ocorrerem, inclusive por não informar ao Banco de imediato ao tomar conhecimento dessas práticas; </w:t>
      </w:r>
    </w:p>
    <w:p w:rsidR="00FE6A88" w:rsidRPr="00FE6A88" w:rsidRDefault="00FE6A88" w:rsidP="00FE6A88">
      <w:pPr>
        <w:numPr>
          <w:ilvl w:val="0"/>
          <w:numId w:val="31"/>
        </w:numPr>
        <w:autoSpaceDE w:val="0"/>
        <w:autoSpaceDN w:val="0"/>
        <w:adjustRightInd w:val="0"/>
        <w:spacing w:after="120"/>
        <w:jc w:val="both"/>
        <w:rPr>
          <w:rFonts w:eastAsiaTheme="minorHAnsi"/>
          <w:color w:val="000000"/>
          <w:lang w:val="pt-BR"/>
        </w:rPr>
      </w:pPr>
      <w:r w:rsidRPr="00FE6A88">
        <w:rPr>
          <w:rFonts w:eastAsiaTheme="minorHAnsi"/>
          <w:color w:val="000000"/>
          <w:lang w:val="pt-BR"/>
        </w:rPr>
        <w:t>O Banco poderá impor sanções a qualquer empresa ou pessoa física, conforme as Diretrizes do Banco de Combate à Corrupção e as políticas e procedimentos vigentes sobre aplicação de sanções estabelecidas no Sistema de Sanções do Grupo Banco Mundial, indefinidamente ou por um determinado período de tempo, incluindo declarando publicamente tal empresa ou pessoa física inelegível, impedindo-a de (i) receber a adjudicação de um contrato ou, de outra forma, beneficiar de um contrato financiado pelo Banco, financeiramente ou de qualquer outra forma;</w:t>
      </w:r>
      <w:r w:rsidRPr="00FE6A88">
        <w:rPr>
          <w:rStyle w:val="Refdenotaderodap"/>
          <w:rFonts w:eastAsiaTheme="minorHAnsi"/>
          <w:color w:val="000000"/>
          <w:lang w:val="pt-BR"/>
        </w:rPr>
        <w:footnoteReference w:id="14"/>
      </w:r>
      <w:r w:rsidRPr="00FE6A88">
        <w:rPr>
          <w:rFonts w:eastAsiaTheme="minorHAnsi"/>
          <w:color w:val="000000"/>
          <w:lang w:val="pt-BR"/>
        </w:rPr>
        <w:t xml:space="preserve"> (ii) ser designada</w:t>
      </w:r>
      <w:r w:rsidRPr="00FE6A88">
        <w:rPr>
          <w:rStyle w:val="Refdenotaderodap"/>
          <w:rFonts w:eastAsiaTheme="minorHAnsi"/>
          <w:color w:val="000000"/>
          <w:lang w:val="pt-BR"/>
        </w:rPr>
        <w:footnoteReference w:id="15"/>
      </w:r>
      <w:r w:rsidRPr="00FE6A88">
        <w:rPr>
          <w:rFonts w:eastAsiaTheme="minorHAnsi"/>
          <w:color w:val="000000"/>
          <w:lang w:val="pt-BR"/>
        </w:rPr>
        <w:t xml:space="preserve"> como subcontratado, consultor, fabricante ou fornecedor, ou prestador de serviços de uma empresa elegível à qual seja adjudicado um contrato financiado pelo Banco; e (iii) receber os recursos de qualquer empréstimo feito pelo Banco ou de outra forma participar da preparação ou execução de qualquer projeto financiado pelo Banco; </w:t>
      </w:r>
    </w:p>
    <w:p w:rsidR="00FE6A88" w:rsidRPr="00FE6A88" w:rsidRDefault="00FE6A88" w:rsidP="00FE6A88">
      <w:pPr>
        <w:pStyle w:val="PargrafodaLista"/>
        <w:numPr>
          <w:ilvl w:val="0"/>
          <w:numId w:val="31"/>
        </w:numPr>
        <w:spacing w:after="120"/>
        <w:contextualSpacing w:val="0"/>
        <w:jc w:val="both"/>
        <w:rPr>
          <w:lang w:val="pt-BR"/>
        </w:rPr>
      </w:pPr>
      <w:r w:rsidRPr="00FE6A88">
        <w:rPr>
          <w:rFonts w:eastAsiaTheme="minorHAnsi"/>
          <w:color w:val="000000"/>
          <w:lang w:val="pt-BR"/>
        </w:rPr>
        <w:t>O Banco determina que os documentos de licitação/solicitação de propostas e os contratos financiados com empréstimo por ele concedido contenham cláusula por meio da qual (i) os licitantes (proponentes/candidatos), consultores, contratados e fornecedores, assim como seus prestadores e consultores terceirizados, agentes, pessoal autorizam o Banco a inspecionar</w:t>
      </w:r>
      <w:r w:rsidRPr="00FE6A88">
        <w:rPr>
          <w:rStyle w:val="Refdenotaderodap"/>
          <w:rFonts w:eastAsiaTheme="minorHAnsi"/>
          <w:color w:val="000000"/>
          <w:lang w:val="pt-BR"/>
        </w:rPr>
        <w:footnoteReference w:id="16"/>
      </w:r>
      <w:r w:rsidRPr="00FE6A88">
        <w:rPr>
          <w:rFonts w:eastAsiaTheme="minorHAnsi"/>
          <w:color w:val="000000"/>
          <w:lang w:val="pt-BR"/>
        </w:rPr>
        <w:t xml:space="preserve"> todas as contas e registros, além de outros </w:t>
      </w:r>
      <w:r w:rsidRPr="00FE6A88">
        <w:rPr>
          <w:rFonts w:eastAsiaTheme="minorHAnsi"/>
          <w:color w:val="000000"/>
          <w:lang w:val="pt-BR"/>
        </w:rPr>
        <w:lastRenderedPageBreak/>
        <w:t>documentos referentes ao processo de aquisição, seleção e/ou execução do contrato, e a submetê-los a auditoria a cargo de profissionais por ele designados;</w:t>
      </w:r>
      <w:r w:rsidRPr="00FE6A88">
        <w:rPr>
          <w:lang w:val="pt-BR"/>
        </w:rPr>
        <w:t xml:space="preserve"> </w:t>
      </w:r>
    </w:p>
    <w:p w:rsidR="00FE6A88" w:rsidRPr="00FE6A88" w:rsidRDefault="00FE6A88" w:rsidP="00FE6A88">
      <w:pPr>
        <w:pStyle w:val="Ttulo1"/>
        <w:numPr>
          <w:ilvl w:val="12"/>
          <w:numId w:val="0"/>
        </w:numPr>
        <w:rPr>
          <w:lang w:val="pt-BR"/>
        </w:rPr>
        <w:sectPr w:rsidR="00FE6A88" w:rsidRPr="00FE6A88" w:rsidSect="00FE6A88">
          <w:headerReference w:type="even" r:id="rId61"/>
          <w:footnotePr>
            <w:numRestart w:val="eachSect"/>
          </w:footnotePr>
          <w:pgSz w:w="12240" w:h="15840" w:code="1"/>
          <w:pgMar w:top="1440" w:right="1440" w:bottom="1440" w:left="1440" w:header="720" w:footer="720" w:gutter="0"/>
          <w:cols w:space="720"/>
          <w:noEndnote/>
          <w:titlePg/>
        </w:sectPr>
      </w:pPr>
      <w:bookmarkStart w:id="613" w:name="_Hlt164582879"/>
      <w:bookmarkStart w:id="614" w:name="_Hlt164585007"/>
      <w:bookmarkStart w:id="615" w:name="_Hlt164585113"/>
      <w:bookmarkStart w:id="616" w:name="_Hlt164667945"/>
      <w:bookmarkStart w:id="617" w:name="_Toc350746356"/>
      <w:bookmarkStart w:id="618" w:name="_Toc350849422"/>
      <w:bookmarkStart w:id="619" w:name="_Toc29564217"/>
      <w:bookmarkStart w:id="620" w:name="_Toc442612319"/>
      <w:bookmarkStart w:id="621" w:name="_Toc164583192"/>
      <w:bookmarkEnd w:id="613"/>
      <w:bookmarkEnd w:id="614"/>
      <w:bookmarkEnd w:id="615"/>
      <w:bookmarkEnd w:id="616"/>
    </w:p>
    <w:p w:rsidR="00FE6A88" w:rsidRPr="00FE6A88" w:rsidRDefault="00FE6A88" w:rsidP="00FE6A88">
      <w:pPr>
        <w:pStyle w:val="Ttulo1"/>
        <w:numPr>
          <w:ilvl w:val="12"/>
          <w:numId w:val="0"/>
        </w:numPr>
        <w:rPr>
          <w:lang w:val="pt-BR"/>
        </w:rPr>
      </w:pPr>
      <w:bookmarkStart w:id="622" w:name="_Toc454783583"/>
      <w:bookmarkStart w:id="623" w:name="_Toc454783844"/>
      <w:bookmarkStart w:id="624" w:name="_Toc494364734"/>
      <w:bookmarkStart w:id="625" w:name="_Toc494365038"/>
      <w:r w:rsidRPr="00FE6A88">
        <w:rPr>
          <w:bCs/>
          <w:lang w:val="pt-BR"/>
        </w:rPr>
        <w:lastRenderedPageBreak/>
        <w:t xml:space="preserve">Seção </w:t>
      </w:r>
      <w:bookmarkStart w:id="626" w:name="_Hlt162335214"/>
      <w:bookmarkStart w:id="627" w:name="_Hlt164583159"/>
      <w:bookmarkEnd w:id="626"/>
      <w:bookmarkEnd w:id="627"/>
      <w:r w:rsidRPr="00FE6A88">
        <w:rPr>
          <w:bCs/>
          <w:lang w:val="pt-BR"/>
        </w:rPr>
        <w:t>IX - Condições Especiais do Contrato</w:t>
      </w:r>
      <w:bookmarkEnd w:id="617"/>
      <w:bookmarkEnd w:id="618"/>
      <w:bookmarkEnd w:id="619"/>
      <w:bookmarkEnd w:id="620"/>
      <w:bookmarkEnd w:id="621"/>
      <w:bookmarkEnd w:id="622"/>
      <w:bookmarkEnd w:id="623"/>
      <w:bookmarkEnd w:id="624"/>
      <w:bookmarkEnd w:id="625"/>
    </w:p>
    <w:p w:rsidR="00FE6A88" w:rsidRPr="00FE6A88" w:rsidRDefault="00FE6A88" w:rsidP="00FE6A88">
      <w:pPr>
        <w:rPr>
          <w:lang w:val="pt-BR"/>
        </w:rPr>
      </w:pPr>
    </w:p>
    <w:p w:rsidR="00FE6A88" w:rsidRPr="00FE6A88" w:rsidRDefault="00FE6A88" w:rsidP="00FE6A88">
      <w:pPr>
        <w:numPr>
          <w:ilvl w:val="12"/>
          <w:numId w:val="0"/>
        </w:numPr>
        <w:rPr>
          <w:lang w:val="pt-B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560"/>
      </w:tblGrid>
      <w:tr w:rsidR="00F40B4B" w:rsidRPr="00FE6A88" w:rsidTr="00FE6A88">
        <w:trPr>
          <w:tblHeader/>
        </w:trPr>
        <w:tc>
          <w:tcPr>
            <w:tcW w:w="1728" w:type="dxa"/>
          </w:tcPr>
          <w:p w:rsidR="00FE6A88" w:rsidRPr="00FE6A88" w:rsidRDefault="00FE6A88" w:rsidP="00FE6A88">
            <w:pPr>
              <w:numPr>
                <w:ilvl w:val="12"/>
                <w:numId w:val="0"/>
              </w:numPr>
              <w:spacing w:before="60" w:after="120"/>
              <w:jc w:val="center"/>
              <w:rPr>
                <w:b/>
                <w:lang w:val="pt-BR"/>
              </w:rPr>
            </w:pPr>
            <w:r w:rsidRPr="00FE6A88">
              <w:rPr>
                <w:b/>
                <w:bCs/>
                <w:lang w:val="pt-BR"/>
              </w:rPr>
              <w:t>Número da cláusula das CGC</w:t>
            </w:r>
            <w:r w:rsidRPr="00FE6A88">
              <w:rPr>
                <w:lang w:val="pt-BR"/>
              </w:rPr>
              <w:t xml:space="preserve"> </w:t>
            </w:r>
          </w:p>
        </w:tc>
        <w:tc>
          <w:tcPr>
            <w:tcW w:w="7560" w:type="dxa"/>
          </w:tcPr>
          <w:p w:rsidR="00FE6A88" w:rsidRPr="00FE6A88" w:rsidRDefault="00FE6A88" w:rsidP="00FE6A88">
            <w:pPr>
              <w:numPr>
                <w:ilvl w:val="12"/>
                <w:numId w:val="0"/>
              </w:numPr>
              <w:spacing w:before="60" w:after="120"/>
              <w:jc w:val="center"/>
              <w:rPr>
                <w:b/>
                <w:lang w:val="pt-BR"/>
              </w:rPr>
            </w:pPr>
            <w:r w:rsidRPr="00FE6A88">
              <w:rPr>
                <w:b/>
                <w:bCs/>
                <w:lang w:val="pt-BR"/>
              </w:rPr>
              <w:t xml:space="preserve">Alterações e complementação de cláusulas das Condições Gerais do Contrato </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1.1</w:t>
            </w:r>
          </w:p>
        </w:tc>
        <w:tc>
          <w:tcPr>
            <w:tcW w:w="7560" w:type="dxa"/>
          </w:tcPr>
          <w:p w:rsidR="00FE6A88" w:rsidRPr="00FE6A88" w:rsidRDefault="00FE6A88" w:rsidP="00FE6A88">
            <w:pPr>
              <w:numPr>
                <w:ilvl w:val="12"/>
                <w:numId w:val="0"/>
              </w:numPr>
              <w:spacing w:before="60" w:after="120"/>
              <w:jc w:val="both"/>
              <w:rPr>
                <w:lang w:val="pt-BR"/>
              </w:rPr>
            </w:pPr>
            <w:r w:rsidRPr="00FE6A88">
              <w:rPr>
                <w:lang w:val="pt-BR"/>
              </w:rPr>
              <w:t xml:space="preserve">As palavras “no país do Governo” são alteradas para “em </w:t>
            </w:r>
            <w:r w:rsidRPr="00FE6A88">
              <w:rPr>
                <w:i/>
                <w:iCs/>
                <w:lang w:val="pt-BR"/>
              </w:rPr>
              <w:t>[nome de país]</w:t>
            </w:r>
            <w:r w:rsidRPr="00FE6A88">
              <w:rPr>
                <w:lang w:val="pt-BR"/>
              </w:rPr>
              <w:t>.”</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 xml:space="preserve">a)  </w:t>
            </w:r>
          </w:p>
        </w:tc>
        <w:tc>
          <w:tcPr>
            <w:tcW w:w="7560" w:type="dxa"/>
          </w:tcPr>
          <w:p w:rsidR="00FE6A88" w:rsidRPr="00FE6A88" w:rsidRDefault="00FE6A88" w:rsidP="00FE6A88">
            <w:pPr>
              <w:numPr>
                <w:ilvl w:val="12"/>
                <w:numId w:val="0"/>
              </w:numPr>
              <w:spacing w:before="60" w:after="120"/>
              <w:jc w:val="both"/>
              <w:rPr>
                <w:i/>
                <w:lang w:val="pt-BR"/>
              </w:rPr>
            </w:pPr>
            <w:r w:rsidRPr="00FE6A88">
              <w:rPr>
                <w:lang w:val="pt-BR"/>
              </w:rPr>
              <w:t xml:space="preserve">O Árbitro é </w:t>
            </w:r>
            <w:r w:rsidRPr="00FE6A88">
              <w:rPr>
                <w:i/>
                <w:iCs/>
                <w:lang w:val="pt-BR"/>
              </w:rPr>
              <w:t>____________________</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 xml:space="preserve">1.1(e)  </w:t>
            </w:r>
          </w:p>
        </w:tc>
        <w:tc>
          <w:tcPr>
            <w:tcW w:w="7560" w:type="dxa"/>
          </w:tcPr>
          <w:p w:rsidR="00FE6A88" w:rsidRPr="00FE6A88" w:rsidRDefault="00FE6A88" w:rsidP="00FE6A88">
            <w:pPr>
              <w:numPr>
                <w:ilvl w:val="12"/>
                <w:numId w:val="0"/>
              </w:numPr>
              <w:spacing w:before="60" w:after="120"/>
              <w:jc w:val="both"/>
              <w:rPr>
                <w:i/>
                <w:lang w:val="pt-BR"/>
              </w:rPr>
            </w:pPr>
            <w:r w:rsidRPr="00FE6A88">
              <w:rPr>
                <w:lang w:val="pt-BR"/>
              </w:rPr>
              <w:t xml:space="preserve">O nome do contrato é </w:t>
            </w:r>
            <w:r w:rsidRPr="00FE6A88">
              <w:rPr>
                <w:i/>
                <w:iCs/>
                <w:lang w:val="pt-BR"/>
              </w:rPr>
              <w:t>____________________.</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 xml:space="preserve">1.1 (h)  </w:t>
            </w:r>
          </w:p>
        </w:tc>
        <w:tc>
          <w:tcPr>
            <w:tcW w:w="7560" w:type="dxa"/>
          </w:tcPr>
          <w:p w:rsidR="00FE6A88" w:rsidRPr="00FE6A88" w:rsidRDefault="00FE6A88" w:rsidP="00FE6A88">
            <w:pPr>
              <w:numPr>
                <w:ilvl w:val="12"/>
                <w:numId w:val="0"/>
              </w:numPr>
              <w:spacing w:before="60" w:after="120"/>
              <w:jc w:val="both"/>
              <w:rPr>
                <w:i/>
                <w:lang w:val="pt-BR"/>
              </w:rPr>
            </w:pPr>
            <w:r w:rsidRPr="00FE6A88">
              <w:rPr>
                <w:lang w:val="pt-BR"/>
              </w:rPr>
              <w:t xml:space="preserve">O Contratante é </w:t>
            </w:r>
            <w:r w:rsidRPr="00FE6A88">
              <w:rPr>
                <w:i/>
                <w:iCs/>
                <w:lang w:val="pt-BR"/>
              </w:rPr>
              <w:t>____________________</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 xml:space="preserve">1.1 (m)  </w:t>
            </w:r>
          </w:p>
        </w:tc>
        <w:tc>
          <w:tcPr>
            <w:tcW w:w="7560" w:type="dxa"/>
          </w:tcPr>
          <w:p w:rsidR="00FE6A88" w:rsidRPr="00FE6A88" w:rsidRDefault="00FE6A88" w:rsidP="00FE6A88">
            <w:pPr>
              <w:numPr>
                <w:ilvl w:val="12"/>
                <w:numId w:val="0"/>
              </w:numPr>
              <w:spacing w:before="60" w:after="120"/>
              <w:jc w:val="both"/>
              <w:rPr>
                <w:lang w:val="pt-BR"/>
              </w:rPr>
            </w:pPr>
            <w:r w:rsidRPr="00FE6A88">
              <w:rPr>
                <w:lang w:val="pt-BR"/>
              </w:rPr>
              <w:t xml:space="preserve">O membro responsável é </w:t>
            </w:r>
            <w:r w:rsidRPr="00FE6A88">
              <w:rPr>
                <w:i/>
                <w:iCs/>
                <w:lang w:val="pt-BR"/>
              </w:rPr>
              <w:t>____________________</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 xml:space="preserve">1.1 (p)  </w:t>
            </w:r>
          </w:p>
        </w:tc>
        <w:tc>
          <w:tcPr>
            <w:tcW w:w="7560" w:type="dxa"/>
          </w:tcPr>
          <w:p w:rsidR="00FE6A88" w:rsidRPr="00FE6A88" w:rsidRDefault="00FE6A88" w:rsidP="00FE6A88">
            <w:pPr>
              <w:numPr>
                <w:ilvl w:val="12"/>
                <w:numId w:val="0"/>
              </w:numPr>
              <w:tabs>
                <w:tab w:val="left" w:pos="5040"/>
              </w:tabs>
              <w:spacing w:before="60" w:after="120"/>
              <w:jc w:val="both"/>
              <w:rPr>
                <w:i/>
                <w:lang w:val="pt-BR"/>
              </w:rPr>
            </w:pPr>
            <w:r w:rsidRPr="00FE6A88">
              <w:rPr>
                <w:lang w:val="pt-BR"/>
              </w:rPr>
              <w:t xml:space="preserve">O Prestador de Serviços é </w:t>
            </w:r>
            <w:r w:rsidRPr="00FE6A88">
              <w:rPr>
                <w:i/>
                <w:iCs/>
                <w:lang w:val="pt-BR"/>
              </w:rPr>
              <w:t>____________________</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1.2</w:t>
            </w:r>
          </w:p>
        </w:tc>
        <w:tc>
          <w:tcPr>
            <w:tcW w:w="7560" w:type="dxa"/>
          </w:tcPr>
          <w:p w:rsidR="00FE6A88" w:rsidRPr="00FE6A88" w:rsidRDefault="00FE6A88" w:rsidP="00FE6A88">
            <w:pPr>
              <w:numPr>
                <w:ilvl w:val="12"/>
                <w:numId w:val="0"/>
              </w:numPr>
              <w:tabs>
                <w:tab w:val="left" w:pos="5040"/>
              </w:tabs>
              <w:spacing w:before="60" w:after="120"/>
              <w:jc w:val="both"/>
              <w:rPr>
                <w:i/>
                <w:lang w:val="pt-BR"/>
              </w:rPr>
            </w:pPr>
            <w:r w:rsidRPr="00FE6A88">
              <w:rPr>
                <w:lang w:val="pt-BR"/>
              </w:rPr>
              <w:t xml:space="preserve">A legislação aplicável é: </w:t>
            </w:r>
            <w:r w:rsidRPr="00FE6A88">
              <w:rPr>
                <w:i/>
                <w:iCs/>
                <w:lang w:val="pt-BR"/>
              </w:rPr>
              <w:t>____________________</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1.3</w:t>
            </w:r>
            <w:r w:rsidRPr="00FE6A88">
              <w:rPr>
                <w:lang w:val="pt-BR"/>
              </w:rPr>
              <w:t xml:space="preserve">  </w:t>
            </w:r>
          </w:p>
        </w:tc>
        <w:tc>
          <w:tcPr>
            <w:tcW w:w="7560" w:type="dxa"/>
          </w:tcPr>
          <w:p w:rsidR="00FE6A88" w:rsidRPr="00FE6A88" w:rsidRDefault="00FE6A88" w:rsidP="00FE6A88">
            <w:pPr>
              <w:numPr>
                <w:ilvl w:val="12"/>
                <w:numId w:val="0"/>
              </w:numPr>
              <w:tabs>
                <w:tab w:val="left" w:pos="5040"/>
              </w:tabs>
              <w:spacing w:before="60" w:after="120"/>
              <w:jc w:val="both"/>
              <w:rPr>
                <w:lang w:val="pt-BR"/>
              </w:rPr>
            </w:pPr>
            <w:r w:rsidRPr="00FE6A88">
              <w:rPr>
                <w:lang w:val="pt-BR"/>
              </w:rPr>
              <w:t xml:space="preserve">O idioma é </w:t>
            </w:r>
            <w:r w:rsidRPr="00FE6A88">
              <w:rPr>
                <w:i/>
                <w:iCs/>
                <w:lang w:val="pt-BR"/>
              </w:rPr>
              <w:t>____________________</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1.4</w:t>
            </w:r>
            <w:r w:rsidRPr="00FE6A88">
              <w:rPr>
                <w:lang w:val="pt-BR"/>
              </w:rPr>
              <w:t xml:space="preserve">  </w:t>
            </w:r>
          </w:p>
        </w:tc>
        <w:tc>
          <w:tcPr>
            <w:tcW w:w="7560" w:type="dxa"/>
          </w:tcPr>
          <w:p w:rsidR="00FE6A88" w:rsidRPr="00FE6A88" w:rsidRDefault="00FE6A88" w:rsidP="00FE6A88">
            <w:pPr>
              <w:numPr>
                <w:ilvl w:val="12"/>
                <w:numId w:val="0"/>
              </w:numPr>
              <w:spacing w:before="60" w:after="120"/>
              <w:jc w:val="both"/>
              <w:rPr>
                <w:lang w:val="pt-BR"/>
              </w:rPr>
            </w:pPr>
            <w:r w:rsidRPr="00FE6A88">
              <w:rPr>
                <w:lang w:val="pt-BR"/>
              </w:rPr>
              <w:t>Os endereços são:</w:t>
            </w:r>
          </w:p>
          <w:p w:rsidR="00FE6A88" w:rsidRPr="00FE6A88" w:rsidRDefault="00FE6A88" w:rsidP="00FE6A88">
            <w:pPr>
              <w:numPr>
                <w:ilvl w:val="12"/>
                <w:numId w:val="0"/>
              </w:numPr>
              <w:tabs>
                <w:tab w:val="left" w:pos="1440"/>
                <w:tab w:val="left" w:pos="6480"/>
              </w:tabs>
              <w:spacing w:before="60" w:after="120"/>
              <w:jc w:val="both"/>
              <w:rPr>
                <w:lang w:val="pt-BR"/>
              </w:rPr>
            </w:pPr>
            <w:r w:rsidRPr="00FE6A88">
              <w:rPr>
                <w:lang w:val="pt-BR"/>
              </w:rPr>
              <w:t>Contratante:</w:t>
            </w:r>
            <w:r w:rsidRPr="00FE6A88">
              <w:rPr>
                <w:lang w:val="pt-BR"/>
              </w:rPr>
              <w:tab/>
            </w:r>
            <w:r w:rsidRPr="00FE6A88">
              <w:rPr>
                <w:u w:val="single"/>
                <w:lang w:val="pt-BR"/>
              </w:rPr>
              <w:tab/>
            </w:r>
          </w:p>
          <w:p w:rsidR="00FE6A88" w:rsidRPr="00FE6A88" w:rsidRDefault="00FE6A88" w:rsidP="00FE6A88">
            <w:pPr>
              <w:numPr>
                <w:ilvl w:val="12"/>
                <w:numId w:val="0"/>
              </w:numPr>
              <w:tabs>
                <w:tab w:val="left" w:pos="1440"/>
                <w:tab w:val="left" w:pos="6480"/>
              </w:tabs>
              <w:spacing w:before="60" w:after="120"/>
              <w:jc w:val="both"/>
              <w:rPr>
                <w:lang w:val="pt-BR"/>
              </w:rPr>
            </w:pPr>
            <w:r w:rsidRPr="00FE6A88">
              <w:rPr>
                <w:lang w:val="pt-BR"/>
              </w:rPr>
              <w:t>Aos cuidados de:</w:t>
            </w:r>
            <w:r w:rsidRPr="00FE6A88">
              <w:rPr>
                <w:lang w:val="pt-BR"/>
              </w:rPr>
              <w:tab/>
            </w:r>
            <w:r w:rsidRPr="00FE6A88">
              <w:rPr>
                <w:u w:val="single"/>
                <w:lang w:val="pt-BR"/>
              </w:rPr>
              <w:tab/>
            </w:r>
          </w:p>
          <w:p w:rsidR="00FE6A88" w:rsidRPr="00FE6A88" w:rsidRDefault="00FE6A88" w:rsidP="00FE6A88">
            <w:pPr>
              <w:numPr>
                <w:ilvl w:val="12"/>
                <w:numId w:val="0"/>
              </w:numPr>
              <w:tabs>
                <w:tab w:val="left" w:pos="1440"/>
                <w:tab w:val="left" w:pos="6480"/>
              </w:tabs>
              <w:spacing w:before="60" w:after="120"/>
              <w:jc w:val="both"/>
              <w:rPr>
                <w:lang w:val="pt-BR"/>
              </w:rPr>
            </w:pPr>
            <w:r w:rsidRPr="00FE6A88">
              <w:rPr>
                <w:lang w:val="pt-BR"/>
              </w:rPr>
              <w:t>Telex:</w:t>
            </w:r>
            <w:r w:rsidRPr="00FE6A88">
              <w:rPr>
                <w:lang w:val="pt-BR"/>
              </w:rPr>
              <w:tab/>
            </w:r>
            <w:r w:rsidRPr="00FE6A88">
              <w:rPr>
                <w:u w:val="single"/>
                <w:lang w:val="pt-BR"/>
              </w:rPr>
              <w:tab/>
            </w:r>
          </w:p>
          <w:p w:rsidR="00FE6A88" w:rsidRPr="00FE6A88" w:rsidRDefault="00FE6A88" w:rsidP="00FE6A88">
            <w:pPr>
              <w:numPr>
                <w:ilvl w:val="12"/>
                <w:numId w:val="0"/>
              </w:numPr>
              <w:tabs>
                <w:tab w:val="left" w:pos="1440"/>
                <w:tab w:val="left" w:pos="6480"/>
              </w:tabs>
              <w:spacing w:before="60" w:after="120"/>
              <w:jc w:val="both"/>
              <w:rPr>
                <w:lang w:val="pt-BR"/>
              </w:rPr>
            </w:pPr>
            <w:r w:rsidRPr="00FE6A88">
              <w:rPr>
                <w:lang w:val="pt-BR"/>
              </w:rPr>
              <w:t>Fax:</w:t>
            </w:r>
            <w:r w:rsidRPr="00FE6A88">
              <w:rPr>
                <w:u w:val="single"/>
                <w:lang w:val="pt-BR"/>
              </w:rPr>
              <w:tab/>
            </w:r>
          </w:p>
          <w:p w:rsidR="00FE6A88" w:rsidRPr="00FE6A88" w:rsidRDefault="00FE6A88" w:rsidP="00FE6A88">
            <w:pPr>
              <w:numPr>
                <w:ilvl w:val="12"/>
                <w:numId w:val="0"/>
              </w:numPr>
              <w:spacing w:before="60" w:after="120"/>
              <w:jc w:val="both"/>
              <w:rPr>
                <w:lang w:val="pt-BR"/>
              </w:rPr>
            </w:pPr>
          </w:p>
          <w:p w:rsidR="00FE6A88" w:rsidRPr="00FE6A88" w:rsidRDefault="00FE6A88" w:rsidP="00FE6A88">
            <w:pPr>
              <w:numPr>
                <w:ilvl w:val="12"/>
                <w:numId w:val="0"/>
              </w:numPr>
              <w:tabs>
                <w:tab w:val="left" w:pos="1440"/>
                <w:tab w:val="left" w:pos="6480"/>
              </w:tabs>
              <w:spacing w:before="60" w:after="120"/>
              <w:jc w:val="both"/>
              <w:rPr>
                <w:lang w:val="pt-BR"/>
              </w:rPr>
            </w:pPr>
            <w:r w:rsidRPr="00FE6A88">
              <w:rPr>
                <w:lang w:val="pt-BR"/>
              </w:rPr>
              <w:t xml:space="preserve">Prestador de Serviços: </w:t>
            </w:r>
            <w:r w:rsidRPr="00FE6A88">
              <w:rPr>
                <w:u w:val="single"/>
                <w:lang w:val="pt-BR"/>
              </w:rPr>
              <w:tab/>
            </w:r>
          </w:p>
          <w:p w:rsidR="00FE6A88" w:rsidRPr="00FE6A88" w:rsidRDefault="00FE6A88" w:rsidP="00FE6A88">
            <w:pPr>
              <w:numPr>
                <w:ilvl w:val="12"/>
                <w:numId w:val="0"/>
              </w:numPr>
              <w:tabs>
                <w:tab w:val="left" w:pos="1440"/>
                <w:tab w:val="left" w:pos="6480"/>
              </w:tabs>
              <w:spacing w:before="60" w:after="120"/>
              <w:jc w:val="both"/>
              <w:rPr>
                <w:lang w:val="pt-BR"/>
              </w:rPr>
            </w:pPr>
            <w:r w:rsidRPr="00FE6A88">
              <w:rPr>
                <w:lang w:val="pt-BR"/>
              </w:rPr>
              <w:t>Aos cuidados de:</w:t>
            </w:r>
            <w:r w:rsidRPr="00FE6A88">
              <w:rPr>
                <w:lang w:val="pt-BR"/>
              </w:rPr>
              <w:tab/>
            </w:r>
            <w:r w:rsidRPr="00FE6A88">
              <w:rPr>
                <w:u w:val="single"/>
                <w:lang w:val="pt-BR"/>
              </w:rPr>
              <w:tab/>
            </w:r>
          </w:p>
          <w:p w:rsidR="00FE6A88" w:rsidRPr="00FE6A88" w:rsidRDefault="00FE6A88" w:rsidP="00FE6A88">
            <w:pPr>
              <w:numPr>
                <w:ilvl w:val="12"/>
                <w:numId w:val="0"/>
              </w:numPr>
              <w:tabs>
                <w:tab w:val="left" w:pos="1440"/>
                <w:tab w:val="left" w:pos="6480"/>
              </w:tabs>
              <w:spacing w:before="60" w:after="120"/>
              <w:jc w:val="both"/>
              <w:rPr>
                <w:lang w:val="pt-BR"/>
              </w:rPr>
            </w:pPr>
            <w:r w:rsidRPr="00FE6A88">
              <w:rPr>
                <w:lang w:val="pt-BR"/>
              </w:rPr>
              <w:t>Telex:</w:t>
            </w:r>
            <w:r w:rsidRPr="00FE6A88">
              <w:rPr>
                <w:lang w:val="pt-BR"/>
              </w:rPr>
              <w:tab/>
            </w:r>
            <w:r w:rsidRPr="00FE6A88">
              <w:rPr>
                <w:u w:val="single"/>
                <w:lang w:val="pt-BR"/>
              </w:rPr>
              <w:tab/>
            </w:r>
          </w:p>
          <w:p w:rsidR="00FE6A88" w:rsidRPr="00FE6A88" w:rsidRDefault="00FE6A88" w:rsidP="00FE6A88">
            <w:pPr>
              <w:numPr>
                <w:ilvl w:val="12"/>
                <w:numId w:val="0"/>
              </w:numPr>
              <w:tabs>
                <w:tab w:val="left" w:pos="1440"/>
                <w:tab w:val="left" w:pos="6480"/>
              </w:tabs>
              <w:spacing w:before="60" w:after="120"/>
              <w:jc w:val="both"/>
              <w:rPr>
                <w:lang w:val="pt-BR"/>
              </w:rPr>
            </w:pPr>
            <w:r w:rsidRPr="00FE6A88">
              <w:rPr>
                <w:lang w:val="pt-BR"/>
              </w:rPr>
              <w:t>Fax:</w:t>
            </w:r>
            <w:r w:rsidRPr="00FE6A88">
              <w:rPr>
                <w:u w:val="single"/>
                <w:lang w:val="pt-BR"/>
              </w:rPr>
              <w:tab/>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1.6</w:t>
            </w:r>
            <w:r w:rsidRPr="00FE6A88">
              <w:rPr>
                <w:lang w:val="pt-BR"/>
              </w:rPr>
              <w:t xml:space="preserve">  </w:t>
            </w:r>
          </w:p>
        </w:tc>
        <w:tc>
          <w:tcPr>
            <w:tcW w:w="7560" w:type="dxa"/>
          </w:tcPr>
          <w:p w:rsidR="00FE6A88" w:rsidRPr="00FE6A88" w:rsidRDefault="00FE6A88" w:rsidP="00FE6A88">
            <w:pPr>
              <w:numPr>
                <w:ilvl w:val="12"/>
                <w:numId w:val="0"/>
              </w:numPr>
              <w:spacing w:before="60" w:after="120"/>
              <w:jc w:val="both"/>
              <w:rPr>
                <w:lang w:val="pt-BR"/>
              </w:rPr>
            </w:pPr>
            <w:r w:rsidRPr="00FE6A88">
              <w:rPr>
                <w:lang w:val="pt-BR"/>
              </w:rPr>
              <w:t>Os Representantes Autorizados são:</w:t>
            </w:r>
          </w:p>
          <w:p w:rsidR="00FE6A88" w:rsidRPr="00FE6A88" w:rsidRDefault="00FE6A88" w:rsidP="00FE6A88">
            <w:pPr>
              <w:numPr>
                <w:ilvl w:val="12"/>
                <w:numId w:val="0"/>
              </w:numPr>
              <w:tabs>
                <w:tab w:val="left" w:pos="2160"/>
                <w:tab w:val="left" w:pos="6480"/>
              </w:tabs>
              <w:spacing w:before="60" w:after="120"/>
              <w:jc w:val="both"/>
              <w:rPr>
                <w:lang w:val="pt-BR"/>
              </w:rPr>
            </w:pPr>
            <w:r w:rsidRPr="00FE6A88">
              <w:rPr>
                <w:lang w:val="pt-BR"/>
              </w:rPr>
              <w:t>Para o Contratante:</w:t>
            </w:r>
            <w:r w:rsidRPr="00FE6A88">
              <w:rPr>
                <w:lang w:val="pt-BR"/>
              </w:rPr>
              <w:tab/>
            </w:r>
            <w:r w:rsidRPr="00FE6A88">
              <w:rPr>
                <w:u w:val="single"/>
                <w:lang w:val="pt-BR"/>
              </w:rPr>
              <w:tab/>
            </w:r>
          </w:p>
          <w:p w:rsidR="00FE6A88" w:rsidRPr="00FE6A88" w:rsidRDefault="00FE6A88" w:rsidP="00FE6A88">
            <w:pPr>
              <w:numPr>
                <w:ilvl w:val="12"/>
                <w:numId w:val="0"/>
              </w:numPr>
              <w:tabs>
                <w:tab w:val="left" w:pos="2160"/>
                <w:tab w:val="left" w:pos="6480"/>
              </w:tabs>
              <w:spacing w:before="60" w:after="120"/>
              <w:jc w:val="both"/>
              <w:rPr>
                <w:lang w:val="pt-BR"/>
              </w:rPr>
            </w:pPr>
            <w:r w:rsidRPr="00FE6A88">
              <w:rPr>
                <w:lang w:val="pt-BR"/>
              </w:rPr>
              <w:t xml:space="preserve">Para o Prestador de Serviços: </w:t>
            </w:r>
            <w:r w:rsidRPr="00FE6A88">
              <w:rPr>
                <w:u w:val="single"/>
                <w:lang w:val="pt-BR"/>
              </w:rPr>
              <w:tab/>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2.1</w:t>
            </w:r>
          </w:p>
        </w:tc>
        <w:tc>
          <w:tcPr>
            <w:tcW w:w="7560" w:type="dxa"/>
          </w:tcPr>
          <w:p w:rsidR="00FE6A88" w:rsidRPr="00FE6A88" w:rsidRDefault="00FE6A88" w:rsidP="00FE6A88">
            <w:pPr>
              <w:numPr>
                <w:ilvl w:val="12"/>
                <w:numId w:val="0"/>
              </w:numPr>
              <w:spacing w:before="60" w:after="120"/>
              <w:jc w:val="both"/>
              <w:rPr>
                <w:lang w:val="pt-BR"/>
              </w:rPr>
            </w:pPr>
            <w:r w:rsidRPr="00FE6A88">
              <w:rPr>
                <w:lang w:val="pt-BR"/>
              </w:rPr>
              <w:t xml:space="preserve">A data em que este Contrato entrará em vigência é </w:t>
            </w:r>
            <w:r w:rsidRPr="00FE6A88">
              <w:rPr>
                <w:i/>
                <w:iCs/>
                <w:lang w:val="pt-BR"/>
              </w:rPr>
              <w:t>_______________</w:t>
            </w:r>
            <w:r w:rsidRPr="00FE6A88">
              <w:rPr>
                <w:lang w:val="pt-BR"/>
              </w:rPr>
              <w:t>.</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 xml:space="preserve">2.2.2  </w:t>
            </w:r>
          </w:p>
        </w:tc>
        <w:tc>
          <w:tcPr>
            <w:tcW w:w="7560" w:type="dxa"/>
          </w:tcPr>
          <w:p w:rsidR="00FE6A88" w:rsidRPr="00FE6A88" w:rsidRDefault="00FE6A88" w:rsidP="00FE6A88">
            <w:pPr>
              <w:numPr>
                <w:ilvl w:val="12"/>
                <w:numId w:val="0"/>
              </w:numPr>
              <w:spacing w:before="60" w:after="120"/>
              <w:jc w:val="both"/>
              <w:rPr>
                <w:lang w:val="pt-BR"/>
              </w:rPr>
            </w:pPr>
            <w:r w:rsidRPr="00FE6A88">
              <w:rPr>
                <w:lang w:val="pt-BR"/>
              </w:rPr>
              <w:t xml:space="preserve">A data de início dos serviços é </w:t>
            </w:r>
            <w:r w:rsidRPr="00FE6A88">
              <w:rPr>
                <w:i/>
                <w:iCs/>
                <w:lang w:val="pt-BR"/>
              </w:rPr>
              <w:t>________________.</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 xml:space="preserve">2.3  </w:t>
            </w:r>
          </w:p>
        </w:tc>
        <w:tc>
          <w:tcPr>
            <w:tcW w:w="7560" w:type="dxa"/>
          </w:tcPr>
          <w:p w:rsidR="00FE6A88" w:rsidRPr="00FE6A88" w:rsidRDefault="00FE6A88" w:rsidP="00FE6A88">
            <w:pPr>
              <w:numPr>
                <w:ilvl w:val="12"/>
                <w:numId w:val="0"/>
              </w:numPr>
              <w:spacing w:before="60" w:after="120"/>
              <w:jc w:val="both"/>
              <w:rPr>
                <w:lang w:val="pt-BR"/>
              </w:rPr>
            </w:pPr>
            <w:r w:rsidRPr="00FE6A88">
              <w:rPr>
                <w:lang w:val="pt-BR"/>
              </w:rPr>
              <w:t xml:space="preserve">A data de conclusão prevista é </w:t>
            </w:r>
            <w:r w:rsidRPr="00FE6A88">
              <w:rPr>
                <w:i/>
                <w:iCs/>
                <w:lang w:val="pt-BR"/>
              </w:rPr>
              <w:t>____________________</w:t>
            </w:r>
            <w:r w:rsidRPr="00FE6A88">
              <w:rPr>
                <w:lang w:val="pt-BR"/>
              </w:rPr>
              <w:t>.</w:t>
            </w:r>
          </w:p>
        </w:tc>
      </w:tr>
      <w:tr w:rsidR="00F40B4B" w:rsidRPr="00FE6A88" w:rsidTr="00FE6A88">
        <w:trPr>
          <w:trHeight w:val="1164"/>
        </w:trPr>
        <w:tc>
          <w:tcPr>
            <w:tcW w:w="1728" w:type="dxa"/>
          </w:tcPr>
          <w:p w:rsidR="00FE6A88" w:rsidRPr="00FE6A88" w:rsidRDefault="00FE6A88" w:rsidP="00FE6A88">
            <w:pPr>
              <w:numPr>
                <w:ilvl w:val="12"/>
                <w:numId w:val="0"/>
              </w:numPr>
              <w:spacing w:before="60" w:after="120"/>
              <w:rPr>
                <w:b/>
                <w:lang w:val="pt-BR"/>
              </w:rPr>
            </w:pPr>
            <w:r w:rsidRPr="00FE6A88">
              <w:rPr>
                <w:b/>
                <w:bCs/>
                <w:lang w:val="pt-BR"/>
              </w:rPr>
              <w:lastRenderedPageBreak/>
              <w:t>2.4.1</w:t>
            </w:r>
          </w:p>
        </w:tc>
        <w:tc>
          <w:tcPr>
            <w:tcW w:w="7560" w:type="dxa"/>
          </w:tcPr>
          <w:p w:rsidR="00FE6A88" w:rsidRPr="00FE6A88" w:rsidRDefault="00FE6A88" w:rsidP="00FE6A88">
            <w:pPr>
              <w:rPr>
                <w:lang w:val="pt-BR"/>
              </w:rPr>
            </w:pPr>
            <w:r w:rsidRPr="00FE6A88">
              <w:rPr>
                <w:lang w:val="pt-BR"/>
              </w:rPr>
              <w:t xml:space="preserve">Se a proposta de engenharia de valor for aprovada pelo Contratante, o valor a ser pago ao Prestador de Serviços será de ___% (inserir a porcentagem apropriada. A porcentagem será normalmente de até 50%) da redução no Preço do Contrato. </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3.2.3</w:t>
            </w:r>
          </w:p>
        </w:tc>
        <w:tc>
          <w:tcPr>
            <w:tcW w:w="7560" w:type="dxa"/>
          </w:tcPr>
          <w:p w:rsidR="00FE6A88" w:rsidRPr="00FE6A88" w:rsidRDefault="00FE6A88" w:rsidP="00FE6A88">
            <w:pPr>
              <w:numPr>
                <w:ilvl w:val="12"/>
                <w:numId w:val="0"/>
              </w:numPr>
              <w:spacing w:before="60" w:after="120"/>
              <w:jc w:val="both"/>
              <w:rPr>
                <w:lang w:val="pt-BR"/>
              </w:rPr>
            </w:pPr>
            <w:r w:rsidRPr="00FE6A88">
              <w:rPr>
                <w:lang w:val="pt-BR"/>
              </w:rPr>
              <w:t>As atividades proibidas após a rescisão deste Contrato são: _____________</w:t>
            </w:r>
          </w:p>
          <w:p w:rsidR="00FE6A88" w:rsidRPr="00FE6A88" w:rsidRDefault="00FE6A88" w:rsidP="00FE6A88">
            <w:pPr>
              <w:numPr>
                <w:ilvl w:val="12"/>
                <w:numId w:val="0"/>
              </w:numPr>
              <w:spacing w:before="60" w:after="120"/>
              <w:jc w:val="both"/>
              <w:rPr>
                <w:lang w:val="pt-BR"/>
              </w:rPr>
            </w:pPr>
            <w:r w:rsidRPr="00FE6A88">
              <w:rPr>
                <w:lang w:val="pt-BR"/>
              </w:rPr>
              <w:t>____________________________________________________________</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 xml:space="preserve">3.4  </w:t>
            </w:r>
          </w:p>
        </w:tc>
        <w:tc>
          <w:tcPr>
            <w:tcW w:w="7560" w:type="dxa"/>
          </w:tcPr>
          <w:p w:rsidR="00FE6A88" w:rsidRPr="00FE6A88" w:rsidRDefault="00FE6A88" w:rsidP="00FE6A88">
            <w:pPr>
              <w:numPr>
                <w:ilvl w:val="12"/>
                <w:numId w:val="0"/>
              </w:numPr>
              <w:spacing w:before="60" w:after="120"/>
              <w:jc w:val="both"/>
              <w:rPr>
                <w:lang w:val="pt-BR"/>
              </w:rPr>
            </w:pPr>
            <w:r w:rsidRPr="00FE6A88">
              <w:rPr>
                <w:lang w:val="pt-BR"/>
              </w:rPr>
              <w:t>Os riscos e cobertura do seguro serão:</w:t>
            </w:r>
          </w:p>
          <w:p w:rsidR="00FE6A88" w:rsidRPr="00FE6A88" w:rsidRDefault="00FE6A88" w:rsidP="00FE6A88">
            <w:pPr>
              <w:numPr>
                <w:ilvl w:val="12"/>
                <w:numId w:val="0"/>
              </w:numPr>
              <w:tabs>
                <w:tab w:val="left" w:pos="1080"/>
                <w:tab w:val="left" w:pos="6480"/>
              </w:tabs>
              <w:spacing w:before="60" w:after="120"/>
              <w:ind w:left="1080" w:hanging="540"/>
              <w:jc w:val="both"/>
              <w:rPr>
                <w:u w:val="single"/>
                <w:lang w:val="pt-BR"/>
              </w:rPr>
            </w:pPr>
            <w:r w:rsidRPr="00FE6A88">
              <w:rPr>
                <w:lang w:val="pt-BR"/>
              </w:rPr>
              <w:t>(i)</w:t>
            </w:r>
            <w:r w:rsidRPr="00FE6A88">
              <w:rPr>
                <w:lang w:val="pt-BR"/>
              </w:rPr>
              <w:tab/>
              <w:t xml:space="preserve">Veículo motorizado de terceiros </w:t>
            </w:r>
            <w:r w:rsidRPr="00FE6A88">
              <w:rPr>
                <w:u w:val="single"/>
                <w:lang w:val="pt-BR"/>
              </w:rPr>
              <w:tab/>
            </w:r>
          </w:p>
          <w:p w:rsidR="00FE6A88" w:rsidRPr="00FE6A88" w:rsidRDefault="00FE6A88" w:rsidP="00FE6A88">
            <w:pPr>
              <w:numPr>
                <w:ilvl w:val="12"/>
                <w:numId w:val="0"/>
              </w:numPr>
              <w:tabs>
                <w:tab w:val="left" w:pos="1080"/>
                <w:tab w:val="left" w:pos="6480"/>
              </w:tabs>
              <w:spacing w:before="60" w:after="120"/>
              <w:ind w:left="1080" w:hanging="540"/>
              <w:jc w:val="both"/>
              <w:rPr>
                <w:lang w:val="pt-BR"/>
              </w:rPr>
            </w:pPr>
            <w:r w:rsidRPr="00FE6A88">
              <w:rPr>
                <w:lang w:val="pt-BR"/>
              </w:rPr>
              <w:t>(ii)</w:t>
            </w:r>
            <w:r w:rsidRPr="00FE6A88">
              <w:rPr>
                <w:lang w:val="pt-BR"/>
              </w:rPr>
              <w:tab/>
              <w:t xml:space="preserve"> Responsabilidade de terceiros </w:t>
            </w:r>
            <w:r w:rsidRPr="00FE6A88">
              <w:rPr>
                <w:u w:val="single"/>
                <w:lang w:val="pt-BR"/>
              </w:rPr>
              <w:tab/>
            </w:r>
          </w:p>
          <w:p w:rsidR="00FE6A88" w:rsidRPr="00FE6A88" w:rsidRDefault="00FE6A88" w:rsidP="00FE6A88">
            <w:pPr>
              <w:numPr>
                <w:ilvl w:val="12"/>
                <w:numId w:val="0"/>
              </w:numPr>
              <w:tabs>
                <w:tab w:val="left" w:pos="1080"/>
                <w:tab w:val="left" w:pos="6480"/>
              </w:tabs>
              <w:spacing w:before="60" w:after="120"/>
              <w:ind w:left="1080" w:hanging="540"/>
              <w:jc w:val="both"/>
              <w:rPr>
                <w:lang w:val="pt-BR"/>
              </w:rPr>
            </w:pPr>
            <w:r w:rsidRPr="00FE6A88">
              <w:rPr>
                <w:lang w:val="pt-BR"/>
              </w:rPr>
              <w:t>(iii)</w:t>
            </w:r>
            <w:r w:rsidRPr="00FE6A88">
              <w:rPr>
                <w:lang w:val="pt-BR"/>
              </w:rPr>
              <w:tab/>
              <w:t xml:space="preserve">Responsabilidade do Contratante e indenização dos empregados </w:t>
            </w:r>
            <w:r w:rsidRPr="00FE6A88">
              <w:rPr>
                <w:u w:val="single"/>
                <w:lang w:val="pt-BR"/>
              </w:rPr>
              <w:tab/>
            </w:r>
          </w:p>
          <w:p w:rsidR="00FE6A88" w:rsidRPr="00FE6A88" w:rsidRDefault="00FE6A88" w:rsidP="00FE6A88">
            <w:pPr>
              <w:numPr>
                <w:ilvl w:val="12"/>
                <w:numId w:val="0"/>
              </w:numPr>
              <w:tabs>
                <w:tab w:val="left" w:pos="1080"/>
                <w:tab w:val="left" w:pos="6480"/>
              </w:tabs>
              <w:spacing w:before="60" w:after="120"/>
              <w:ind w:left="1080" w:hanging="540"/>
              <w:jc w:val="both"/>
              <w:rPr>
                <w:lang w:val="pt-BR"/>
              </w:rPr>
            </w:pPr>
            <w:r w:rsidRPr="00FE6A88">
              <w:rPr>
                <w:lang w:val="pt-BR"/>
              </w:rPr>
              <w:t>(iv)</w:t>
            </w:r>
            <w:r w:rsidRPr="00FE6A88">
              <w:rPr>
                <w:lang w:val="pt-BR"/>
              </w:rPr>
              <w:tab/>
              <w:t xml:space="preserve">Responsabilidade profissional </w:t>
            </w:r>
            <w:r w:rsidRPr="00FE6A88">
              <w:rPr>
                <w:u w:val="single"/>
                <w:lang w:val="pt-BR"/>
              </w:rPr>
              <w:tab/>
            </w:r>
          </w:p>
          <w:p w:rsidR="00FE6A88" w:rsidRPr="00FE6A88" w:rsidRDefault="00FE6A88" w:rsidP="00FE6A88">
            <w:pPr>
              <w:numPr>
                <w:ilvl w:val="12"/>
                <w:numId w:val="0"/>
              </w:numPr>
              <w:tabs>
                <w:tab w:val="left" w:pos="1080"/>
                <w:tab w:val="left" w:pos="6480"/>
              </w:tabs>
              <w:spacing w:before="60" w:after="120"/>
              <w:ind w:left="1080" w:hanging="540"/>
              <w:jc w:val="both"/>
              <w:rPr>
                <w:lang w:val="pt-BR"/>
              </w:rPr>
            </w:pPr>
            <w:r w:rsidRPr="00FE6A88">
              <w:rPr>
                <w:lang w:val="pt-BR"/>
              </w:rPr>
              <w:t>(v)</w:t>
            </w:r>
            <w:r w:rsidRPr="00FE6A88">
              <w:rPr>
                <w:lang w:val="pt-BR"/>
              </w:rPr>
              <w:tab/>
              <w:t xml:space="preserve">Perda ou dano a equipamentos e bens </w:t>
            </w:r>
            <w:r w:rsidRPr="00FE6A88">
              <w:rPr>
                <w:u w:val="single"/>
                <w:lang w:val="pt-BR"/>
              </w:rPr>
              <w:tab/>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 xml:space="preserve">3.5(d)  </w:t>
            </w:r>
          </w:p>
        </w:tc>
        <w:tc>
          <w:tcPr>
            <w:tcW w:w="7560" w:type="dxa"/>
          </w:tcPr>
          <w:p w:rsidR="00FE6A88" w:rsidRPr="00FE6A88" w:rsidRDefault="00FE6A88" w:rsidP="00FE6A88">
            <w:pPr>
              <w:numPr>
                <w:ilvl w:val="12"/>
                <w:numId w:val="0"/>
              </w:numPr>
              <w:tabs>
                <w:tab w:val="left" w:pos="6480"/>
              </w:tabs>
              <w:spacing w:before="60" w:after="120"/>
              <w:jc w:val="both"/>
              <w:rPr>
                <w:lang w:val="pt-BR"/>
              </w:rPr>
            </w:pPr>
            <w:r w:rsidRPr="00FE6A88">
              <w:rPr>
                <w:lang w:val="pt-BR"/>
              </w:rPr>
              <w:t xml:space="preserve">As outras ações são </w:t>
            </w:r>
            <w:r w:rsidRPr="00FE6A88">
              <w:rPr>
                <w:u w:val="single"/>
                <w:lang w:val="pt-BR"/>
              </w:rPr>
              <w:tab/>
            </w:r>
            <w:r w:rsidRPr="00FE6A88">
              <w:rPr>
                <w:lang w:val="pt-BR"/>
              </w:rPr>
              <w:t>.]</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 xml:space="preserve">3.7  </w:t>
            </w:r>
          </w:p>
        </w:tc>
        <w:tc>
          <w:tcPr>
            <w:tcW w:w="7560" w:type="dxa"/>
          </w:tcPr>
          <w:p w:rsidR="00FE6A88" w:rsidRPr="00FE6A88" w:rsidRDefault="00FE6A88" w:rsidP="00FE6A88">
            <w:pPr>
              <w:spacing w:before="60" w:after="120"/>
              <w:jc w:val="both"/>
              <w:rPr>
                <w:lang w:val="pt-BR"/>
              </w:rPr>
            </w:pPr>
            <w:r w:rsidRPr="00FE6A88">
              <w:rPr>
                <w:lang w:val="pt-BR"/>
              </w:rPr>
              <w:t xml:space="preserve">Restrições ao uso de documentos elaborados pelo Prestador de Serviços: </w:t>
            </w:r>
          </w:p>
          <w:p w:rsidR="00FE6A88" w:rsidRPr="00FE6A88" w:rsidRDefault="00FE6A88" w:rsidP="00FE6A88">
            <w:pPr>
              <w:spacing w:before="60" w:after="120"/>
              <w:jc w:val="both"/>
              <w:rPr>
                <w:lang w:val="pt-BR"/>
              </w:rPr>
            </w:pPr>
            <w:r w:rsidRPr="00FE6A88">
              <w:rPr>
                <w:lang w:val="pt-BR"/>
              </w:rPr>
              <w:t>____________________________________________________________</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3.8.1</w:t>
            </w:r>
            <w:r w:rsidRPr="00FE6A88">
              <w:rPr>
                <w:lang w:val="pt-BR"/>
              </w:rPr>
              <w:t xml:space="preserve">  </w:t>
            </w:r>
          </w:p>
        </w:tc>
        <w:tc>
          <w:tcPr>
            <w:tcW w:w="7560" w:type="dxa"/>
          </w:tcPr>
          <w:p w:rsidR="00FE6A88" w:rsidRPr="00FE6A88" w:rsidRDefault="00FE6A88" w:rsidP="00FE6A88">
            <w:pPr>
              <w:spacing w:before="60" w:after="120"/>
              <w:jc w:val="both"/>
              <w:rPr>
                <w:lang w:val="pt-BR"/>
              </w:rPr>
            </w:pPr>
            <w:r w:rsidRPr="00FE6A88">
              <w:rPr>
                <w:lang w:val="pt-BR"/>
              </w:rPr>
              <w:t xml:space="preserve">A taxa de danos apurados é de </w:t>
            </w:r>
            <w:r w:rsidRPr="00FE6A88">
              <w:rPr>
                <w:i/>
                <w:iCs/>
                <w:lang w:val="pt-BR"/>
              </w:rPr>
              <w:t>____________________</w:t>
            </w:r>
            <w:r w:rsidRPr="00FE6A88">
              <w:rPr>
                <w:lang w:val="pt-BR"/>
              </w:rPr>
              <w:t xml:space="preserve"> por dia </w:t>
            </w:r>
          </w:p>
          <w:p w:rsidR="00FE6A88" w:rsidRPr="00FE6A88" w:rsidRDefault="00FE6A88" w:rsidP="00FE6A88">
            <w:pPr>
              <w:spacing w:before="60" w:after="120"/>
              <w:jc w:val="both"/>
              <w:rPr>
                <w:lang w:val="pt-BR"/>
              </w:rPr>
            </w:pPr>
            <w:r w:rsidRPr="00FE6A88">
              <w:rPr>
                <w:lang w:val="pt-BR"/>
              </w:rPr>
              <w:t xml:space="preserve">A quantia máxima de indenizações apuradas para todo o contrato é de </w:t>
            </w:r>
            <w:r w:rsidRPr="00FE6A88">
              <w:rPr>
                <w:i/>
                <w:iCs/>
                <w:lang w:val="pt-BR"/>
              </w:rPr>
              <w:t xml:space="preserve">____________________ </w:t>
            </w:r>
            <w:r w:rsidRPr="00FE6A88">
              <w:rPr>
                <w:lang w:val="pt-BR"/>
              </w:rPr>
              <w:t>por cento do preço final do Contrato.</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3.8.3</w:t>
            </w:r>
          </w:p>
        </w:tc>
        <w:tc>
          <w:tcPr>
            <w:tcW w:w="7560" w:type="dxa"/>
          </w:tcPr>
          <w:p w:rsidR="00FE6A88" w:rsidRPr="00FE6A88" w:rsidRDefault="00FE6A88" w:rsidP="00FE6A88">
            <w:pPr>
              <w:spacing w:before="60" w:after="120"/>
              <w:jc w:val="both"/>
              <w:rPr>
                <w:i/>
                <w:iCs/>
                <w:lang w:val="pt-BR"/>
              </w:rPr>
            </w:pPr>
            <w:r w:rsidRPr="00FE6A88">
              <w:rPr>
                <w:lang w:val="pt-BR"/>
              </w:rPr>
              <w:t xml:space="preserve">A porcentagem </w:t>
            </w:r>
            <w:r w:rsidRPr="00FE6A88">
              <w:rPr>
                <w:i/>
                <w:iCs/>
                <w:lang w:val="pt-BR"/>
              </w:rPr>
              <w:t>____________________</w:t>
            </w:r>
            <w:r w:rsidRPr="00FE6A88">
              <w:rPr>
                <w:lang w:val="pt-BR"/>
              </w:rPr>
              <w:t xml:space="preserve"> a ser usada para o cálculo da(s) multa(s) de não execução é de</w:t>
            </w:r>
            <w:r w:rsidRPr="00FE6A88">
              <w:rPr>
                <w:i/>
                <w:iCs/>
                <w:lang w:val="pt-BR"/>
              </w:rPr>
              <w:t>____________________.</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 xml:space="preserve">3.11  </w:t>
            </w:r>
          </w:p>
        </w:tc>
        <w:tc>
          <w:tcPr>
            <w:tcW w:w="7560" w:type="dxa"/>
          </w:tcPr>
          <w:p w:rsidR="00FE6A88" w:rsidRPr="00FE6A88" w:rsidRDefault="00FE6A88" w:rsidP="00FE6A88">
            <w:pPr>
              <w:spacing w:after="200"/>
              <w:rPr>
                <w:i/>
                <w:lang w:val="pt-BR"/>
              </w:rPr>
            </w:pPr>
            <w:r w:rsidRPr="00FE6A88">
              <w:rPr>
                <w:i/>
                <w:iCs/>
                <w:lang w:val="pt-BR"/>
              </w:rPr>
              <w:t xml:space="preserve">   [Apagar se não for aplicável] Inserir quaisquer disposições contratuais de aquisição sustentáveis, se aplicável. Consultar os Regulamentos de Aquisição do Banco Mundial e as Diretrizes para Aquisições Sustentáveis/kit de ferramentas</w:t>
            </w:r>
          </w:p>
          <w:p w:rsidR="00FE6A88" w:rsidRPr="00FE6A88" w:rsidRDefault="00FE6A88" w:rsidP="00FE6A88">
            <w:pPr>
              <w:spacing w:after="200"/>
              <w:rPr>
                <w:lang w:val="pt-BR"/>
              </w:rPr>
            </w:pPr>
            <w:r w:rsidRPr="00FE6A88">
              <w:rPr>
                <w:lang w:val="pt-BR"/>
              </w:rPr>
              <w:t xml:space="preserve">As seguintes disposições contratuais de aquisição sustentáveis ​​aplicam-se: </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 xml:space="preserve">5.1  </w:t>
            </w:r>
          </w:p>
        </w:tc>
        <w:tc>
          <w:tcPr>
            <w:tcW w:w="7560" w:type="dxa"/>
          </w:tcPr>
          <w:p w:rsidR="00FE6A88" w:rsidRPr="00FE6A88" w:rsidRDefault="00FE6A88" w:rsidP="00FE6A88">
            <w:pPr>
              <w:numPr>
                <w:ilvl w:val="12"/>
                <w:numId w:val="0"/>
              </w:numPr>
              <w:spacing w:before="60" w:after="120"/>
              <w:jc w:val="both"/>
              <w:rPr>
                <w:lang w:val="pt-BR"/>
              </w:rPr>
            </w:pPr>
            <w:r w:rsidRPr="00FE6A88">
              <w:rPr>
                <w:lang w:val="pt-BR"/>
              </w:rPr>
              <w:t xml:space="preserve">A assistência e isenções fornecidas concedidas ao Prestador de Serviços são: </w:t>
            </w:r>
          </w:p>
          <w:p w:rsidR="00FE6A88" w:rsidRPr="00FE6A88" w:rsidRDefault="00FE6A88" w:rsidP="00FE6A88">
            <w:pPr>
              <w:numPr>
                <w:ilvl w:val="12"/>
                <w:numId w:val="0"/>
              </w:numPr>
              <w:spacing w:before="60" w:after="120"/>
              <w:jc w:val="both"/>
              <w:rPr>
                <w:lang w:val="pt-BR"/>
              </w:rPr>
            </w:pPr>
            <w:r w:rsidRPr="00FE6A88">
              <w:rPr>
                <w:lang w:val="pt-BR"/>
              </w:rPr>
              <w:t>_________________________________________________________</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 xml:space="preserve">a)  </w:t>
            </w:r>
          </w:p>
        </w:tc>
        <w:tc>
          <w:tcPr>
            <w:tcW w:w="7560" w:type="dxa"/>
          </w:tcPr>
          <w:p w:rsidR="00FE6A88" w:rsidRPr="00FE6A88" w:rsidRDefault="00FE6A88" w:rsidP="00FE6A88">
            <w:pPr>
              <w:numPr>
                <w:ilvl w:val="12"/>
                <w:numId w:val="0"/>
              </w:numPr>
              <w:spacing w:before="60" w:after="120"/>
              <w:jc w:val="both"/>
              <w:rPr>
                <w:lang w:val="pt-BR"/>
              </w:rPr>
            </w:pPr>
            <w:r w:rsidRPr="00FE6A88">
              <w:rPr>
                <w:lang w:val="pt-BR"/>
              </w:rPr>
              <w:t xml:space="preserve">O montante em moeda local é de </w:t>
            </w:r>
            <w:r w:rsidRPr="00FE6A88">
              <w:rPr>
                <w:i/>
                <w:iCs/>
                <w:lang w:val="pt-BR"/>
              </w:rPr>
              <w:t>____________________</w:t>
            </w:r>
            <w:r w:rsidRPr="00FE6A88">
              <w:rPr>
                <w:lang w:val="pt-BR"/>
              </w:rPr>
              <w:t>.</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 xml:space="preserve">6.2(b)  </w:t>
            </w:r>
          </w:p>
        </w:tc>
        <w:tc>
          <w:tcPr>
            <w:tcW w:w="7560" w:type="dxa"/>
          </w:tcPr>
          <w:p w:rsidR="00FE6A88" w:rsidRPr="00FE6A88" w:rsidRDefault="00FE6A88" w:rsidP="00FE6A88">
            <w:pPr>
              <w:numPr>
                <w:ilvl w:val="12"/>
                <w:numId w:val="0"/>
              </w:numPr>
              <w:spacing w:before="60" w:after="120"/>
              <w:jc w:val="both"/>
              <w:rPr>
                <w:lang w:val="pt-BR"/>
              </w:rPr>
            </w:pPr>
            <w:r w:rsidRPr="00FE6A88">
              <w:rPr>
                <w:lang w:val="pt-BR"/>
              </w:rPr>
              <w:t xml:space="preserve">O montante em moeda estrangeira ou moedas é de </w:t>
            </w:r>
            <w:r w:rsidRPr="00FE6A88">
              <w:rPr>
                <w:i/>
                <w:iCs/>
                <w:lang w:val="pt-BR"/>
              </w:rPr>
              <w:t>____________________.</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lastRenderedPageBreak/>
              <w:t>6.3.2</w:t>
            </w:r>
          </w:p>
        </w:tc>
        <w:tc>
          <w:tcPr>
            <w:tcW w:w="7560" w:type="dxa"/>
          </w:tcPr>
          <w:p w:rsidR="00FE6A88" w:rsidRPr="00FE6A88" w:rsidRDefault="00FE6A88" w:rsidP="00FE6A88">
            <w:pPr>
              <w:numPr>
                <w:ilvl w:val="12"/>
                <w:numId w:val="0"/>
              </w:numPr>
              <w:spacing w:before="60" w:after="120"/>
              <w:jc w:val="both"/>
              <w:rPr>
                <w:lang w:val="pt-BR"/>
              </w:rPr>
            </w:pPr>
            <w:r w:rsidRPr="00FE6A88">
              <w:rPr>
                <w:lang w:val="pt-BR"/>
              </w:rPr>
              <w:t>O incentivo por desempenho pago ao Prestador de Serviços será de: ________</w:t>
            </w:r>
          </w:p>
          <w:p w:rsidR="00FE6A88" w:rsidRPr="00FE6A88" w:rsidRDefault="00FE6A88" w:rsidP="00FE6A88">
            <w:pPr>
              <w:numPr>
                <w:ilvl w:val="12"/>
                <w:numId w:val="0"/>
              </w:numPr>
              <w:spacing w:before="60" w:after="120"/>
              <w:jc w:val="both"/>
              <w:rPr>
                <w:lang w:val="pt-BR"/>
              </w:rPr>
            </w:pPr>
            <w:r w:rsidRPr="00FE6A88">
              <w:rPr>
                <w:lang w:val="pt-BR"/>
              </w:rPr>
              <w:t>_____________________________________________________________</w:t>
            </w:r>
          </w:p>
        </w:tc>
      </w:tr>
      <w:tr w:rsidR="00F40B4B" w:rsidRPr="00FE6A88" w:rsidTr="00FE6A88">
        <w:tc>
          <w:tcPr>
            <w:tcW w:w="1728" w:type="dxa"/>
          </w:tcPr>
          <w:p w:rsidR="00FE6A88" w:rsidRPr="00FE6A88" w:rsidRDefault="00FE6A88" w:rsidP="00FE6A88">
            <w:pPr>
              <w:numPr>
                <w:ilvl w:val="12"/>
                <w:numId w:val="0"/>
              </w:numPr>
              <w:spacing w:before="60" w:after="120"/>
              <w:rPr>
                <w:b/>
                <w:lang w:val="pt-BR"/>
              </w:rPr>
            </w:pPr>
            <w:r w:rsidRPr="00FE6A88">
              <w:rPr>
                <w:b/>
                <w:bCs/>
                <w:lang w:val="pt-BR"/>
              </w:rPr>
              <w:t xml:space="preserve">6.4  </w:t>
            </w:r>
          </w:p>
        </w:tc>
        <w:tc>
          <w:tcPr>
            <w:tcW w:w="7560" w:type="dxa"/>
          </w:tcPr>
          <w:p w:rsidR="00FE6A88" w:rsidRPr="00FE6A88" w:rsidRDefault="00FE6A88" w:rsidP="00FE6A88">
            <w:pPr>
              <w:numPr>
                <w:ilvl w:val="12"/>
                <w:numId w:val="0"/>
              </w:numPr>
              <w:spacing w:before="60" w:after="120"/>
              <w:jc w:val="both"/>
              <w:rPr>
                <w:lang w:val="pt-BR"/>
              </w:rPr>
            </w:pPr>
            <w:r w:rsidRPr="00FE6A88">
              <w:rPr>
                <w:lang w:val="pt-BR"/>
              </w:rPr>
              <w:t>Os pagamentos serão feitos de acordo com o seguinte cronograma:</w:t>
            </w:r>
          </w:p>
          <w:p w:rsidR="00FE6A88" w:rsidRPr="00FE6A88" w:rsidRDefault="00FE6A88" w:rsidP="00FE6A88">
            <w:pPr>
              <w:numPr>
                <w:ilvl w:val="0"/>
                <w:numId w:val="1"/>
              </w:numPr>
              <w:spacing w:before="60" w:after="120"/>
              <w:jc w:val="both"/>
              <w:rPr>
                <w:lang w:val="pt-BR"/>
              </w:rPr>
            </w:pPr>
            <w:r w:rsidRPr="00FE6A88">
              <w:rPr>
                <w:lang w:val="pt-BR"/>
              </w:rPr>
              <w:t>Adiantamento para Mobilização, Materiais e Suprimentos: _____ por cento do Preço do Contrato será pago na data de início contra a apresentação de uma garantia bancária para o Contrato.</w:t>
            </w:r>
          </w:p>
          <w:p w:rsidR="00FE6A88" w:rsidRPr="00FE6A88" w:rsidRDefault="00FE6A88" w:rsidP="00FE6A88">
            <w:pPr>
              <w:numPr>
                <w:ilvl w:val="0"/>
                <w:numId w:val="4"/>
              </w:numPr>
              <w:spacing w:before="60" w:after="120"/>
              <w:jc w:val="both"/>
              <w:rPr>
                <w:lang w:val="pt-BR"/>
              </w:rPr>
            </w:pPr>
            <w:r w:rsidRPr="00FE6A88">
              <w:rPr>
                <w:lang w:val="pt-BR"/>
              </w:rPr>
              <w:t>Os pagamentos progressivos de acordo com os marcos estabelecidos a seguir, sujeitos à certificação pelo Contratante de que os Serviços foram prestados satisfatoriamente, de acordo com os indicadores de desempenho:</w:t>
            </w:r>
          </w:p>
          <w:p w:rsidR="00FE6A88" w:rsidRPr="00FE6A88" w:rsidRDefault="00FE6A88" w:rsidP="00FE6A88">
            <w:pPr>
              <w:numPr>
                <w:ilvl w:val="0"/>
                <w:numId w:val="2"/>
              </w:numPr>
              <w:spacing w:before="60" w:after="120"/>
              <w:rPr>
                <w:lang w:val="pt-BR"/>
              </w:rPr>
            </w:pPr>
            <w:r w:rsidRPr="00FE6A88">
              <w:rPr>
                <w:lang w:val="pt-BR"/>
              </w:rPr>
              <w:t>_______(indicar marco e/ou porcentagem) __________________</w:t>
            </w:r>
          </w:p>
          <w:p w:rsidR="00FE6A88" w:rsidRPr="00FE6A88" w:rsidRDefault="00FE6A88" w:rsidP="00FE6A88">
            <w:pPr>
              <w:numPr>
                <w:ilvl w:val="0"/>
                <w:numId w:val="2"/>
              </w:numPr>
              <w:spacing w:before="60" w:after="120"/>
              <w:rPr>
                <w:lang w:val="pt-BR"/>
              </w:rPr>
            </w:pPr>
            <w:r w:rsidRPr="00FE6A88">
              <w:rPr>
                <w:lang w:val="pt-BR"/>
              </w:rPr>
              <w:t>_______(indicar marco e/ou porcentagem</w:t>
            </w:r>
            <w:r w:rsidR="00D22A7C">
              <w:rPr>
                <w:lang w:val="pt-BR"/>
              </w:rPr>
              <w:t>)</w:t>
            </w:r>
          </w:p>
          <w:p w:rsidR="00FE6A88" w:rsidRPr="00FE6A88" w:rsidRDefault="00FE6A88" w:rsidP="00FE6A88">
            <w:pPr>
              <w:numPr>
                <w:ilvl w:val="0"/>
                <w:numId w:val="2"/>
              </w:numPr>
              <w:spacing w:before="60" w:after="120"/>
              <w:rPr>
                <w:lang w:val="pt-BR"/>
              </w:rPr>
            </w:pPr>
            <w:r w:rsidRPr="00FE6A88">
              <w:rPr>
                <w:lang w:val="pt-BR"/>
              </w:rPr>
              <w:t>_______(indicar marco e/ou porcentagem) __________________</w:t>
            </w:r>
          </w:p>
          <w:p w:rsidR="00FE6A88" w:rsidRPr="00FE6A88" w:rsidRDefault="00FE6A88" w:rsidP="00FE6A88">
            <w:pPr>
              <w:numPr>
                <w:ilvl w:val="12"/>
                <w:numId w:val="0"/>
              </w:numPr>
              <w:spacing w:before="60" w:after="120"/>
              <w:ind w:left="360"/>
              <w:jc w:val="both"/>
              <w:rPr>
                <w:lang w:val="pt-BR"/>
              </w:rPr>
            </w:pPr>
            <w:r w:rsidRPr="00FE6A88">
              <w:rPr>
                <w:lang w:val="pt-BR"/>
              </w:rPr>
              <w:t>Se a certificação não for fornecida, ou recusada por escrito pelo Contratante dentro de um mês da data do marco, ou da data de recebimento da fatura correspondente, a certificação será considerada como tendo sido fornecida, e o pagamento do progresso será ser liberado em tal data.</w:t>
            </w:r>
          </w:p>
          <w:p w:rsidR="00FE6A88" w:rsidRPr="00FE6A88" w:rsidRDefault="00FE6A88" w:rsidP="00FE6A88">
            <w:pPr>
              <w:numPr>
                <w:ilvl w:val="0"/>
                <w:numId w:val="5"/>
              </w:numPr>
              <w:spacing w:before="60" w:after="120"/>
              <w:jc w:val="both"/>
              <w:rPr>
                <w:lang w:val="pt-BR"/>
              </w:rPr>
            </w:pPr>
            <w:r w:rsidRPr="00FE6A88">
              <w:rPr>
                <w:lang w:val="pt-BR"/>
              </w:rPr>
              <w:t>A amortização do Adiantamento acima mencionado terá início quando os pagamentos progressivos atingirem 25% do preço do contrato e será concluída quando atingirem 75%.</w:t>
            </w:r>
          </w:p>
          <w:p w:rsidR="00FE6A88" w:rsidRPr="00FE6A88" w:rsidRDefault="00FE6A88" w:rsidP="00FE6A88">
            <w:pPr>
              <w:numPr>
                <w:ilvl w:val="0"/>
                <w:numId w:val="5"/>
              </w:numPr>
              <w:spacing w:before="60" w:after="120"/>
              <w:jc w:val="both"/>
              <w:rPr>
                <w:lang w:val="pt-BR"/>
              </w:rPr>
            </w:pPr>
            <w:r w:rsidRPr="00FE6A88">
              <w:rPr>
                <w:lang w:val="pt-BR"/>
              </w:rPr>
              <w:t>A garantia bancária para o pagamento antecipado será liberada quando o pagamento antecipado tiver sido integralmente amortizado.</w:t>
            </w:r>
          </w:p>
        </w:tc>
      </w:tr>
      <w:tr w:rsidR="00F40B4B" w:rsidRPr="00FE6A88" w:rsidTr="00FE6A88">
        <w:tc>
          <w:tcPr>
            <w:tcW w:w="1728" w:type="dxa"/>
          </w:tcPr>
          <w:p w:rsidR="00FE6A88" w:rsidRPr="00FE6A88" w:rsidRDefault="00FE6A88" w:rsidP="00FE6A88">
            <w:pPr>
              <w:spacing w:before="60" w:after="120"/>
              <w:rPr>
                <w:b/>
                <w:lang w:val="pt-BR"/>
              </w:rPr>
            </w:pPr>
            <w:r w:rsidRPr="00FE6A88">
              <w:rPr>
                <w:b/>
                <w:bCs/>
                <w:lang w:val="pt-BR"/>
              </w:rPr>
              <w:t xml:space="preserve">6.5  </w:t>
            </w:r>
          </w:p>
        </w:tc>
        <w:tc>
          <w:tcPr>
            <w:tcW w:w="7560" w:type="dxa"/>
          </w:tcPr>
          <w:p w:rsidR="00FE6A88" w:rsidRPr="00FE6A88" w:rsidRDefault="00FE6A88" w:rsidP="00FE6A88">
            <w:pPr>
              <w:spacing w:before="60" w:after="120"/>
              <w:jc w:val="both"/>
              <w:rPr>
                <w:lang w:val="pt-BR"/>
              </w:rPr>
            </w:pPr>
            <w:r w:rsidRPr="00FE6A88">
              <w:rPr>
                <w:lang w:val="pt-BR"/>
              </w:rPr>
              <w:t xml:space="preserve">O pagamento deverá ser feito dentro de </w:t>
            </w:r>
            <w:r w:rsidRPr="00FE6A88">
              <w:rPr>
                <w:i/>
                <w:iCs/>
                <w:lang w:val="pt-BR"/>
              </w:rPr>
              <w:t>____________________</w:t>
            </w:r>
            <w:r w:rsidRPr="00FE6A88">
              <w:rPr>
                <w:lang w:val="pt-BR"/>
              </w:rPr>
              <w:t xml:space="preserve"> dias após o recebimento da fatura e dos documentos relevantes especificados na Subcláusula 6.4, e dentro de </w:t>
            </w:r>
            <w:r w:rsidRPr="00FE6A88">
              <w:rPr>
                <w:i/>
                <w:iCs/>
                <w:lang w:val="pt-BR"/>
              </w:rPr>
              <w:t>____________________</w:t>
            </w:r>
            <w:r w:rsidRPr="00FE6A88">
              <w:rPr>
                <w:lang w:val="pt-BR"/>
              </w:rPr>
              <w:t>dias no caso do pagamento final.</w:t>
            </w:r>
          </w:p>
          <w:p w:rsidR="00FE6A88" w:rsidRPr="00FE6A88" w:rsidRDefault="00FE6A88" w:rsidP="00FE6A88">
            <w:pPr>
              <w:spacing w:before="60" w:after="120"/>
              <w:jc w:val="both"/>
              <w:rPr>
                <w:lang w:val="pt-BR"/>
              </w:rPr>
            </w:pPr>
            <w:r w:rsidRPr="00FE6A88">
              <w:rPr>
                <w:lang w:val="pt-BR"/>
              </w:rPr>
              <w:t xml:space="preserve">A taxa de juros é de </w:t>
            </w:r>
            <w:r w:rsidRPr="00FE6A88">
              <w:rPr>
                <w:i/>
                <w:iCs/>
                <w:lang w:val="pt-BR"/>
              </w:rPr>
              <w:t>____________________</w:t>
            </w:r>
            <w:r w:rsidRPr="00FE6A88">
              <w:rPr>
                <w:lang w:val="pt-BR"/>
              </w:rPr>
              <w:t>.</w:t>
            </w:r>
          </w:p>
        </w:tc>
      </w:tr>
      <w:tr w:rsidR="00F40B4B" w:rsidRPr="00FE6A88" w:rsidTr="00FE6A88">
        <w:tc>
          <w:tcPr>
            <w:tcW w:w="1728" w:type="dxa"/>
          </w:tcPr>
          <w:p w:rsidR="00FE6A88" w:rsidRPr="00FE6A88" w:rsidRDefault="00FE6A88" w:rsidP="00FE6A88">
            <w:pPr>
              <w:spacing w:before="60" w:after="120"/>
              <w:rPr>
                <w:b/>
                <w:lang w:val="pt-BR"/>
              </w:rPr>
            </w:pPr>
            <w:r w:rsidRPr="00FE6A88">
              <w:rPr>
                <w:b/>
                <w:bCs/>
                <w:lang w:val="pt-BR"/>
              </w:rPr>
              <w:t>6.6.1</w:t>
            </w:r>
            <w:r w:rsidRPr="00FE6A88">
              <w:rPr>
                <w:lang w:val="pt-BR"/>
              </w:rPr>
              <w:t xml:space="preserve">  </w:t>
            </w:r>
          </w:p>
        </w:tc>
        <w:tc>
          <w:tcPr>
            <w:tcW w:w="7560" w:type="dxa"/>
          </w:tcPr>
          <w:p w:rsidR="00FE6A88" w:rsidRPr="00FE6A88" w:rsidRDefault="00FE6A88" w:rsidP="00FE6A88">
            <w:pPr>
              <w:spacing w:before="60" w:after="120"/>
              <w:jc w:val="both"/>
              <w:rPr>
                <w:lang w:val="pt-BR"/>
              </w:rPr>
            </w:pPr>
            <w:r w:rsidRPr="00FE6A88">
              <w:rPr>
                <w:lang w:val="pt-BR"/>
              </w:rPr>
              <w:t xml:space="preserve">O ajuste de preço é de </w:t>
            </w:r>
            <w:r w:rsidRPr="00FE6A88">
              <w:rPr>
                <w:i/>
                <w:iCs/>
                <w:lang w:val="pt-BR"/>
              </w:rPr>
              <w:t>____________________</w:t>
            </w:r>
            <w:r w:rsidRPr="00FE6A88">
              <w:rPr>
                <w:lang w:val="pt-BR"/>
              </w:rPr>
              <w:t>, de acordo com a Subcláusula 6.6.</w:t>
            </w:r>
          </w:p>
          <w:p w:rsidR="00FE6A88" w:rsidRPr="00FE6A88" w:rsidRDefault="00FE6A88" w:rsidP="00FE6A88">
            <w:pPr>
              <w:spacing w:before="60" w:after="120"/>
              <w:jc w:val="both"/>
              <w:rPr>
                <w:lang w:val="pt-BR"/>
              </w:rPr>
            </w:pPr>
            <w:r w:rsidRPr="00FE6A88">
              <w:rPr>
                <w:lang w:val="pt-BR"/>
              </w:rPr>
              <w:t xml:space="preserve">Os coeficientes para ajuste de preços são </w:t>
            </w:r>
            <w:r w:rsidRPr="00FE6A88">
              <w:rPr>
                <w:i/>
                <w:iCs/>
                <w:lang w:val="pt-BR"/>
              </w:rPr>
              <w:t>____________________</w:t>
            </w:r>
            <w:r w:rsidRPr="00FE6A88">
              <w:rPr>
                <w:lang w:val="pt-BR"/>
              </w:rPr>
              <w:t>:</w:t>
            </w:r>
          </w:p>
          <w:p w:rsidR="00FE6A88" w:rsidRPr="00FE6A88" w:rsidRDefault="00FE6A88" w:rsidP="00FE6A88">
            <w:pPr>
              <w:spacing w:before="60" w:after="120"/>
              <w:jc w:val="both"/>
              <w:rPr>
                <w:lang w:val="pt-BR"/>
              </w:rPr>
            </w:pPr>
            <w:r w:rsidRPr="00FE6A88">
              <w:rPr>
                <w:lang w:val="pt-BR"/>
              </w:rPr>
              <w:t>(a) Para moeda local:</w:t>
            </w:r>
          </w:p>
          <w:p w:rsidR="00FE6A88" w:rsidRPr="00FE6A88" w:rsidRDefault="00FE6A88" w:rsidP="00FE6A88">
            <w:pPr>
              <w:spacing w:before="60" w:after="120"/>
              <w:ind w:left="720"/>
              <w:jc w:val="both"/>
              <w:rPr>
                <w:i/>
                <w:lang w:val="pt-BR"/>
              </w:rPr>
            </w:pPr>
            <w:r w:rsidRPr="00FE6A88">
              <w:rPr>
                <w:lang w:val="pt-BR"/>
              </w:rPr>
              <w:t>A</w:t>
            </w:r>
            <w:r w:rsidRPr="00FE6A88">
              <w:rPr>
                <w:vertAlign w:val="subscript"/>
                <w:lang w:val="pt-BR"/>
              </w:rPr>
              <w:t>L</w:t>
            </w:r>
            <w:r w:rsidRPr="00FE6A88">
              <w:rPr>
                <w:lang w:val="pt-BR"/>
              </w:rPr>
              <w:t xml:space="preserve"> é </w:t>
            </w:r>
            <w:r w:rsidRPr="00FE6A88">
              <w:rPr>
                <w:i/>
                <w:iCs/>
                <w:lang w:val="pt-BR"/>
              </w:rPr>
              <w:t>____________________</w:t>
            </w:r>
          </w:p>
          <w:p w:rsidR="00FE6A88" w:rsidRPr="00FE6A88" w:rsidRDefault="00FE6A88" w:rsidP="00FE6A88">
            <w:pPr>
              <w:spacing w:before="60" w:after="120"/>
              <w:ind w:left="720"/>
              <w:jc w:val="both"/>
              <w:rPr>
                <w:i/>
                <w:lang w:val="pt-BR"/>
              </w:rPr>
            </w:pPr>
            <w:r w:rsidRPr="00FE6A88">
              <w:rPr>
                <w:lang w:val="pt-BR"/>
              </w:rPr>
              <w:lastRenderedPageBreak/>
              <w:t>B</w:t>
            </w:r>
            <w:r w:rsidRPr="00FE6A88">
              <w:rPr>
                <w:vertAlign w:val="subscript"/>
                <w:lang w:val="pt-BR"/>
              </w:rPr>
              <w:t>L</w:t>
            </w:r>
            <w:r w:rsidRPr="00FE6A88">
              <w:rPr>
                <w:lang w:val="pt-BR"/>
              </w:rPr>
              <w:t xml:space="preserve"> é </w:t>
            </w:r>
            <w:r w:rsidRPr="00FE6A88">
              <w:rPr>
                <w:i/>
                <w:iCs/>
                <w:lang w:val="pt-BR"/>
              </w:rPr>
              <w:t>____________________</w:t>
            </w:r>
          </w:p>
          <w:p w:rsidR="00FE6A88" w:rsidRPr="00FE6A88" w:rsidRDefault="00FE6A88" w:rsidP="00FE6A88">
            <w:pPr>
              <w:spacing w:before="60" w:after="120"/>
              <w:ind w:left="720"/>
              <w:jc w:val="both"/>
              <w:rPr>
                <w:i/>
                <w:lang w:val="pt-BR"/>
              </w:rPr>
            </w:pPr>
            <w:r w:rsidRPr="00FE6A88">
              <w:rPr>
                <w:lang w:val="pt-BR"/>
              </w:rPr>
              <w:t>C</w:t>
            </w:r>
            <w:r w:rsidRPr="00FE6A88">
              <w:rPr>
                <w:vertAlign w:val="subscript"/>
                <w:lang w:val="pt-BR"/>
              </w:rPr>
              <w:t xml:space="preserve">L </w:t>
            </w:r>
            <w:r w:rsidRPr="00FE6A88">
              <w:rPr>
                <w:lang w:val="pt-BR"/>
              </w:rPr>
              <w:t xml:space="preserve"> é </w:t>
            </w:r>
            <w:r w:rsidRPr="00FE6A88">
              <w:rPr>
                <w:i/>
                <w:iCs/>
                <w:lang w:val="pt-BR"/>
              </w:rPr>
              <w:t>____________________</w:t>
            </w:r>
          </w:p>
          <w:p w:rsidR="00FE6A88" w:rsidRPr="00FE6A88" w:rsidRDefault="00FE6A88" w:rsidP="00FE6A88">
            <w:pPr>
              <w:spacing w:before="60" w:after="120"/>
              <w:ind w:left="720"/>
              <w:jc w:val="both"/>
              <w:rPr>
                <w:i/>
                <w:lang w:val="pt-BR"/>
              </w:rPr>
            </w:pPr>
            <w:r w:rsidRPr="00FE6A88">
              <w:rPr>
                <w:lang w:val="pt-BR"/>
              </w:rPr>
              <w:t>L</w:t>
            </w:r>
            <w:r w:rsidRPr="00FE6A88">
              <w:rPr>
                <w:vertAlign w:val="subscript"/>
                <w:lang w:val="pt-BR"/>
              </w:rPr>
              <w:t>mc</w:t>
            </w:r>
            <w:r w:rsidRPr="00FE6A88">
              <w:rPr>
                <w:lang w:val="pt-BR"/>
              </w:rPr>
              <w:t xml:space="preserve"> e L</w:t>
            </w:r>
            <w:r w:rsidRPr="00FE6A88">
              <w:rPr>
                <w:vertAlign w:val="subscript"/>
                <w:lang w:val="pt-BR"/>
              </w:rPr>
              <w:t>oc</w:t>
            </w:r>
            <w:r w:rsidRPr="00FE6A88">
              <w:rPr>
                <w:lang w:val="pt-BR"/>
              </w:rPr>
              <w:t xml:space="preserve"> são o índice para o trabalho de </w:t>
            </w:r>
            <w:r w:rsidRPr="00FE6A88">
              <w:rPr>
                <w:i/>
                <w:iCs/>
                <w:lang w:val="pt-BR"/>
              </w:rPr>
              <w:t>____________________</w:t>
            </w:r>
          </w:p>
          <w:p w:rsidR="00FE6A88" w:rsidRPr="00FE6A88" w:rsidRDefault="00FE6A88" w:rsidP="00FE6A88">
            <w:pPr>
              <w:spacing w:before="60" w:after="120"/>
              <w:ind w:left="720"/>
              <w:jc w:val="both"/>
              <w:rPr>
                <w:i/>
                <w:lang w:val="pt-BR"/>
              </w:rPr>
            </w:pPr>
            <w:r w:rsidRPr="00FE6A88">
              <w:rPr>
                <w:lang w:val="pt-BR"/>
              </w:rPr>
              <w:t>I</w:t>
            </w:r>
            <w:r w:rsidRPr="00FE6A88">
              <w:rPr>
                <w:vertAlign w:val="subscript"/>
                <w:lang w:val="pt-BR"/>
              </w:rPr>
              <w:t>mc</w:t>
            </w:r>
            <w:r w:rsidRPr="00FE6A88">
              <w:rPr>
                <w:lang w:val="pt-BR"/>
              </w:rPr>
              <w:t xml:space="preserve"> e L</w:t>
            </w:r>
            <w:r w:rsidRPr="00FE6A88">
              <w:rPr>
                <w:vertAlign w:val="subscript"/>
                <w:lang w:val="pt-BR"/>
              </w:rPr>
              <w:t>oc</w:t>
            </w:r>
            <w:r w:rsidRPr="00FE6A88">
              <w:rPr>
                <w:lang w:val="pt-BR"/>
              </w:rPr>
              <w:t xml:space="preserve"> são o índice para </w:t>
            </w:r>
            <w:r w:rsidRPr="00FE6A88">
              <w:rPr>
                <w:i/>
                <w:iCs/>
                <w:lang w:val="pt-BR"/>
              </w:rPr>
              <w:t xml:space="preserve">________ </w:t>
            </w:r>
            <w:r w:rsidRPr="00FE6A88">
              <w:rPr>
                <w:lang w:val="pt-BR"/>
              </w:rPr>
              <w:t xml:space="preserve"> a partir de </w:t>
            </w:r>
            <w:r w:rsidRPr="00FE6A88">
              <w:rPr>
                <w:i/>
                <w:iCs/>
                <w:lang w:val="pt-BR"/>
              </w:rPr>
              <w:t>_______________</w:t>
            </w:r>
          </w:p>
          <w:p w:rsidR="00FE6A88" w:rsidRPr="00FE6A88" w:rsidRDefault="00FE6A88" w:rsidP="00FE6A88">
            <w:pPr>
              <w:spacing w:before="60" w:after="120"/>
              <w:jc w:val="both"/>
              <w:rPr>
                <w:lang w:val="pt-BR"/>
              </w:rPr>
            </w:pPr>
            <w:r w:rsidRPr="00FE6A88">
              <w:rPr>
                <w:lang w:val="pt-BR"/>
              </w:rPr>
              <w:t>(b) Para moeda estrangeira</w:t>
            </w:r>
          </w:p>
          <w:p w:rsidR="00FE6A88" w:rsidRPr="00FE6A88" w:rsidRDefault="00FE6A88" w:rsidP="00FE6A88">
            <w:pPr>
              <w:spacing w:before="60" w:after="120"/>
              <w:ind w:left="720"/>
              <w:jc w:val="both"/>
              <w:rPr>
                <w:i/>
                <w:lang w:val="pt-BR"/>
              </w:rPr>
            </w:pPr>
            <w:r w:rsidRPr="00FE6A88">
              <w:rPr>
                <w:lang w:val="pt-BR"/>
              </w:rPr>
              <w:t>A</w:t>
            </w:r>
            <w:r w:rsidRPr="00FE6A88">
              <w:rPr>
                <w:vertAlign w:val="subscript"/>
                <w:lang w:val="pt-BR"/>
              </w:rPr>
              <w:t>F</w:t>
            </w:r>
            <w:r w:rsidRPr="00FE6A88">
              <w:rPr>
                <w:lang w:val="pt-BR"/>
              </w:rPr>
              <w:t xml:space="preserve"> é </w:t>
            </w:r>
            <w:r w:rsidRPr="00FE6A88">
              <w:rPr>
                <w:i/>
                <w:iCs/>
                <w:lang w:val="pt-BR"/>
              </w:rPr>
              <w:t>____________________</w:t>
            </w:r>
          </w:p>
          <w:p w:rsidR="00FE6A88" w:rsidRPr="00FE6A88" w:rsidRDefault="00FE6A88" w:rsidP="00FE6A88">
            <w:pPr>
              <w:spacing w:before="60" w:after="120"/>
              <w:ind w:left="720"/>
              <w:jc w:val="both"/>
              <w:rPr>
                <w:i/>
                <w:lang w:val="pt-BR"/>
              </w:rPr>
            </w:pPr>
            <w:r w:rsidRPr="00FE6A88">
              <w:rPr>
                <w:lang w:val="pt-BR"/>
              </w:rPr>
              <w:t>B</w:t>
            </w:r>
            <w:r w:rsidRPr="00FE6A88">
              <w:rPr>
                <w:vertAlign w:val="subscript"/>
                <w:lang w:val="pt-BR"/>
              </w:rPr>
              <w:t>F</w:t>
            </w:r>
            <w:r w:rsidRPr="00FE6A88">
              <w:rPr>
                <w:lang w:val="pt-BR"/>
              </w:rPr>
              <w:t xml:space="preserve"> é </w:t>
            </w:r>
            <w:r w:rsidRPr="00FE6A88">
              <w:rPr>
                <w:i/>
                <w:iCs/>
                <w:lang w:val="pt-BR"/>
              </w:rPr>
              <w:t>____________________</w:t>
            </w:r>
          </w:p>
          <w:p w:rsidR="00FE6A88" w:rsidRPr="00FE6A88" w:rsidRDefault="00FE6A88" w:rsidP="00FE6A88">
            <w:pPr>
              <w:spacing w:before="60" w:after="120"/>
              <w:ind w:left="720"/>
              <w:jc w:val="both"/>
              <w:rPr>
                <w:lang w:val="pt-BR"/>
              </w:rPr>
            </w:pPr>
            <w:r w:rsidRPr="00FE6A88">
              <w:rPr>
                <w:lang w:val="pt-BR"/>
              </w:rPr>
              <w:t>C</w:t>
            </w:r>
            <w:r w:rsidRPr="00FE6A88">
              <w:rPr>
                <w:vertAlign w:val="subscript"/>
                <w:lang w:val="pt-BR"/>
              </w:rPr>
              <w:t>F</w:t>
            </w:r>
            <w:r w:rsidRPr="00FE6A88">
              <w:rPr>
                <w:lang w:val="pt-BR"/>
              </w:rPr>
              <w:t xml:space="preserve"> é </w:t>
            </w:r>
            <w:r w:rsidRPr="00FE6A88">
              <w:rPr>
                <w:i/>
                <w:iCs/>
                <w:lang w:val="pt-BR"/>
              </w:rPr>
              <w:t>____________________</w:t>
            </w:r>
          </w:p>
          <w:p w:rsidR="00FE6A88" w:rsidRPr="00FE6A88" w:rsidRDefault="00FE6A88" w:rsidP="00FE6A88">
            <w:pPr>
              <w:spacing w:before="60" w:after="120"/>
              <w:ind w:left="720"/>
              <w:jc w:val="both"/>
              <w:rPr>
                <w:i/>
                <w:lang w:val="pt-BR"/>
              </w:rPr>
            </w:pPr>
            <w:r w:rsidRPr="00FE6A88">
              <w:rPr>
                <w:lang w:val="pt-BR"/>
              </w:rPr>
              <w:t>L</w:t>
            </w:r>
            <w:r w:rsidRPr="00FE6A88">
              <w:rPr>
                <w:vertAlign w:val="subscript"/>
                <w:lang w:val="pt-BR"/>
              </w:rPr>
              <w:t>mc</w:t>
            </w:r>
            <w:r w:rsidRPr="00FE6A88">
              <w:rPr>
                <w:lang w:val="pt-BR"/>
              </w:rPr>
              <w:t xml:space="preserve"> e L</w:t>
            </w:r>
            <w:r w:rsidRPr="00FE6A88">
              <w:rPr>
                <w:vertAlign w:val="subscript"/>
                <w:lang w:val="pt-BR"/>
              </w:rPr>
              <w:t>oc</w:t>
            </w:r>
            <w:r w:rsidRPr="00FE6A88">
              <w:rPr>
                <w:lang w:val="pt-BR"/>
              </w:rPr>
              <w:t xml:space="preserve"> são o índice para o trabalho de </w:t>
            </w:r>
            <w:r w:rsidRPr="00FE6A88">
              <w:rPr>
                <w:i/>
                <w:iCs/>
                <w:lang w:val="pt-BR"/>
              </w:rPr>
              <w:t>____________________</w:t>
            </w:r>
          </w:p>
          <w:p w:rsidR="00FE6A88" w:rsidRPr="00FE6A88" w:rsidRDefault="00FE6A88" w:rsidP="00FE6A88">
            <w:pPr>
              <w:spacing w:before="60" w:after="120"/>
              <w:ind w:left="720"/>
              <w:jc w:val="both"/>
              <w:rPr>
                <w:i/>
                <w:lang w:val="pt-BR"/>
              </w:rPr>
            </w:pPr>
            <w:r w:rsidRPr="00FE6A88">
              <w:rPr>
                <w:lang w:val="pt-BR"/>
              </w:rPr>
              <w:t>I</w:t>
            </w:r>
            <w:r w:rsidRPr="00FE6A88">
              <w:rPr>
                <w:vertAlign w:val="subscript"/>
                <w:lang w:val="pt-BR"/>
              </w:rPr>
              <w:t>mc</w:t>
            </w:r>
            <w:r w:rsidRPr="00FE6A88">
              <w:rPr>
                <w:lang w:val="pt-BR"/>
              </w:rPr>
              <w:t xml:space="preserve"> e L</w:t>
            </w:r>
            <w:r w:rsidRPr="00FE6A88">
              <w:rPr>
                <w:vertAlign w:val="subscript"/>
                <w:lang w:val="pt-BR"/>
              </w:rPr>
              <w:t>oc</w:t>
            </w:r>
            <w:r w:rsidRPr="00FE6A88">
              <w:rPr>
                <w:lang w:val="pt-BR"/>
              </w:rPr>
              <w:t xml:space="preserve"> são o índice para </w:t>
            </w:r>
            <w:r w:rsidRPr="00FE6A88">
              <w:rPr>
                <w:i/>
                <w:iCs/>
                <w:lang w:val="pt-BR"/>
              </w:rPr>
              <w:t xml:space="preserve">________ </w:t>
            </w:r>
            <w:r w:rsidRPr="00FE6A88">
              <w:rPr>
                <w:lang w:val="pt-BR"/>
              </w:rPr>
              <w:t xml:space="preserve"> a partir de </w:t>
            </w:r>
            <w:r w:rsidRPr="00FE6A88">
              <w:rPr>
                <w:i/>
                <w:iCs/>
                <w:lang w:val="pt-BR"/>
              </w:rPr>
              <w:t>___________________</w:t>
            </w:r>
          </w:p>
        </w:tc>
      </w:tr>
      <w:tr w:rsidR="00F40B4B" w:rsidRPr="00FE6A88" w:rsidTr="00FE6A88">
        <w:tc>
          <w:tcPr>
            <w:tcW w:w="1728" w:type="dxa"/>
          </w:tcPr>
          <w:p w:rsidR="00FE6A88" w:rsidRPr="00FE6A88" w:rsidRDefault="00FE6A88" w:rsidP="00FE6A88">
            <w:pPr>
              <w:spacing w:before="60" w:after="120"/>
              <w:rPr>
                <w:b/>
                <w:lang w:val="pt-BR"/>
              </w:rPr>
            </w:pPr>
            <w:r w:rsidRPr="00FE6A88">
              <w:rPr>
                <w:b/>
                <w:bCs/>
                <w:lang w:val="pt-BR"/>
              </w:rPr>
              <w:lastRenderedPageBreak/>
              <w:t>7.1</w:t>
            </w:r>
          </w:p>
        </w:tc>
        <w:tc>
          <w:tcPr>
            <w:tcW w:w="7560" w:type="dxa"/>
          </w:tcPr>
          <w:p w:rsidR="00FE6A88" w:rsidRPr="00FE6A88" w:rsidRDefault="00FE6A88" w:rsidP="00FE6A88">
            <w:pPr>
              <w:spacing w:before="60" w:after="120"/>
              <w:jc w:val="both"/>
              <w:rPr>
                <w:i/>
                <w:lang w:val="pt-BR"/>
              </w:rPr>
            </w:pPr>
            <w:r w:rsidRPr="00FE6A88">
              <w:rPr>
                <w:lang w:val="pt-BR"/>
              </w:rPr>
              <w:t xml:space="preserve">O princípio e as modalidades de inspeção dos Serviços pelo Contratante são os seguintes:  </w:t>
            </w:r>
            <w:r w:rsidRPr="00FE6A88">
              <w:rPr>
                <w:i/>
                <w:iCs/>
                <w:lang w:val="pt-BR"/>
              </w:rPr>
              <w:t>____________________</w:t>
            </w:r>
          </w:p>
          <w:p w:rsidR="00FE6A88" w:rsidRPr="00FE6A88" w:rsidRDefault="00FE6A88" w:rsidP="00FE6A88">
            <w:pPr>
              <w:spacing w:before="60" w:after="120"/>
              <w:jc w:val="both"/>
              <w:rPr>
                <w:lang w:val="pt-BR"/>
              </w:rPr>
            </w:pPr>
            <w:r w:rsidRPr="00FE6A88">
              <w:rPr>
                <w:lang w:val="pt-BR"/>
              </w:rPr>
              <w:t xml:space="preserve">O Período de Responsabilidade por Defeitos é </w:t>
            </w:r>
            <w:r w:rsidRPr="00FE6A88">
              <w:rPr>
                <w:i/>
                <w:iCs/>
                <w:lang w:val="pt-BR"/>
              </w:rPr>
              <w:t xml:space="preserve"> ____________________.</w:t>
            </w:r>
          </w:p>
        </w:tc>
      </w:tr>
      <w:tr w:rsidR="00F40B4B" w:rsidRPr="00FE6A88" w:rsidTr="00FE6A88">
        <w:tc>
          <w:tcPr>
            <w:tcW w:w="1728" w:type="dxa"/>
          </w:tcPr>
          <w:p w:rsidR="00FE6A88" w:rsidRPr="00FE6A88" w:rsidRDefault="00FE6A88" w:rsidP="00FE6A88">
            <w:pPr>
              <w:spacing w:before="60" w:after="120"/>
              <w:rPr>
                <w:b/>
                <w:lang w:val="pt-BR"/>
              </w:rPr>
            </w:pPr>
            <w:r w:rsidRPr="00FE6A88">
              <w:rPr>
                <w:b/>
                <w:bCs/>
                <w:lang w:val="pt-BR"/>
              </w:rPr>
              <w:t>8.2.3</w:t>
            </w:r>
            <w:r w:rsidRPr="00FE6A88">
              <w:rPr>
                <w:lang w:val="pt-BR"/>
              </w:rPr>
              <w:t xml:space="preserve"> </w:t>
            </w:r>
          </w:p>
        </w:tc>
        <w:tc>
          <w:tcPr>
            <w:tcW w:w="7560" w:type="dxa"/>
          </w:tcPr>
          <w:p w:rsidR="00FE6A88" w:rsidRPr="00FE6A88" w:rsidRDefault="00FE6A88" w:rsidP="00FE6A88">
            <w:pPr>
              <w:spacing w:before="60" w:after="120"/>
              <w:jc w:val="both"/>
              <w:rPr>
                <w:i/>
                <w:lang w:val="pt-BR"/>
              </w:rPr>
            </w:pPr>
            <w:r w:rsidRPr="00FE6A88">
              <w:rPr>
                <w:lang w:val="pt-BR"/>
              </w:rPr>
              <w:t xml:space="preserve">O Árbitro é </w:t>
            </w:r>
            <w:r w:rsidRPr="00FE6A88">
              <w:rPr>
                <w:i/>
                <w:iCs/>
                <w:lang w:val="pt-BR"/>
              </w:rPr>
              <w:t>____________________</w:t>
            </w:r>
            <w:r w:rsidRPr="00FE6A88">
              <w:rPr>
                <w:lang w:val="pt-BR"/>
              </w:rPr>
              <w:t xml:space="preserve">. quem receberá uma taxa de </w:t>
            </w:r>
            <w:r w:rsidRPr="00FE6A88">
              <w:rPr>
                <w:i/>
                <w:iCs/>
                <w:lang w:val="pt-BR"/>
              </w:rPr>
              <w:t xml:space="preserve">____________________ </w:t>
            </w:r>
            <w:r w:rsidRPr="00FE6A88">
              <w:rPr>
                <w:lang w:val="pt-BR"/>
              </w:rPr>
              <w:t xml:space="preserve">por hora de trabalho. As seguintes despesas reembolsáveis ​​são reconhecidas: </w:t>
            </w:r>
            <w:r w:rsidRPr="00FE6A88">
              <w:rPr>
                <w:i/>
                <w:iCs/>
                <w:lang w:val="pt-BR"/>
              </w:rPr>
              <w:t>____________________</w:t>
            </w:r>
          </w:p>
        </w:tc>
      </w:tr>
      <w:tr w:rsidR="00F40B4B" w:rsidRPr="00FE6A88" w:rsidTr="00FE6A88">
        <w:tc>
          <w:tcPr>
            <w:tcW w:w="1728" w:type="dxa"/>
          </w:tcPr>
          <w:p w:rsidR="00FE6A88" w:rsidRPr="00FE6A88" w:rsidRDefault="00FE6A88" w:rsidP="00FE6A88">
            <w:pPr>
              <w:spacing w:before="60" w:after="120"/>
              <w:rPr>
                <w:b/>
                <w:lang w:val="pt-BR"/>
              </w:rPr>
            </w:pPr>
            <w:r w:rsidRPr="00FE6A88">
              <w:rPr>
                <w:b/>
                <w:bCs/>
                <w:lang w:val="pt-BR"/>
              </w:rPr>
              <w:t>8.2.4</w:t>
            </w:r>
          </w:p>
        </w:tc>
        <w:tc>
          <w:tcPr>
            <w:tcW w:w="7560" w:type="dxa"/>
          </w:tcPr>
          <w:p w:rsidR="00FE6A88" w:rsidRPr="00FE6A88" w:rsidRDefault="00FE6A88" w:rsidP="00FE6A88">
            <w:pPr>
              <w:suppressAutoHyphens/>
              <w:spacing w:after="200"/>
              <w:jc w:val="both"/>
              <w:rPr>
                <w:lang w:val="pt-BR"/>
              </w:rPr>
            </w:pPr>
            <w:r w:rsidRPr="00FE6A88">
              <w:rPr>
                <w:lang w:val="pt-BR"/>
              </w:rPr>
              <w:t>De acordo com a CGC 8.2.4, as regras processuais do processo de arbitragem serão as seguintes:</w:t>
            </w:r>
          </w:p>
          <w:p w:rsidR="00FE6A88" w:rsidRPr="00FE6A88" w:rsidRDefault="00FE6A88" w:rsidP="00FE6A88">
            <w:pPr>
              <w:suppressAutoHyphens/>
              <w:spacing w:after="200"/>
              <w:ind w:left="1080" w:firstLine="7"/>
              <w:jc w:val="both"/>
              <w:rPr>
                <w:i/>
                <w:lang w:val="pt-BR"/>
              </w:rPr>
            </w:pPr>
            <w:r w:rsidRPr="00FE6A88">
              <w:rPr>
                <w:i/>
                <w:iCs/>
                <w:lang w:val="pt-BR"/>
              </w:rPr>
              <w:t xml:space="preserve"> [O Edital de Licitação deverá conter uma cláusula especial para contratos celebrados com um Prestador de Serviços estrangeiro e uma cláusula especial para contratos celebrados com um Prestador de Serviços que é nacional do País do Contratante. No momento da finalização do Contrato, a respectiva cláusula aplicável deverá ser mantida no Contrato. A seguinte nota explicativa deverá, portanto, ser inserida como cabeçalho da CGC 8.2 no Edital de Licitação. </w:t>
            </w:r>
          </w:p>
          <w:p w:rsidR="00FE6A88" w:rsidRPr="00FE6A88" w:rsidRDefault="00FE6A88" w:rsidP="00FE6A88">
            <w:pPr>
              <w:suppressAutoHyphens/>
              <w:spacing w:after="200"/>
              <w:ind w:left="1080" w:firstLine="7"/>
              <w:jc w:val="both"/>
              <w:rPr>
                <w:lang w:val="pt-BR"/>
              </w:rPr>
            </w:pPr>
            <w:r w:rsidRPr="00FE6A88">
              <w:rPr>
                <w:i/>
                <w:iCs/>
                <w:lang w:val="pt-BR"/>
              </w:rPr>
              <w:t xml:space="preserve"> “A cláusula 8.2.4 (a</w:t>
            </w:r>
            <w:r w:rsidRPr="00FE6A88">
              <w:rPr>
                <w:lang w:val="pt-BR"/>
              </w:rPr>
              <w:t>) será mantida no caso de um Contrato celebrado com um Prestador de Serviços estrangeiro e a cláusula 8.2.4 (b) será mantida no caso de um Contrato celebrado com um Prestador de Serviços nacional do País do Contratante. ”]</w:t>
            </w:r>
          </w:p>
          <w:p w:rsidR="00FE6A88" w:rsidRPr="00FE6A88" w:rsidRDefault="00FE6A88" w:rsidP="00FE6A88">
            <w:pPr>
              <w:tabs>
                <w:tab w:val="left" w:pos="1080"/>
              </w:tabs>
              <w:suppressAutoHyphens/>
              <w:spacing w:after="200"/>
              <w:ind w:left="533" w:firstLine="7"/>
              <w:jc w:val="both"/>
              <w:rPr>
                <w:lang w:val="pt-BR"/>
              </w:rPr>
            </w:pPr>
            <w:r w:rsidRPr="00FE6A88">
              <w:rPr>
                <w:b/>
                <w:bCs/>
                <w:i/>
                <w:iCs/>
                <w:lang w:val="pt-BR"/>
              </w:rPr>
              <w:t>(a)</w:t>
            </w:r>
            <w:r w:rsidRPr="00FE6A88">
              <w:rPr>
                <w:b/>
                <w:bCs/>
                <w:i/>
                <w:iCs/>
                <w:lang w:val="pt-BR"/>
              </w:rPr>
              <w:tab/>
              <w:t>Contrato com Fornecedor de Serviços estrangeiro</w:t>
            </w:r>
          </w:p>
          <w:p w:rsidR="00FE6A88" w:rsidRPr="00FE6A88" w:rsidRDefault="00FE6A88" w:rsidP="00FE6A88">
            <w:pPr>
              <w:spacing w:after="200"/>
              <w:ind w:left="1080"/>
              <w:jc w:val="both"/>
              <w:rPr>
                <w:i/>
                <w:lang w:val="pt-BR"/>
              </w:rPr>
            </w:pPr>
            <w:r w:rsidRPr="00FE6A88">
              <w:rPr>
                <w:i/>
                <w:iCs/>
                <w:lang w:val="pt-BR"/>
              </w:rPr>
              <w:t xml:space="preserve"> [Para contratos celebrados com Prestadores de Serviços estrangeiros, a arbitragem comercial internacional poderá ter </w:t>
            </w:r>
            <w:r w:rsidRPr="00FE6A88">
              <w:rPr>
                <w:i/>
                <w:iCs/>
                <w:lang w:val="pt-BR"/>
              </w:rPr>
              <w:lastRenderedPageBreak/>
              <w:t>vantagens práticas sobre outros métodos de solução de controvérsias. O Banco Mundial não deverá ser nomeado como árbitro, nem solicitado a designar um árbitro. Entre as regras que regem os procedimentos de arbitragem, o Contratante poderá considerar as Regras de Arbitragem da Comissão das Nações Unidas sobre Direito Comercial Internacional (UNCITRAL) de 1976, as Regras de Conciliação e Arbitragem da Câmara de Comércio Internacional (ICC), as Regras do Tribunal de Londres de Arbitragem Internacional ou o Regulamento do Instituto de Arbitragem da Câmara de Comércio de Estocolmo.]</w:t>
            </w:r>
          </w:p>
          <w:p w:rsidR="00FE6A88" w:rsidRPr="00FE6A88" w:rsidRDefault="00FE6A88" w:rsidP="00FE6A88">
            <w:pPr>
              <w:suppressAutoHyphens/>
              <w:spacing w:after="200"/>
              <w:ind w:left="1080" w:firstLine="7"/>
              <w:jc w:val="both"/>
              <w:rPr>
                <w:b/>
                <w:i/>
                <w:lang w:val="pt-BR"/>
              </w:rPr>
            </w:pPr>
            <w:r w:rsidRPr="00FE6A88">
              <w:rPr>
                <w:b/>
                <w:bCs/>
                <w:i/>
                <w:iCs/>
                <w:lang w:val="pt-BR"/>
              </w:rPr>
              <w:t xml:space="preserve"> Se o Contratante optar pelas Regras de Arbitragem da UNCITRAL, o seguinte modelo de cláusula deverá ser inserido: </w:t>
            </w:r>
          </w:p>
          <w:p w:rsidR="00FE6A88" w:rsidRPr="00FE6A88" w:rsidRDefault="00FE6A88" w:rsidP="00FE6A88">
            <w:pPr>
              <w:spacing w:after="200"/>
              <w:ind w:left="1080"/>
              <w:jc w:val="both"/>
              <w:rPr>
                <w:lang w:val="pt-BR"/>
              </w:rPr>
            </w:pPr>
            <w:r w:rsidRPr="00FE6A88">
              <w:rPr>
                <w:lang w:val="pt-BR"/>
              </w:rPr>
              <w:t>CGC 8.2.4 (a) — Qualquer conflito, controvérsia ou reivindicação decorrente ou relacionada a este Contrato, ou infração, rescisão ou invalidade deste, será resolvida por arbitragem, de acordo com as Regras de Arbitragem da UNCITRAL atualmente em vigor.</w:t>
            </w:r>
          </w:p>
          <w:p w:rsidR="00FE6A88" w:rsidRPr="00FE6A88" w:rsidRDefault="00FE6A88" w:rsidP="00FE6A88">
            <w:pPr>
              <w:spacing w:after="200"/>
              <w:ind w:left="1080"/>
              <w:jc w:val="both"/>
              <w:rPr>
                <w:b/>
                <w:i/>
                <w:lang w:val="pt-BR"/>
              </w:rPr>
            </w:pPr>
            <w:r w:rsidRPr="00FE6A88">
              <w:rPr>
                <w:b/>
                <w:bCs/>
                <w:i/>
                <w:iCs/>
                <w:lang w:val="pt-BR"/>
              </w:rPr>
              <w:t xml:space="preserve"> Se o Contratante escolher as Regras do ICC, o seguinte modelo de cláusula deverá ser inserido: </w:t>
            </w:r>
          </w:p>
          <w:p w:rsidR="00FE6A88" w:rsidRPr="00FE6A88" w:rsidRDefault="00FE6A88" w:rsidP="00FE6A88">
            <w:pPr>
              <w:spacing w:after="200"/>
              <w:ind w:left="1080"/>
              <w:jc w:val="both"/>
              <w:rPr>
                <w:lang w:val="pt-BR"/>
              </w:rPr>
            </w:pPr>
            <w:r w:rsidRPr="00FE6A88">
              <w:rPr>
                <w:lang w:val="pt-BR"/>
              </w:rPr>
              <w:t>CGC 8.2.4 (a) – Todas as controvérsias decorrentes do presente Contrato serão definitivamente resolvidas segundo as Regras de Conciliação e Arbitragem da Câmara de Comércio Internacional por um ou mais árbitros designados de acordo com as referidas Regras.</w:t>
            </w:r>
          </w:p>
          <w:p w:rsidR="00FE6A88" w:rsidRPr="00FE6A88" w:rsidRDefault="00FE6A88" w:rsidP="00FE6A88">
            <w:pPr>
              <w:spacing w:before="60" w:after="120"/>
              <w:jc w:val="both"/>
              <w:rPr>
                <w:lang w:val="pt-BR"/>
              </w:rPr>
            </w:pPr>
          </w:p>
        </w:tc>
      </w:tr>
      <w:tr w:rsidR="00F40B4B" w:rsidRPr="00FE6A88" w:rsidTr="00FE6A88">
        <w:tc>
          <w:tcPr>
            <w:tcW w:w="1728" w:type="dxa"/>
          </w:tcPr>
          <w:p w:rsidR="00FE6A88" w:rsidRPr="00FE6A88" w:rsidRDefault="00FE6A88" w:rsidP="00FE6A88">
            <w:pPr>
              <w:spacing w:before="60" w:after="120"/>
              <w:rPr>
                <w:b/>
                <w:lang w:val="pt-BR"/>
              </w:rPr>
            </w:pPr>
            <w:r w:rsidRPr="00FE6A88">
              <w:rPr>
                <w:b/>
                <w:bCs/>
                <w:lang w:val="pt-BR"/>
              </w:rPr>
              <w:lastRenderedPageBreak/>
              <w:t>8.2.5</w:t>
            </w:r>
          </w:p>
        </w:tc>
        <w:tc>
          <w:tcPr>
            <w:tcW w:w="7560" w:type="dxa"/>
          </w:tcPr>
          <w:p w:rsidR="00FE6A88" w:rsidRPr="00FE6A88" w:rsidRDefault="00FE6A88" w:rsidP="00FE6A88">
            <w:pPr>
              <w:spacing w:before="60" w:after="120"/>
              <w:jc w:val="both"/>
              <w:rPr>
                <w:lang w:val="pt-BR"/>
              </w:rPr>
            </w:pPr>
            <w:r w:rsidRPr="00FE6A88">
              <w:rPr>
                <w:lang w:val="pt-BR"/>
              </w:rPr>
              <w:t xml:space="preserve">A Autoridade nomeadora para um novo Árbitro é </w:t>
            </w:r>
            <w:r w:rsidRPr="00FE6A88">
              <w:rPr>
                <w:i/>
                <w:iCs/>
                <w:lang w:val="pt-BR"/>
              </w:rPr>
              <w:t>____________________</w:t>
            </w:r>
          </w:p>
        </w:tc>
      </w:tr>
    </w:tbl>
    <w:p w:rsidR="00FE6A88" w:rsidRPr="00FE6A88" w:rsidRDefault="00FE6A88" w:rsidP="00FE6A88">
      <w:pPr>
        <w:pStyle w:val="Ttulo1"/>
        <w:rPr>
          <w:lang w:val="pt-BR"/>
        </w:rPr>
      </w:pPr>
    </w:p>
    <w:p w:rsidR="00FE6A88" w:rsidRPr="00FE6A88" w:rsidRDefault="00FE6A88" w:rsidP="00FE6A88">
      <w:pPr>
        <w:rPr>
          <w:lang w:val="pt-BR"/>
        </w:rPr>
      </w:pPr>
    </w:p>
    <w:p w:rsidR="00FE6A88" w:rsidRPr="00FE6A88" w:rsidRDefault="00FE6A88" w:rsidP="00FE6A88">
      <w:pPr>
        <w:rPr>
          <w:lang w:val="pt-BR"/>
        </w:rPr>
      </w:pPr>
    </w:p>
    <w:p w:rsidR="00FE6A88" w:rsidRPr="00FE6A88" w:rsidRDefault="00FE6A88" w:rsidP="00FE6A88">
      <w:pPr>
        <w:rPr>
          <w:lang w:val="pt-BR"/>
        </w:rPr>
      </w:pPr>
      <w:bookmarkStart w:id="628" w:name="_Toc164583194"/>
    </w:p>
    <w:p w:rsidR="00FE6A88" w:rsidRPr="00FE6A88" w:rsidRDefault="00FE6A88" w:rsidP="00FE6A88">
      <w:pPr>
        <w:rPr>
          <w:lang w:val="pt-BR"/>
        </w:rPr>
      </w:pPr>
    </w:p>
    <w:p w:rsidR="00FE6A88" w:rsidRPr="00FE6A88" w:rsidRDefault="00FE6A88" w:rsidP="00FE6A88">
      <w:pPr>
        <w:rPr>
          <w:lang w:val="pt-BR"/>
        </w:rPr>
      </w:pPr>
    </w:p>
    <w:p w:rsidR="00FE6A88" w:rsidRPr="00FE6A88" w:rsidRDefault="00FE6A88" w:rsidP="00FE6A88">
      <w:pPr>
        <w:rPr>
          <w:b/>
          <w:sz w:val="32"/>
          <w:szCs w:val="32"/>
          <w:lang w:val="pt-BR"/>
        </w:rPr>
      </w:pPr>
      <w:r w:rsidRPr="00FE6A88">
        <w:rPr>
          <w:b/>
          <w:bCs/>
          <w:sz w:val="32"/>
          <w:szCs w:val="32"/>
          <w:lang w:val="pt-BR"/>
        </w:rPr>
        <w:br w:type="page"/>
      </w:r>
    </w:p>
    <w:p w:rsidR="00FE6A88" w:rsidRPr="00FE6A88" w:rsidRDefault="00FE6A88" w:rsidP="00FE6A88">
      <w:pPr>
        <w:jc w:val="center"/>
        <w:rPr>
          <w:b/>
          <w:sz w:val="32"/>
          <w:szCs w:val="32"/>
          <w:lang w:val="pt-BR"/>
        </w:rPr>
      </w:pPr>
      <w:bookmarkStart w:id="629" w:name="_Toc29564218"/>
      <w:bookmarkEnd w:id="628"/>
      <w:r w:rsidRPr="00FE6A88">
        <w:rPr>
          <w:b/>
          <w:bCs/>
          <w:sz w:val="32"/>
          <w:szCs w:val="32"/>
          <w:lang w:val="pt-BR"/>
        </w:rPr>
        <w:lastRenderedPageBreak/>
        <w:t>Apêndices</w:t>
      </w:r>
      <w:bookmarkEnd w:id="629"/>
    </w:p>
    <w:p w:rsidR="00FE6A88" w:rsidRPr="00FE6A88" w:rsidRDefault="00FE6A88" w:rsidP="00FE6A88">
      <w:pPr>
        <w:rPr>
          <w:sz w:val="22"/>
          <w:lang w:val="pt-BR"/>
        </w:rPr>
      </w:pPr>
    </w:p>
    <w:p w:rsidR="00FE6A88" w:rsidRPr="00FE6A88" w:rsidRDefault="00FE6A88" w:rsidP="00FE6A88">
      <w:pPr>
        <w:pStyle w:val="Section5-Heading1"/>
        <w:rPr>
          <w:lang w:val="pt-BR"/>
        </w:rPr>
      </w:pPr>
      <w:bookmarkStart w:id="630" w:name="_Toc29564219"/>
      <w:bookmarkStart w:id="631" w:name="_Toc454783584"/>
      <w:bookmarkStart w:id="632" w:name="_Toc494364735"/>
      <w:r w:rsidRPr="00FE6A88">
        <w:rPr>
          <w:bCs/>
          <w:lang w:val="pt-BR"/>
        </w:rPr>
        <w:t>Apêndice A - Descrição</w:t>
      </w:r>
      <w:bookmarkStart w:id="633" w:name="_Hlt162335306"/>
      <w:bookmarkEnd w:id="633"/>
      <w:r w:rsidRPr="00FE6A88">
        <w:rPr>
          <w:bCs/>
          <w:lang w:val="pt-BR"/>
        </w:rPr>
        <w:t xml:space="preserve"> dos Serviços</w:t>
      </w:r>
      <w:bookmarkEnd w:id="630"/>
      <w:bookmarkEnd w:id="631"/>
      <w:bookmarkEnd w:id="632"/>
    </w:p>
    <w:p w:rsidR="00FE6A88" w:rsidRPr="00FE6A88" w:rsidRDefault="00FE6A88" w:rsidP="00FE6A88">
      <w:pPr>
        <w:rPr>
          <w:lang w:val="pt-BR"/>
        </w:rPr>
      </w:pPr>
    </w:p>
    <w:p w:rsidR="00FE6A88" w:rsidRPr="00FE6A88" w:rsidRDefault="00FE6A88" w:rsidP="00FE6A88">
      <w:pPr>
        <w:jc w:val="both"/>
        <w:rPr>
          <w:i/>
          <w:lang w:val="pt-BR"/>
        </w:rPr>
      </w:pPr>
      <w:r w:rsidRPr="00FE6A88">
        <w:rPr>
          <w:i/>
          <w:iCs/>
          <w:lang w:val="pt-BR"/>
        </w:rPr>
        <w:t>Fornecer descrições detalhadas dos Serviços a serem prestados, datas para a conclusão de várias tarefas, local de execução para diferentes tarefas, tarefas específicas a serem aprovadas pelo Contratante, etc.</w:t>
      </w:r>
    </w:p>
    <w:p w:rsidR="00FE6A88" w:rsidRPr="00FE6A88" w:rsidRDefault="00FE6A88" w:rsidP="00FE6A88">
      <w:pPr>
        <w:rPr>
          <w:lang w:val="pt-BR"/>
        </w:rPr>
      </w:pPr>
    </w:p>
    <w:p w:rsidR="00FE6A88" w:rsidRPr="00FE6A88" w:rsidRDefault="00FE6A88" w:rsidP="00FE6A88">
      <w:pPr>
        <w:pStyle w:val="Section5-Heading1"/>
        <w:rPr>
          <w:lang w:val="pt-BR"/>
        </w:rPr>
      </w:pPr>
      <w:bookmarkStart w:id="634" w:name="_Toc29564220"/>
      <w:bookmarkStart w:id="635" w:name="_Toc454783585"/>
      <w:bookmarkStart w:id="636" w:name="_Toc494364736"/>
      <w:r w:rsidRPr="00FE6A88">
        <w:rPr>
          <w:bCs/>
          <w:lang w:val="pt-BR"/>
        </w:rPr>
        <w:t>Apêndice B - Cronograma de pagamentos e requisitos de prestação de contas</w:t>
      </w:r>
      <w:bookmarkEnd w:id="634"/>
      <w:bookmarkEnd w:id="635"/>
      <w:bookmarkEnd w:id="636"/>
    </w:p>
    <w:p w:rsidR="00FE6A88" w:rsidRPr="00FE6A88" w:rsidRDefault="00FE6A88" w:rsidP="00FE6A88">
      <w:pPr>
        <w:rPr>
          <w:lang w:val="pt-BR"/>
        </w:rPr>
      </w:pPr>
    </w:p>
    <w:p w:rsidR="00FE6A88" w:rsidRPr="00FE6A88" w:rsidRDefault="00FE6A88" w:rsidP="00FE6A88">
      <w:pPr>
        <w:jc w:val="both"/>
        <w:rPr>
          <w:i/>
          <w:lang w:val="pt-BR"/>
        </w:rPr>
      </w:pPr>
      <w:r w:rsidRPr="00FE6A88">
        <w:rPr>
          <w:i/>
          <w:iCs/>
          <w:lang w:val="pt-BR"/>
        </w:rPr>
        <w:t>Listar todos os marcos para pagamentos e listar o formato, a frequência e o conteúdo dos relatórios ou produtos a serem entregues; pessoas para recebê-los; datas de envio; etc. Se não for necessário o envio de relatórios, indicar "Não aplicável" aqui</w:t>
      </w:r>
    </w:p>
    <w:p w:rsidR="00FE6A88" w:rsidRPr="00FE6A88" w:rsidRDefault="00FE6A88" w:rsidP="00FE6A88">
      <w:pPr>
        <w:rPr>
          <w:lang w:val="pt-BR"/>
        </w:rPr>
      </w:pPr>
    </w:p>
    <w:p w:rsidR="00FE6A88" w:rsidRPr="00FE6A88" w:rsidRDefault="00FE6A88" w:rsidP="00FE6A88">
      <w:pPr>
        <w:pStyle w:val="Section5-Heading1"/>
        <w:rPr>
          <w:lang w:val="pt-BR"/>
        </w:rPr>
      </w:pPr>
      <w:bookmarkStart w:id="637" w:name="_Toc29564221"/>
      <w:bookmarkStart w:id="638" w:name="_Toc454783586"/>
      <w:bookmarkStart w:id="639" w:name="_Toc494364737"/>
      <w:r w:rsidRPr="00FE6A88">
        <w:rPr>
          <w:bCs/>
          <w:lang w:val="pt-BR"/>
        </w:rPr>
        <w:t>Apêndice C - Equipe Principal e Subcontratados</w:t>
      </w:r>
      <w:bookmarkEnd w:id="637"/>
      <w:bookmarkEnd w:id="638"/>
      <w:bookmarkEnd w:id="639"/>
    </w:p>
    <w:p w:rsidR="00FE6A88" w:rsidRPr="00FE6A88" w:rsidRDefault="00FE6A88" w:rsidP="00FE6A88">
      <w:pPr>
        <w:rPr>
          <w:lang w:val="pt-BR"/>
        </w:rPr>
      </w:pPr>
    </w:p>
    <w:p w:rsidR="00FE6A88" w:rsidRPr="00FE6A88" w:rsidRDefault="00FE6A88" w:rsidP="00FE6A88">
      <w:pPr>
        <w:tabs>
          <w:tab w:val="left" w:pos="1440"/>
        </w:tabs>
        <w:ind w:left="2160" w:hanging="2160"/>
        <w:jc w:val="both"/>
        <w:rPr>
          <w:i/>
          <w:lang w:val="pt-BR"/>
        </w:rPr>
      </w:pPr>
      <w:r w:rsidRPr="00FE6A88">
        <w:rPr>
          <w:i/>
          <w:iCs/>
          <w:lang w:val="pt-BR"/>
        </w:rPr>
        <w:t>Listar em:</w:t>
      </w:r>
      <w:r w:rsidRPr="00FE6A88">
        <w:rPr>
          <w:i/>
          <w:iCs/>
          <w:lang w:val="pt-BR"/>
        </w:rPr>
        <w:tab/>
        <w:t>C-1</w:t>
      </w:r>
      <w:r w:rsidRPr="00FE6A88">
        <w:rPr>
          <w:i/>
          <w:iCs/>
          <w:lang w:val="pt-BR"/>
        </w:rPr>
        <w:tab/>
        <w:t>Cargos [e nomes, se já estiverem disponíveis], descrições detalhadas de cargos e qualificações mínimas de Equipes estrangeiras a serem designadas para trabalhar no país do governo e pessoas-meses para cada um.</w:t>
      </w:r>
    </w:p>
    <w:p w:rsidR="00FE6A88" w:rsidRPr="00FE6A88" w:rsidRDefault="00FE6A88" w:rsidP="00FE6A88">
      <w:pPr>
        <w:rPr>
          <w:i/>
          <w:lang w:val="pt-BR"/>
        </w:rPr>
      </w:pPr>
    </w:p>
    <w:p w:rsidR="00FE6A88" w:rsidRPr="00FE6A88" w:rsidRDefault="00FE6A88" w:rsidP="00FE6A88">
      <w:pPr>
        <w:ind w:left="2160" w:hanging="720"/>
        <w:jc w:val="both"/>
        <w:rPr>
          <w:i/>
          <w:lang w:val="pt-BR"/>
        </w:rPr>
      </w:pPr>
      <w:r w:rsidRPr="00FE6A88">
        <w:rPr>
          <w:i/>
          <w:iCs/>
          <w:lang w:val="pt-BR"/>
        </w:rPr>
        <w:t>C-2</w:t>
      </w:r>
      <w:r w:rsidRPr="00FE6A88">
        <w:rPr>
          <w:i/>
          <w:iCs/>
          <w:lang w:val="pt-BR"/>
        </w:rPr>
        <w:tab/>
        <w:t>Igual ao C-1 para Equipe Principal estrangeira a ser designado para trabalhar fora do país do governo.</w:t>
      </w:r>
    </w:p>
    <w:p w:rsidR="00FE6A88" w:rsidRPr="00FE6A88" w:rsidRDefault="00FE6A88" w:rsidP="00FE6A88">
      <w:pPr>
        <w:ind w:left="2160" w:hanging="720"/>
        <w:jc w:val="both"/>
        <w:rPr>
          <w:i/>
          <w:lang w:val="pt-BR"/>
        </w:rPr>
      </w:pPr>
    </w:p>
    <w:p w:rsidR="00FE6A88" w:rsidRPr="00FE6A88" w:rsidRDefault="00FE6A88" w:rsidP="00FE6A88">
      <w:pPr>
        <w:ind w:left="2160" w:hanging="720"/>
        <w:jc w:val="both"/>
        <w:rPr>
          <w:i/>
          <w:lang w:val="pt-BR"/>
        </w:rPr>
      </w:pPr>
      <w:r w:rsidRPr="00FE6A88">
        <w:rPr>
          <w:i/>
          <w:iCs/>
          <w:lang w:val="pt-BR"/>
        </w:rPr>
        <w:t>C-3</w:t>
      </w:r>
      <w:r w:rsidRPr="00FE6A88">
        <w:rPr>
          <w:i/>
          <w:iCs/>
          <w:lang w:val="pt-BR"/>
        </w:rPr>
        <w:tab/>
        <w:t>Lista de subcontratados aprovados (se já estiverem disponíveis); mesmas informações em relação à sua Equipe como em C-1 ou C-2.</w:t>
      </w:r>
    </w:p>
    <w:p w:rsidR="00FE6A88" w:rsidRPr="00FE6A88" w:rsidRDefault="00FE6A88" w:rsidP="00FE6A88">
      <w:pPr>
        <w:ind w:left="2160" w:hanging="720"/>
        <w:jc w:val="both"/>
        <w:rPr>
          <w:i/>
          <w:lang w:val="pt-BR"/>
        </w:rPr>
      </w:pPr>
    </w:p>
    <w:p w:rsidR="00FE6A88" w:rsidRPr="00FE6A88" w:rsidRDefault="00FE6A88" w:rsidP="00FE6A88">
      <w:pPr>
        <w:ind w:left="2160" w:hanging="720"/>
        <w:jc w:val="both"/>
        <w:rPr>
          <w:i/>
          <w:lang w:val="pt-BR"/>
        </w:rPr>
      </w:pPr>
      <w:r w:rsidRPr="00FE6A88">
        <w:rPr>
          <w:i/>
          <w:iCs/>
          <w:lang w:val="pt-BR"/>
        </w:rPr>
        <w:t>C-4</w:t>
      </w:r>
      <w:r w:rsidRPr="00FE6A88">
        <w:rPr>
          <w:i/>
          <w:iCs/>
          <w:lang w:val="pt-BR"/>
        </w:rPr>
        <w:tab/>
        <w:t>As mesmas informações que C-1 para a Equipe Principal local.</w:t>
      </w:r>
    </w:p>
    <w:p w:rsidR="00FE6A88" w:rsidRPr="00FE6A88" w:rsidRDefault="00FE6A88" w:rsidP="00FE6A88">
      <w:pPr>
        <w:pStyle w:val="Ttulo2"/>
        <w:rPr>
          <w:lang w:val="pt-BR"/>
        </w:rPr>
      </w:pPr>
      <w:bookmarkStart w:id="640" w:name="_Toc350849427"/>
    </w:p>
    <w:p w:rsidR="00FE6A88" w:rsidRPr="00FE6A88" w:rsidRDefault="00FE6A88" w:rsidP="00FE6A88">
      <w:pPr>
        <w:pStyle w:val="Section5-Heading1"/>
        <w:rPr>
          <w:lang w:val="pt-BR"/>
        </w:rPr>
      </w:pPr>
      <w:bookmarkStart w:id="641" w:name="_Toc29564222"/>
      <w:bookmarkStart w:id="642" w:name="_Toc454783587"/>
      <w:bookmarkStart w:id="643" w:name="_Toc494364738"/>
      <w:r w:rsidRPr="00FE6A88">
        <w:rPr>
          <w:bCs/>
          <w:lang w:val="pt-BR"/>
        </w:rPr>
        <w:t>Apêndice D - Discriminação do Preço do Contrato em moeda(s) estrangeira</w:t>
      </w:r>
      <w:bookmarkEnd w:id="640"/>
      <w:bookmarkEnd w:id="641"/>
      <w:r w:rsidRPr="00FE6A88">
        <w:rPr>
          <w:bCs/>
          <w:lang w:val="pt-BR"/>
        </w:rPr>
        <w:t>(s)</w:t>
      </w:r>
      <w:bookmarkEnd w:id="642"/>
      <w:bookmarkEnd w:id="643"/>
    </w:p>
    <w:p w:rsidR="00FE6A88" w:rsidRPr="00FE6A88" w:rsidRDefault="00FE6A88" w:rsidP="00FE6A88">
      <w:pPr>
        <w:rPr>
          <w:lang w:val="pt-BR"/>
        </w:rPr>
      </w:pPr>
    </w:p>
    <w:p w:rsidR="00FE6A88" w:rsidRPr="00FE6A88" w:rsidRDefault="00FE6A88" w:rsidP="00FE6A88">
      <w:pPr>
        <w:jc w:val="both"/>
        <w:rPr>
          <w:i/>
          <w:lang w:val="pt-BR"/>
        </w:rPr>
      </w:pPr>
      <w:r w:rsidRPr="00FE6A88">
        <w:rPr>
          <w:i/>
          <w:iCs/>
          <w:lang w:val="pt-BR"/>
        </w:rPr>
        <w:t>Listar aqui os elementos de custo usados para chegar à discriminação do preço global - parcela em moeda estrangeira:</w:t>
      </w:r>
    </w:p>
    <w:p w:rsidR="00FE6A88" w:rsidRPr="00FE6A88" w:rsidRDefault="00FE6A88" w:rsidP="00FE6A88">
      <w:pPr>
        <w:rPr>
          <w:i/>
          <w:lang w:val="pt-BR"/>
        </w:rPr>
      </w:pPr>
    </w:p>
    <w:p w:rsidR="00FE6A88" w:rsidRPr="00FE6A88" w:rsidRDefault="00FE6A88" w:rsidP="00FE6A88">
      <w:pPr>
        <w:ind w:left="720"/>
        <w:rPr>
          <w:i/>
          <w:lang w:val="pt-BR"/>
        </w:rPr>
      </w:pPr>
      <w:r w:rsidRPr="00FE6A88">
        <w:rPr>
          <w:i/>
          <w:iCs/>
          <w:lang w:val="pt-BR"/>
        </w:rPr>
        <w:t>1.</w:t>
      </w:r>
      <w:r w:rsidRPr="00FE6A88">
        <w:rPr>
          <w:i/>
          <w:iCs/>
          <w:lang w:val="pt-BR"/>
        </w:rPr>
        <w:tab/>
        <w:t>Taxas de uso ou aluguel de equipamento ou da Equipe (Equipe Principal e outras Equipes).</w:t>
      </w:r>
    </w:p>
    <w:p w:rsidR="00FE6A88" w:rsidRPr="00FE6A88" w:rsidRDefault="00FE6A88" w:rsidP="00FE6A88">
      <w:pPr>
        <w:ind w:left="720"/>
        <w:rPr>
          <w:i/>
          <w:lang w:val="pt-BR"/>
        </w:rPr>
      </w:pPr>
    </w:p>
    <w:p w:rsidR="00FE6A88" w:rsidRPr="00FE6A88" w:rsidRDefault="00FE6A88" w:rsidP="00FE6A88">
      <w:pPr>
        <w:ind w:left="720"/>
        <w:rPr>
          <w:i/>
          <w:lang w:val="pt-BR"/>
        </w:rPr>
      </w:pPr>
      <w:r w:rsidRPr="00FE6A88">
        <w:rPr>
          <w:i/>
          <w:iCs/>
          <w:lang w:val="pt-BR"/>
        </w:rPr>
        <w:t>2.</w:t>
      </w:r>
      <w:r w:rsidRPr="00FE6A88">
        <w:rPr>
          <w:i/>
          <w:iCs/>
          <w:lang w:val="pt-BR"/>
        </w:rPr>
        <w:tab/>
        <w:t>Despesas reembolsáveis.</w:t>
      </w:r>
    </w:p>
    <w:p w:rsidR="00FE6A88" w:rsidRPr="00FE6A88" w:rsidRDefault="00FE6A88" w:rsidP="00FE6A88">
      <w:pPr>
        <w:rPr>
          <w:i/>
          <w:lang w:val="pt-BR"/>
        </w:rPr>
      </w:pPr>
    </w:p>
    <w:p w:rsidR="00FE6A88" w:rsidRPr="00FE6A88" w:rsidRDefault="00FE6A88" w:rsidP="00FE6A88">
      <w:pPr>
        <w:rPr>
          <w:i/>
          <w:lang w:val="pt-BR"/>
        </w:rPr>
      </w:pPr>
      <w:r w:rsidRPr="00FE6A88">
        <w:rPr>
          <w:i/>
          <w:iCs/>
          <w:lang w:val="pt-BR"/>
        </w:rPr>
        <w:lastRenderedPageBreak/>
        <w:t>Este apêndice será usado exclusivamente para determinar a remuneração de Serviços adicionais.</w:t>
      </w:r>
    </w:p>
    <w:p w:rsidR="00FE6A88" w:rsidRPr="00FE6A88" w:rsidRDefault="00FE6A88" w:rsidP="00FE6A88">
      <w:pPr>
        <w:rPr>
          <w:lang w:val="pt-BR"/>
        </w:rPr>
      </w:pPr>
    </w:p>
    <w:p w:rsidR="00FE6A88" w:rsidRPr="00FE6A88" w:rsidRDefault="00FE6A88" w:rsidP="00FE6A88">
      <w:pPr>
        <w:pStyle w:val="Section5-Heading1"/>
        <w:rPr>
          <w:lang w:val="pt-BR"/>
        </w:rPr>
      </w:pPr>
      <w:bookmarkStart w:id="644" w:name="_Toc350849428"/>
      <w:bookmarkStart w:id="645" w:name="_Toc29564223"/>
      <w:bookmarkStart w:id="646" w:name="_Toc454783588"/>
      <w:bookmarkStart w:id="647" w:name="_Toc494364739"/>
      <w:r w:rsidRPr="00FE6A88">
        <w:rPr>
          <w:bCs/>
          <w:lang w:val="pt-BR"/>
        </w:rPr>
        <w:t>Apêndice E - Discriminação do Preço do Contrato em Moeda Local</w:t>
      </w:r>
      <w:bookmarkEnd w:id="644"/>
      <w:bookmarkEnd w:id="645"/>
      <w:bookmarkEnd w:id="646"/>
      <w:bookmarkEnd w:id="647"/>
    </w:p>
    <w:p w:rsidR="00FE6A88" w:rsidRPr="00FE6A88" w:rsidRDefault="00FE6A88" w:rsidP="00FE6A88">
      <w:pPr>
        <w:rPr>
          <w:lang w:val="pt-BR"/>
        </w:rPr>
      </w:pPr>
    </w:p>
    <w:p w:rsidR="00FE6A88" w:rsidRPr="00FE6A88" w:rsidRDefault="00FE6A88" w:rsidP="00FE6A88">
      <w:pPr>
        <w:jc w:val="both"/>
        <w:rPr>
          <w:i/>
          <w:lang w:val="pt-BR"/>
        </w:rPr>
      </w:pPr>
      <w:r w:rsidRPr="00FE6A88">
        <w:rPr>
          <w:i/>
          <w:iCs/>
          <w:lang w:val="pt-BR"/>
        </w:rPr>
        <w:t>Listar aqui os elementos de custo usados para chegar à discriminação do preço global - parcela em moeda local:</w:t>
      </w:r>
    </w:p>
    <w:p w:rsidR="00FE6A88" w:rsidRPr="00FE6A88" w:rsidRDefault="00FE6A88" w:rsidP="00FE6A88">
      <w:pPr>
        <w:rPr>
          <w:i/>
          <w:lang w:val="pt-BR"/>
        </w:rPr>
      </w:pPr>
    </w:p>
    <w:p w:rsidR="00FE6A88" w:rsidRPr="00FE6A88" w:rsidRDefault="00FE6A88" w:rsidP="00FE6A88">
      <w:pPr>
        <w:ind w:left="720"/>
        <w:rPr>
          <w:i/>
          <w:lang w:val="pt-BR"/>
        </w:rPr>
      </w:pPr>
      <w:r w:rsidRPr="00FE6A88">
        <w:rPr>
          <w:i/>
          <w:iCs/>
          <w:lang w:val="pt-BR"/>
        </w:rPr>
        <w:t>1.</w:t>
      </w:r>
      <w:r w:rsidRPr="00FE6A88">
        <w:rPr>
          <w:i/>
          <w:iCs/>
          <w:lang w:val="pt-BR"/>
        </w:rPr>
        <w:tab/>
        <w:t>Taxas de uso ou aluguel de equipamento ou da Equipe (Equipe Principal e outras Equipes)..</w:t>
      </w:r>
    </w:p>
    <w:p w:rsidR="00FE6A88" w:rsidRPr="00FE6A88" w:rsidRDefault="00FE6A88" w:rsidP="00FE6A88">
      <w:pPr>
        <w:ind w:left="720"/>
        <w:rPr>
          <w:i/>
          <w:lang w:val="pt-BR"/>
        </w:rPr>
      </w:pPr>
    </w:p>
    <w:p w:rsidR="00FE6A88" w:rsidRPr="00FE6A88" w:rsidRDefault="00FE6A88" w:rsidP="00FE6A88">
      <w:pPr>
        <w:ind w:left="720"/>
        <w:rPr>
          <w:i/>
          <w:lang w:val="pt-BR"/>
        </w:rPr>
      </w:pPr>
      <w:r w:rsidRPr="00FE6A88">
        <w:rPr>
          <w:i/>
          <w:iCs/>
          <w:lang w:val="pt-BR"/>
        </w:rPr>
        <w:t>2.</w:t>
      </w:r>
      <w:r w:rsidRPr="00FE6A88">
        <w:rPr>
          <w:i/>
          <w:iCs/>
          <w:lang w:val="pt-BR"/>
        </w:rPr>
        <w:tab/>
        <w:t>Despesas reembolsáveis.</w:t>
      </w:r>
    </w:p>
    <w:p w:rsidR="00FE6A88" w:rsidRPr="00FE6A88" w:rsidRDefault="00FE6A88" w:rsidP="00FE6A88">
      <w:pPr>
        <w:rPr>
          <w:i/>
          <w:lang w:val="pt-BR"/>
        </w:rPr>
      </w:pPr>
    </w:p>
    <w:p w:rsidR="00FE6A88" w:rsidRPr="00FE6A88" w:rsidRDefault="00FE6A88" w:rsidP="00FE6A88">
      <w:pPr>
        <w:jc w:val="both"/>
        <w:rPr>
          <w:i/>
          <w:lang w:val="pt-BR"/>
        </w:rPr>
      </w:pPr>
      <w:r w:rsidRPr="00FE6A88">
        <w:rPr>
          <w:i/>
          <w:iCs/>
          <w:lang w:val="pt-BR"/>
        </w:rPr>
        <w:t>Este apêndice será usado exclusivamente para determinar a remuneração de Serviços adicionais.</w:t>
      </w:r>
    </w:p>
    <w:p w:rsidR="00FE6A88" w:rsidRPr="00FE6A88" w:rsidRDefault="00FE6A88" w:rsidP="00FE6A88">
      <w:pPr>
        <w:pStyle w:val="Section5-Heading1"/>
        <w:rPr>
          <w:lang w:val="pt-BR"/>
        </w:rPr>
      </w:pPr>
      <w:bookmarkStart w:id="648" w:name="_Toc350849429"/>
      <w:bookmarkStart w:id="649" w:name="_Toc29564224"/>
      <w:bookmarkStart w:id="650" w:name="_Toc454783589"/>
      <w:bookmarkStart w:id="651" w:name="_Toc494364740"/>
      <w:r w:rsidRPr="00FE6A88">
        <w:rPr>
          <w:bCs/>
          <w:lang w:val="pt-BR"/>
        </w:rPr>
        <w:t xml:space="preserve">Apêndice F - Serviços e Instalações fornecidos pelo </w:t>
      </w:r>
      <w:bookmarkEnd w:id="648"/>
      <w:r w:rsidRPr="00FE6A88">
        <w:rPr>
          <w:bCs/>
          <w:lang w:val="pt-BR"/>
        </w:rPr>
        <w:t>Contratante</w:t>
      </w:r>
      <w:bookmarkEnd w:id="649"/>
      <w:bookmarkEnd w:id="650"/>
      <w:bookmarkEnd w:id="651"/>
    </w:p>
    <w:p w:rsidR="00FE6A88" w:rsidRPr="00FE6A88" w:rsidRDefault="00FE6A88" w:rsidP="00FE6A88">
      <w:pPr>
        <w:pStyle w:val="Ttulo2"/>
        <w:rPr>
          <w:lang w:val="pt-BR"/>
        </w:rPr>
      </w:pPr>
    </w:p>
    <w:p w:rsidR="00FE6A88" w:rsidRPr="00FE6A88" w:rsidRDefault="00FE6A88" w:rsidP="00FE6A88">
      <w:pPr>
        <w:pStyle w:val="Section5-Heading1"/>
        <w:rPr>
          <w:lang w:val="pt-BR"/>
        </w:rPr>
      </w:pPr>
      <w:bookmarkStart w:id="652" w:name="_Toc29564225"/>
      <w:bookmarkStart w:id="653" w:name="_Toc454783590"/>
      <w:bookmarkStart w:id="654" w:name="_Toc494364741"/>
      <w:r w:rsidRPr="00FE6A88">
        <w:rPr>
          <w:bCs/>
          <w:lang w:val="pt-BR"/>
        </w:rPr>
        <w:t>Apêndice G - Apêndice de Remuneração</w:t>
      </w:r>
      <w:bookmarkStart w:id="655" w:name="_Hlt162246325"/>
      <w:bookmarkEnd w:id="655"/>
      <w:r w:rsidRPr="00FE6A88">
        <w:rPr>
          <w:bCs/>
          <w:lang w:val="pt-BR"/>
        </w:rPr>
        <w:t xml:space="preserve"> de Incentivo por Desempenho</w:t>
      </w:r>
      <w:bookmarkEnd w:id="652"/>
      <w:bookmarkEnd w:id="653"/>
      <w:bookmarkEnd w:id="654"/>
    </w:p>
    <w:p w:rsidR="00FE6A88" w:rsidRPr="00FE6A88" w:rsidRDefault="00FE6A88" w:rsidP="00FE6A88">
      <w:pPr>
        <w:rPr>
          <w:lang w:val="pt-BR"/>
        </w:rPr>
      </w:pPr>
    </w:p>
    <w:p w:rsidR="00FE6A88" w:rsidRPr="00FE6A88" w:rsidRDefault="00FE6A88" w:rsidP="00FE6A88">
      <w:pPr>
        <w:widowControl w:val="0"/>
        <w:tabs>
          <w:tab w:val="left" w:pos="782"/>
        </w:tabs>
        <w:autoSpaceDE w:val="0"/>
        <w:autoSpaceDN w:val="0"/>
        <w:adjustRightInd w:val="0"/>
        <w:spacing w:line="538" w:lineRule="exact"/>
        <w:ind w:firstLine="782"/>
        <w:rPr>
          <w:b/>
          <w:sz w:val="22"/>
          <w:lang w:val="pt-BR"/>
        </w:rPr>
      </w:pPr>
      <w:r w:rsidRPr="00FE6A88">
        <w:rPr>
          <w:b/>
          <w:bCs/>
          <w:sz w:val="28"/>
          <w:szCs w:val="28"/>
          <w:lang w:val="pt-BR"/>
        </w:rPr>
        <w:t>Disposições do Apêndice de Remuneração de Incentivo por Desempenho</w:t>
      </w:r>
      <w:r w:rsidRPr="00FE6A88">
        <w:rPr>
          <w:b/>
          <w:bCs/>
          <w:sz w:val="22"/>
          <w:lang w:val="pt-BR"/>
        </w:rPr>
        <w:t xml:space="preserve"> </w:t>
      </w:r>
    </w:p>
    <w:p w:rsidR="00FE6A88" w:rsidRPr="00FE6A88" w:rsidRDefault="00FE6A88" w:rsidP="00FE6A88">
      <w:pPr>
        <w:widowControl w:val="0"/>
        <w:tabs>
          <w:tab w:val="left" w:pos="782"/>
        </w:tabs>
        <w:autoSpaceDE w:val="0"/>
        <w:autoSpaceDN w:val="0"/>
        <w:adjustRightInd w:val="0"/>
        <w:spacing w:line="538" w:lineRule="exact"/>
        <w:rPr>
          <w:b/>
          <w:lang w:val="pt-BR"/>
        </w:rPr>
      </w:pPr>
      <w:r w:rsidRPr="00FE6A88">
        <w:rPr>
          <w:b/>
          <w:bCs/>
          <w:lang w:val="pt-BR"/>
        </w:rPr>
        <w:t>ARTIGO 1- GERAIS</w:t>
      </w:r>
    </w:p>
    <w:p w:rsidR="00FE6A88" w:rsidRPr="00FE6A88" w:rsidRDefault="00FE6A88" w:rsidP="00FE6A88">
      <w:pPr>
        <w:widowControl w:val="0"/>
        <w:autoSpaceDE w:val="0"/>
        <w:autoSpaceDN w:val="0"/>
        <w:adjustRightInd w:val="0"/>
        <w:spacing w:after="200"/>
        <w:ind w:left="720" w:hanging="720"/>
        <w:rPr>
          <w:b/>
          <w:lang w:val="pt-BR"/>
        </w:rPr>
      </w:pPr>
      <w:r w:rsidRPr="00FE6A88">
        <w:rPr>
          <w:b/>
          <w:bCs/>
          <w:lang w:val="pt-BR"/>
        </w:rPr>
        <w:t>1.1</w:t>
      </w:r>
      <w:r w:rsidRPr="00FE6A88">
        <w:rPr>
          <w:b/>
          <w:bCs/>
          <w:lang w:val="pt-BR"/>
        </w:rPr>
        <w:tab/>
        <w:t>Documentos que compõem o Apêndice de Remuneração de Incentivo por Desempenho</w:t>
      </w:r>
    </w:p>
    <w:p w:rsidR="00FE6A88" w:rsidRPr="00FE6A88" w:rsidRDefault="00FE6A88" w:rsidP="00FE6A88">
      <w:pPr>
        <w:widowControl w:val="0"/>
        <w:tabs>
          <w:tab w:val="left" w:pos="1519"/>
        </w:tabs>
        <w:autoSpaceDE w:val="0"/>
        <w:autoSpaceDN w:val="0"/>
        <w:adjustRightInd w:val="0"/>
        <w:spacing w:after="200"/>
        <w:ind w:left="720"/>
        <w:rPr>
          <w:lang w:val="pt-BR"/>
        </w:rPr>
      </w:pPr>
      <w:r w:rsidRPr="00FE6A88">
        <w:rPr>
          <w:lang w:val="pt-BR"/>
        </w:rPr>
        <w:t>O Apêndice</w:t>
      </w:r>
      <w:r w:rsidRPr="00FE6A88">
        <w:rPr>
          <w:b/>
          <w:bCs/>
          <w:lang w:val="pt-BR"/>
        </w:rPr>
        <w:t xml:space="preserve"> </w:t>
      </w:r>
      <w:r w:rsidRPr="00FE6A88">
        <w:rPr>
          <w:lang w:val="pt-BR"/>
        </w:rPr>
        <w:t>de Remuneração de Incentivo por Desempenho é composto pelo seguinte:</w:t>
      </w:r>
    </w:p>
    <w:p w:rsidR="00FE6A88" w:rsidRPr="00FE6A88" w:rsidRDefault="00FE6A88" w:rsidP="00FE6A88">
      <w:pPr>
        <w:widowControl w:val="0"/>
        <w:tabs>
          <w:tab w:val="left" w:pos="1519"/>
          <w:tab w:val="left" w:pos="2205"/>
        </w:tabs>
        <w:autoSpaceDE w:val="0"/>
        <w:autoSpaceDN w:val="0"/>
        <w:adjustRightInd w:val="0"/>
        <w:spacing w:after="200"/>
        <w:ind w:left="1406" w:hanging="686"/>
        <w:rPr>
          <w:lang w:val="pt-BR"/>
        </w:rPr>
      </w:pPr>
      <w:r w:rsidRPr="00FE6A88">
        <w:rPr>
          <w:lang w:val="pt-BR"/>
        </w:rPr>
        <w:t>(a)</w:t>
      </w:r>
      <w:r w:rsidRPr="00FE6A88">
        <w:rPr>
          <w:lang w:val="pt-BR"/>
        </w:rPr>
        <w:tab/>
        <w:t>as disposições do Apêndice</w:t>
      </w:r>
      <w:r w:rsidRPr="00FE6A88">
        <w:rPr>
          <w:b/>
          <w:bCs/>
          <w:lang w:val="pt-BR"/>
        </w:rPr>
        <w:t xml:space="preserve"> </w:t>
      </w:r>
      <w:r w:rsidRPr="00FE6A88">
        <w:rPr>
          <w:lang w:val="pt-BR"/>
        </w:rPr>
        <w:t>de Remuneração de Incentivo por Desempenho;</w:t>
      </w:r>
    </w:p>
    <w:p w:rsidR="00FE6A88" w:rsidRPr="00FE6A88" w:rsidRDefault="00FE6A88" w:rsidP="00FE6A88">
      <w:pPr>
        <w:widowControl w:val="0"/>
        <w:tabs>
          <w:tab w:val="left" w:pos="1519"/>
          <w:tab w:val="left" w:pos="2205"/>
        </w:tabs>
        <w:autoSpaceDE w:val="0"/>
        <w:autoSpaceDN w:val="0"/>
        <w:adjustRightInd w:val="0"/>
        <w:spacing w:after="200"/>
        <w:ind w:left="1406" w:hanging="686"/>
        <w:rPr>
          <w:lang w:val="pt-BR"/>
        </w:rPr>
      </w:pPr>
      <w:r w:rsidRPr="00FE6A88">
        <w:rPr>
          <w:lang w:val="pt-BR"/>
        </w:rPr>
        <w:t>(b)</w:t>
      </w:r>
      <w:r w:rsidRPr="00FE6A88">
        <w:rPr>
          <w:lang w:val="pt-BR"/>
        </w:rPr>
        <w:tab/>
        <w:t>Anexo #1 Notas do procedimento de cálculo da Remuneração por Desempenho; e</w:t>
      </w:r>
    </w:p>
    <w:p w:rsidR="00FE6A88" w:rsidRPr="00FE6A88" w:rsidRDefault="00FE6A88" w:rsidP="00FE6A88">
      <w:pPr>
        <w:widowControl w:val="0"/>
        <w:tabs>
          <w:tab w:val="left" w:pos="1519"/>
          <w:tab w:val="left" w:pos="2205"/>
        </w:tabs>
        <w:autoSpaceDE w:val="0"/>
        <w:autoSpaceDN w:val="0"/>
        <w:adjustRightInd w:val="0"/>
        <w:spacing w:after="200"/>
        <w:ind w:left="1406" w:hanging="686"/>
        <w:rPr>
          <w:lang w:val="pt-BR"/>
        </w:rPr>
      </w:pPr>
      <w:r w:rsidRPr="00FE6A88">
        <w:rPr>
          <w:lang w:val="pt-BR"/>
        </w:rPr>
        <w:t>(c)</w:t>
      </w:r>
      <w:r w:rsidRPr="00FE6A88">
        <w:rPr>
          <w:lang w:val="pt-BR"/>
        </w:rPr>
        <w:tab/>
        <w:t>Anexo #2 Tabelas de Remuneração por Desempenho 1-[ ].</w:t>
      </w:r>
    </w:p>
    <w:p w:rsidR="00FE6A88" w:rsidRPr="00FE6A88" w:rsidRDefault="00FE6A88" w:rsidP="00FE6A88">
      <w:pPr>
        <w:widowControl w:val="0"/>
        <w:tabs>
          <w:tab w:val="left" w:pos="204"/>
        </w:tabs>
        <w:autoSpaceDE w:val="0"/>
        <w:autoSpaceDN w:val="0"/>
        <w:adjustRightInd w:val="0"/>
        <w:spacing w:after="200" w:line="260" w:lineRule="exact"/>
        <w:rPr>
          <w:b/>
          <w:lang w:val="pt-BR"/>
        </w:rPr>
      </w:pPr>
      <w:r w:rsidRPr="00FE6A88">
        <w:rPr>
          <w:b/>
          <w:bCs/>
          <w:lang w:val="pt-BR"/>
        </w:rPr>
        <w:t xml:space="preserve">ARTIGO </w:t>
      </w:r>
      <w:r w:rsidRPr="00FE6A88">
        <w:rPr>
          <w:lang w:val="pt-BR"/>
        </w:rPr>
        <w:t xml:space="preserve">2- </w:t>
      </w:r>
      <w:r w:rsidRPr="00FE6A88">
        <w:rPr>
          <w:b/>
          <w:bCs/>
          <w:lang w:val="pt-BR"/>
        </w:rPr>
        <w:t>REMUNERAÇÃO DE INCENTIVO POR DESEMPENHO</w:t>
      </w:r>
    </w:p>
    <w:p w:rsidR="00FE6A88" w:rsidRPr="00FE6A88" w:rsidRDefault="00FE6A88" w:rsidP="00FE6A88">
      <w:pPr>
        <w:widowControl w:val="0"/>
        <w:autoSpaceDE w:val="0"/>
        <w:autoSpaceDN w:val="0"/>
        <w:adjustRightInd w:val="0"/>
        <w:spacing w:after="200"/>
        <w:ind w:left="720" w:hanging="720"/>
        <w:rPr>
          <w:b/>
          <w:lang w:val="pt-BR"/>
        </w:rPr>
      </w:pPr>
      <w:r w:rsidRPr="00FE6A88">
        <w:rPr>
          <w:b/>
          <w:bCs/>
          <w:lang w:val="pt-BR"/>
        </w:rPr>
        <w:t>2.1</w:t>
      </w:r>
      <w:r w:rsidRPr="00FE6A88">
        <w:rPr>
          <w:b/>
          <w:bCs/>
          <w:lang w:val="pt-BR"/>
        </w:rPr>
        <w:tab/>
        <w:t>Limites da Remuneração de Incentivo por Desempenho</w:t>
      </w:r>
    </w:p>
    <w:p w:rsidR="00FE6A88" w:rsidRPr="00FE6A88" w:rsidRDefault="00FE6A88" w:rsidP="00FE6A88">
      <w:pPr>
        <w:widowControl w:val="0"/>
        <w:tabs>
          <w:tab w:val="left" w:pos="776"/>
          <w:tab w:val="left" w:pos="1519"/>
        </w:tabs>
        <w:autoSpaceDE w:val="0"/>
        <w:autoSpaceDN w:val="0"/>
        <w:adjustRightInd w:val="0"/>
        <w:spacing w:after="200" w:line="260" w:lineRule="exact"/>
        <w:jc w:val="both"/>
        <w:rPr>
          <w:lang w:val="pt-BR"/>
        </w:rPr>
      </w:pPr>
      <w:r w:rsidRPr="00FE6A88">
        <w:rPr>
          <w:lang w:val="pt-BR"/>
        </w:rPr>
        <w:t>(1)</w:t>
      </w:r>
      <w:r w:rsidRPr="00FE6A88">
        <w:rPr>
          <w:lang w:val="pt-BR"/>
        </w:rPr>
        <w:tab/>
        <w:t xml:space="preserve"> A Remuneração de Incentivo por Desempenho paga ao Prestador de Serviços não deverá exceder o equivalente a US$ [ ] durante o período do Contrato.</w:t>
      </w:r>
    </w:p>
    <w:p w:rsidR="00FE6A88" w:rsidRPr="00FE6A88" w:rsidRDefault="00FE6A88" w:rsidP="00FE6A88">
      <w:pPr>
        <w:widowControl w:val="0"/>
        <w:tabs>
          <w:tab w:val="left" w:pos="776"/>
          <w:tab w:val="left" w:pos="1519"/>
        </w:tabs>
        <w:autoSpaceDE w:val="0"/>
        <w:autoSpaceDN w:val="0"/>
        <w:adjustRightInd w:val="0"/>
        <w:spacing w:after="200" w:line="260" w:lineRule="exact"/>
        <w:jc w:val="both"/>
        <w:rPr>
          <w:lang w:val="pt-BR"/>
        </w:rPr>
      </w:pPr>
      <w:r w:rsidRPr="00FE6A88">
        <w:rPr>
          <w:lang w:val="pt-BR"/>
        </w:rPr>
        <w:t>(2)</w:t>
      </w:r>
      <w:r w:rsidRPr="00FE6A88">
        <w:rPr>
          <w:lang w:val="pt-BR"/>
        </w:rPr>
        <w:tab/>
        <w:t xml:space="preserve">O valor efetivo pago ao Prestador de Serviços a título de Remuneração de Incentivo por Desempenho será determinado pela medida em que o Prestador de Serviços atingir os critérios de </w:t>
      </w:r>
      <w:r w:rsidRPr="00FE6A88">
        <w:rPr>
          <w:lang w:val="pt-BR"/>
        </w:rPr>
        <w:lastRenderedPageBreak/>
        <w:t>desempenho estabelecidos nas Tabelas de Remuneração de Incentivo por Desempenho e pela aplicação dos cálculos estabelecidos nas Notas de Procedimento para Cálculo de Incentivos para o Ano do Contrato aplicável.</w:t>
      </w:r>
    </w:p>
    <w:p w:rsidR="00FE6A88" w:rsidRPr="00FE6A88" w:rsidRDefault="00FE6A88" w:rsidP="00FE6A88">
      <w:pPr>
        <w:widowControl w:val="0"/>
        <w:tabs>
          <w:tab w:val="left" w:pos="776"/>
          <w:tab w:val="left" w:pos="1519"/>
        </w:tabs>
        <w:autoSpaceDE w:val="0"/>
        <w:autoSpaceDN w:val="0"/>
        <w:adjustRightInd w:val="0"/>
        <w:spacing w:after="200" w:line="260" w:lineRule="exact"/>
        <w:jc w:val="both"/>
        <w:rPr>
          <w:lang w:val="pt-BR"/>
        </w:rPr>
      </w:pPr>
      <w:r w:rsidRPr="00FE6A88">
        <w:rPr>
          <w:lang w:val="pt-BR"/>
        </w:rPr>
        <w:t>(3) Se o Provedor de Serviços não cumprir a classificação “Excelente” estabelecida na Tabela de Remuneração de Incentivo por Desempenho, em qualquer Ano de Contrato, o Provedor de Serviços será obrigado a compensar o déficit no Ano de Contrato subsequente, bem como atender aos requisitos. metas de desempenho para esse ano do contrato.</w:t>
      </w:r>
    </w:p>
    <w:p w:rsidR="00FE6A88" w:rsidRPr="00FE6A88" w:rsidRDefault="00FE6A88" w:rsidP="00FE6A88">
      <w:pPr>
        <w:widowControl w:val="0"/>
        <w:tabs>
          <w:tab w:val="left" w:pos="776"/>
          <w:tab w:val="left" w:pos="1519"/>
        </w:tabs>
        <w:autoSpaceDE w:val="0"/>
        <w:autoSpaceDN w:val="0"/>
        <w:adjustRightInd w:val="0"/>
        <w:spacing w:after="200" w:line="260" w:lineRule="exact"/>
        <w:jc w:val="both"/>
        <w:rPr>
          <w:lang w:val="pt-BR"/>
        </w:rPr>
      </w:pPr>
      <w:r w:rsidRPr="00FE6A88">
        <w:rPr>
          <w:lang w:val="pt-BR"/>
        </w:rPr>
        <w:t>(4)</w:t>
      </w:r>
      <w:r w:rsidRPr="00FE6A88">
        <w:rPr>
          <w:lang w:val="pt-BR"/>
        </w:rPr>
        <w:tab/>
        <w:t>Exceto quando o Contratante puder, a seu exclusivo critério, determinar com base em circunstâncias excepcionais, se o Prestador de Serviços deixar de atingir a Remuneração de Incentivo Anual Máxima em qualquer Ano do Contrato, o déficit não estará disponível para o Prestador de Serviços nos anos subsequentes do contrato e o equivalente a US$ [ ], no máximo, por ano do contrato, não serão aumentados.</w:t>
      </w:r>
    </w:p>
    <w:p w:rsidR="00FE6A88" w:rsidRPr="00FE6A88" w:rsidRDefault="00FE6A88" w:rsidP="00FE6A88">
      <w:pPr>
        <w:widowControl w:val="0"/>
        <w:tabs>
          <w:tab w:val="left" w:pos="776"/>
          <w:tab w:val="left" w:pos="1519"/>
        </w:tabs>
        <w:autoSpaceDE w:val="0"/>
        <w:autoSpaceDN w:val="0"/>
        <w:adjustRightInd w:val="0"/>
        <w:spacing w:after="200" w:line="260" w:lineRule="exact"/>
        <w:jc w:val="both"/>
        <w:rPr>
          <w:lang w:val="pt-BR"/>
        </w:rPr>
      </w:pPr>
      <w:r w:rsidRPr="00FE6A88">
        <w:rPr>
          <w:lang w:val="pt-BR"/>
        </w:rPr>
        <w:t>(5)</w:t>
      </w:r>
      <w:r w:rsidRPr="00FE6A88">
        <w:rPr>
          <w:lang w:val="pt-BR"/>
        </w:rPr>
        <w:tab/>
        <w:t>Para fins de cálculo da equivalência de US$ [ ] e US$ [ ], nos termos das Cláusulas 2.1 (l) e 2.1 (2) deste Apêndice de Remuneração de Incentivo por Desempenho, a equivalência deverá ser calculada a partir da data do pagamento da dessa Remuneração.</w:t>
      </w:r>
    </w:p>
    <w:p w:rsidR="00FE6A88" w:rsidRPr="00FE6A88" w:rsidRDefault="00FE6A88" w:rsidP="00FE6A88">
      <w:pPr>
        <w:widowControl w:val="0"/>
        <w:tabs>
          <w:tab w:val="left" w:pos="776"/>
          <w:tab w:val="left" w:pos="1519"/>
        </w:tabs>
        <w:autoSpaceDE w:val="0"/>
        <w:autoSpaceDN w:val="0"/>
        <w:adjustRightInd w:val="0"/>
        <w:spacing w:after="200" w:line="260" w:lineRule="exact"/>
        <w:jc w:val="both"/>
        <w:rPr>
          <w:lang w:val="pt-BR"/>
        </w:rPr>
      </w:pPr>
      <w:r w:rsidRPr="00FE6A88">
        <w:rPr>
          <w:lang w:val="pt-BR"/>
        </w:rPr>
        <w:br w:type="page"/>
      </w:r>
    </w:p>
    <w:p w:rsidR="00FE6A88" w:rsidRPr="00FE6A88" w:rsidRDefault="00FE6A88" w:rsidP="00FE6A88">
      <w:pPr>
        <w:widowControl w:val="0"/>
        <w:tabs>
          <w:tab w:val="left" w:pos="8005"/>
        </w:tabs>
        <w:autoSpaceDE w:val="0"/>
        <w:autoSpaceDN w:val="0"/>
        <w:adjustRightInd w:val="0"/>
        <w:jc w:val="center"/>
        <w:rPr>
          <w:b/>
          <w:sz w:val="22"/>
          <w:lang w:val="pt-BR"/>
        </w:rPr>
      </w:pPr>
      <w:r w:rsidRPr="00FE6A88">
        <w:rPr>
          <w:b/>
          <w:bCs/>
          <w:sz w:val="22"/>
          <w:lang w:val="pt-BR"/>
        </w:rPr>
        <w:lastRenderedPageBreak/>
        <w:t>ANEXO # 1 – APÊNDICE G</w:t>
      </w:r>
    </w:p>
    <w:p w:rsidR="00FE6A88" w:rsidRPr="00FE6A88" w:rsidRDefault="00FE6A88" w:rsidP="00FE6A88">
      <w:pPr>
        <w:widowControl w:val="0"/>
        <w:tabs>
          <w:tab w:val="left" w:pos="8005"/>
        </w:tabs>
        <w:autoSpaceDE w:val="0"/>
        <w:autoSpaceDN w:val="0"/>
        <w:adjustRightInd w:val="0"/>
        <w:jc w:val="center"/>
        <w:rPr>
          <w:b/>
          <w:sz w:val="22"/>
          <w:lang w:val="pt-BR"/>
        </w:rPr>
      </w:pPr>
      <w:r w:rsidRPr="00FE6A88">
        <w:rPr>
          <w:b/>
          <w:bCs/>
          <w:sz w:val="22"/>
          <w:lang w:val="pt-BR"/>
        </w:rPr>
        <w:t>NOTAS DE PROCEDIMENTO DE CÁLCULO DA REMUNERAÇÃO DE INCENTIVO POR DESEMPENHO</w:t>
      </w:r>
    </w:p>
    <w:p w:rsidR="00FE6A88" w:rsidRPr="00FE6A88" w:rsidRDefault="00FE6A88" w:rsidP="00FE6A88">
      <w:pPr>
        <w:widowControl w:val="0"/>
        <w:tabs>
          <w:tab w:val="left" w:pos="8005"/>
        </w:tabs>
        <w:autoSpaceDE w:val="0"/>
        <w:autoSpaceDN w:val="0"/>
        <w:adjustRightInd w:val="0"/>
        <w:jc w:val="center"/>
        <w:rPr>
          <w:b/>
          <w:sz w:val="22"/>
          <w:lang w:val="pt-BR"/>
        </w:rPr>
      </w:pPr>
    </w:p>
    <w:p w:rsidR="00FE6A88" w:rsidRPr="00FE6A88" w:rsidRDefault="00FE6A88" w:rsidP="00FE6A88">
      <w:pPr>
        <w:widowControl w:val="0"/>
        <w:tabs>
          <w:tab w:val="left" w:pos="8005"/>
        </w:tabs>
        <w:autoSpaceDE w:val="0"/>
        <w:autoSpaceDN w:val="0"/>
        <w:adjustRightInd w:val="0"/>
        <w:jc w:val="center"/>
        <w:rPr>
          <w:b/>
          <w:i/>
          <w:iCs/>
          <w:sz w:val="22"/>
          <w:lang w:val="pt-BR"/>
        </w:rPr>
      </w:pPr>
      <w:r w:rsidRPr="00FE6A88">
        <w:rPr>
          <w:b/>
          <w:bCs/>
          <w:i/>
          <w:iCs/>
          <w:sz w:val="22"/>
          <w:lang w:val="pt-BR"/>
        </w:rPr>
        <w:t>[MODELO: Esta parte deverá ser projetada em uma abordagem caso a caso]</w:t>
      </w:r>
    </w:p>
    <w:p w:rsidR="00FE6A88" w:rsidRPr="00FE6A88" w:rsidRDefault="00FE6A88" w:rsidP="00FE6A88">
      <w:pPr>
        <w:widowControl w:val="0"/>
        <w:tabs>
          <w:tab w:val="left" w:pos="8005"/>
        </w:tabs>
        <w:autoSpaceDE w:val="0"/>
        <w:autoSpaceDN w:val="0"/>
        <w:adjustRightInd w:val="0"/>
        <w:jc w:val="center"/>
        <w:rPr>
          <w:b/>
          <w:i/>
          <w:iCs/>
          <w:sz w:val="22"/>
          <w:lang w:val="pt-BR"/>
        </w:rPr>
      </w:pPr>
    </w:p>
    <w:p w:rsidR="00FE6A88" w:rsidRPr="00FE6A88" w:rsidRDefault="00FE6A88" w:rsidP="00FE6A88">
      <w:pPr>
        <w:widowControl w:val="0"/>
        <w:tabs>
          <w:tab w:val="left" w:pos="204"/>
        </w:tabs>
        <w:autoSpaceDE w:val="0"/>
        <w:autoSpaceDN w:val="0"/>
        <w:adjustRightInd w:val="0"/>
        <w:spacing w:line="260" w:lineRule="exact"/>
        <w:rPr>
          <w:b/>
          <w:sz w:val="22"/>
          <w:lang w:val="pt-BR"/>
        </w:rPr>
      </w:pPr>
      <w:r w:rsidRPr="00FE6A88">
        <w:rPr>
          <w:b/>
          <w:bCs/>
          <w:sz w:val="22"/>
          <w:lang w:val="pt-BR"/>
        </w:rPr>
        <w:t xml:space="preserve">PARTE A </w:t>
      </w:r>
      <w:r w:rsidRPr="00FE6A88">
        <w:rPr>
          <w:sz w:val="8"/>
          <w:lang w:val="pt-BR"/>
        </w:rPr>
        <w:t xml:space="preserve">- </w:t>
      </w:r>
      <w:r w:rsidRPr="00FE6A88">
        <w:rPr>
          <w:b/>
          <w:bCs/>
          <w:sz w:val="22"/>
          <w:lang w:val="pt-BR"/>
        </w:rPr>
        <w:t>O MÉTODO PARA CÁLCULO DA REMUNERAÇÃO DE INCENTIVO POR DESEMPENHO EM CADA ANO DO CONTRATO</w:t>
      </w:r>
    </w:p>
    <w:p w:rsidR="00FE6A88" w:rsidRPr="00FE6A88" w:rsidRDefault="00FE6A88" w:rsidP="00FE6A88">
      <w:pPr>
        <w:widowControl w:val="0"/>
        <w:tabs>
          <w:tab w:val="left" w:pos="204"/>
        </w:tabs>
        <w:autoSpaceDE w:val="0"/>
        <w:autoSpaceDN w:val="0"/>
        <w:adjustRightInd w:val="0"/>
        <w:spacing w:line="260" w:lineRule="exact"/>
        <w:rPr>
          <w:b/>
          <w:sz w:val="22"/>
          <w:lang w:val="pt-BR"/>
        </w:rPr>
      </w:pPr>
    </w:p>
    <w:p w:rsidR="00FE6A88" w:rsidRPr="00FE6A88" w:rsidRDefault="00FE6A88" w:rsidP="00FE6A88">
      <w:pPr>
        <w:widowControl w:val="0"/>
        <w:tabs>
          <w:tab w:val="left" w:pos="776"/>
        </w:tabs>
        <w:autoSpaceDE w:val="0"/>
        <w:autoSpaceDN w:val="0"/>
        <w:adjustRightInd w:val="0"/>
        <w:spacing w:line="260" w:lineRule="exact"/>
        <w:rPr>
          <w:lang w:val="pt-BR"/>
        </w:rPr>
      </w:pPr>
      <w:r w:rsidRPr="00FE6A88">
        <w:rPr>
          <w:lang w:val="pt-BR"/>
        </w:rPr>
        <w:t xml:space="preserve">I. </w:t>
      </w:r>
      <w:r w:rsidRPr="00FE6A88">
        <w:rPr>
          <w:lang w:val="pt-BR"/>
        </w:rPr>
        <w:tab/>
        <w:t>A Remuneração de Incentivo por Desempenho de cada ano do contrato será calculada da seguinte forma:</w:t>
      </w:r>
    </w:p>
    <w:p w:rsidR="00FE6A88" w:rsidRPr="00FE6A88" w:rsidRDefault="00FE6A88" w:rsidP="00FE6A88">
      <w:pPr>
        <w:widowControl w:val="0"/>
        <w:tabs>
          <w:tab w:val="left" w:pos="776"/>
        </w:tabs>
        <w:autoSpaceDE w:val="0"/>
        <w:autoSpaceDN w:val="0"/>
        <w:adjustRightInd w:val="0"/>
        <w:spacing w:line="260" w:lineRule="exact"/>
        <w:rPr>
          <w:sz w:val="22"/>
          <w:lang w:val="pt-BR"/>
        </w:rPr>
      </w:pPr>
    </w:p>
    <w:p w:rsidR="00FE6A88" w:rsidRPr="00FE6A88" w:rsidRDefault="00FE6A88" w:rsidP="00FE6A88">
      <w:pPr>
        <w:widowControl w:val="0"/>
        <w:tabs>
          <w:tab w:val="left" w:pos="204"/>
        </w:tabs>
        <w:autoSpaceDE w:val="0"/>
        <w:autoSpaceDN w:val="0"/>
        <w:adjustRightInd w:val="0"/>
        <w:spacing w:line="260" w:lineRule="exact"/>
        <w:rPr>
          <w:b/>
          <w:lang w:val="pt-BR"/>
        </w:rPr>
      </w:pPr>
      <w:r w:rsidRPr="00FE6A88">
        <w:rPr>
          <w:b/>
          <w:bCs/>
          <w:lang w:val="pt-BR"/>
        </w:rPr>
        <w:t xml:space="preserve">Remuneração </w:t>
      </w:r>
      <w:r w:rsidRPr="00FE6A88">
        <w:rPr>
          <w:lang w:val="pt-BR"/>
        </w:rPr>
        <w:t xml:space="preserve">= </w:t>
      </w:r>
      <w:r w:rsidRPr="00FE6A88">
        <w:rPr>
          <w:b/>
          <w:bCs/>
          <w:lang w:val="pt-BR"/>
        </w:rPr>
        <w:t>Pontuação Composta × 0,2</w:t>
      </w:r>
      <w:r w:rsidRPr="00FE6A88">
        <w:rPr>
          <w:lang w:val="pt-BR"/>
        </w:rPr>
        <w:t xml:space="preserve"> × </w:t>
      </w:r>
      <w:r w:rsidRPr="00FE6A88">
        <w:rPr>
          <w:b/>
          <w:bCs/>
          <w:lang w:val="pt-BR"/>
        </w:rPr>
        <w:t xml:space="preserve">Remuneração de Incentivo Anual Máxima </w:t>
      </w:r>
    </w:p>
    <w:p w:rsidR="00FE6A88" w:rsidRPr="00FE6A88" w:rsidRDefault="00FE6A88" w:rsidP="00FE6A88">
      <w:pPr>
        <w:widowControl w:val="0"/>
        <w:tabs>
          <w:tab w:val="left" w:pos="204"/>
        </w:tabs>
        <w:autoSpaceDE w:val="0"/>
        <w:autoSpaceDN w:val="0"/>
        <w:adjustRightInd w:val="0"/>
        <w:spacing w:line="260" w:lineRule="exact"/>
        <w:rPr>
          <w:b/>
          <w:sz w:val="22"/>
          <w:lang w:val="pt-BR"/>
        </w:rPr>
      </w:pPr>
    </w:p>
    <w:p w:rsidR="00FE6A88" w:rsidRPr="00FE6A88" w:rsidRDefault="00FE6A88" w:rsidP="00FE6A88">
      <w:pPr>
        <w:widowControl w:val="0"/>
        <w:tabs>
          <w:tab w:val="left" w:pos="204"/>
        </w:tabs>
        <w:autoSpaceDE w:val="0"/>
        <w:autoSpaceDN w:val="0"/>
        <w:adjustRightInd w:val="0"/>
        <w:spacing w:line="260" w:lineRule="exact"/>
        <w:rPr>
          <w:lang w:val="pt-BR"/>
        </w:rPr>
      </w:pPr>
      <w:r w:rsidRPr="00FE6A88">
        <w:rPr>
          <w:lang w:val="pt-BR"/>
        </w:rPr>
        <w:t>Em que:</w:t>
      </w:r>
    </w:p>
    <w:p w:rsidR="00FE6A88" w:rsidRPr="00FE6A88" w:rsidRDefault="00FE6A88" w:rsidP="00FE6A88">
      <w:pPr>
        <w:widowControl w:val="0"/>
        <w:tabs>
          <w:tab w:val="left" w:pos="204"/>
        </w:tabs>
        <w:autoSpaceDE w:val="0"/>
        <w:autoSpaceDN w:val="0"/>
        <w:adjustRightInd w:val="0"/>
        <w:spacing w:line="260" w:lineRule="exact"/>
        <w:rPr>
          <w:lang w:val="pt-BR"/>
        </w:rPr>
      </w:pPr>
    </w:p>
    <w:p w:rsidR="00FE6A88" w:rsidRPr="00FE6A88" w:rsidRDefault="00FE6A88" w:rsidP="00FE6A88">
      <w:pPr>
        <w:widowControl w:val="0"/>
        <w:tabs>
          <w:tab w:val="left" w:pos="776"/>
        </w:tabs>
        <w:autoSpaceDE w:val="0"/>
        <w:autoSpaceDN w:val="0"/>
        <w:adjustRightInd w:val="0"/>
        <w:spacing w:line="260" w:lineRule="exact"/>
        <w:ind w:left="776" w:hanging="776"/>
        <w:jc w:val="both"/>
        <w:rPr>
          <w:lang w:val="pt-BR"/>
        </w:rPr>
      </w:pPr>
      <w:r w:rsidRPr="00FE6A88">
        <w:rPr>
          <w:lang w:val="pt-BR"/>
        </w:rPr>
        <w:t>(i)</w:t>
      </w:r>
      <w:r w:rsidRPr="00FE6A88">
        <w:rPr>
          <w:lang w:val="pt-BR"/>
        </w:rPr>
        <w:tab/>
        <w:t>A Remuneração de Incentivo Anual Máxima é calculada conforme estabelecido na Seção 2.1 das Disposições do Apêndice de Remuneração de Incentivo por Desempenho; e</w:t>
      </w:r>
    </w:p>
    <w:p w:rsidR="00FE6A88" w:rsidRPr="00FE6A88" w:rsidRDefault="00FE6A88" w:rsidP="00FE6A88">
      <w:pPr>
        <w:widowControl w:val="0"/>
        <w:tabs>
          <w:tab w:val="left" w:pos="776"/>
        </w:tabs>
        <w:autoSpaceDE w:val="0"/>
        <w:autoSpaceDN w:val="0"/>
        <w:adjustRightInd w:val="0"/>
        <w:spacing w:line="260" w:lineRule="exact"/>
        <w:jc w:val="both"/>
        <w:rPr>
          <w:lang w:val="pt-BR"/>
        </w:rPr>
      </w:pPr>
    </w:p>
    <w:p w:rsidR="00FE6A88" w:rsidRPr="00FE6A88" w:rsidRDefault="00FE6A88" w:rsidP="00FE6A88">
      <w:pPr>
        <w:widowControl w:val="0"/>
        <w:tabs>
          <w:tab w:val="left" w:pos="776"/>
        </w:tabs>
        <w:autoSpaceDE w:val="0"/>
        <w:autoSpaceDN w:val="0"/>
        <w:adjustRightInd w:val="0"/>
        <w:spacing w:line="260" w:lineRule="exact"/>
        <w:ind w:left="776" w:hanging="776"/>
        <w:jc w:val="both"/>
        <w:rPr>
          <w:lang w:val="pt-BR"/>
        </w:rPr>
      </w:pPr>
      <w:r w:rsidRPr="00FE6A88">
        <w:rPr>
          <w:lang w:val="pt-BR"/>
        </w:rPr>
        <w:t>(ii) A Pontuação composta é calculada de acordo com a “Parte B - O Método de Cálculo da Pontuação Composta” dessas Notas do Procedimento de Cálculo da Remuneração de Incentivo.</w:t>
      </w:r>
    </w:p>
    <w:p w:rsidR="00FE6A88" w:rsidRPr="00FE6A88" w:rsidRDefault="00FE6A88" w:rsidP="00FE6A88">
      <w:pPr>
        <w:widowControl w:val="0"/>
        <w:tabs>
          <w:tab w:val="left" w:pos="776"/>
        </w:tabs>
        <w:autoSpaceDE w:val="0"/>
        <w:autoSpaceDN w:val="0"/>
        <w:adjustRightInd w:val="0"/>
        <w:spacing w:line="260" w:lineRule="exact"/>
        <w:rPr>
          <w:lang w:val="pt-BR"/>
        </w:rPr>
      </w:pPr>
    </w:p>
    <w:p w:rsidR="00FE6A88" w:rsidRPr="00FE6A88" w:rsidRDefault="00FE6A88" w:rsidP="00FE6A88">
      <w:pPr>
        <w:widowControl w:val="0"/>
        <w:tabs>
          <w:tab w:val="left" w:pos="776"/>
        </w:tabs>
        <w:autoSpaceDE w:val="0"/>
        <w:autoSpaceDN w:val="0"/>
        <w:adjustRightInd w:val="0"/>
        <w:spacing w:line="260" w:lineRule="exact"/>
        <w:rPr>
          <w:sz w:val="22"/>
          <w:lang w:val="pt-BR"/>
        </w:rPr>
      </w:pPr>
    </w:p>
    <w:p w:rsidR="00FE6A88" w:rsidRPr="00FE6A88" w:rsidRDefault="00FE6A88" w:rsidP="00FE6A88">
      <w:pPr>
        <w:widowControl w:val="0"/>
        <w:tabs>
          <w:tab w:val="left" w:pos="204"/>
        </w:tabs>
        <w:autoSpaceDE w:val="0"/>
        <w:autoSpaceDN w:val="0"/>
        <w:adjustRightInd w:val="0"/>
        <w:spacing w:line="260" w:lineRule="exact"/>
        <w:rPr>
          <w:b/>
          <w:sz w:val="22"/>
          <w:lang w:val="pt-BR"/>
        </w:rPr>
      </w:pPr>
      <w:r w:rsidRPr="00FE6A88">
        <w:rPr>
          <w:b/>
          <w:bCs/>
          <w:sz w:val="22"/>
          <w:lang w:val="pt-BR"/>
        </w:rPr>
        <w:t>PARTE B</w:t>
      </w:r>
      <w:r w:rsidRPr="00FE6A88">
        <w:rPr>
          <w:sz w:val="8"/>
          <w:lang w:val="pt-BR"/>
        </w:rPr>
        <w:t xml:space="preserve">- </w:t>
      </w:r>
      <w:r w:rsidRPr="00FE6A88">
        <w:rPr>
          <w:b/>
          <w:bCs/>
          <w:sz w:val="22"/>
          <w:lang w:val="pt-BR"/>
        </w:rPr>
        <w:t>MÉTODO PARA CÁLCULO DA PONTUAÇÃO COMPOSTA</w:t>
      </w:r>
    </w:p>
    <w:p w:rsidR="00FE6A88" w:rsidRPr="00FE6A88" w:rsidRDefault="00FE6A88" w:rsidP="00FE6A88">
      <w:pPr>
        <w:widowControl w:val="0"/>
        <w:tabs>
          <w:tab w:val="left" w:pos="204"/>
        </w:tabs>
        <w:autoSpaceDE w:val="0"/>
        <w:autoSpaceDN w:val="0"/>
        <w:adjustRightInd w:val="0"/>
        <w:spacing w:line="260" w:lineRule="exact"/>
        <w:rPr>
          <w:b/>
          <w:sz w:val="22"/>
          <w:lang w:val="pt-BR"/>
        </w:rPr>
      </w:pPr>
    </w:p>
    <w:p w:rsidR="00FE6A88" w:rsidRPr="00FE6A88" w:rsidRDefault="00FE6A88" w:rsidP="00FE6A88">
      <w:pPr>
        <w:widowControl w:val="0"/>
        <w:tabs>
          <w:tab w:val="left" w:pos="776"/>
        </w:tabs>
        <w:autoSpaceDE w:val="0"/>
        <w:autoSpaceDN w:val="0"/>
        <w:adjustRightInd w:val="0"/>
        <w:spacing w:after="200" w:line="260" w:lineRule="exact"/>
        <w:ind w:left="776" w:hanging="776"/>
        <w:rPr>
          <w:lang w:val="pt-BR"/>
        </w:rPr>
      </w:pPr>
      <w:r w:rsidRPr="00FE6A88">
        <w:rPr>
          <w:lang w:val="pt-BR"/>
        </w:rPr>
        <w:t>1.A Pontuação Composta para cada Ano de Contrato será a seguinte:</w:t>
      </w:r>
    </w:p>
    <w:p w:rsidR="00FE6A88" w:rsidRPr="00FE6A88" w:rsidRDefault="00FE6A88" w:rsidP="00FE6A88">
      <w:pPr>
        <w:widowControl w:val="0"/>
        <w:tabs>
          <w:tab w:val="left" w:pos="204"/>
        </w:tabs>
        <w:autoSpaceDE w:val="0"/>
        <w:autoSpaceDN w:val="0"/>
        <w:adjustRightInd w:val="0"/>
        <w:spacing w:after="200" w:line="260" w:lineRule="exact"/>
        <w:rPr>
          <w:b/>
          <w:lang w:val="pt-BR"/>
        </w:rPr>
      </w:pPr>
      <w:r w:rsidRPr="00FE6A88">
        <w:rPr>
          <w:lang w:val="pt-BR"/>
        </w:rPr>
        <w:t xml:space="preserve">Pontuação Composta Total de Todos os Índices Ponderados </w:t>
      </w:r>
      <w:r w:rsidRPr="00FE6A88">
        <w:rPr>
          <w:b/>
          <w:bCs/>
          <w:lang w:val="pt-BR"/>
        </w:rPr>
        <w:t>dos Critérios de Desempenho</w:t>
      </w:r>
    </w:p>
    <w:p w:rsidR="00FE6A88" w:rsidRPr="00FE6A88" w:rsidRDefault="00FE6A88" w:rsidP="00FE6A88">
      <w:pPr>
        <w:widowControl w:val="0"/>
        <w:tabs>
          <w:tab w:val="left" w:pos="204"/>
        </w:tabs>
        <w:autoSpaceDE w:val="0"/>
        <w:autoSpaceDN w:val="0"/>
        <w:adjustRightInd w:val="0"/>
        <w:spacing w:after="200" w:line="260" w:lineRule="exact"/>
        <w:rPr>
          <w:lang w:val="pt-BR"/>
        </w:rPr>
      </w:pPr>
      <w:r w:rsidRPr="00FE6A88">
        <w:rPr>
          <w:lang w:val="pt-BR"/>
        </w:rPr>
        <w:t>Em que:</w:t>
      </w:r>
    </w:p>
    <w:p w:rsidR="00FE6A88" w:rsidRPr="00FE6A88" w:rsidRDefault="00FE6A88" w:rsidP="00FE6A88">
      <w:pPr>
        <w:widowControl w:val="0"/>
        <w:tabs>
          <w:tab w:val="left" w:pos="776"/>
        </w:tabs>
        <w:autoSpaceDE w:val="0"/>
        <w:autoSpaceDN w:val="0"/>
        <w:adjustRightInd w:val="0"/>
        <w:spacing w:after="200" w:line="260" w:lineRule="exact"/>
        <w:ind w:left="776" w:hanging="776"/>
        <w:jc w:val="both"/>
        <w:rPr>
          <w:lang w:val="pt-BR"/>
        </w:rPr>
      </w:pPr>
      <w:r w:rsidRPr="00FE6A88">
        <w:rPr>
          <w:lang w:val="pt-BR"/>
        </w:rPr>
        <w:t>(i)</w:t>
      </w:r>
      <w:r w:rsidRPr="00FE6A88">
        <w:rPr>
          <w:lang w:val="pt-BR"/>
        </w:rPr>
        <w:tab/>
        <w:t>A pontuação ponderada para cada critério de desempenho é igual a peso do critério x valor do critério;</w:t>
      </w:r>
    </w:p>
    <w:p w:rsidR="00FE6A88" w:rsidRPr="00FE6A88" w:rsidRDefault="00FE6A88" w:rsidP="00FE6A88">
      <w:pPr>
        <w:widowControl w:val="0"/>
        <w:tabs>
          <w:tab w:val="left" w:pos="776"/>
        </w:tabs>
        <w:autoSpaceDE w:val="0"/>
        <w:autoSpaceDN w:val="0"/>
        <w:adjustRightInd w:val="0"/>
        <w:spacing w:after="200" w:line="260" w:lineRule="exact"/>
        <w:ind w:left="776" w:hanging="776"/>
        <w:jc w:val="both"/>
        <w:rPr>
          <w:lang w:val="pt-BR"/>
        </w:rPr>
      </w:pPr>
      <w:r w:rsidRPr="00FE6A88">
        <w:rPr>
          <w:lang w:val="pt-BR"/>
        </w:rPr>
        <w:t>(ii)</w:t>
      </w:r>
      <w:r w:rsidRPr="00FE6A88">
        <w:rPr>
          <w:lang w:val="pt-BR"/>
        </w:rPr>
        <w:tab/>
        <w:t>O valor do critério é avaliado como “Excelente” a “Ruim” com valores correspondentes de 5 (para desempenho “Excelente”) a 1 (para desempenho “Ruim”), conforme estabelecido nas Tabelas de Remuneração de Incentivo e avaliado com base no desempenho do Prestador de Serviços;</w:t>
      </w:r>
    </w:p>
    <w:p w:rsidR="00FE6A88" w:rsidRPr="00FE6A88" w:rsidRDefault="00FE6A88" w:rsidP="00FE6A88">
      <w:pPr>
        <w:pStyle w:val="Recuodecorpodetexto"/>
        <w:spacing w:after="200"/>
        <w:jc w:val="both"/>
        <w:rPr>
          <w:sz w:val="24"/>
          <w:lang w:val="pt-BR"/>
        </w:rPr>
      </w:pPr>
      <w:r w:rsidRPr="00FE6A88">
        <w:rPr>
          <w:sz w:val="24"/>
          <w:lang w:val="pt-BR"/>
        </w:rPr>
        <w:t>(iii)</w:t>
      </w:r>
      <w:r w:rsidRPr="00FE6A88">
        <w:rPr>
          <w:sz w:val="24"/>
          <w:lang w:val="pt-BR"/>
        </w:rPr>
        <w:tab/>
        <w:t>O valor do critério que o Operador recebe para qualquer critério de desempenho é baseado nos padrões técnicos estabelecidos nas Tabelas de Remuneração de Incentivo sob os títulos “Excelente”, “Muito Bom”, “Bom”, “Regular” e “Ruim”, em comparação com os padrões técnicos reais do Operador em cada Ano de Contrato; e</w:t>
      </w:r>
    </w:p>
    <w:p w:rsidR="00FE6A88" w:rsidRPr="00FE6A88" w:rsidRDefault="00FE6A88" w:rsidP="00FE6A88">
      <w:pPr>
        <w:widowControl w:val="0"/>
        <w:tabs>
          <w:tab w:val="left" w:pos="844"/>
        </w:tabs>
        <w:autoSpaceDE w:val="0"/>
        <w:autoSpaceDN w:val="0"/>
        <w:adjustRightInd w:val="0"/>
        <w:spacing w:after="200"/>
        <w:rPr>
          <w:lang w:val="pt-BR"/>
        </w:rPr>
      </w:pPr>
      <w:r w:rsidRPr="00FE6A88">
        <w:rPr>
          <w:lang w:val="pt-BR"/>
        </w:rPr>
        <w:t>(iv)</w:t>
      </w:r>
      <w:r w:rsidRPr="00FE6A88">
        <w:rPr>
          <w:lang w:val="pt-BR"/>
        </w:rPr>
        <w:tab/>
        <w:t>Se o desempenho efetivo do Provedor de Serviços em um Ano do Contrato,</w:t>
      </w:r>
    </w:p>
    <w:p w:rsidR="00FE6A88" w:rsidRPr="00FE6A88" w:rsidRDefault="00FE6A88" w:rsidP="00FE6A88">
      <w:pPr>
        <w:widowControl w:val="0"/>
        <w:tabs>
          <w:tab w:val="left" w:pos="776"/>
          <w:tab w:val="left" w:pos="1519"/>
        </w:tabs>
        <w:autoSpaceDE w:val="0"/>
        <w:autoSpaceDN w:val="0"/>
        <w:adjustRightInd w:val="0"/>
        <w:spacing w:after="200"/>
        <w:ind w:left="1519" w:hanging="743"/>
        <w:jc w:val="both"/>
        <w:rPr>
          <w:lang w:val="pt-BR"/>
        </w:rPr>
      </w:pPr>
      <w:r w:rsidRPr="00FE6A88">
        <w:rPr>
          <w:lang w:val="pt-BR"/>
        </w:rPr>
        <w:t>(a)</w:t>
      </w:r>
      <w:r w:rsidRPr="00FE6A88">
        <w:rPr>
          <w:lang w:val="pt-BR"/>
        </w:rPr>
        <w:tab/>
        <w:t>exceder os padrões técnicos para um valor de Critério “Excelente”, então o valor do critério será 5;</w:t>
      </w:r>
    </w:p>
    <w:p w:rsidR="00FE6A88" w:rsidRPr="00FE6A88" w:rsidRDefault="00FE6A88" w:rsidP="00FE6A88">
      <w:pPr>
        <w:widowControl w:val="0"/>
        <w:tabs>
          <w:tab w:val="left" w:pos="776"/>
          <w:tab w:val="left" w:pos="1519"/>
        </w:tabs>
        <w:autoSpaceDE w:val="0"/>
        <w:autoSpaceDN w:val="0"/>
        <w:adjustRightInd w:val="0"/>
        <w:spacing w:after="200"/>
        <w:ind w:left="1519" w:hanging="743"/>
        <w:jc w:val="both"/>
        <w:rPr>
          <w:lang w:val="pt-BR"/>
        </w:rPr>
      </w:pPr>
      <w:r w:rsidRPr="00FE6A88">
        <w:rPr>
          <w:lang w:val="pt-BR"/>
        </w:rPr>
        <w:t>(b)</w:t>
      </w:r>
      <w:r w:rsidRPr="00FE6A88">
        <w:rPr>
          <w:lang w:val="pt-BR"/>
        </w:rPr>
        <w:tab/>
        <w:t xml:space="preserve">for inferior aos padrões técnicos para um valor de critério “Ruim”, então o valor </w:t>
      </w:r>
      <w:r w:rsidRPr="00FE6A88">
        <w:rPr>
          <w:lang w:val="pt-BR"/>
        </w:rPr>
        <w:lastRenderedPageBreak/>
        <w:t>do critério será zero; ou</w:t>
      </w:r>
    </w:p>
    <w:p w:rsidR="00FE6A88" w:rsidRPr="00FE6A88" w:rsidRDefault="00FE6A88" w:rsidP="00FE6A88">
      <w:pPr>
        <w:widowControl w:val="0"/>
        <w:tabs>
          <w:tab w:val="left" w:pos="776"/>
          <w:tab w:val="left" w:pos="1525"/>
        </w:tabs>
        <w:autoSpaceDE w:val="0"/>
        <w:autoSpaceDN w:val="0"/>
        <w:adjustRightInd w:val="0"/>
        <w:spacing w:after="200"/>
        <w:ind w:left="1519" w:hanging="743"/>
        <w:jc w:val="both"/>
        <w:rPr>
          <w:lang w:val="pt-BR"/>
        </w:rPr>
      </w:pPr>
      <w:r w:rsidRPr="00FE6A88">
        <w:rPr>
          <w:lang w:val="pt-BR"/>
        </w:rPr>
        <w:t>(c)</w:t>
      </w:r>
      <w:r w:rsidRPr="00FE6A88">
        <w:rPr>
          <w:lang w:val="pt-BR"/>
        </w:rPr>
        <w:tab/>
        <w:t>estiver entre os padrões técnicos para dois valores de critério, então o valor do critério deverá ser arredondado para o número inteiro mais próximo ou 0,5 ponto decimal.</w:t>
      </w:r>
    </w:p>
    <w:p w:rsidR="00FE6A88" w:rsidRPr="00FE6A88" w:rsidRDefault="00FE6A88" w:rsidP="00FE6A88">
      <w:pPr>
        <w:widowControl w:val="0"/>
        <w:tabs>
          <w:tab w:val="left" w:pos="204"/>
        </w:tabs>
        <w:autoSpaceDE w:val="0"/>
        <w:autoSpaceDN w:val="0"/>
        <w:adjustRightInd w:val="0"/>
        <w:spacing w:after="200" w:line="260" w:lineRule="exact"/>
        <w:jc w:val="both"/>
        <w:rPr>
          <w:lang w:val="pt-BR"/>
        </w:rPr>
      </w:pPr>
      <w:r w:rsidRPr="00FE6A88">
        <w:rPr>
          <w:lang w:val="pt-BR"/>
        </w:rPr>
        <w:t>2. Para fins de clareza, observa-se que existem apenas dez valores de critérios a serem utilizados da seguinte maneira: 0, 1, 1.5, 2, 2.5, 3, 3.5, 4, 4.5 e 5.</w:t>
      </w:r>
    </w:p>
    <w:p w:rsidR="00FE6A88" w:rsidRPr="00FE6A88" w:rsidRDefault="00FE6A88" w:rsidP="00FE6A88">
      <w:pPr>
        <w:widowControl w:val="0"/>
        <w:tabs>
          <w:tab w:val="left" w:pos="204"/>
        </w:tabs>
        <w:autoSpaceDE w:val="0"/>
        <w:autoSpaceDN w:val="0"/>
        <w:adjustRightInd w:val="0"/>
        <w:spacing w:after="200" w:line="260" w:lineRule="exact"/>
        <w:jc w:val="both"/>
        <w:rPr>
          <w:lang w:val="pt-BR"/>
        </w:rPr>
      </w:pPr>
      <w:r w:rsidRPr="00FE6A88">
        <w:rPr>
          <w:lang w:val="pt-BR"/>
        </w:rPr>
        <w:t>3. Não obstante os parágrafos 1 e 2 acima, em relação ao critério de desempenho referentes a melhorias institucionais no Anexo #2 Tabelas de Remuneração de Incentivo 1-8,</w:t>
      </w:r>
    </w:p>
    <w:p w:rsidR="00FE6A88" w:rsidRPr="00FE6A88" w:rsidRDefault="00FE6A88" w:rsidP="00FE6A88">
      <w:pPr>
        <w:widowControl w:val="0"/>
        <w:tabs>
          <w:tab w:val="left" w:pos="776"/>
          <w:tab w:val="left" w:pos="1519"/>
        </w:tabs>
        <w:autoSpaceDE w:val="0"/>
        <w:autoSpaceDN w:val="0"/>
        <w:adjustRightInd w:val="0"/>
        <w:spacing w:after="200" w:line="260" w:lineRule="exact"/>
        <w:ind w:left="1519" w:hanging="743"/>
        <w:jc w:val="both"/>
        <w:rPr>
          <w:lang w:val="pt-BR"/>
        </w:rPr>
      </w:pPr>
      <w:r w:rsidRPr="00FE6A88">
        <w:rPr>
          <w:lang w:val="pt-BR"/>
        </w:rPr>
        <w:t>e(a)</w:t>
      </w:r>
      <w:r w:rsidRPr="00FE6A88">
        <w:rPr>
          <w:lang w:val="pt-BR"/>
        </w:rPr>
        <w:tab/>
        <w:t>se o desempenho efetivo do Prestador de Serviços em um ano do contrato for inferior ao padrão técnico para um valor do critério “Regular”, então o valor do critério será zero;</w:t>
      </w:r>
    </w:p>
    <w:p w:rsidR="00FE6A88" w:rsidRPr="00FE6A88" w:rsidRDefault="00FE6A88" w:rsidP="00FE6A88">
      <w:pPr>
        <w:widowControl w:val="0"/>
        <w:tabs>
          <w:tab w:val="left" w:pos="776"/>
          <w:tab w:val="left" w:pos="1519"/>
        </w:tabs>
        <w:autoSpaceDE w:val="0"/>
        <w:autoSpaceDN w:val="0"/>
        <w:adjustRightInd w:val="0"/>
        <w:spacing w:after="200" w:line="260" w:lineRule="exact"/>
        <w:ind w:left="1519" w:hanging="743"/>
        <w:jc w:val="both"/>
        <w:rPr>
          <w:lang w:val="pt-BR"/>
        </w:rPr>
      </w:pPr>
      <w:r w:rsidRPr="00FE6A88">
        <w:rPr>
          <w:lang w:val="pt-BR"/>
        </w:rPr>
        <w:t>(b)</w:t>
      </w:r>
      <w:r w:rsidRPr="00FE6A88">
        <w:rPr>
          <w:lang w:val="pt-BR"/>
        </w:rPr>
        <w:tab/>
        <w:t>Para fins de clareza, observa-se que existem apenas dez valores de critérios a serem utilizados da seguinte maneira:  0, 2 e 5; e</w:t>
      </w:r>
    </w:p>
    <w:p w:rsidR="00FE6A88" w:rsidRPr="00FE6A88" w:rsidRDefault="00FE6A88" w:rsidP="00FE6A88">
      <w:pPr>
        <w:widowControl w:val="0"/>
        <w:tabs>
          <w:tab w:val="left" w:pos="776"/>
          <w:tab w:val="left" w:pos="1519"/>
        </w:tabs>
        <w:autoSpaceDE w:val="0"/>
        <w:autoSpaceDN w:val="0"/>
        <w:adjustRightInd w:val="0"/>
        <w:spacing w:after="200" w:line="260" w:lineRule="exact"/>
        <w:ind w:left="1519" w:hanging="743"/>
        <w:jc w:val="both"/>
        <w:rPr>
          <w:lang w:val="pt-BR"/>
        </w:rPr>
      </w:pPr>
      <w:r w:rsidRPr="00FE6A88">
        <w:rPr>
          <w:lang w:val="pt-BR"/>
        </w:rPr>
        <w:t>(c)</w:t>
      </w:r>
      <w:r w:rsidRPr="00FE6A88">
        <w:rPr>
          <w:lang w:val="pt-BR"/>
        </w:rPr>
        <w:tab/>
        <w:t xml:space="preserve">cada um dos documentos ou </w:t>
      </w:r>
      <w:r w:rsidR="00D22A7C">
        <w:rPr>
          <w:lang w:val="pt-BR"/>
        </w:rPr>
        <w:t>planos</w:t>
      </w:r>
      <w:r w:rsidRPr="00FE6A88">
        <w:rPr>
          <w:lang w:val="pt-BR"/>
        </w:rPr>
        <w:t xml:space="preserve"> listados sob o critério de desempenho deverá ser pontuado com o valor de critério apropriado e uma média de pontuação será obtida para calcular o valor do critério para o critério de desempenho, que será arredondado para o próximo ponto inteiro ou 0,5 ponto decimal.</w:t>
      </w:r>
    </w:p>
    <w:p w:rsidR="00FE6A88" w:rsidRPr="00FE6A88" w:rsidRDefault="00FE6A88" w:rsidP="00FE6A88">
      <w:pPr>
        <w:widowControl w:val="0"/>
        <w:tabs>
          <w:tab w:val="left" w:pos="204"/>
        </w:tabs>
        <w:autoSpaceDE w:val="0"/>
        <w:autoSpaceDN w:val="0"/>
        <w:adjustRightInd w:val="0"/>
        <w:spacing w:after="200" w:line="260" w:lineRule="exact"/>
        <w:jc w:val="both"/>
        <w:rPr>
          <w:lang w:val="pt-BR"/>
        </w:rPr>
      </w:pPr>
      <w:r w:rsidRPr="00FE6A88">
        <w:rPr>
          <w:lang w:val="pt-BR"/>
        </w:rPr>
        <w:t>4. Para facilitar a referência, o cálculo a seguir representa o cálculo da Pontuação Composta para um Prestador de Serviços hipotético para quatro critérios de desempenho em um Ano do Contrato.</w:t>
      </w:r>
    </w:p>
    <w:p w:rsidR="00FE6A88" w:rsidRPr="00FE6A88" w:rsidRDefault="00FE6A88" w:rsidP="00FE6A88">
      <w:pPr>
        <w:widowControl w:val="0"/>
        <w:tabs>
          <w:tab w:val="left" w:pos="204"/>
        </w:tabs>
        <w:autoSpaceDE w:val="0"/>
        <w:autoSpaceDN w:val="0"/>
        <w:adjustRightInd w:val="0"/>
        <w:spacing w:line="260" w:lineRule="exact"/>
        <w:rPr>
          <w:b/>
          <w:bCs/>
          <w:sz w:val="22"/>
          <w:lang w:val="pt-BR"/>
        </w:rPr>
      </w:pPr>
    </w:p>
    <w:p w:rsidR="00FE6A88" w:rsidRPr="00FE6A88" w:rsidRDefault="00FE6A88" w:rsidP="00FE6A88">
      <w:pPr>
        <w:widowControl w:val="0"/>
        <w:tabs>
          <w:tab w:val="left" w:pos="204"/>
        </w:tabs>
        <w:autoSpaceDE w:val="0"/>
        <w:autoSpaceDN w:val="0"/>
        <w:adjustRightInd w:val="0"/>
        <w:jc w:val="center"/>
        <w:rPr>
          <w:b/>
          <w:bCs/>
          <w:sz w:val="22"/>
          <w:lang w:val="pt-BR"/>
        </w:rPr>
      </w:pPr>
      <w:r w:rsidRPr="00FE6A88">
        <w:rPr>
          <w:b/>
          <w:bCs/>
          <w:sz w:val="22"/>
          <w:lang w:val="pt-BR"/>
        </w:rPr>
        <w:t>Modelo de Tabela de Remuneração de Incentivo</w:t>
      </w:r>
    </w:p>
    <w:tbl>
      <w:tblPr>
        <w:tblStyle w:val="Tabelacomgrade"/>
        <w:tblW w:w="0" w:type="auto"/>
        <w:tblLayout w:type="fixed"/>
        <w:tblLook w:val="01E0" w:firstRow="1" w:lastRow="1" w:firstColumn="1" w:lastColumn="1" w:noHBand="0" w:noVBand="0"/>
      </w:tblPr>
      <w:tblGrid>
        <w:gridCol w:w="444"/>
        <w:gridCol w:w="2454"/>
        <w:gridCol w:w="900"/>
        <w:gridCol w:w="1083"/>
        <w:gridCol w:w="1084"/>
        <w:gridCol w:w="1083"/>
        <w:gridCol w:w="1084"/>
        <w:gridCol w:w="1084"/>
      </w:tblGrid>
      <w:tr w:rsidR="00F40B4B" w:rsidRPr="00FE6A88" w:rsidTr="00FE6A88">
        <w:trPr>
          <w:trHeight w:val="251"/>
        </w:trPr>
        <w:tc>
          <w:tcPr>
            <w:tcW w:w="2898" w:type="dxa"/>
            <w:gridSpan w:val="2"/>
            <w:vMerge w:val="restart"/>
            <w:vAlign w:val="center"/>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rPr>
                <w:sz w:val="20"/>
                <w:lang w:val="pt-BR"/>
              </w:rPr>
            </w:pPr>
            <w:r w:rsidRPr="00FE6A88">
              <w:rPr>
                <w:b/>
                <w:bCs/>
                <w:sz w:val="20"/>
                <w:lang w:val="pt-BR"/>
              </w:rPr>
              <w:t>Critério de desempenho</w:t>
            </w:r>
          </w:p>
        </w:tc>
        <w:tc>
          <w:tcPr>
            <w:tcW w:w="900" w:type="dxa"/>
            <w:vMerge w:val="restart"/>
            <w:vAlign w:val="center"/>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rPr>
                <w:sz w:val="20"/>
                <w:lang w:val="pt-BR"/>
              </w:rPr>
            </w:pPr>
            <w:r w:rsidRPr="00FE6A88">
              <w:rPr>
                <w:sz w:val="20"/>
                <w:lang w:val="pt-BR"/>
              </w:rPr>
              <w:t>Unidades</w:t>
            </w:r>
          </w:p>
        </w:tc>
        <w:tc>
          <w:tcPr>
            <w:tcW w:w="5418" w:type="dxa"/>
            <w:gridSpan w:val="5"/>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b/>
                <w:bCs/>
                <w:sz w:val="20"/>
                <w:lang w:val="pt-BR"/>
              </w:rPr>
              <w:t>Valores dos critérios</w:t>
            </w:r>
          </w:p>
        </w:tc>
      </w:tr>
      <w:tr w:rsidR="00F40B4B" w:rsidRPr="00FE6A88" w:rsidTr="00FE6A88">
        <w:trPr>
          <w:trHeight w:val="251"/>
        </w:trPr>
        <w:tc>
          <w:tcPr>
            <w:tcW w:w="2898" w:type="dxa"/>
            <w:gridSpan w:val="2"/>
            <w:vMerge/>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rPr>
                <w:b/>
                <w:bCs/>
                <w:sz w:val="20"/>
                <w:lang w:val="pt-BR"/>
              </w:rPr>
            </w:pPr>
          </w:p>
        </w:tc>
        <w:tc>
          <w:tcPr>
            <w:tcW w:w="900" w:type="dxa"/>
            <w:vMerge/>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rPr>
                <w:sz w:val="20"/>
                <w:lang w:val="pt-BR"/>
              </w:rPr>
            </w:pPr>
          </w:p>
        </w:tc>
        <w:tc>
          <w:tcPr>
            <w:tcW w:w="5418" w:type="dxa"/>
            <w:gridSpan w:val="5"/>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Peso</w:t>
            </w:r>
          </w:p>
        </w:tc>
      </w:tr>
      <w:tr w:rsidR="00F40B4B" w:rsidRPr="00FE6A88" w:rsidTr="00FE6A88">
        <w:tc>
          <w:tcPr>
            <w:tcW w:w="2898" w:type="dxa"/>
            <w:gridSpan w:val="2"/>
            <w:vMerge/>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rPr>
                <w:sz w:val="20"/>
                <w:lang w:val="pt-BR"/>
              </w:rPr>
            </w:pPr>
          </w:p>
        </w:tc>
        <w:tc>
          <w:tcPr>
            <w:tcW w:w="900" w:type="dxa"/>
            <w:vMerge/>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rPr>
                <w:sz w:val="20"/>
                <w:lang w:val="pt-BR"/>
              </w:rPr>
            </w:pPr>
          </w:p>
        </w:tc>
        <w:tc>
          <w:tcPr>
            <w:tcW w:w="1083"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Excelente</w:t>
            </w:r>
          </w:p>
        </w:tc>
        <w:tc>
          <w:tcPr>
            <w:tcW w:w="108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Muito bom</w:t>
            </w:r>
          </w:p>
        </w:tc>
        <w:tc>
          <w:tcPr>
            <w:tcW w:w="1083"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Bom</w:t>
            </w:r>
          </w:p>
        </w:tc>
        <w:tc>
          <w:tcPr>
            <w:tcW w:w="108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Regular</w:t>
            </w:r>
          </w:p>
        </w:tc>
        <w:tc>
          <w:tcPr>
            <w:tcW w:w="108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Ruim</w:t>
            </w:r>
          </w:p>
        </w:tc>
      </w:tr>
      <w:tr w:rsidR="00F40B4B" w:rsidRPr="00FE6A88" w:rsidTr="00FE6A88">
        <w:tc>
          <w:tcPr>
            <w:tcW w:w="44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rPr>
                <w:sz w:val="20"/>
                <w:lang w:val="pt-BR"/>
              </w:rPr>
            </w:pPr>
            <w:r w:rsidRPr="00FE6A88">
              <w:rPr>
                <w:sz w:val="20"/>
                <w:lang w:val="pt-BR"/>
              </w:rPr>
              <w:t>1.</w:t>
            </w:r>
          </w:p>
        </w:tc>
        <w:tc>
          <w:tcPr>
            <w:tcW w:w="245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rPr>
                <w:sz w:val="20"/>
                <w:lang w:val="pt-BR"/>
              </w:rPr>
            </w:pPr>
            <w:r w:rsidRPr="00FE6A88">
              <w:rPr>
                <w:sz w:val="20"/>
                <w:lang w:val="pt-BR"/>
              </w:rPr>
              <w:t xml:space="preserve">p ex., </w:t>
            </w:r>
            <w:r w:rsidRPr="00FE6A88">
              <w:rPr>
                <w:b/>
                <w:bCs/>
                <w:sz w:val="20"/>
                <w:lang w:val="pt-BR"/>
              </w:rPr>
              <w:t xml:space="preserve">Uso de eletricidade </w:t>
            </w:r>
            <w:r w:rsidRPr="00FE6A88">
              <w:rPr>
                <w:sz w:val="20"/>
                <w:lang w:val="pt-BR"/>
              </w:rPr>
              <w:t>[% de redução em kW. hr consumido a partir do ano base]</w:t>
            </w:r>
          </w:p>
        </w:tc>
        <w:tc>
          <w:tcPr>
            <w:tcW w:w="900"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rPr>
                <w:sz w:val="20"/>
                <w:lang w:val="pt-BR"/>
              </w:rPr>
            </w:pPr>
            <w:r w:rsidRPr="00FE6A88">
              <w:rPr>
                <w:sz w:val="20"/>
                <w:lang w:val="pt-BR"/>
              </w:rPr>
              <w:t>0.30</w:t>
            </w:r>
          </w:p>
        </w:tc>
        <w:tc>
          <w:tcPr>
            <w:tcW w:w="1083"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65</w:t>
            </w:r>
          </w:p>
        </w:tc>
        <w:tc>
          <w:tcPr>
            <w:tcW w:w="108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55</w:t>
            </w:r>
          </w:p>
        </w:tc>
        <w:tc>
          <w:tcPr>
            <w:tcW w:w="1083"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50</w:t>
            </w:r>
          </w:p>
        </w:tc>
        <w:tc>
          <w:tcPr>
            <w:tcW w:w="108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40</w:t>
            </w:r>
          </w:p>
        </w:tc>
        <w:tc>
          <w:tcPr>
            <w:tcW w:w="108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30</w:t>
            </w:r>
          </w:p>
        </w:tc>
      </w:tr>
      <w:tr w:rsidR="00F40B4B" w:rsidRPr="00FE6A88" w:rsidTr="00FE6A88">
        <w:tc>
          <w:tcPr>
            <w:tcW w:w="44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rPr>
                <w:sz w:val="20"/>
                <w:lang w:val="pt-BR"/>
              </w:rPr>
            </w:pPr>
            <w:r w:rsidRPr="00FE6A88">
              <w:rPr>
                <w:sz w:val="20"/>
                <w:lang w:val="pt-BR"/>
              </w:rPr>
              <w:t>2</w:t>
            </w:r>
          </w:p>
        </w:tc>
        <w:tc>
          <w:tcPr>
            <w:tcW w:w="245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rPr>
                <w:sz w:val="20"/>
                <w:lang w:val="pt-BR"/>
              </w:rPr>
            </w:pPr>
            <w:r w:rsidRPr="00FE6A88">
              <w:rPr>
                <w:b/>
                <w:bCs/>
                <w:sz w:val="20"/>
                <w:lang w:val="pt-BR"/>
              </w:rPr>
              <w:t>[Critério 2]</w:t>
            </w:r>
            <w:r w:rsidRPr="00FE6A88">
              <w:rPr>
                <w:sz w:val="20"/>
                <w:lang w:val="pt-BR"/>
              </w:rPr>
              <w:t xml:space="preserve"> [     ]</w:t>
            </w:r>
          </w:p>
        </w:tc>
        <w:tc>
          <w:tcPr>
            <w:tcW w:w="900"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rPr>
                <w:sz w:val="20"/>
                <w:lang w:val="pt-BR"/>
              </w:rPr>
            </w:pPr>
            <w:r w:rsidRPr="00FE6A88">
              <w:rPr>
                <w:sz w:val="20"/>
                <w:lang w:val="pt-BR"/>
              </w:rPr>
              <w:t>0.25</w:t>
            </w:r>
          </w:p>
        </w:tc>
        <w:tc>
          <w:tcPr>
            <w:tcW w:w="1083"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20</w:t>
            </w:r>
          </w:p>
        </w:tc>
        <w:tc>
          <w:tcPr>
            <w:tcW w:w="108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19</w:t>
            </w:r>
          </w:p>
        </w:tc>
        <w:tc>
          <w:tcPr>
            <w:tcW w:w="1083"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17</w:t>
            </w:r>
          </w:p>
        </w:tc>
        <w:tc>
          <w:tcPr>
            <w:tcW w:w="108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16</w:t>
            </w:r>
          </w:p>
        </w:tc>
        <w:tc>
          <w:tcPr>
            <w:tcW w:w="108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15</w:t>
            </w:r>
          </w:p>
        </w:tc>
      </w:tr>
      <w:tr w:rsidR="00F40B4B" w:rsidRPr="00FE6A88" w:rsidTr="00FE6A88">
        <w:tc>
          <w:tcPr>
            <w:tcW w:w="44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rPr>
                <w:sz w:val="20"/>
                <w:lang w:val="pt-BR"/>
              </w:rPr>
            </w:pPr>
            <w:r w:rsidRPr="00FE6A88">
              <w:rPr>
                <w:sz w:val="20"/>
                <w:lang w:val="pt-BR"/>
              </w:rPr>
              <w:t>3.</w:t>
            </w:r>
          </w:p>
        </w:tc>
        <w:tc>
          <w:tcPr>
            <w:tcW w:w="245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rPr>
                <w:sz w:val="20"/>
                <w:lang w:val="pt-BR"/>
              </w:rPr>
            </w:pPr>
            <w:r w:rsidRPr="00FE6A88">
              <w:rPr>
                <w:b/>
                <w:bCs/>
                <w:sz w:val="20"/>
                <w:lang w:val="pt-BR"/>
              </w:rPr>
              <w:t>[Critério 3]</w:t>
            </w:r>
            <w:r w:rsidRPr="00FE6A88">
              <w:rPr>
                <w:sz w:val="20"/>
                <w:lang w:val="pt-BR"/>
              </w:rPr>
              <w:t xml:space="preserve"> [     ]</w:t>
            </w:r>
          </w:p>
        </w:tc>
        <w:tc>
          <w:tcPr>
            <w:tcW w:w="900"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rPr>
                <w:sz w:val="20"/>
                <w:lang w:val="pt-BR"/>
              </w:rPr>
            </w:pPr>
            <w:r w:rsidRPr="00FE6A88">
              <w:rPr>
                <w:sz w:val="20"/>
                <w:lang w:val="pt-BR"/>
              </w:rPr>
              <w:t>0.15</w:t>
            </w:r>
          </w:p>
        </w:tc>
        <w:tc>
          <w:tcPr>
            <w:tcW w:w="1083"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30</w:t>
            </w:r>
          </w:p>
        </w:tc>
        <w:tc>
          <w:tcPr>
            <w:tcW w:w="108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25</w:t>
            </w:r>
          </w:p>
        </w:tc>
        <w:tc>
          <w:tcPr>
            <w:tcW w:w="1083"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20</w:t>
            </w:r>
          </w:p>
        </w:tc>
        <w:tc>
          <w:tcPr>
            <w:tcW w:w="108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15</w:t>
            </w:r>
          </w:p>
        </w:tc>
        <w:tc>
          <w:tcPr>
            <w:tcW w:w="108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10</w:t>
            </w:r>
          </w:p>
        </w:tc>
      </w:tr>
      <w:tr w:rsidR="00F40B4B" w:rsidRPr="00FE6A88" w:rsidTr="00FE6A88">
        <w:tc>
          <w:tcPr>
            <w:tcW w:w="44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rPr>
                <w:sz w:val="20"/>
                <w:lang w:val="pt-BR"/>
              </w:rPr>
            </w:pPr>
            <w:r w:rsidRPr="00FE6A88">
              <w:rPr>
                <w:sz w:val="20"/>
                <w:lang w:val="pt-BR"/>
              </w:rPr>
              <w:t>4.</w:t>
            </w:r>
          </w:p>
        </w:tc>
        <w:tc>
          <w:tcPr>
            <w:tcW w:w="245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rPr>
                <w:b/>
                <w:sz w:val="20"/>
                <w:lang w:val="pt-BR"/>
              </w:rPr>
            </w:pPr>
            <w:r w:rsidRPr="00FE6A88">
              <w:rPr>
                <w:b/>
                <w:bCs/>
                <w:sz w:val="20"/>
                <w:lang w:val="pt-BR"/>
              </w:rPr>
              <w:t xml:space="preserve">[Critério </w:t>
            </w:r>
            <w:r w:rsidRPr="00FE6A88">
              <w:rPr>
                <w:sz w:val="20"/>
                <w:lang w:val="pt-BR"/>
              </w:rPr>
              <w:t xml:space="preserve">~ </w:t>
            </w:r>
            <w:r w:rsidRPr="00FE6A88">
              <w:rPr>
                <w:b/>
                <w:bCs/>
                <w:sz w:val="20"/>
                <w:lang w:val="pt-BR"/>
              </w:rPr>
              <w:t>]</w:t>
            </w:r>
            <w:r w:rsidRPr="00FE6A88">
              <w:rPr>
                <w:sz w:val="20"/>
                <w:lang w:val="pt-BR"/>
              </w:rPr>
              <w:t xml:space="preserve"> [     ]</w:t>
            </w:r>
          </w:p>
        </w:tc>
        <w:tc>
          <w:tcPr>
            <w:tcW w:w="900"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rPr>
                <w:sz w:val="20"/>
                <w:lang w:val="pt-BR"/>
              </w:rPr>
            </w:pPr>
            <w:r w:rsidRPr="00FE6A88">
              <w:rPr>
                <w:sz w:val="20"/>
                <w:lang w:val="pt-BR"/>
              </w:rPr>
              <w:t>0.30</w:t>
            </w:r>
          </w:p>
        </w:tc>
        <w:tc>
          <w:tcPr>
            <w:tcW w:w="1083"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90</w:t>
            </w:r>
          </w:p>
        </w:tc>
        <w:tc>
          <w:tcPr>
            <w:tcW w:w="108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85</w:t>
            </w:r>
          </w:p>
        </w:tc>
        <w:tc>
          <w:tcPr>
            <w:tcW w:w="1083"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80</w:t>
            </w:r>
          </w:p>
        </w:tc>
        <w:tc>
          <w:tcPr>
            <w:tcW w:w="108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75</w:t>
            </w:r>
          </w:p>
        </w:tc>
        <w:tc>
          <w:tcPr>
            <w:tcW w:w="1084" w:type="dxa"/>
          </w:tcPr>
          <w:p w:rsidR="00FE6A88" w:rsidRPr="00FE6A88" w:rsidRDefault="00FE6A88" w:rsidP="00FE6A88">
            <w:pPr>
              <w:widowControl w:val="0"/>
              <w:tabs>
                <w:tab w:val="left" w:pos="5170"/>
                <w:tab w:val="left" w:pos="6383"/>
                <w:tab w:val="left" w:pos="7353"/>
                <w:tab w:val="left" w:pos="8379"/>
                <w:tab w:val="left" w:pos="9348"/>
              </w:tabs>
              <w:autoSpaceDE w:val="0"/>
              <w:autoSpaceDN w:val="0"/>
              <w:adjustRightInd w:val="0"/>
              <w:jc w:val="center"/>
              <w:rPr>
                <w:sz w:val="20"/>
                <w:lang w:val="pt-BR"/>
              </w:rPr>
            </w:pPr>
            <w:r w:rsidRPr="00FE6A88">
              <w:rPr>
                <w:sz w:val="20"/>
                <w:lang w:val="pt-BR"/>
              </w:rPr>
              <w:t>70</w:t>
            </w:r>
          </w:p>
        </w:tc>
      </w:tr>
    </w:tbl>
    <w:p w:rsidR="00FE6A88" w:rsidRPr="00FE6A88" w:rsidRDefault="00FE6A88" w:rsidP="00FE6A88">
      <w:pPr>
        <w:widowControl w:val="0"/>
        <w:tabs>
          <w:tab w:val="decimal" w:pos="4660"/>
          <w:tab w:val="decimal" w:pos="5674"/>
          <w:tab w:val="decimal" w:pos="6695"/>
          <w:tab w:val="decimal" w:pos="7681"/>
          <w:tab w:val="decimal" w:pos="8634"/>
          <w:tab w:val="decimal" w:pos="9654"/>
        </w:tabs>
        <w:autoSpaceDE w:val="0"/>
        <w:autoSpaceDN w:val="0"/>
        <w:adjustRightInd w:val="0"/>
        <w:rPr>
          <w:sz w:val="22"/>
          <w:lang w:val="pt-BR"/>
        </w:rPr>
      </w:pPr>
    </w:p>
    <w:p w:rsidR="00FE6A88" w:rsidRPr="00FE6A88" w:rsidRDefault="00FE6A88" w:rsidP="00FE6A88">
      <w:pPr>
        <w:widowControl w:val="0"/>
        <w:tabs>
          <w:tab w:val="left" w:pos="204"/>
        </w:tabs>
        <w:autoSpaceDE w:val="0"/>
        <w:autoSpaceDN w:val="0"/>
        <w:adjustRightInd w:val="0"/>
        <w:spacing w:line="260" w:lineRule="exact"/>
        <w:rPr>
          <w:sz w:val="22"/>
          <w:lang w:val="pt-BR"/>
        </w:rPr>
      </w:pPr>
      <w:r w:rsidRPr="00FE6A88">
        <w:rPr>
          <w:sz w:val="22"/>
          <w:lang w:val="pt-BR"/>
        </w:rPr>
        <w:t>A tabela a seguir demonstra o procedimento para o cálculo da “</w:t>
      </w:r>
      <w:r w:rsidRPr="00FE6A88">
        <w:rPr>
          <w:b/>
          <w:bCs/>
          <w:sz w:val="22"/>
          <w:lang w:val="pt-BR"/>
        </w:rPr>
        <w:t>Pontuação composta</w:t>
      </w:r>
      <w:r w:rsidRPr="00FE6A88">
        <w:rPr>
          <w:sz w:val="22"/>
          <w:lang w:val="pt-BR"/>
        </w:rPr>
        <w:t>”, se no final do ano as realizações do Prestador de Serviços forem as seguintes:</w:t>
      </w:r>
    </w:p>
    <w:p w:rsidR="00FE6A88" w:rsidRPr="00FE6A88" w:rsidRDefault="00FE6A88" w:rsidP="00FE6A88">
      <w:pPr>
        <w:widowControl w:val="0"/>
        <w:tabs>
          <w:tab w:val="left" w:pos="204"/>
        </w:tabs>
        <w:autoSpaceDE w:val="0"/>
        <w:autoSpaceDN w:val="0"/>
        <w:adjustRightInd w:val="0"/>
        <w:spacing w:line="260" w:lineRule="exact"/>
        <w:rPr>
          <w:sz w:val="22"/>
          <w:lang w:val="pt-BR"/>
        </w:rPr>
      </w:pPr>
    </w:p>
    <w:tbl>
      <w:tblPr>
        <w:tblStyle w:val="Tabelacomgrade"/>
        <w:tblW w:w="0" w:type="auto"/>
        <w:tblLook w:val="01E0" w:firstRow="1" w:lastRow="1" w:firstColumn="1" w:lastColumn="1" w:noHBand="0" w:noVBand="0"/>
      </w:tblPr>
      <w:tblGrid>
        <w:gridCol w:w="468"/>
        <w:gridCol w:w="2610"/>
        <w:gridCol w:w="720"/>
      </w:tblGrid>
      <w:tr w:rsidR="00F40B4B" w:rsidRPr="00FE6A88" w:rsidTr="00FE6A88">
        <w:tc>
          <w:tcPr>
            <w:tcW w:w="468" w:type="dxa"/>
          </w:tcPr>
          <w:p w:rsidR="00FE6A88" w:rsidRPr="00FE6A88" w:rsidRDefault="00FE6A88" w:rsidP="00FE6A88">
            <w:pPr>
              <w:widowControl w:val="0"/>
              <w:autoSpaceDE w:val="0"/>
              <w:autoSpaceDN w:val="0"/>
              <w:adjustRightInd w:val="0"/>
              <w:spacing w:line="385" w:lineRule="exact"/>
              <w:rPr>
                <w:sz w:val="22"/>
                <w:lang w:val="pt-BR"/>
              </w:rPr>
            </w:pPr>
            <w:r w:rsidRPr="00FE6A88">
              <w:rPr>
                <w:sz w:val="22"/>
                <w:lang w:val="pt-BR"/>
              </w:rPr>
              <w:t>1.</w:t>
            </w:r>
          </w:p>
        </w:tc>
        <w:tc>
          <w:tcPr>
            <w:tcW w:w="2610" w:type="dxa"/>
          </w:tcPr>
          <w:p w:rsidR="00FE6A88" w:rsidRPr="00FE6A88" w:rsidRDefault="00FE6A88" w:rsidP="00FE6A88">
            <w:pPr>
              <w:widowControl w:val="0"/>
              <w:autoSpaceDE w:val="0"/>
              <w:autoSpaceDN w:val="0"/>
              <w:adjustRightInd w:val="0"/>
              <w:spacing w:line="385" w:lineRule="exact"/>
              <w:rPr>
                <w:sz w:val="22"/>
                <w:lang w:val="pt-BR"/>
              </w:rPr>
            </w:pPr>
            <w:r w:rsidRPr="00FE6A88">
              <w:rPr>
                <w:sz w:val="22"/>
                <w:lang w:val="pt-BR"/>
              </w:rPr>
              <w:t>[p ex., Uso de eletricidade]</w:t>
            </w:r>
          </w:p>
        </w:tc>
        <w:tc>
          <w:tcPr>
            <w:tcW w:w="720" w:type="dxa"/>
          </w:tcPr>
          <w:p w:rsidR="00FE6A88" w:rsidRPr="00FE6A88" w:rsidRDefault="00FE6A88" w:rsidP="00FE6A88">
            <w:pPr>
              <w:widowControl w:val="0"/>
              <w:autoSpaceDE w:val="0"/>
              <w:autoSpaceDN w:val="0"/>
              <w:adjustRightInd w:val="0"/>
              <w:spacing w:line="385" w:lineRule="exact"/>
              <w:rPr>
                <w:sz w:val="22"/>
                <w:lang w:val="pt-BR"/>
              </w:rPr>
            </w:pPr>
            <w:r w:rsidRPr="00FE6A88">
              <w:rPr>
                <w:sz w:val="22"/>
                <w:lang w:val="pt-BR"/>
              </w:rPr>
              <w:t>57</w:t>
            </w:r>
          </w:p>
        </w:tc>
      </w:tr>
      <w:tr w:rsidR="00F40B4B" w:rsidRPr="00FE6A88" w:rsidTr="00FE6A88">
        <w:tc>
          <w:tcPr>
            <w:tcW w:w="468" w:type="dxa"/>
          </w:tcPr>
          <w:p w:rsidR="00FE6A88" w:rsidRPr="00FE6A88" w:rsidRDefault="00FE6A88" w:rsidP="00FE6A88">
            <w:pPr>
              <w:widowControl w:val="0"/>
              <w:autoSpaceDE w:val="0"/>
              <w:autoSpaceDN w:val="0"/>
              <w:adjustRightInd w:val="0"/>
              <w:spacing w:line="385" w:lineRule="exact"/>
              <w:rPr>
                <w:sz w:val="22"/>
                <w:lang w:val="pt-BR"/>
              </w:rPr>
            </w:pPr>
            <w:r w:rsidRPr="00FE6A88">
              <w:rPr>
                <w:sz w:val="22"/>
                <w:lang w:val="pt-BR"/>
              </w:rPr>
              <w:t>2.</w:t>
            </w:r>
          </w:p>
        </w:tc>
        <w:tc>
          <w:tcPr>
            <w:tcW w:w="2610" w:type="dxa"/>
          </w:tcPr>
          <w:p w:rsidR="00FE6A88" w:rsidRPr="00FE6A88" w:rsidRDefault="00FE6A88" w:rsidP="00FE6A88">
            <w:pPr>
              <w:widowControl w:val="0"/>
              <w:autoSpaceDE w:val="0"/>
              <w:autoSpaceDN w:val="0"/>
              <w:adjustRightInd w:val="0"/>
              <w:spacing w:line="385" w:lineRule="exact"/>
              <w:rPr>
                <w:sz w:val="22"/>
                <w:lang w:val="pt-BR"/>
              </w:rPr>
            </w:pPr>
            <w:r w:rsidRPr="00FE6A88">
              <w:rPr>
                <w:sz w:val="22"/>
                <w:lang w:val="pt-BR"/>
              </w:rPr>
              <w:t>[Critério 2]</w:t>
            </w:r>
          </w:p>
        </w:tc>
        <w:tc>
          <w:tcPr>
            <w:tcW w:w="720" w:type="dxa"/>
          </w:tcPr>
          <w:p w:rsidR="00FE6A88" w:rsidRPr="00FE6A88" w:rsidRDefault="00FE6A88" w:rsidP="00FE6A88">
            <w:pPr>
              <w:widowControl w:val="0"/>
              <w:autoSpaceDE w:val="0"/>
              <w:autoSpaceDN w:val="0"/>
              <w:adjustRightInd w:val="0"/>
              <w:spacing w:line="385" w:lineRule="exact"/>
              <w:rPr>
                <w:sz w:val="22"/>
                <w:lang w:val="pt-BR"/>
              </w:rPr>
            </w:pPr>
            <w:r w:rsidRPr="00FE6A88">
              <w:rPr>
                <w:sz w:val="22"/>
                <w:lang w:val="pt-BR"/>
              </w:rPr>
              <w:t>22</w:t>
            </w:r>
          </w:p>
        </w:tc>
      </w:tr>
      <w:tr w:rsidR="00F40B4B" w:rsidRPr="00FE6A88" w:rsidTr="00FE6A88">
        <w:tc>
          <w:tcPr>
            <w:tcW w:w="468" w:type="dxa"/>
          </w:tcPr>
          <w:p w:rsidR="00FE6A88" w:rsidRPr="00FE6A88" w:rsidRDefault="00FE6A88" w:rsidP="00FE6A88">
            <w:pPr>
              <w:widowControl w:val="0"/>
              <w:autoSpaceDE w:val="0"/>
              <w:autoSpaceDN w:val="0"/>
              <w:adjustRightInd w:val="0"/>
              <w:spacing w:line="385" w:lineRule="exact"/>
              <w:rPr>
                <w:sz w:val="22"/>
                <w:lang w:val="pt-BR"/>
              </w:rPr>
            </w:pPr>
            <w:r w:rsidRPr="00FE6A88">
              <w:rPr>
                <w:sz w:val="22"/>
                <w:lang w:val="pt-BR"/>
              </w:rPr>
              <w:t>3.</w:t>
            </w:r>
          </w:p>
        </w:tc>
        <w:tc>
          <w:tcPr>
            <w:tcW w:w="2610" w:type="dxa"/>
          </w:tcPr>
          <w:p w:rsidR="00FE6A88" w:rsidRPr="00FE6A88" w:rsidRDefault="00FE6A88" w:rsidP="00FE6A88">
            <w:pPr>
              <w:widowControl w:val="0"/>
              <w:autoSpaceDE w:val="0"/>
              <w:autoSpaceDN w:val="0"/>
              <w:adjustRightInd w:val="0"/>
              <w:spacing w:line="385" w:lineRule="exact"/>
              <w:rPr>
                <w:sz w:val="26"/>
                <w:lang w:val="pt-BR"/>
              </w:rPr>
            </w:pPr>
            <w:r w:rsidRPr="00FE6A88">
              <w:rPr>
                <w:sz w:val="22"/>
                <w:lang w:val="pt-BR"/>
              </w:rPr>
              <w:t>[Critério 3]</w:t>
            </w:r>
          </w:p>
        </w:tc>
        <w:tc>
          <w:tcPr>
            <w:tcW w:w="720" w:type="dxa"/>
          </w:tcPr>
          <w:p w:rsidR="00FE6A88" w:rsidRPr="00FE6A88" w:rsidRDefault="00FE6A88" w:rsidP="00FE6A88">
            <w:pPr>
              <w:widowControl w:val="0"/>
              <w:autoSpaceDE w:val="0"/>
              <w:autoSpaceDN w:val="0"/>
              <w:adjustRightInd w:val="0"/>
              <w:spacing w:line="385" w:lineRule="exact"/>
              <w:rPr>
                <w:sz w:val="22"/>
                <w:lang w:val="pt-BR"/>
              </w:rPr>
            </w:pPr>
            <w:r w:rsidRPr="00FE6A88">
              <w:rPr>
                <w:sz w:val="22"/>
                <w:lang w:val="pt-BR"/>
              </w:rPr>
              <w:t>29</w:t>
            </w:r>
          </w:p>
        </w:tc>
      </w:tr>
      <w:tr w:rsidR="00F40B4B" w:rsidRPr="00FE6A88" w:rsidTr="00FE6A88">
        <w:tc>
          <w:tcPr>
            <w:tcW w:w="468" w:type="dxa"/>
          </w:tcPr>
          <w:p w:rsidR="00FE6A88" w:rsidRPr="00FE6A88" w:rsidRDefault="00FE6A88" w:rsidP="00FE6A88">
            <w:pPr>
              <w:widowControl w:val="0"/>
              <w:autoSpaceDE w:val="0"/>
              <w:autoSpaceDN w:val="0"/>
              <w:adjustRightInd w:val="0"/>
              <w:spacing w:line="385" w:lineRule="exact"/>
              <w:rPr>
                <w:sz w:val="22"/>
                <w:lang w:val="pt-BR"/>
              </w:rPr>
            </w:pPr>
            <w:r w:rsidRPr="00FE6A88">
              <w:rPr>
                <w:sz w:val="22"/>
                <w:lang w:val="pt-BR"/>
              </w:rPr>
              <w:t>4.</w:t>
            </w:r>
          </w:p>
        </w:tc>
        <w:tc>
          <w:tcPr>
            <w:tcW w:w="2610" w:type="dxa"/>
          </w:tcPr>
          <w:p w:rsidR="00FE6A88" w:rsidRPr="00FE6A88" w:rsidRDefault="00FE6A88" w:rsidP="00FE6A88">
            <w:pPr>
              <w:widowControl w:val="0"/>
              <w:autoSpaceDE w:val="0"/>
              <w:autoSpaceDN w:val="0"/>
              <w:adjustRightInd w:val="0"/>
              <w:spacing w:line="385" w:lineRule="exact"/>
              <w:rPr>
                <w:sz w:val="22"/>
                <w:lang w:val="pt-BR"/>
              </w:rPr>
            </w:pPr>
            <w:r w:rsidRPr="00FE6A88">
              <w:rPr>
                <w:sz w:val="22"/>
                <w:lang w:val="pt-BR"/>
              </w:rPr>
              <w:t>[Critério 4]</w:t>
            </w:r>
          </w:p>
        </w:tc>
        <w:tc>
          <w:tcPr>
            <w:tcW w:w="720" w:type="dxa"/>
          </w:tcPr>
          <w:p w:rsidR="00FE6A88" w:rsidRPr="00FE6A88" w:rsidRDefault="00FE6A88" w:rsidP="00FE6A88">
            <w:pPr>
              <w:widowControl w:val="0"/>
              <w:autoSpaceDE w:val="0"/>
              <w:autoSpaceDN w:val="0"/>
              <w:adjustRightInd w:val="0"/>
              <w:spacing w:line="385" w:lineRule="exact"/>
              <w:rPr>
                <w:sz w:val="22"/>
                <w:lang w:val="pt-BR"/>
              </w:rPr>
            </w:pPr>
            <w:r w:rsidRPr="00FE6A88">
              <w:rPr>
                <w:sz w:val="22"/>
                <w:lang w:val="pt-BR"/>
              </w:rPr>
              <w:t>69</w:t>
            </w:r>
          </w:p>
        </w:tc>
      </w:tr>
    </w:tbl>
    <w:p w:rsidR="00FE6A88" w:rsidRPr="00FE6A88" w:rsidRDefault="00FE6A88" w:rsidP="00FE6A88">
      <w:pPr>
        <w:widowControl w:val="0"/>
        <w:tabs>
          <w:tab w:val="decimal" w:pos="141"/>
          <w:tab w:val="left" w:pos="844"/>
          <w:tab w:val="decimal" w:pos="3911"/>
        </w:tabs>
        <w:autoSpaceDE w:val="0"/>
        <w:autoSpaceDN w:val="0"/>
        <w:adjustRightInd w:val="0"/>
        <w:spacing w:line="385" w:lineRule="exact"/>
        <w:rPr>
          <w:sz w:val="16"/>
          <w:lang w:val="pt-BR"/>
        </w:rPr>
        <w:sectPr w:rsidR="00FE6A88" w:rsidRPr="00FE6A88" w:rsidSect="00FE6A88">
          <w:headerReference w:type="even" r:id="rId62"/>
          <w:headerReference w:type="default" r:id="rId63"/>
          <w:headerReference w:type="first" r:id="rId64"/>
          <w:type w:val="oddPage"/>
          <w:pgSz w:w="12240" w:h="15840" w:code="1"/>
          <w:pgMar w:top="1440" w:right="1440" w:bottom="1440" w:left="1440" w:header="720" w:footer="720" w:gutter="0"/>
          <w:cols w:space="720"/>
          <w:noEndnote/>
          <w:titlePg/>
        </w:sectPr>
      </w:pPr>
    </w:p>
    <w:p w:rsidR="00FE6A88" w:rsidRPr="00FE6A88" w:rsidRDefault="00FE6A88" w:rsidP="00FE6A88">
      <w:pPr>
        <w:widowControl w:val="0"/>
        <w:tabs>
          <w:tab w:val="left" w:pos="68"/>
          <w:tab w:val="left" w:pos="4654"/>
          <w:tab w:val="right" w:pos="12960"/>
        </w:tabs>
        <w:autoSpaceDE w:val="0"/>
        <w:autoSpaceDN w:val="0"/>
        <w:adjustRightInd w:val="0"/>
        <w:jc w:val="center"/>
        <w:rPr>
          <w:b/>
          <w:sz w:val="28"/>
          <w:szCs w:val="28"/>
          <w:lang w:val="pt-BR"/>
        </w:rPr>
      </w:pPr>
      <w:r w:rsidRPr="00FE6A88">
        <w:rPr>
          <w:b/>
          <w:bCs/>
          <w:sz w:val="28"/>
          <w:szCs w:val="28"/>
          <w:lang w:val="pt-BR"/>
        </w:rPr>
        <w:lastRenderedPageBreak/>
        <w:t>Apêndice de Remuneração de Incentivo por Desempenho</w:t>
      </w:r>
      <w:r w:rsidRPr="00FE6A88">
        <w:rPr>
          <w:sz w:val="28"/>
          <w:szCs w:val="28"/>
          <w:lang w:val="pt-BR"/>
        </w:rPr>
        <w:t xml:space="preserve"> </w:t>
      </w:r>
    </w:p>
    <w:p w:rsidR="00FE6A88" w:rsidRPr="00FE6A88" w:rsidRDefault="00FE6A88" w:rsidP="00FE6A88">
      <w:pPr>
        <w:widowControl w:val="0"/>
        <w:tabs>
          <w:tab w:val="left" w:pos="204"/>
        </w:tabs>
        <w:autoSpaceDE w:val="0"/>
        <w:autoSpaceDN w:val="0"/>
        <w:adjustRightInd w:val="0"/>
        <w:spacing w:line="260" w:lineRule="exact"/>
        <w:rPr>
          <w:sz w:val="26"/>
          <w:lang w:val="pt-BR"/>
        </w:rPr>
      </w:pPr>
      <w:r w:rsidRPr="00FE6A88">
        <w:rPr>
          <w:b/>
          <w:bCs/>
          <w:sz w:val="22"/>
          <w:lang w:val="pt-BR"/>
        </w:rPr>
        <w:t xml:space="preserve">Gráfico </w:t>
      </w:r>
      <w:r w:rsidRPr="00FE6A88">
        <w:rPr>
          <w:sz w:val="26"/>
          <w:lang w:val="pt-BR"/>
        </w:rPr>
        <w:t>1</w:t>
      </w:r>
    </w:p>
    <w:p w:rsidR="00FE6A88" w:rsidRPr="00FE6A88" w:rsidRDefault="00FE6A88" w:rsidP="00FE6A88">
      <w:pPr>
        <w:widowControl w:val="0"/>
        <w:tabs>
          <w:tab w:val="left" w:pos="204"/>
        </w:tabs>
        <w:autoSpaceDE w:val="0"/>
        <w:autoSpaceDN w:val="0"/>
        <w:adjustRightInd w:val="0"/>
        <w:spacing w:line="260" w:lineRule="exact"/>
        <w:rPr>
          <w:b/>
          <w:sz w:val="22"/>
          <w:lang w:val="pt-BR"/>
        </w:rPr>
      </w:pPr>
      <w:r w:rsidRPr="00FE6A88">
        <w:rPr>
          <w:b/>
          <w:bCs/>
          <w:sz w:val="22"/>
          <w:lang w:val="pt-BR"/>
        </w:rPr>
        <w:t>Obrigações de Incentivo por Desempenho</w:t>
      </w:r>
    </w:p>
    <w:p w:rsidR="00FE6A88" w:rsidRPr="00FE6A88" w:rsidRDefault="00FE6A88" w:rsidP="00FE6A88">
      <w:pPr>
        <w:widowControl w:val="0"/>
        <w:tabs>
          <w:tab w:val="left" w:pos="204"/>
        </w:tabs>
        <w:autoSpaceDE w:val="0"/>
        <w:autoSpaceDN w:val="0"/>
        <w:adjustRightInd w:val="0"/>
        <w:spacing w:line="260" w:lineRule="exact"/>
        <w:rPr>
          <w:sz w:val="34"/>
          <w:lang w:val="pt-BR"/>
        </w:rPr>
      </w:pPr>
      <w:r w:rsidRPr="00FE6A88">
        <w:rPr>
          <w:b/>
          <w:bCs/>
          <w:sz w:val="22"/>
          <w:lang w:val="pt-BR"/>
        </w:rPr>
        <w:t xml:space="preserve">Ano </w:t>
      </w:r>
      <w:r w:rsidRPr="00FE6A88">
        <w:rPr>
          <w:sz w:val="28"/>
          <w:lang w:val="pt-BR"/>
        </w:rPr>
        <w:t>[1]</w:t>
      </w:r>
    </w:p>
    <w:p w:rsidR="00FE6A88" w:rsidRPr="00FE6A88" w:rsidRDefault="00FE6A88" w:rsidP="00FE6A88">
      <w:pPr>
        <w:widowControl w:val="0"/>
        <w:tabs>
          <w:tab w:val="left" w:pos="204"/>
        </w:tabs>
        <w:autoSpaceDE w:val="0"/>
        <w:autoSpaceDN w:val="0"/>
        <w:adjustRightInd w:val="0"/>
        <w:rPr>
          <w:b/>
          <w:lang w:val="pt-BR"/>
        </w:rPr>
      </w:pPr>
    </w:p>
    <w:tbl>
      <w:tblPr>
        <w:tblStyle w:val="Tabelacomgrade"/>
        <w:tblW w:w="9918" w:type="dxa"/>
        <w:tblLook w:val="01E0" w:firstRow="1" w:lastRow="1" w:firstColumn="1" w:lastColumn="1" w:noHBand="0" w:noVBand="0"/>
      </w:tblPr>
      <w:tblGrid>
        <w:gridCol w:w="981"/>
        <w:gridCol w:w="1626"/>
        <w:gridCol w:w="1466"/>
        <w:gridCol w:w="729"/>
        <w:gridCol w:w="1264"/>
        <w:gridCol w:w="932"/>
        <w:gridCol w:w="834"/>
        <w:gridCol w:w="1337"/>
        <w:gridCol w:w="749"/>
      </w:tblGrid>
      <w:tr w:rsidR="00F40B4B" w:rsidRPr="00FE6A88" w:rsidTr="00FE6A88">
        <w:tc>
          <w:tcPr>
            <w:tcW w:w="2158" w:type="dxa"/>
            <w:gridSpan w:val="2"/>
          </w:tcPr>
          <w:p w:rsidR="00FE6A88" w:rsidRPr="00FE6A88" w:rsidRDefault="00FE6A88" w:rsidP="00FE6A88">
            <w:pPr>
              <w:widowControl w:val="0"/>
              <w:tabs>
                <w:tab w:val="left" w:pos="204"/>
              </w:tabs>
              <w:autoSpaceDE w:val="0"/>
              <w:autoSpaceDN w:val="0"/>
              <w:adjustRightInd w:val="0"/>
              <w:jc w:val="center"/>
              <w:rPr>
                <w:b/>
                <w:sz w:val="18"/>
                <w:szCs w:val="18"/>
                <w:lang w:val="pt-BR"/>
              </w:rPr>
            </w:pPr>
            <w:r w:rsidRPr="00FE6A88">
              <w:rPr>
                <w:b/>
                <w:bCs/>
                <w:sz w:val="22"/>
                <w:lang w:val="pt-BR"/>
              </w:rPr>
              <w:t>Serviços</w:t>
            </w:r>
          </w:p>
        </w:tc>
        <w:tc>
          <w:tcPr>
            <w:tcW w:w="1196" w:type="dxa"/>
          </w:tcPr>
          <w:p w:rsidR="00FE6A88" w:rsidRPr="00FE6A88" w:rsidRDefault="00FE6A88" w:rsidP="00FE6A88">
            <w:pPr>
              <w:widowControl w:val="0"/>
              <w:tabs>
                <w:tab w:val="left" w:pos="204"/>
              </w:tabs>
              <w:autoSpaceDE w:val="0"/>
              <w:autoSpaceDN w:val="0"/>
              <w:adjustRightInd w:val="0"/>
              <w:jc w:val="center"/>
              <w:rPr>
                <w:b/>
                <w:sz w:val="18"/>
                <w:szCs w:val="18"/>
                <w:lang w:val="pt-BR"/>
              </w:rPr>
            </w:pPr>
          </w:p>
        </w:tc>
        <w:tc>
          <w:tcPr>
            <w:tcW w:w="776" w:type="dxa"/>
          </w:tcPr>
          <w:p w:rsidR="00FE6A88" w:rsidRPr="00FE6A88" w:rsidRDefault="00FE6A88" w:rsidP="00FE6A88">
            <w:pPr>
              <w:widowControl w:val="0"/>
              <w:tabs>
                <w:tab w:val="left" w:pos="204"/>
              </w:tabs>
              <w:autoSpaceDE w:val="0"/>
              <w:autoSpaceDN w:val="0"/>
              <w:adjustRightInd w:val="0"/>
              <w:jc w:val="center"/>
              <w:rPr>
                <w:b/>
                <w:sz w:val="18"/>
                <w:szCs w:val="18"/>
                <w:lang w:val="pt-BR"/>
              </w:rPr>
            </w:pPr>
          </w:p>
        </w:tc>
        <w:tc>
          <w:tcPr>
            <w:tcW w:w="5788" w:type="dxa"/>
            <w:gridSpan w:val="5"/>
          </w:tcPr>
          <w:p w:rsidR="00FE6A88" w:rsidRPr="00FE6A88" w:rsidRDefault="00FE6A88" w:rsidP="00FE6A88">
            <w:pPr>
              <w:widowControl w:val="0"/>
              <w:tabs>
                <w:tab w:val="left" w:pos="204"/>
              </w:tabs>
              <w:autoSpaceDE w:val="0"/>
              <w:autoSpaceDN w:val="0"/>
              <w:adjustRightInd w:val="0"/>
              <w:jc w:val="center"/>
              <w:rPr>
                <w:b/>
                <w:sz w:val="22"/>
                <w:szCs w:val="22"/>
                <w:lang w:val="pt-BR"/>
              </w:rPr>
            </w:pPr>
            <w:r w:rsidRPr="00FE6A88">
              <w:rPr>
                <w:b/>
                <w:bCs/>
                <w:sz w:val="22"/>
                <w:szCs w:val="22"/>
                <w:lang w:val="pt-BR"/>
              </w:rPr>
              <w:t>Valores de Critério</w:t>
            </w:r>
          </w:p>
        </w:tc>
      </w:tr>
      <w:tr w:rsidR="00F40B4B" w:rsidRPr="00FE6A88" w:rsidTr="00FE6A88">
        <w:tc>
          <w:tcPr>
            <w:tcW w:w="782" w:type="dxa"/>
          </w:tcPr>
          <w:p w:rsidR="00FE6A88" w:rsidRPr="00FE6A88" w:rsidRDefault="00FE6A88" w:rsidP="00FE6A88">
            <w:pPr>
              <w:widowControl w:val="0"/>
              <w:tabs>
                <w:tab w:val="left" w:pos="204"/>
              </w:tabs>
              <w:autoSpaceDE w:val="0"/>
              <w:autoSpaceDN w:val="0"/>
              <w:adjustRightInd w:val="0"/>
              <w:jc w:val="center"/>
              <w:rPr>
                <w:sz w:val="18"/>
                <w:szCs w:val="18"/>
                <w:lang w:val="pt-BR"/>
              </w:rPr>
            </w:pPr>
            <w:r w:rsidRPr="00FE6A88">
              <w:rPr>
                <w:b/>
                <w:bCs/>
                <w:sz w:val="18"/>
                <w:szCs w:val="18"/>
                <w:lang w:val="pt-BR"/>
              </w:rPr>
              <w:t>Apêndice. Ref.</w:t>
            </w:r>
          </w:p>
        </w:tc>
        <w:tc>
          <w:tcPr>
            <w:tcW w:w="1376" w:type="dxa"/>
          </w:tcPr>
          <w:p w:rsidR="00FE6A88" w:rsidRPr="00FE6A88" w:rsidRDefault="00FE6A88" w:rsidP="00FE6A88">
            <w:pPr>
              <w:widowControl w:val="0"/>
              <w:tabs>
                <w:tab w:val="left" w:pos="204"/>
              </w:tabs>
              <w:autoSpaceDE w:val="0"/>
              <w:autoSpaceDN w:val="0"/>
              <w:adjustRightInd w:val="0"/>
              <w:jc w:val="center"/>
              <w:rPr>
                <w:sz w:val="18"/>
                <w:szCs w:val="18"/>
                <w:lang w:val="pt-BR"/>
              </w:rPr>
            </w:pPr>
            <w:r w:rsidRPr="00FE6A88">
              <w:rPr>
                <w:b/>
                <w:bCs/>
                <w:sz w:val="18"/>
                <w:szCs w:val="18"/>
                <w:lang w:val="pt-BR"/>
              </w:rPr>
              <w:t>Critério de desempenho</w:t>
            </w:r>
          </w:p>
        </w:tc>
        <w:tc>
          <w:tcPr>
            <w:tcW w:w="1196" w:type="dxa"/>
          </w:tcPr>
          <w:p w:rsidR="00FE6A88" w:rsidRPr="00FE6A88" w:rsidRDefault="00FE6A88" w:rsidP="00FE6A88">
            <w:pPr>
              <w:widowControl w:val="0"/>
              <w:tabs>
                <w:tab w:val="left" w:pos="204"/>
              </w:tabs>
              <w:autoSpaceDE w:val="0"/>
              <w:autoSpaceDN w:val="0"/>
              <w:adjustRightInd w:val="0"/>
              <w:jc w:val="center"/>
              <w:rPr>
                <w:sz w:val="18"/>
                <w:szCs w:val="18"/>
                <w:lang w:val="pt-BR"/>
              </w:rPr>
            </w:pPr>
            <w:r w:rsidRPr="00FE6A88">
              <w:rPr>
                <w:b/>
                <w:bCs/>
                <w:sz w:val="18"/>
                <w:szCs w:val="18"/>
                <w:lang w:val="pt-BR"/>
              </w:rPr>
              <w:t>Unidades</w:t>
            </w:r>
          </w:p>
        </w:tc>
        <w:tc>
          <w:tcPr>
            <w:tcW w:w="776" w:type="dxa"/>
          </w:tcPr>
          <w:p w:rsidR="00FE6A88" w:rsidRPr="00FE6A88" w:rsidRDefault="00FE6A88" w:rsidP="00FE6A88">
            <w:pPr>
              <w:widowControl w:val="0"/>
              <w:tabs>
                <w:tab w:val="left" w:pos="204"/>
              </w:tabs>
              <w:autoSpaceDE w:val="0"/>
              <w:autoSpaceDN w:val="0"/>
              <w:adjustRightInd w:val="0"/>
              <w:jc w:val="center"/>
              <w:rPr>
                <w:sz w:val="18"/>
                <w:szCs w:val="18"/>
                <w:lang w:val="pt-BR"/>
              </w:rPr>
            </w:pPr>
            <w:r w:rsidRPr="00FE6A88">
              <w:rPr>
                <w:b/>
                <w:bCs/>
                <w:sz w:val="18"/>
                <w:szCs w:val="18"/>
                <w:lang w:val="pt-BR"/>
              </w:rPr>
              <w:t>Peso</w:t>
            </w:r>
          </w:p>
        </w:tc>
        <w:tc>
          <w:tcPr>
            <w:tcW w:w="1378" w:type="dxa"/>
          </w:tcPr>
          <w:p w:rsidR="00FE6A88" w:rsidRPr="00FE6A88" w:rsidRDefault="00FE6A88" w:rsidP="00FE6A88">
            <w:pPr>
              <w:widowControl w:val="0"/>
              <w:tabs>
                <w:tab w:val="left" w:pos="204"/>
              </w:tabs>
              <w:autoSpaceDE w:val="0"/>
              <w:autoSpaceDN w:val="0"/>
              <w:adjustRightInd w:val="0"/>
              <w:jc w:val="center"/>
              <w:rPr>
                <w:b/>
                <w:sz w:val="18"/>
                <w:szCs w:val="18"/>
                <w:lang w:val="pt-BR"/>
              </w:rPr>
            </w:pPr>
            <w:r w:rsidRPr="00FE6A88">
              <w:rPr>
                <w:b/>
                <w:bCs/>
                <w:sz w:val="18"/>
                <w:szCs w:val="18"/>
                <w:lang w:val="pt-BR"/>
              </w:rPr>
              <w:t>Excelente</w:t>
            </w:r>
          </w:p>
          <w:p w:rsidR="00FE6A88" w:rsidRPr="00FE6A88" w:rsidRDefault="00FE6A88" w:rsidP="00FE6A88">
            <w:pPr>
              <w:widowControl w:val="0"/>
              <w:tabs>
                <w:tab w:val="left" w:pos="204"/>
              </w:tabs>
              <w:autoSpaceDE w:val="0"/>
              <w:autoSpaceDN w:val="0"/>
              <w:adjustRightInd w:val="0"/>
              <w:jc w:val="center"/>
              <w:rPr>
                <w:sz w:val="18"/>
                <w:szCs w:val="18"/>
                <w:lang w:val="pt-BR"/>
              </w:rPr>
            </w:pPr>
            <w:r w:rsidRPr="00FE6A88">
              <w:rPr>
                <w:b/>
                <w:bCs/>
                <w:sz w:val="18"/>
                <w:szCs w:val="18"/>
                <w:lang w:val="pt-BR"/>
              </w:rPr>
              <w:t>5</w:t>
            </w:r>
          </w:p>
        </w:tc>
        <w:tc>
          <w:tcPr>
            <w:tcW w:w="1080" w:type="dxa"/>
          </w:tcPr>
          <w:p w:rsidR="00FE6A88" w:rsidRPr="00FE6A88" w:rsidRDefault="00FE6A88" w:rsidP="00FE6A88">
            <w:pPr>
              <w:widowControl w:val="0"/>
              <w:tabs>
                <w:tab w:val="left" w:pos="204"/>
              </w:tabs>
              <w:autoSpaceDE w:val="0"/>
              <w:autoSpaceDN w:val="0"/>
              <w:adjustRightInd w:val="0"/>
              <w:jc w:val="center"/>
              <w:rPr>
                <w:b/>
                <w:sz w:val="18"/>
                <w:szCs w:val="18"/>
                <w:lang w:val="pt-BR"/>
              </w:rPr>
            </w:pPr>
            <w:r w:rsidRPr="00FE6A88">
              <w:rPr>
                <w:b/>
                <w:bCs/>
                <w:sz w:val="18"/>
                <w:szCs w:val="18"/>
                <w:lang w:val="pt-BR"/>
              </w:rPr>
              <w:t>Muito bom</w:t>
            </w:r>
          </w:p>
          <w:p w:rsidR="00FE6A88" w:rsidRPr="00FE6A88" w:rsidRDefault="00FE6A88" w:rsidP="00FE6A88">
            <w:pPr>
              <w:widowControl w:val="0"/>
              <w:tabs>
                <w:tab w:val="left" w:pos="204"/>
              </w:tabs>
              <w:autoSpaceDE w:val="0"/>
              <w:autoSpaceDN w:val="0"/>
              <w:adjustRightInd w:val="0"/>
              <w:jc w:val="center"/>
              <w:rPr>
                <w:sz w:val="18"/>
                <w:szCs w:val="18"/>
                <w:lang w:val="pt-BR"/>
              </w:rPr>
            </w:pPr>
            <w:r w:rsidRPr="00FE6A88">
              <w:rPr>
                <w:b/>
                <w:bCs/>
                <w:sz w:val="18"/>
                <w:szCs w:val="18"/>
                <w:lang w:val="pt-BR"/>
              </w:rPr>
              <w:t>4</w:t>
            </w:r>
          </w:p>
        </w:tc>
        <w:tc>
          <w:tcPr>
            <w:tcW w:w="990" w:type="dxa"/>
          </w:tcPr>
          <w:p w:rsidR="00FE6A88" w:rsidRPr="00FE6A88" w:rsidRDefault="00FE6A88" w:rsidP="00FE6A88">
            <w:pPr>
              <w:widowControl w:val="0"/>
              <w:tabs>
                <w:tab w:val="left" w:pos="204"/>
              </w:tabs>
              <w:autoSpaceDE w:val="0"/>
              <w:autoSpaceDN w:val="0"/>
              <w:adjustRightInd w:val="0"/>
              <w:jc w:val="center"/>
              <w:rPr>
                <w:b/>
                <w:sz w:val="18"/>
                <w:szCs w:val="18"/>
                <w:lang w:val="pt-BR"/>
              </w:rPr>
            </w:pPr>
            <w:r w:rsidRPr="00FE6A88">
              <w:rPr>
                <w:b/>
                <w:bCs/>
                <w:sz w:val="18"/>
                <w:szCs w:val="18"/>
                <w:lang w:val="pt-BR"/>
              </w:rPr>
              <w:t>Bom</w:t>
            </w:r>
          </w:p>
          <w:p w:rsidR="00FE6A88" w:rsidRPr="00FE6A88" w:rsidRDefault="00FE6A88" w:rsidP="00FE6A88">
            <w:pPr>
              <w:widowControl w:val="0"/>
              <w:tabs>
                <w:tab w:val="left" w:pos="204"/>
              </w:tabs>
              <w:autoSpaceDE w:val="0"/>
              <w:autoSpaceDN w:val="0"/>
              <w:adjustRightInd w:val="0"/>
              <w:jc w:val="center"/>
              <w:rPr>
                <w:sz w:val="18"/>
                <w:szCs w:val="18"/>
                <w:lang w:val="pt-BR"/>
              </w:rPr>
            </w:pPr>
            <w:r w:rsidRPr="00FE6A88">
              <w:rPr>
                <w:b/>
                <w:bCs/>
                <w:sz w:val="18"/>
                <w:szCs w:val="18"/>
                <w:lang w:val="pt-BR"/>
              </w:rPr>
              <w:t>3</w:t>
            </w:r>
          </w:p>
        </w:tc>
        <w:tc>
          <w:tcPr>
            <w:tcW w:w="1530" w:type="dxa"/>
          </w:tcPr>
          <w:p w:rsidR="00FE6A88" w:rsidRPr="00FE6A88" w:rsidRDefault="00FE6A88" w:rsidP="00FE6A88">
            <w:pPr>
              <w:widowControl w:val="0"/>
              <w:tabs>
                <w:tab w:val="left" w:pos="204"/>
              </w:tabs>
              <w:autoSpaceDE w:val="0"/>
              <w:autoSpaceDN w:val="0"/>
              <w:adjustRightInd w:val="0"/>
              <w:jc w:val="center"/>
              <w:rPr>
                <w:b/>
                <w:sz w:val="18"/>
                <w:szCs w:val="18"/>
                <w:lang w:val="pt-BR"/>
              </w:rPr>
            </w:pPr>
            <w:r w:rsidRPr="00FE6A88">
              <w:rPr>
                <w:b/>
                <w:bCs/>
                <w:sz w:val="18"/>
                <w:szCs w:val="18"/>
                <w:lang w:val="pt-BR"/>
              </w:rPr>
              <w:t>Regular</w:t>
            </w:r>
          </w:p>
          <w:p w:rsidR="00FE6A88" w:rsidRPr="00FE6A88" w:rsidRDefault="00FE6A88" w:rsidP="00FE6A88">
            <w:pPr>
              <w:widowControl w:val="0"/>
              <w:tabs>
                <w:tab w:val="left" w:pos="204"/>
              </w:tabs>
              <w:autoSpaceDE w:val="0"/>
              <w:autoSpaceDN w:val="0"/>
              <w:adjustRightInd w:val="0"/>
              <w:jc w:val="center"/>
              <w:rPr>
                <w:sz w:val="18"/>
                <w:szCs w:val="18"/>
                <w:lang w:val="pt-BR"/>
              </w:rPr>
            </w:pPr>
            <w:r w:rsidRPr="00FE6A88">
              <w:rPr>
                <w:b/>
                <w:bCs/>
                <w:sz w:val="18"/>
                <w:szCs w:val="18"/>
                <w:lang w:val="pt-BR"/>
              </w:rPr>
              <w:t>2</w:t>
            </w:r>
          </w:p>
        </w:tc>
        <w:tc>
          <w:tcPr>
            <w:tcW w:w="810" w:type="dxa"/>
          </w:tcPr>
          <w:p w:rsidR="00FE6A88" w:rsidRPr="00FE6A88" w:rsidRDefault="00FE6A88" w:rsidP="00FE6A88">
            <w:pPr>
              <w:widowControl w:val="0"/>
              <w:tabs>
                <w:tab w:val="left" w:pos="204"/>
              </w:tabs>
              <w:autoSpaceDE w:val="0"/>
              <w:autoSpaceDN w:val="0"/>
              <w:adjustRightInd w:val="0"/>
              <w:jc w:val="center"/>
              <w:rPr>
                <w:b/>
                <w:sz w:val="18"/>
                <w:szCs w:val="18"/>
                <w:lang w:val="pt-BR"/>
              </w:rPr>
            </w:pPr>
            <w:r w:rsidRPr="00FE6A88">
              <w:rPr>
                <w:b/>
                <w:bCs/>
                <w:sz w:val="18"/>
                <w:szCs w:val="18"/>
                <w:lang w:val="pt-BR"/>
              </w:rPr>
              <w:t>Ruim</w:t>
            </w:r>
          </w:p>
          <w:p w:rsidR="00FE6A88" w:rsidRPr="00FE6A88" w:rsidRDefault="00FE6A88" w:rsidP="00FE6A88">
            <w:pPr>
              <w:widowControl w:val="0"/>
              <w:tabs>
                <w:tab w:val="left" w:pos="204"/>
              </w:tabs>
              <w:autoSpaceDE w:val="0"/>
              <w:autoSpaceDN w:val="0"/>
              <w:adjustRightInd w:val="0"/>
              <w:jc w:val="center"/>
              <w:rPr>
                <w:sz w:val="18"/>
                <w:szCs w:val="18"/>
                <w:lang w:val="pt-BR"/>
              </w:rPr>
            </w:pPr>
            <w:r w:rsidRPr="00FE6A88">
              <w:rPr>
                <w:b/>
                <w:bCs/>
                <w:sz w:val="18"/>
                <w:szCs w:val="18"/>
                <w:lang w:val="pt-BR"/>
              </w:rPr>
              <w:t>1</w:t>
            </w:r>
          </w:p>
        </w:tc>
      </w:tr>
      <w:tr w:rsidR="00F40B4B" w:rsidRPr="00FE6A88" w:rsidTr="00FE6A88">
        <w:tc>
          <w:tcPr>
            <w:tcW w:w="782" w:type="dxa"/>
          </w:tcPr>
          <w:p w:rsidR="00FE6A88" w:rsidRPr="00FE6A88" w:rsidRDefault="00FE6A88" w:rsidP="00FE6A88">
            <w:pPr>
              <w:widowControl w:val="0"/>
              <w:tabs>
                <w:tab w:val="left" w:pos="204"/>
              </w:tabs>
              <w:autoSpaceDE w:val="0"/>
              <w:autoSpaceDN w:val="0"/>
              <w:adjustRightInd w:val="0"/>
              <w:rPr>
                <w:lang w:val="pt-BR"/>
              </w:rPr>
            </w:pPr>
          </w:p>
        </w:tc>
        <w:tc>
          <w:tcPr>
            <w:tcW w:w="1376" w:type="dxa"/>
          </w:tcPr>
          <w:p w:rsidR="00FE6A88" w:rsidRPr="00FE6A88" w:rsidRDefault="00FE6A88" w:rsidP="00FE6A88">
            <w:pPr>
              <w:widowControl w:val="0"/>
              <w:tabs>
                <w:tab w:val="left" w:pos="204"/>
              </w:tabs>
              <w:autoSpaceDE w:val="0"/>
              <w:autoSpaceDN w:val="0"/>
              <w:adjustRightInd w:val="0"/>
              <w:rPr>
                <w:lang w:val="pt-BR"/>
              </w:rPr>
            </w:pPr>
            <w:r w:rsidRPr="00FE6A88">
              <w:rPr>
                <w:b/>
                <w:bCs/>
                <w:lang w:val="pt-BR"/>
              </w:rPr>
              <w:t>[</w:t>
            </w:r>
            <w:r w:rsidRPr="00FE6A88">
              <w:rPr>
                <w:b/>
                <w:bCs/>
                <w:sz w:val="18"/>
                <w:lang w:val="pt-BR"/>
              </w:rPr>
              <w:t>Desenvolvimento de Planos e Programas</w:t>
            </w:r>
            <w:r w:rsidRPr="00FE6A88">
              <w:rPr>
                <w:b/>
                <w:bCs/>
                <w:sz w:val="18"/>
                <w:vertAlign w:val="superscript"/>
                <w:lang w:val="pt-BR"/>
              </w:rPr>
              <w:t xml:space="preserve">1 </w:t>
            </w:r>
            <w:r w:rsidRPr="00FE6A88">
              <w:rPr>
                <w:b/>
                <w:bCs/>
                <w:sz w:val="22"/>
                <w:lang w:val="pt-BR"/>
              </w:rPr>
              <w:t>]</w:t>
            </w:r>
          </w:p>
        </w:tc>
        <w:tc>
          <w:tcPr>
            <w:tcW w:w="1196"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Qualidade e Pontualidade</w:t>
            </w:r>
          </w:p>
        </w:tc>
        <w:tc>
          <w:tcPr>
            <w:tcW w:w="776"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[0 45]</w:t>
            </w:r>
          </w:p>
        </w:tc>
        <w:tc>
          <w:tcPr>
            <w:tcW w:w="1378"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Concluído a tempo sem necessidade de uma revisão substancial do documento</w:t>
            </w:r>
          </w:p>
        </w:tc>
        <w:tc>
          <w:tcPr>
            <w:tcW w:w="1080"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 xml:space="preserve">N/A </w:t>
            </w:r>
          </w:p>
        </w:tc>
        <w:tc>
          <w:tcPr>
            <w:tcW w:w="990"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 xml:space="preserve">N/A </w:t>
            </w:r>
          </w:p>
        </w:tc>
        <w:tc>
          <w:tcPr>
            <w:tcW w:w="1530"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Concluído a tempo, mas requer revisão da substância do documento</w:t>
            </w:r>
          </w:p>
        </w:tc>
        <w:tc>
          <w:tcPr>
            <w:tcW w:w="810"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N/A</w:t>
            </w:r>
          </w:p>
        </w:tc>
      </w:tr>
      <w:tr w:rsidR="00F40B4B" w:rsidRPr="00FE6A88" w:rsidTr="00FE6A88">
        <w:tc>
          <w:tcPr>
            <w:tcW w:w="782" w:type="dxa"/>
          </w:tcPr>
          <w:p w:rsidR="00FE6A88" w:rsidRPr="00FE6A88" w:rsidRDefault="00FE6A88" w:rsidP="00FE6A88">
            <w:pPr>
              <w:widowControl w:val="0"/>
              <w:tabs>
                <w:tab w:val="left" w:pos="204"/>
              </w:tabs>
              <w:autoSpaceDE w:val="0"/>
              <w:autoSpaceDN w:val="0"/>
              <w:adjustRightInd w:val="0"/>
              <w:rPr>
                <w:lang w:val="pt-BR"/>
              </w:rPr>
            </w:pPr>
          </w:p>
        </w:tc>
        <w:tc>
          <w:tcPr>
            <w:tcW w:w="1376"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w:t>
            </w:r>
            <w:r w:rsidRPr="00FE6A88">
              <w:rPr>
                <w:b/>
                <w:bCs/>
                <w:sz w:val="18"/>
                <w:lang w:val="pt-BR"/>
              </w:rPr>
              <w:t>Gerenciamento de energia]</w:t>
            </w:r>
          </w:p>
        </w:tc>
        <w:tc>
          <w:tcPr>
            <w:tcW w:w="1196"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 de redução de quilowatts-hora de eletricidade por unidade produzida a partir do ano base</w:t>
            </w:r>
          </w:p>
        </w:tc>
        <w:tc>
          <w:tcPr>
            <w:tcW w:w="776"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[0.25]</w:t>
            </w:r>
          </w:p>
        </w:tc>
        <w:tc>
          <w:tcPr>
            <w:tcW w:w="1378"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4</w:t>
            </w:r>
          </w:p>
        </w:tc>
        <w:tc>
          <w:tcPr>
            <w:tcW w:w="1080"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3.5</w:t>
            </w:r>
          </w:p>
        </w:tc>
        <w:tc>
          <w:tcPr>
            <w:tcW w:w="990"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3</w:t>
            </w:r>
          </w:p>
        </w:tc>
        <w:tc>
          <w:tcPr>
            <w:tcW w:w="1530"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2.5</w:t>
            </w:r>
          </w:p>
        </w:tc>
        <w:tc>
          <w:tcPr>
            <w:tcW w:w="810"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2</w:t>
            </w:r>
          </w:p>
        </w:tc>
      </w:tr>
      <w:tr w:rsidR="00F40B4B" w:rsidRPr="00FE6A88" w:rsidTr="00FE6A88">
        <w:tc>
          <w:tcPr>
            <w:tcW w:w="782" w:type="dxa"/>
          </w:tcPr>
          <w:p w:rsidR="00FE6A88" w:rsidRPr="00FE6A88" w:rsidRDefault="00FE6A88" w:rsidP="00FE6A88">
            <w:pPr>
              <w:widowControl w:val="0"/>
              <w:tabs>
                <w:tab w:val="left" w:pos="204"/>
              </w:tabs>
              <w:autoSpaceDE w:val="0"/>
              <w:autoSpaceDN w:val="0"/>
              <w:adjustRightInd w:val="0"/>
              <w:rPr>
                <w:lang w:val="pt-BR"/>
              </w:rPr>
            </w:pPr>
          </w:p>
        </w:tc>
        <w:tc>
          <w:tcPr>
            <w:tcW w:w="1376" w:type="dxa"/>
          </w:tcPr>
          <w:p w:rsidR="00FE6A88" w:rsidRPr="00FE6A88" w:rsidRDefault="00FE6A88" w:rsidP="00FE6A88">
            <w:pPr>
              <w:widowControl w:val="0"/>
              <w:tabs>
                <w:tab w:val="left" w:pos="204"/>
              </w:tabs>
              <w:autoSpaceDE w:val="0"/>
              <w:autoSpaceDN w:val="0"/>
              <w:adjustRightInd w:val="0"/>
              <w:rPr>
                <w:lang w:val="pt-BR"/>
              </w:rPr>
            </w:pPr>
            <w:r w:rsidRPr="00FE6A88">
              <w:rPr>
                <w:b/>
                <w:bCs/>
                <w:sz w:val="18"/>
                <w:lang w:val="pt-BR"/>
              </w:rPr>
              <w:t>[Sistema de faturamento e cobrança computadorizado]</w:t>
            </w:r>
          </w:p>
        </w:tc>
        <w:tc>
          <w:tcPr>
            <w:tcW w:w="1196"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número de dias após a Data de Início até que o sistema computadorizado de faturamento e cobrança seja implantado</w:t>
            </w:r>
          </w:p>
        </w:tc>
        <w:tc>
          <w:tcPr>
            <w:tcW w:w="776"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[0.30]</w:t>
            </w:r>
          </w:p>
        </w:tc>
        <w:tc>
          <w:tcPr>
            <w:tcW w:w="1378"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140</w:t>
            </w:r>
          </w:p>
        </w:tc>
        <w:tc>
          <w:tcPr>
            <w:tcW w:w="1080" w:type="dxa"/>
          </w:tcPr>
          <w:p w:rsidR="00FE6A88" w:rsidRPr="00FE6A88" w:rsidRDefault="00FE6A88" w:rsidP="00FE6A88">
            <w:pPr>
              <w:widowControl w:val="0"/>
              <w:tabs>
                <w:tab w:val="left" w:pos="204"/>
              </w:tabs>
              <w:autoSpaceDE w:val="0"/>
              <w:autoSpaceDN w:val="0"/>
              <w:adjustRightInd w:val="0"/>
              <w:rPr>
                <w:lang w:val="pt-BR"/>
              </w:rPr>
            </w:pPr>
            <w:r w:rsidRPr="00FE6A88">
              <w:rPr>
                <w:sz w:val="22"/>
                <w:lang w:val="pt-BR"/>
              </w:rPr>
              <w:t>150</w:t>
            </w:r>
          </w:p>
        </w:tc>
        <w:tc>
          <w:tcPr>
            <w:tcW w:w="990"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160</w:t>
            </w:r>
          </w:p>
        </w:tc>
        <w:tc>
          <w:tcPr>
            <w:tcW w:w="1530" w:type="dxa"/>
          </w:tcPr>
          <w:p w:rsidR="00FE6A88" w:rsidRPr="00FE6A88" w:rsidRDefault="00FE6A88" w:rsidP="00FE6A88">
            <w:pPr>
              <w:widowControl w:val="0"/>
              <w:tabs>
                <w:tab w:val="left" w:pos="204"/>
              </w:tabs>
              <w:autoSpaceDE w:val="0"/>
              <w:autoSpaceDN w:val="0"/>
              <w:adjustRightInd w:val="0"/>
              <w:rPr>
                <w:lang w:val="pt-BR"/>
              </w:rPr>
            </w:pPr>
            <w:r w:rsidRPr="00FE6A88">
              <w:rPr>
                <w:sz w:val="18"/>
                <w:lang w:val="pt-BR"/>
              </w:rPr>
              <w:t>170</w:t>
            </w:r>
          </w:p>
        </w:tc>
        <w:tc>
          <w:tcPr>
            <w:tcW w:w="810" w:type="dxa"/>
          </w:tcPr>
          <w:p w:rsidR="00FE6A88" w:rsidRPr="00FE6A88" w:rsidRDefault="00FE6A88" w:rsidP="00FE6A88">
            <w:pPr>
              <w:widowControl w:val="0"/>
              <w:tabs>
                <w:tab w:val="left" w:pos="204"/>
              </w:tabs>
              <w:autoSpaceDE w:val="0"/>
              <w:autoSpaceDN w:val="0"/>
              <w:adjustRightInd w:val="0"/>
              <w:rPr>
                <w:lang w:val="pt-BR"/>
              </w:rPr>
            </w:pPr>
            <w:r w:rsidRPr="00FE6A88">
              <w:rPr>
                <w:lang w:val="pt-BR"/>
              </w:rPr>
              <w:t>180</w:t>
            </w:r>
          </w:p>
        </w:tc>
      </w:tr>
    </w:tbl>
    <w:p w:rsidR="00FE6A88" w:rsidRPr="00FE6A88" w:rsidRDefault="00FE6A88" w:rsidP="00FE6A88">
      <w:pPr>
        <w:widowControl w:val="0"/>
        <w:tabs>
          <w:tab w:val="left" w:pos="204"/>
        </w:tabs>
        <w:autoSpaceDE w:val="0"/>
        <w:autoSpaceDN w:val="0"/>
        <w:adjustRightInd w:val="0"/>
        <w:rPr>
          <w:b/>
          <w:sz w:val="22"/>
          <w:lang w:val="pt-BR"/>
        </w:rPr>
      </w:pPr>
      <w:r w:rsidRPr="00FE6A88">
        <w:rPr>
          <w:b/>
          <w:bCs/>
          <w:sz w:val="22"/>
          <w:lang w:val="pt-BR"/>
        </w:rPr>
        <w:t>[Nota: O gráfico é um mero exemplo.]</w:t>
      </w:r>
    </w:p>
    <w:p w:rsidR="00FE6A88" w:rsidRPr="00FE6A88" w:rsidRDefault="00FE6A88" w:rsidP="00FE6A88">
      <w:pPr>
        <w:widowControl w:val="0"/>
        <w:tabs>
          <w:tab w:val="left" w:pos="204"/>
        </w:tabs>
        <w:autoSpaceDE w:val="0"/>
        <w:autoSpaceDN w:val="0"/>
        <w:adjustRightInd w:val="0"/>
        <w:rPr>
          <w:b/>
          <w:sz w:val="22"/>
          <w:lang w:val="pt-BR"/>
        </w:rPr>
      </w:pPr>
    </w:p>
    <w:p w:rsidR="00FE6A88" w:rsidRPr="00FE6A88" w:rsidRDefault="00FE6A88" w:rsidP="00FE6A88">
      <w:pPr>
        <w:widowControl w:val="0"/>
        <w:tabs>
          <w:tab w:val="left" w:pos="204"/>
        </w:tabs>
        <w:autoSpaceDE w:val="0"/>
        <w:autoSpaceDN w:val="0"/>
        <w:adjustRightInd w:val="0"/>
        <w:rPr>
          <w:sz w:val="20"/>
          <w:lang w:val="pt-BR"/>
        </w:rPr>
      </w:pPr>
      <w:r w:rsidRPr="00FE6A88">
        <w:rPr>
          <w:b/>
          <w:bCs/>
          <w:sz w:val="20"/>
          <w:lang w:val="pt-BR"/>
        </w:rPr>
        <w:t>(1)</w:t>
      </w:r>
      <w:r w:rsidRPr="00FE6A88">
        <w:rPr>
          <w:sz w:val="20"/>
          <w:lang w:val="pt-BR"/>
        </w:rPr>
        <w:t xml:space="preserve"> Em relação aos Planos e Programas, cada plano ou programa listado na Seção [</w:t>
      </w:r>
      <w:r w:rsidRPr="00FE6A88">
        <w:rPr>
          <w:rFonts w:ascii="Symbol" w:hAnsi="Symbol"/>
          <w:sz w:val="20"/>
          <w:lang w:val="pt-BR"/>
        </w:rPr>
        <w:sym w:font="Symbol" w:char="F0B7"/>
      </w:r>
      <w:r w:rsidRPr="00FE6A88">
        <w:rPr>
          <w:sz w:val="20"/>
          <w:lang w:val="pt-BR"/>
        </w:rPr>
        <w:t>] deverá receber uma pontuação de 5 (Excelente), 2 (Regular) ou (0) e a pontuação média para todos os planos e programas deverá ser multiplicada pelo peso do critério. A pontuação média será arredondada para o decimal de .5 mais próximo.</w:t>
      </w:r>
    </w:p>
    <w:p w:rsidR="00FE6A88" w:rsidRPr="00FE6A88" w:rsidRDefault="00FE6A88" w:rsidP="00FE6A88">
      <w:pPr>
        <w:widowControl w:val="0"/>
        <w:tabs>
          <w:tab w:val="left" w:pos="204"/>
        </w:tabs>
        <w:autoSpaceDE w:val="0"/>
        <w:autoSpaceDN w:val="0"/>
        <w:adjustRightInd w:val="0"/>
        <w:rPr>
          <w:b/>
          <w:sz w:val="20"/>
          <w:lang w:val="pt-BR"/>
        </w:rPr>
      </w:pPr>
    </w:p>
    <w:p w:rsidR="00FE6A88" w:rsidRPr="00FE6A88" w:rsidRDefault="00FE6A88" w:rsidP="00FE6A88">
      <w:pPr>
        <w:widowControl w:val="0"/>
        <w:tabs>
          <w:tab w:val="left" w:pos="204"/>
        </w:tabs>
        <w:autoSpaceDE w:val="0"/>
        <w:autoSpaceDN w:val="0"/>
        <w:adjustRightInd w:val="0"/>
        <w:rPr>
          <w:b/>
          <w:sz w:val="20"/>
          <w:lang w:val="pt-BR"/>
        </w:rPr>
        <w:sectPr w:rsidR="00FE6A88" w:rsidRPr="00FE6A88" w:rsidSect="00FE6A88">
          <w:headerReference w:type="even" r:id="rId65"/>
          <w:headerReference w:type="first" r:id="rId66"/>
          <w:footnotePr>
            <w:numRestart w:val="eachSect"/>
          </w:footnotePr>
          <w:type w:val="oddPage"/>
          <w:pgSz w:w="12240" w:h="15840" w:code="1"/>
          <w:pgMar w:top="1440" w:right="1440" w:bottom="1440" w:left="1440" w:header="720" w:footer="720" w:gutter="0"/>
          <w:cols w:space="720"/>
          <w:docGrid w:linePitch="326"/>
        </w:sectPr>
      </w:pPr>
    </w:p>
    <w:p w:rsidR="00FE6A88" w:rsidRPr="00FE6A88" w:rsidRDefault="00FE6A88" w:rsidP="00FE6A88">
      <w:pPr>
        <w:pStyle w:val="Ttulo1"/>
        <w:rPr>
          <w:lang w:val="pt-BR"/>
        </w:rPr>
      </w:pPr>
      <w:bookmarkStart w:id="656" w:name="_Toc494364742"/>
      <w:bookmarkStart w:id="657" w:name="_Toc494365039"/>
      <w:r w:rsidRPr="00FE6A88">
        <w:rPr>
          <w:bCs/>
          <w:lang w:val="pt-BR"/>
        </w:rPr>
        <w:lastRenderedPageBreak/>
        <w:t>Seção X – Formulários do Contrato</w:t>
      </w:r>
      <w:bookmarkEnd w:id="656"/>
      <w:bookmarkEnd w:id="657"/>
    </w:p>
    <w:p w:rsidR="00FE6A88" w:rsidRPr="00FE6A88" w:rsidRDefault="00FE6A88" w:rsidP="00FE6A88">
      <w:pPr>
        <w:rPr>
          <w:lang w:val="pt-BR"/>
        </w:rPr>
      </w:pPr>
    </w:p>
    <w:p w:rsidR="00FE6A88" w:rsidRPr="00FE6A88" w:rsidRDefault="00FE6A88" w:rsidP="00FE6A88">
      <w:pPr>
        <w:pStyle w:val="Subtitle2"/>
        <w:rPr>
          <w:lang w:val="pt-BR"/>
        </w:rPr>
      </w:pPr>
    </w:p>
    <w:p w:rsidR="00FE6A88" w:rsidRPr="00FE6A88" w:rsidRDefault="00FE6A88" w:rsidP="00FE6A88">
      <w:pPr>
        <w:pStyle w:val="Subtitle2"/>
        <w:rPr>
          <w:lang w:val="pt-BR"/>
        </w:rPr>
      </w:pPr>
    </w:p>
    <w:p w:rsidR="00FE6A88" w:rsidRPr="00FE6A88" w:rsidRDefault="00FE6A88" w:rsidP="00FE6A88">
      <w:pPr>
        <w:pStyle w:val="Subtitle2"/>
        <w:rPr>
          <w:lang w:val="pt-BR"/>
        </w:rPr>
      </w:pPr>
      <w:bookmarkStart w:id="658" w:name="_Toc494364743"/>
      <w:r w:rsidRPr="00FE6A88">
        <w:rPr>
          <w:bCs/>
          <w:lang w:val="pt-BR"/>
        </w:rPr>
        <w:t>Tabela de Formulários</w:t>
      </w:r>
      <w:bookmarkEnd w:id="658"/>
    </w:p>
    <w:p w:rsidR="00FE6A88" w:rsidRPr="00FE6A88" w:rsidRDefault="00FE6A88" w:rsidP="00FE6A88">
      <w:pPr>
        <w:spacing w:before="240" w:after="120"/>
        <w:rPr>
          <w:color w:val="000000" w:themeColor="text1"/>
          <w:lang w:val="pt-BR"/>
        </w:rPr>
      </w:pPr>
    </w:p>
    <w:sdt>
      <w:sdtPr>
        <w:rPr>
          <w:rFonts w:ascii="Times New Roman" w:eastAsia="Times New Roman" w:hAnsi="Times New Roman" w:cs="Times New Roman"/>
          <w:color w:val="auto"/>
          <w:sz w:val="24"/>
          <w:szCs w:val="24"/>
          <w:lang w:val="pt-BR"/>
        </w:rPr>
        <w:id w:val="147876913"/>
        <w:docPartObj>
          <w:docPartGallery w:val="Table of Contents"/>
          <w:docPartUnique/>
        </w:docPartObj>
      </w:sdtPr>
      <w:sdtEndPr>
        <w:rPr>
          <w:b/>
          <w:bCs/>
          <w:noProof/>
        </w:rPr>
      </w:sdtEndPr>
      <w:sdtContent>
        <w:p w:rsidR="00FE6A88" w:rsidRPr="00FE6A88" w:rsidRDefault="00FE6A88">
          <w:pPr>
            <w:pStyle w:val="CabealhodoSumrio"/>
            <w:rPr>
              <w:lang w:val="pt-BR"/>
            </w:rPr>
          </w:pPr>
        </w:p>
        <w:p w:rsidR="00FE6A88" w:rsidRPr="00FE6A88" w:rsidRDefault="00FE6A88">
          <w:pPr>
            <w:pStyle w:val="Sumrio1"/>
            <w:rPr>
              <w:rFonts w:asciiTheme="minorHAnsi" w:eastAsiaTheme="minorEastAsia" w:hAnsiTheme="minorHAnsi" w:cstheme="minorBidi"/>
              <w:b w:val="0"/>
              <w:sz w:val="22"/>
              <w:szCs w:val="22"/>
              <w:lang w:val="pt-BR"/>
            </w:rPr>
          </w:pPr>
          <w:r w:rsidRPr="00FE6A88">
            <w:rPr>
              <w:lang w:val="pt-BR"/>
            </w:rPr>
            <w:fldChar w:fldCharType="begin"/>
          </w:r>
          <w:r w:rsidRPr="00FE6A88">
            <w:rPr>
              <w:lang w:val="pt-BR"/>
            </w:rPr>
            <w:instrText xml:space="preserve"> TOC \o "1-3" \h \z \u </w:instrText>
          </w:r>
          <w:r w:rsidRPr="00FE6A88">
            <w:rPr>
              <w:lang w:val="pt-BR"/>
            </w:rPr>
            <w:fldChar w:fldCharType="separate"/>
          </w:r>
          <w:hyperlink w:anchor="_Toc494364744" w:history="1">
            <w:r w:rsidRPr="00FE6A88">
              <w:rPr>
                <w:rStyle w:val="Hyperlink"/>
                <w:bCs/>
                <w:lang w:val="pt-BR"/>
              </w:rPr>
              <w:t>Notification of Intention to Award</w:t>
            </w:r>
            <w:r w:rsidRPr="00FE6A88">
              <w:rPr>
                <w:bCs/>
                <w:webHidden/>
                <w:lang w:val="pt-BR"/>
              </w:rPr>
              <w:tab/>
            </w:r>
            <w:r w:rsidRPr="00FE6A88">
              <w:rPr>
                <w:webHidden/>
                <w:lang w:val="pt-BR"/>
              </w:rPr>
              <w:fldChar w:fldCharType="begin"/>
            </w:r>
            <w:r w:rsidRPr="00FE6A88">
              <w:rPr>
                <w:webHidden/>
                <w:lang w:val="pt-BR"/>
              </w:rPr>
              <w:instrText xml:space="preserve"> PAGEREF _Toc494364744 \h </w:instrText>
            </w:r>
            <w:r w:rsidRPr="00FE6A88">
              <w:rPr>
                <w:webHidden/>
                <w:lang w:val="pt-BR"/>
              </w:rPr>
            </w:r>
            <w:r w:rsidRPr="00FE6A88">
              <w:rPr>
                <w:webHidden/>
                <w:lang w:val="pt-BR"/>
              </w:rPr>
              <w:fldChar w:fldCharType="separate"/>
            </w:r>
            <w:r w:rsidRPr="00FE6A88">
              <w:rPr>
                <w:bCs/>
                <w:webHidden/>
                <w:lang w:val="pt-BR"/>
              </w:rPr>
              <w:t>101</w:t>
            </w:r>
            <w:r w:rsidRPr="00FE6A88">
              <w:rPr>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94364745" w:history="1">
            <w:r w:rsidRPr="00FE6A88">
              <w:rPr>
                <w:rStyle w:val="Hyperlink"/>
                <w:bCs/>
                <w:lang w:val="pt-BR"/>
              </w:rPr>
              <w:t>Beneficial Ownership Disclosure Form</w:t>
            </w:r>
            <w:r w:rsidRPr="00FE6A88">
              <w:rPr>
                <w:bCs/>
                <w:webHidden/>
                <w:lang w:val="pt-BR"/>
              </w:rPr>
              <w:tab/>
            </w:r>
            <w:r w:rsidRPr="00FE6A88">
              <w:rPr>
                <w:webHidden/>
                <w:lang w:val="pt-BR"/>
              </w:rPr>
              <w:fldChar w:fldCharType="begin"/>
            </w:r>
            <w:r w:rsidRPr="00FE6A88">
              <w:rPr>
                <w:webHidden/>
                <w:lang w:val="pt-BR"/>
              </w:rPr>
              <w:instrText xml:space="preserve"> PAGEREF _Toc494364745 \h </w:instrText>
            </w:r>
            <w:r w:rsidRPr="00FE6A88">
              <w:rPr>
                <w:webHidden/>
                <w:lang w:val="pt-BR"/>
              </w:rPr>
            </w:r>
            <w:r w:rsidRPr="00FE6A88">
              <w:rPr>
                <w:webHidden/>
                <w:lang w:val="pt-BR"/>
              </w:rPr>
              <w:fldChar w:fldCharType="separate"/>
            </w:r>
            <w:r w:rsidRPr="00FE6A88">
              <w:rPr>
                <w:bCs/>
                <w:webHidden/>
                <w:lang w:val="pt-BR"/>
              </w:rPr>
              <w:t>105</w:t>
            </w:r>
            <w:r w:rsidRPr="00FE6A88">
              <w:rPr>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94364746" w:history="1">
            <w:r w:rsidRPr="00FE6A88">
              <w:rPr>
                <w:rStyle w:val="Hyperlink"/>
                <w:bCs/>
                <w:lang w:val="pt-BR"/>
              </w:rPr>
              <w:t>Letter of Acceptance</w:t>
            </w:r>
            <w:r w:rsidRPr="00FE6A88">
              <w:rPr>
                <w:bCs/>
                <w:webHidden/>
                <w:lang w:val="pt-BR"/>
              </w:rPr>
              <w:tab/>
            </w:r>
            <w:r w:rsidRPr="00FE6A88">
              <w:rPr>
                <w:webHidden/>
                <w:lang w:val="pt-BR"/>
              </w:rPr>
              <w:fldChar w:fldCharType="begin"/>
            </w:r>
            <w:r w:rsidRPr="00FE6A88">
              <w:rPr>
                <w:webHidden/>
                <w:lang w:val="pt-BR"/>
              </w:rPr>
              <w:instrText xml:space="preserve"> PAGEREF _Toc494364746 \h </w:instrText>
            </w:r>
            <w:r w:rsidRPr="00FE6A88">
              <w:rPr>
                <w:webHidden/>
                <w:lang w:val="pt-BR"/>
              </w:rPr>
            </w:r>
            <w:r w:rsidRPr="00FE6A88">
              <w:rPr>
                <w:webHidden/>
                <w:lang w:val="pt-BR"/>
              </w:rPr>
              <w:fldChar w:fldCharType="separate"/>
            </w:r>
            <w:r w:rsidRPr="00FE6A88">
              <w:rPr>
                <w:bCs/>
                <w:webHidden/>
                <w:lang w:val="pt-BR"/>
              </w:rPr>
              <w:t>107</w:t>
            </w:r>
            <w:r w:rsidRPr="00FE6A88">
              <w:rPr>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94364747" w:history="1">
            <w:r w:rsidRPr="00FE6A88">
              <w:rPr>
                <w:rStyle w:val="Hyperlink"/>
                <w:bCs/>
                <w:lang w:val="pt-BR"/>
              </w:rPr>
              <w:t>Form of Contract</w:t>
            </w:r>
            <w:r w:rsidRPr="00FE6A88">
              <w:rPr>
                <w:bCs/>
                <w:webHidden/>
                <w:lang w:val="pt-BR"/>
              </w:rPr>
              <w:tab/>
            </w:r>
            <w:r w:rsidRPr="00FE6A88">
              <w:rPr>
                <w:webHidden/>
                <w:lang w:val="pt-BR"/>
              </w:rPr>
              <w:fldChar w:fldCharType="begin"/>
            </w:r>
            <w:r w:rsidRPr="00FE6A88">
              <w:rPr>
                <w:webHidden/>
                <w:lang w:val="pt-BR"/>
              </w:rPr>
              <w:instrText xml:space="preserve"> PAGEREF _Toc494364747 \h </w:instrText>
            </w:r>
            <w:r w:rsidRPr="00FE6A88">
              <w:rPr>
                <w:webHidden/>
                <w:lang w:val="pt-BR"/>
              </w:rPr>
            </w:r>
            <w:r w:rsidRPr="00FE6A88">
              <w:rPr>
                <w:webHidden/>
                <w:lang w:val="pt-BR"/>
              </w:rPr>
              <w:fldChar w:fldCharType="separate"/>
            </w:r>
            <w:r w:rsidRPr="00FE6A88">
              <w:rPr>
                <w:bCs/>
                <w:webHidden/>
                <w:lang w:val="pt-BR"/>
              </w:rPr>
              <w:t>108</w:t>
            </w:r>
            <w:r w:rsidRPr="00FE6A88">
              <w:rPr>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94364748" w:history="1">
            <w:r w:rsidRPr="00FE6A88">
              <w:rPr>
                <w:rStyle w:val="Hyperlink"/>
                <w:bCs/>
                <w:lang w:val="pt-BR"/>
              </w:rPr>
              <w:t>Performance Security</w:t>
            </w:r>
            <w:r w:rsidRPr="00FE6A88">
              <w:rPr>
                <w:bCs/>
                <w:webHidden/>
                <w:lang w:val="pt-BR"/>
              </w:rPr>
              <w:tab/>
            </w:r>
            <w:r w:rsidRPr="00FE6A88">
              <w:rPr>
                <w:webHidden/>
                <w:lang w:val="pt-BR"/>
              </w:rPr>
              <w:fldChar w:fldCharType="begin"/>
            </w:r>
            <w:r w:rsidRPr="00FE6A88">
              <w:rPr>
                <w:webHidden/>
                <w:lang w:val="pt-BR"/>
              </w:rPr>
              <w:instrText xml:space="preserve"> PAGEREF _Toc494364748 \h </w:instrText>
            </w:r>
            <w:r w:rsidRPr="00FE6A88">
              <w:rPr>
                <w:webHidden/>
                <w:lang w:val="pt-BR"/>
              </w:rPr>
            </w:r>
            <w:r w:rsidRPr="00FE6A88">
              <w:rPr>
                <w:webHidden/>
                <w:lang w:val="pt-BR"/>
              </w:rPr>
              <w:fldChar w:fldCharType="separate"/>
            </w:r>
            <w:r w:rsidRPr="00FE6A88">
              <w:rPr>
                <w:bCs/>
                <w:webHidden/>
                <w:lang w:val="pt-BR"/>
              </w:rPr>
              <w:t>111</w:t>
            </w:r>
            <w:r w:rsidRPr="00FE6A88">
              <w:rPr>
                <w:webHidden/>
                <w:lang w:val="pt-BR"/>
              </w:rPr>
              <w:fldChar w:fldCharType="end"/>
            </w:r>
          </w:hyperlink>
        </w:p>
        <w:p w:rsidR="00FE6A88" w:rsidRPr="00FE6A88" w:rsidRDefault="00FE6A88">
          <w:pPr>
            <w:pStyle w:val="Sumrio1"/>
            <w:rPr>
              <w:rFonts w:asciiTheme="minorHAnsi" w:eastAsiaTheme="minorEastAsia" w:hAnsiTheme="minorHAnsi" w:cstheme="minorBidi"/>
              <w:b w:val="0"/>
              <w:sz w:val="22"/>
              <w:szCs w:val="22"/>
              <w:lang w:val="pt-BR"/>
            </w:rPr>
          </w:pPr>
          <w:hyperlink w:anchor="_Toc494364749" w:history="1">
            <w:r w:rsidRPr="00FE6A88">
              <w:rPr>
                <w:rStyle w:val="Hyperlink"/>
                <w:bCs/>
                <w:lang w:val="pt-BR"/>
              </w:rPr>
              <w:t>Advance Payment Security</w:t>
            </w:r>
            <w:r w:rsidRPr="00FE6A88">
              <w:rPr>
                <w:bCs/>
                <w:webHidden/>
                <w:lang w:val="pt-BR"/>
              </w:rPr>
              <w:tab/>
            </w:r>
            <w:r w:rsidRPr="00FE6A88">
              <w:rPr>
                <w:webHidden/>
                <w:lang w:val="pt-BR"/>
              </w:rPr>
              <w:fldChar w:fldCharType="begin"/>
            </w:r>
            <w:r w:rsidRPr="00FE6A88">
              <w:rPr>
                <w:webHidden/>
                <w:lang w:val="pt-BR"/>
              </w:rPr>
              <w:instrText xml:space="preserve"> PAGEREF _Toc494364749 \h </w:instrText>
            </w:r>
            <w:r w:rsidRPr="00FE6A88">
              <w:rPr>
                <w:webHidden/>
                <w:lang w:val="pt-BR"/>
              </w:rPr>
            </w:r>
            <w:r w:rsidRPr="00FE6A88">
              <w:rPr>
                <w:webHidden/>
                <w:lang w:val="pt-BR"/>
              </w:rPr>
              <w:fldChar w:fldCharType="separate"/>
            </w:r>
            <w:r w:rsidRPr="00FE6A88">
              <w:rPr>
                <w:bCs/>
                <w:webHidden/>
                <w:lang w:val="pt-BR"/>
              </w:rPr>
              <w:t>115</w:t>
            </w:r>
            <w:r w:rsidRPr="00FE6A88">
              <w:rPr>
                <w:webHidden/>
                <w:lang w:val="pt-BR"/>
              </w:rPr>
              <w:fldChar w:fldCharType="end"/>
            </w:r>
          </w:hyperlink>
        </w:p>
        <w:p w:rsidR="00FE6A88" w:rsidRPr="00FE6A88" w:rsidRDefault="00FE6A88">
          <w:pPr>
            <w:rPr>
              <w:lang w:val="pt-BR"/>
            </w:rPr>
          </w:pPr>
          <w:r w:rsidRPr="00FE6A88">
            <w:rPr>
              <w:b/>
              <w:bCs/>
              <w:noProof/>
              <w:lang w:val="pt-BR"/>
            </w:rPr>
            <w:fldChar w:fldCharType="end"/>
          </w:r>
        </w:p>
      </w:sdtContent>
    </w:sdt>
    <w:p w:rsidR="00FE6A88" w:rsidRPr="00FE6A88" w:rsidRDefault="00FE6A88" w:rsidP="00FE6A88">
      <w:pPr>
        <w:pStyle w:val="Ttulo1"/>
        <w:rPr>
          <w:b w:val="0"/>
          <w:sz w:val="20"/>
          <w:lang w:val="pt-BR"/>
        </w:rPr>
        <w:sectPr w:rsidR="00FE6A88" w:rsidRPr="00FE6A88" w:rsidSect="00FE6A88">
          <w:headerReference w:type="default" r:id="rId67"/>
          <w:footnotePr>
            <w:numRestart w:val="eachSect"/>
          </w:footnotePr>
          <w:pgSz w:w="12240" w:h="15840" w:code="1"/>
          <w:pgMar w:top="1440" w:right="1440" w:bottom="1440" w:left="1440" w:header="720" w:footer="720" w:gutter="0"/>
          <w:cols w:space="720"/>
          <w:docGrid w:linePitch="326"/>
        </w:sectPr>
      </w:pPr>
    </w:p>
    <w:p w:rsidR="00FE6A88" w:rsidRPr="00FE6A88" w:rsidRDefault="00FE6A88" w:rsidP="00FE6A88">
      <w:pPr>
        <w:widowControl w:val="0"/>
        <w:tabs>
          <w:tab w:val="left" w:pos="204"/>
        </w:tabs>
        <w:autoSpaceDE w:val="0"/>
        <w:autoSpaceDN w:val="0"/>
        <w:adjustRightInd w:val="0"/>
        <w:rPr>
          <w:b/>
          <w:sz w:val="20"/>
          <w:lang w:val="pt-BR"/>
        </w:rPr>
      </w:pPr>
    </w:p>
    <w:p w:rsidR="00FE6A88" w:rsidRPr="00FE6A88" w:rsidRDefault="00FE6A88" w:rsidP="00FE6A88">
      <w:pPr>
        <w:rPr>
          <w:lang w:val="pt-BR"/>
        </w:rPr>
      </w:pPr>
      <w:bookmarkStart w:id="659" w:name="_Hlt162678406"/>
      <w:bookmarkStart w:id="660" w:name="_Hlt164585123"/>
      <w:bookmarkStart w:id="661" w:name="_Hlt164668013"/>
      <w:bookmarkStart w:id="662" w:name="_Hlt162335221"/>
      <w:bookmarkStart w:id="663" w:name="_Hlt164583164"/>
      <w:bookmarkStart w:id="664" w:name="_Hlt162335175"/>
      <w:bookmarkStart w:id="665" w:name="_Hlt162335225"/>
      <w:bookmarkStart w:id="666" w:name="_Hlt164586215"/>
      <w:bookmarkStart w:id="667" w:name="_Hlt164668017"/>
      <w:bookmarkStart w:id="668" w:name="_Toc164668398"/>
      <w:bookmarkEnd w:id="659"/>
      <w:bookmarkEnd w:id="660"/>
      <w:bookmarkEnd w:id="661"/>
      <w:bookmarkEnd w:id="662"/>
      <w:bookmarkEnd w:id="663"/>
      <w:bookmarkEnd w:id="664"/>
      <w:bookmarkEnd w:id="665"/>
      <w:bookmarkEnd w:id="666"/>
      <w:bookmarkEnd w:id="667"/>
    </w:p>
    <w:p w:rsidR="00FE6A88" w:rsidRPr="00FE6A88" w:rsidRDefault="00FE6A88" w:rsidP="00FE6A88">
      <w:pPr>
        <w:pStyle w:val="SPDH1L3"/>
        <w:outlineLvl w:val="0"/>
        <w:rPr>
          <w:lang w:val="pt-BR"/>
        </w:rPr>
      </w:pPr>
      <w:bookmarkStart w:id="669" w:name="_Toc494364744"/>
      <w:bookmarkStart w:id="670" w:name="_Toc471555885"/>
      <w:bookmarkStart w:id="671" w:name="_Toc73333193"/>
      <w:bookmarkStart w:id="672" w:name="_Toc436904426"/>
      <w:bookmarkStart w:id="673" w:name="_Toc428352208"/>
      <w:bookmarkStart w:id="674" w:name="_Toc438907199"/>
      <w:bookmarkStart w:id="675" w:name="_Toc438907299"/>
      <w:bookmarkStart w:id="676" w:name="_Toc78273069"/>
      <w:bookmarkStart w:id="677" w:name="_Toc111009247"/>
      <w:bookmarkStart w:id="678" w:name="_Toc29564237"/>
      <w:bookmarkStart w:id="679" w:name="_Toc345685217"/>
      <w:bookmarkEnd w:id="668"/>
      <w:r w:rsidRPr="00FE6A88">
        <w:rPr>
          <w:bCs/>
          <w:lang w:val="pt-BR"/>
        </w:rPr>
        <w:t>Notificação de Intenção de Adjudicação</w:t>
      </w:r>
      <w:bookmarkEnd w:id="669"/>
    </w:p>
    <w:p w:rsidR="00FE6A88" w:rsidRPr="00FE6A88" w:rsidRDefault="00FE6A88" w:rsidP="00FE6A88">
      <w:pPr>
        <w:spacing w:before="240" w:after="240"/>
        <w:jc w:val="center"/>
        <w:rPr>
          <w:i/>
          <w:lang w:val="pt-BR"/>
        </w:rPr>
      </w:pPr>
    </w:p>
    <w:p w:rsidR="00FE6A88" w:rsidRPr="00FE6A88" w:rsidRDefault="00FE6A88" w:rsidP="00FE6A88">
      <w:pPr>
        <w:spacing w:before="240"/>
        <w:rPr>
          <w:b/>
          <w:lang w:val="pt-BR"/>
        </w:rPr>
      </w:pPr>
      <w:r w:rsidRPr="00FE6A88">
        <w:rPr>
          <w:b/>
          <w:bCs/>
          <w:lang w:val="pt-BR"/>
        </w:rPr>
        <w:t>[</w:t>
      </w:r>
      <w:r w:rsidRPr="00FE6A88">
        <w:rPr>
          <w:b/>
          <w:bCs/>
          <w:i/>
          <w:iCs/>
          <w:lang w:val="pt-BR"/>
        </w:rPr>
        <w:t>Esta Notificação de Intenção de Adjudicação será enviada a todos os Licitantes que apresentaram uma Proposta.</w:t>
      </w:r>
      <w:r w:rsidRPr="00FE6A88">
        <w:rPr>
          <w:b/>
          <w:bCs/>
          <w:lang w:val="pt-BR"/>
        </w:rPr>
        <w:t>]</w:t>
      </w:r>
    </w:p>
    <w:p w:rsidR="00FE6A88" w:rsidRPr="00FE6A88" w:rsidRDefault="00FE6A88" w:rsidP="00FE6A88">
      <w:pPr>
        <w:spacing w:before="240"/>
        <w:rPr>
          <w:b/>
          <w:lang w:val="pt-BR"/>
        </w:rPr>
      </w:pPr>
      <w:r w:rsidRPr="00FE6A88">
        <w:rPr>
          <w:b/>
          <w:bCs/>
          <w:lang w:val="pt-BR"/>
        </w:rPr>
        <w:t>[</w:t>
      </w:r>
      <w:r w:rsidRPr="00FE6A88">
        <w:rPr>
          <w:b/>
          <w:bCs/>
          <w:i/>
          <w:iCs/>
          <w:lang w:val="pt-BR"/>
        </w:rPr>
        <w:t>Enviar esta Notificação ao Representante Autorizado do Licitante indicado no Formulário de Informações do Licitante</w:t>
      </w:r>
      <w:r w:rsidRPr="00FE6A88">
        <w:rPr>
          <w:b/>
          <w:bCs/>
          <w:lang w:val="pt-BR"/>
        </w:rPr>
        <w:t>]</w:t>
      </w:r>
    </w:p>
    <w:p w:rsidR="00FE6A88" w:rsidRPr="00FE6A88" w:rsidRDefault="00FE6A88" w:rsidP="00FE6A88">
      <w:pPr>
        <w:pStyle w:val="Outline"/>
        <w:suppressAutoHyphens/>
        <w:spacing w:before="60" w:after="60"/>
        <w:rPr>
          <w:spacing w:val="-2"/>
          <w:kern w:val="0"/>
          <w:lang w:val="pt-BR"/>
        </w:rPr>
      </w:pPr>
      <w:r w:rsidRPr="00FE6A88">
        <w:rPr>
          <w:spacing w:val="-2"/>
          <w:kern w:val="0"/>
          <w:lang w:val="pt-BR"/>
        </w:rPr>
        <w:t xml:space="preserve">Aos cuidados do Representante Autorizado do Licitante </w:t>
      </w:r>
    </w:p>
    <w:p w:rsidR="00FE6A88" w:rsidRPr="00FE6A88" w:rsidRDefault="00FE6A88" w:rsidP="00FE6A88">
      <w:pPr>
        <w:pStyle w:val="Outline"/>
        <w:suppressAutoHyphens/>
        <w:spacing w:before="60" w:after="60"/>
        <w:rPr>
          <w:spacing w:val="-2"/>
          <w:kern w:val="0"/>
          <w:lang w:val="pt-BR"/>
        </w:rPr>
      </w:pPr>
      <w:r w:rsidRPr="00FE6A88">
        <w:rPr>
          <w:spacing w:val="-2"/>
          <w:kern w:val="0"/>
          <w:lang w:val="pt-BR"/>
        </w:rPr>
        <w:t xml:space="preserve">Nome: </w:t>
      </w:r>
      <w:r w:rsidRPr="00FE6A88">
        <w:rPr>
          <w:i/>
          <w:iCs/>
          <w:spacing w:val="-2"/>
          <w:kern w:val="0"/>
          <w:lang w:val="pt-BR"/>
        </w:rPr>
        <w:t>[inserir nome do Representante Autorizado]</w:t>
      </w:r>
    </w:p>
    <w:p w:rsidR="00FE6A88" w:rsidRPr="00FE6A88" w:rsidRDefault="00FE6A88" w:rsidP="00FE6A88">
      <w:pPr>
        <w:suppressAutoHyphens/>
        <w:spacing w:before="60" w:after="60"/>
        <w:rPr>
          <w:b/>
          <w:spacing w:val="-2"/>
          <w:lang w:val="pt-BR"/>
        </w:rPr>
      </w:pPr>
      <w:r w:rsidRPr="00FE6A88">
        <w:rPr>
          <w:spacing w:val="-2"/>
          <w:lang w:val="pt-BR"/>
        </w:rPr>
        <w:t xml:space="preserve">Endereço: </w:t>
      </w:r>
      <w:r w:rsidRPr="00FE6A88">
        <w:rPr>
          <w:i/>
          <w:iCs/>
          <w:spacing w:val="-2"/>
          <w:lang w:val="pt-BR"/>
        </w:rPr>
        <w:t>[Inserir endereço do Representante Autorizado]</w:t>
      </w:r>
    </w:p>
    <w:p w:rsidR="00FE6A88" w:rsidRPr="00FE6A88" w:rsidRDefault="00FE6A88" w:rsidP="00FE6A88">
      <w:pPr>
        <w:suppressAutoHyphens/>
        <w:spacing w:before="60" w:after="60"/>
        <w:rPr>
          <w:b/>
          <w:spacing w:val="-2"/>
          <w:lang w:val="pt-BR"/>
        </w:rPr>
      </w:pPr>
      <w:r w:rsidRPr="00FE6A88">
        <w:rPr>
          <w:spacing w:val="-2"/>
          <w:lang w:val="pt-BR"/>
        </w:rPr>
        <w:t xml:space="preserve">   Números de telefone/fax: </w:t>
      </w:r>
      <w:r w:rsidRPr="00FE6A88">
        <w:rPr>
          <w:i/>
          <w:iCs/>
          <w:spacing w:val="-2"/>
          <w:lang w:val="pt-BR"/>
        </w:rPr>
        <w:t>[inserir números de telefone/fax do Representante Autorizado]</w:t>
      </w:r>
    </w:p>
    <w:p w:rsidR="00FE6A88" w:rsidRPr="00FE6A88" w:rsidRDefault="00FE6A88" w:rsidP="00FE6A88">
      <w:pPr>
        <w:rPr>
          <w:lang w:val="pt-BR"/>
        </w:rPr>
      </w:pPr>
      <w:r w:rsidRPr="00FE6A88">
        <w:rPr>
          <w:lang w:val="pt-BR"/>
        </w:rPr>
        <w:t xml:space="preserve">   Endereço de e-mail: </w:t>
      </w:r>
      <w:r w:rsidRPr="00FE6A88">
        <w:rPr>
          <w:i/>
          <w:iCs/>
          <w:lang w:val="pt-BR"/>
        </w:rPr>
        <w:t>[inserir endereço de e-mail do Representante Autorizado]</w:t>
      </w:r>
    </w:p>
    <w:p w:rsidR="00FE6A88" w:rsidRPr="00FE6A88" w:rsidRDefault="00FE6A88" w:rsidP="00FE6A88">
      <w:pPr>
        <w:spacing w:before="240"/>
        <w:rPr>
          <w:b/>
          <w:i/>
          <w:lang w:val="pt-BR"/>
        </w:rPr>
      </w:pPr>
      <w:r w:rsidRPr="00FE6A88">
        <w:rPr>
          <w:b/>
          <w:bCs/>
          <w:i/>
          <w:iCs/>
          <w:lang w:val="pt-BR"/>
        </w:rPr>
        <w:t>[IMPORTANTE: Inserir data de envio desta Notificação aos Licitantes. A Notificação deverá ser enviada a todos os Licitantes simultaneamente. Ou seja, na mesma data e o mais próximo possível do mesmo horário.]</w:t>
      </w:r>
      <w:r w:rsidRPr="00FE6A88">
        <w:rPr>
          <w:lang w:val="pt-BR"/>
        </w:rPr>
        <w:t xml:space="preserve">  </w:t>
      </w:r>
    </w:p>
    <w:p w:rsidR="00FE6A88" w:rsidRPr="00FE6A88" w:rsidRDefault="00FE6A88" w:rsidP="00FE6A88">
      <w:pPr>
        <w:spacing w:after="240"/>
        <w:rPr>
          <w:lang w:val="pt-BR"/>
        </w:rPr>
      </w:pPr>
      <w:r w:rsidRPr="00FE6A88">
        <w:rPr>
          <w:b/>
          <w:bCs/>
          <w:lang w:val="pt-BR"/>
        </w:rPr>
        <w:t>DATA DE TRANSMISSÃO</w:t>
      </w:r>
      <w:r w:rsidRPr="00FE6A88">
        <w:rPr>
          <w:lang w:val="pt-BR"/>
        </w:rPr>
        <w:t>: Esta notificação será enviada por: [</w:t>
      </w:r>
      <w:r w:rsidRPr="00FE6A88">
        <w:rPr>
          <w:i/>
          <w:iCs/>
          <w:lang w:val="pt-BR"/>
        </w:rPr>
        <w:t>e-mail/fax</w:t>
      </w:r>
      <w:r w:rsidRPr="00FE6A88">
        <w:rPr>
          <w:lang w:val="pt-BR"/>
        </w:rPr>
        <w:t>] em [</w:t>
      </w:r>
      <w:r w:rsidRPr="00FE6A88">
        <w:rPr>
          <w:i/>
          <w:iCs/>
          <w:lang w:val="pt-BR"/>
        </w:rPr>
        <w:t>data</w:t>
      </w:r>
      <w:r w:rsidRPr="00FE6A88">
        <w:rPr>
          <w:lang w:val="pt-BR"/>
        </w:rPr>
        <w:t xml:space="preserve">] (horário local) </w:t>
      </w:r>
    </w:p>
    <w:p w:rsidR="00FE6A88" w:rsidRPr="00FE6A88" w:rsidRDefault="00FE6A88" w:rsidP="00FE6A88">
      <w:pPr>
        <w:ind w:right="289"/>
        <w:rPr>
          <w:b/>
          <w:bCs/>
          <w:sz w:val="48"/>
          <w:szCs w:val="48"/>
          <w:lang w:val="pt-BR"/>
        </w:rPr>
      </w:pPr>
      <w:r w:rsidRPr="00FE6A88">
        <w:rPr>
          <w:b/>
          <w:bCs/>
          <w:sz w:val="48"/>
          <w:szCs w:val="48"/>
          <w:lang w:val="pt-BR"/>
        </w:rPr>
        <w:t>Notificação de Intenção de Adjudicação</w:t>
      </w:r>
    </w:p>
    <w:p w:rsidR="00FE6A88" w:rsidRPr="00FE6A88" w:rsidRDefault="00FE6A88" w:rsidP="00FE6A88">
      <w:pPr>
        <w:rPr>
          <w:i/>
          <w:color w:val="000000" w:themeColor="text1"/>
          <w:lang w:val="pt-BR"/>
        </w:rPr>
      </w:pPr>
      <w:r w:rsidRPr="00FE6A88">
        <w:rPr>
          <w:b/>
          <w:bCs/>
          <w:iCs/>
          <w:color w:val="000000" w:themeColor="text1"/>
          <w:lang w:val="pt-BR"/>
        </w:rPr>
        <w:t xml:space="preserve">Contratante: </w:t>
      </w:r>
      <w:r w:rsidRPr="00FE6A88">
        <w:rPr>
          <w:i/>
          <w:iCs/>
          <w:color w:val="000000" w:themeColor="text1"/>
          <w:lang w:val="pt-BR"/>
        </w:rPr>
        <w:t>[inserir nome do Contratante]</w:t>
      </w:r>
    </w:p>
    <w:p w:rsidR="00FE6A88" w:rsidRPr="00FE6A88" w:rsidRDefault="00FE6A88" w:rsidP="00FE6A88">
      <w:pPr>
        <w:rPr>
          <w:bCs/>
          <w:i/>
          <w:iCs/>
          <w:color w:val="000000" w:themeColor="text1"/>
          <w:lang w:val="pt-BR"/>
        </w:rPr>
      </w:pPr>
      <w:r w:rsidRPr="00FE6A88">
        <w:rPr>
          <w:b/>
          <w:bCs/>
          <w:color w:val="000000" w:themeColor="text1"/>
          <w:lang w:val="pt-BR"/>
        </w:rPr>
        <w:t xml:space="preserve">Projeto: </w:t>
      </w:r>
      <w:r w:rsidRPr="00FE6A88">
        <w:rPr>
          <w:i/>
          <w:iCs/>
          <w:color w:val="000000" w:themeColor="text1"/>
          <w:lang w:val="pt-BR"/>
        </w:rPr>
        <w:t>[inserir nome do projeto]</w:t>
      </w:r>
    </w:p>
    <w:p w:rsidR="00FE6A88" w:rsidRPr="00FE6A88" w:rsidRDefault="00FE6A88" w:rsidP="00FE6A88">
      <w:pPr>
        <w:rPr>
          <w:b/>
          <w:i/>
          <w:color w:val="000000" w:themeColor="text1"/>
          <w:lang w:val="pt-BR"/>
        </w:rPr>
      </w:pPr>
      <w:r w:rsidRPr="00FE6A88">
        <w:rPr>
          <w:b/>
          <w:bCs/>
          <w:iCs/>
          <w:color w:val="000000" w:themeColor="text1"/>
          <w:lang w:val="pt-BR"/>
        </w:rPr>
        <w:t xml:space="preserve">Título do Contrato: </w:t>
      </w:r>
      <w:r w:rsidRPr="00FE6A88">
        <w:rPr>
          <w:i/>
          <w:iCs/>
          <w:color w:val="000000" w:themeColor="text1"/>
          <w:lang w:val="pt-BR"/>
        </w:rPr>
        <w:t>[inserir nome do contrato]</w:t>
      </w:r>
    </w:p>
    <w:p w:rsidR="00FE6A88" w:rsidRPr="00FE6A88" w:rsidRDefault="00FE6A88" w:rsidP="00FE6A88">
      <w:pPr>
        <w:ind w:right="-540"/>
        <w:rPr>
          <w:i/>
          <w:color w:val="000000" w:themeColor="text1"/>
          <w:lang w:val="pt-BR"/>
        </w:rPr>
      </w:pPr>
      <w:r w:rsidRPr="00FE6A88">
        <w:rPr>
          <w:b/>
          <w:bCs/>
          <w:color w:val="000000" w:themeColor="text1"/>
          <w:lang w:val="pt-BR"/>
        </w:rPr>
        <w:t xml:space="preserve">País: </w:t>
      </w:r>
      <w:r w:rsidRPr="00FE6A88">
        <w:rPr>
          <w:i/>
          <w:iCs/>
          <w:color w:val="000000" w:themeColor="text1"/>
          <w:lang w:val="pt-BR"/>
        </w:rPr>
        <w:t>[inserir país de emissão da SDP]</w:t>
      </w:r>
    </w:p>
    <w:p w:rsidR="00FE6A88" w:rsidRPr="00FE6A88" w:rsidRDefault="00FE6A88" w:rsidP="00FE6A88">
      <w:pPr>
        <w:rPr>
          <w:i/>
          <w:color w:val="000000" w:themeColor="text1"/>
          <w:lang w:val="pt-BR"/>
        </w:rPr>
      </w:pPr>
      <w:r w:rsidRPr="00FE6A88">
        <w:rPr>
          <w:b/>
          <w:bCs/>
          <w:color w:val="000000" w:themeColor="text1"/>
          <w:lang w:val="pt-BR"/>
        </w:rPr>
        <w:t>Empréstimo Nº /Crédito Nº /Doação N°:</w:t>
      </w:r>
      <w:r w:rsidRPr="00FE6A88">
        <w:rPr>
          <w:i/>
          <w:iCs/>
          <w:color w:val="000000" w:themeColor="text1"/>
          <w:lang w:val="pt-BR"/>
        </w:rPr>
        <w:t xml:space="preserve"> [inserir número de referência do empréstimo/crédito/doação]</w:t>
      </w:r>
    </w:p>
    <w:p w:rsidR="00FE6A88" w:rsidRPr="00FE6A88" w:rsidRDefault="00FE6A88" w:rsidP="00FE6A88">
      <w:pPr>
        <w:rPr>
          <w:b/>
          <w:color w:val="000000" w:themeColor="text1"/>
          <w:lang w:val="pt-BR"/>
        </w:rPr>
      </w:pPr>
      <w:r w:rsidRPr="00FE6A88">
        <w:rPr>
          <w:b/>
          <w:bCs/>
          <w:color w:val="000000" w:themeColor="text1"/>
          <w:lang w:val="pt-BR"/>
        </w:rPr>
        <w:t xml:space="preserve">SDP Nº: </w:t>
      </w:r>
      <w:r w:rsidRPr="00FE6A88">
        <w:rPr>
          <w:i/>
          <w:iCs/>
          <w:color w:val="000000" w:themeColor="text1"/>
          <w:lang w:val="pt-BR"/>
        </w:rPr>
        <w:t>[inserir número de referência da SDP do Plano de Aquisição]</w:t>
      </w:r>
    </w:p>
    <w:p w:rsidR="00FE6A88" w:rsidRPr="00FE6A88" w:rsidRDefault="00FE6A88" w:rsidP="00FE6A88">
      <w:pPr>
        <w:pStyle w:val="Recuodecorpodetexto"/>
        <w:spacing w:before="240" w:after="240"/>
        <w:ind w:left="0" w:right="288" w:firstLine="0"/>
        <w:rPr>
          <w:iCs/>
          <w:lang w:val="pt-BR"/>
        </w:rPr>
      </w:pPr>
      <w:r w:rsidRPr="00FE6A88">
        <w:rPr>
          <w:iCs/>
          <w:lang w:val="pt-BR"/>
        </w:rPr>
        <w:t>Você receberá essa Notificação de Intenção de Adjudicação (Notificação) para informá-lo sobre a decisão de adjudicação do contrato acima. O envio desta notificação dá início do Prazo Suspensivo. Durante o Prazo Suspensivo, você poderá:</w:t>
      </w:r>
    </w:p>
    <w:p w:rsidR="00FE6A88" w:rsidRPr="00FE6A88" w:rsidRDefault="00FE6A88" w:rsidP="00711316">
      <w:pPr>
        <w:pStyle w:val="Recuodecorpodetexto"/>
        <w:widowControl/>
        <w:numPr>
          <w:ilvl w:val="0"/>
          <w:numId w:val="48"/>
        </w:numPr>
        <w:tabs>
          <w:tab w:val="clear" w:pos="776"/>
        </w:tabs>
        <w:autoSpaceDE/>
        <w:autoSpaceDN/>
        <w:adjustRightInd/>
        <w:spacing w:before="240" w:after="240" w:line="240" w:lineRule="auto"/>
        <w:ind w:right="288"/>
        <w:jc w:val="both"/>
        <w:rPr>
          <w:iCs/>
          <w:lang w:val="pt-BR"/>
        </w:rPr>
      </w:pPr>
      <w:r w:rsidRPr="00FE6A88">
        <w:rPr>
          <w:iCs/>
          <w:lang w:val="pt-BR"/>
        </w:rPr>
        <w:t>solicitar esclarecimentos em relação à avaliação da sua Proposta, e/ou</w:t>
      </w:r>
    </w:p>
    <w:p w:rsidR="00FE6A88" w:rsidRPr="00FE6A88" w:rsidRDefault="00FE6A88" w:rsidP="00711316">
      <w:pPr>
        <w:pStyle w:val="Recuodecorpodetexto"/>
        <w:widowControl/>
        <w:numPr>
          <w:ilvl w:val="0"/>
          <w:numId w:val="48"/>
        </w:numPr>
        <w:tabs>
          <w:tab w:val="clear" w:pos="776"/>
        </w:tabs>
        <w:autoSpaceDE/>
        <w:autoSpaceDN/>
        <w:adjustRightInd/>
        <w:spacing w:before="240" w:after="240" w:line="240" w:lineRule="auto"/>
        <w:ind w:right="288"/>
        <w:jc w:val="both"/>
        <w:rPr>
          <w:iCs/>
          <w:lang w:val="pt-BR"/>
        </w:rPr>
      </w:pPr>
      <w:r w:rsidRPr="00FE6A88">
        <w:rPr>
          <w:iCs/>
          <w:lang w:val="pt-BR"/>
        </w:rPr>
        <w:t>apresentar uma Reclamação relacionada ao Processo de Aquisição em relação à decisão de adjudicar o contrato.</w:t>
      </w:r>
    </w:p>
    <w:p w:rsidR="00FE6A88" w:rsidRPr="00FE6A88" w:rsidRDefault="00FE6A88" w:rsidP="00FE6A88">
      <w:pPr>
        <w:pStyle w:val="Recuodecorpodetexto"/>
        <w:widowControl/>
        <w:numPr>
          <w:ilvl w:val="0"/>
          <w:numId w:val="47"/>
        </w:numPr>
        <w:tabs>
          <w:tab w:val="clear" w:pos="776"/>
        </w:tabs>
        <w:autoSpaceDE/>
        <w:autoSpaceDN/>
        <w:adjustRightInd/>
        <w:spacing w:before="240" w:after="120" w:line="240" w:lineRule="auto"/>
        <w:ind w:left="284" w:right="289" w:hanging="284"/>
        <w:jc w:val="both"/>
        <w:rPr>
          <w:b/>
          <w:iCs/>
          <w:lang w:val="pt-BR"/>
        </w:rPr>
      </w:pPr>
      <w:r w:rsidRPr="00FE6A88">
        <w:rPr>
          <w:b/>
          <w:bCs/>
          <w:iCs/>
          <w:lang w:val="pt-BR"/>
        </w:rPr>
        <w:t>O Licitante vencedor</w:t>
      </w:r>
    </w:p>
    <w:tbl>
      <w:tblPr>
        <w:tblStyle w:val="Tabelacomgrade"/>
        <w:tblW w:w="9067" w:type="dxa"/>
        <w:tblLayout w:type="fixed"/>
        <w:tblLook w:val="04A0" w:firstRow="1" w:lastRow="0" w:firstColumn="1" w:lastColumn="0" w:noHBand="0" w:noVBand="1"/>
      </w:tblPr>
      <w:tblGrid>
        <w:gridCol w:w="2122"/>
        <w:gridCol w:w="6945"/>
      </w:tblGrid>
      <w:tr w:rsidR="00F40B4B" w:rsidRPr="00FE6A88" w:rsidTr="00FE6A88">
        <w:tc>
          <w:tcPr>
            <w:tcW w:w="2122" w:type="dxa"/>
            <w:shd w:val="clear" w:color="auto" w:fill="D5DCE4" w:themeFill="text2" w:themeFillTint="33"/>
          </w:tcPr>
          <w:p w:rsidR="00FE6A88" w:rsidRPr="00FE6A88" w:rsidRDefault="00FE6A88" w:rsidP="00FE6A88">
            <w:pPr>
              <w:pStyle w:val="Recuodecorpodetexto"/>
              <w:spacing w:before="120" w:after="120"/>
              <w:ind w:left="0" w:firstLine="0"/>
              <w:rPr>
                <w:b/>
                <w:iCs/>
                <w:lang w:val="pt-BR"/>
              </w:rPr>
            </w:pPr>
            <w:r w:rsidRPr="00FE6A88">
              <w:rPr>
                <w:b/>
                <w:bCs/>
                <w:iCs/>
                <w:lang w:val="pt-BR"/>
              </w:rPr>
              <w:t>Nome:</w:t>
            </w:r>
          </w:p>
        </w:tc>
        <w:tc>
          <w:tcPr>
            <w:tcW w:w="6945" w:type="dxa"/>
            <w:vAlign w:val="center"/>
          </w:tcPr>
          <w:p w:rsidR="00FE6A88" w:rsidRPr="00FE6A88" w:rsidRDefault="00FE6A88" w:rsidP="00FE6A88">
            <w:pPr>
              <w:pStyle w:val="Recuodecorpodetexto"/>
              <w:spacing w:before="120" w:after="120"/>
              <w:ind w:left="0" w:firstLine="0"/>
              <w:rPr>
                <w:iCs/>
                <w:lang w:val="pt-BR"/>
              </w:rPr>
            </w:pPr>
            <w:r w:rsidRPr="00FE6A88">
              <w:rPr>
                <w:iCs/>
                <w:lang w:val="pt-BR"/>
              </w:rPr>
              <w:t>[</w:t>
            </w:r>
            <w:r w:rsidRPr="00FE6A88">
              <w:rPr>
                <w:i/>
                <w:iCs/>
                <w:lang w:val="pt-BR"/>
              </w:rPr>
              <w:t>Inserir nome do Licitante vencedor</w:t>
            </w:r>
            <w:r w:rsidRPr="00FE6A88">
              <w:rPr>
                <w:iCs/>
                <w:lang w:val="pt-BR"/>
              </w:rPr>
              <w:t xml:space="preserve"> ]</w:t>
            </w:r>
          </w:p>
        </w:tc>
      </w:tr>
      <w:tr w:rsidR="00F40B4B" w:rsidRPr="00FE6A88" w:rsidTr="00FE6A88">
        <w:tc>
          <w:tcPr>
            <w:tcW w:w="2122" w:type="dxa"/>
            <w:shd w:val="clear" w:color="auto" w:fill="D5DCE4" w:themeFill="text2" w:themeFillTint="33"/>
          </w:tcPr>
          <w:p w:rsidR="00FE6A88" w:rsidRPr="00FE6A88" w:rsidRDefault="00FE6A88" w:rsidP="00FE6A88">
            <w:pPr>
              <w:pStyle w:val="Recuodecorpodetexto"/>
              <w:spacing w:before="120" w:after="120"/>
              <w:ind w:left="0" w:firstLine="0"/>
              <w:rPr>
                <w:b/>
                <w:iCs/>
                <w:lang w:val="pt-BR"/>
              </w:rPr>
            </w:pPr>
            <w:r w:rsidRPr="00FE6A88">
              <w:rPr>
                <w:b/>
                <w:bCs/>
                <w:iCs/>
                <w:lang w:val="pt-BR"/>
              </w:rPr>
              <w:lastRenderedPageBreak/>
              <w:t>Endereço:</w:t>
            </w:r>
          </w:p>
        </w:tc>
        <w:tc>
          <w:tcPr>
            <w:tcW w:w="6945" w:type="dxa"/>
            <w:vAlign w:val="center"/>
          </w:tcPr>
          <w:p w:rsidR="00FE6A88" w:rsidRPr="00FE6A88" w:rsidRDefault="00FE6A88" w:rsidP="00FE6A88">
            <w:pPr>
              <w:pStyle w:val="Recuodecorpodetexto"/>
              <w:spacing w:before="120" w:after="120"/>
              <w:ind w:left="0" w:firstLine="0"/>
              <w:rPr>
                <w:iCs/>
                <w:lang w:val="pt-BR"/>
              </w:rPr>
            </w:pPr>
            <w:r w:rsidRPr="00FE6A88">
              <w:rPr>
                <w:iCs/>
                <w:lang w:val="pt-BR"/>
              </w:rPr>
              <w:t>[</w:t>
            </w:r>
            <w:r w:rsidRPr="00FE6A88">
              <w:rPr>
                <w:i/>
                <w:iCs/>
                <w:lang w:val="pt-BR"/>
              </w:rPr>
              <w:t>Inserir endereço do Licitante vencedor</w:t>
            </w:r>
            <w:r w:rsidRPr="00FE6A88">
              <w:rPr>
                <w:iCs/>
                <w:lang w:val="pt-BR"/>
              </w:rPr>
              <w:t xml:space="preserve"> ]</w:t>
            </w:r>
          </w:p>
        </w:tc>
      </w:tr>
      <w:tr w:rsidR="00F40B4B" w:rsidRPr="00FE6A88" w:rsidTr="00FE6A88">
        <w:tc>
          <w:tcPr>
            <w:tcW w:w="2122" w:type="dxa"/>
            <w:shd w:val="clear" w:color="auto" w:fill="D5DCE4" w:themeFill="text2" w:themeFillTint="33"/>
          </w:tcPr>
          <w:p w:rsidR="00FE6A88" w:rsidRPr="00FE6A88" w:rsidRDefault="00FE6A88" w:rsidP="00FE6A88">
            <w:pPr>
              <w:pStyle w:val="Recuodecorpodetexto"/>
              <w:spacing w:before="120" w:after="120"/>
              <w:ind w:left="0" w:firstLine="0"/>
              <w:rPr>
                <w:b/>
                <w:iCs/>
                <w:lang w:val="pt-BR"/>
              </w:rPr>
            </w:pPr>
            <w:r w:rsidRPr="00FE6A88">
              <w:rPr>
                <w:b/>
                <w:bCs/>
                <w:iCs/>
                <w:lang w:val="pt-BR"/>
              </w:rPr>
              <w:t>Preço do Contrato:</w:t>
            </w:r>
          </w:p>
        </w:tc>
        <w:tc>
          <w:tcPr>
            <w:tcW w:w="6945" w:type="dxa"/>
            <w:vAlign w:val="center"/>
          </w:tcPr>
          <w:p w:rsidR="00FE6A88" w:rsidRPr="00FE6A88" w:rsidRDefault="00FE6A88" w:rsidP="00FE6A88">
            <w:pPr>
              <w:pStyle w:val="Recuodecorpodetexto"/>
              <w:spacing w:before="120" w:after="120"/>
              <w:ind w:left="0" w:firstLine="0"/>
              <w:rPr>
                <w:iCs/>
                <w:lang w:val="pt-BR"/>
              </w:rPr>
            </w:pPr>
            <w:r w:rsidRPr="00FE6A88">
              <w:rPr>
                <w:iCs/>
                <w:lang w:val="pt-BR"/>
              </w:rPr>
              <w:t>[</w:t>
            </w:r>
            <w:r w:rsidRPr="00FE6A88">
              <w:rPr>
                <w:i/>
                <w:iCs/>
                <w:lang w:val="pt-BR"/>
              </w:rPr>
              <w:t>Inserir Preço do Contrato da Proposta vencedora</w:t>
            </w:r>
            <w:r w:rsidRPr="00FE6A88">
              <w:rPr>
                <w:iCs/>
                <w:lang w:val="pt-BR"/>
              </w:rPr>
              <w:t xml:space="preserve"> ]</w:t>
            </w:r>
          </w:p>
        </w:tc>
      </w:tr>
    </w:tbl>
    <w:p w:rsidR="00FE6A88" w:rsidRPr="00FE6A88" w:rsidRDefault="00FE6A88" w:rsidP="00FE6A88">
      <w:pPr>
        <w:pStyle w:val="Recuodecorpodetexto"/>
        <w:widowControl/>
        <w:numPr>
          <w:ilvl w:val="0"/>
          <w:numId w:val="47"/>
        </w:numPr>
        <w:tabs>
          <w:tab w:val="clear" w:pos="776"/>
        </w:tabs>
        <w:autoSpaceDE/>
        <w:autoSpaceDN/>
        <w:adjustRightInd/>
        <w:spacing w:before="240" w:after="120" w:line="240" w:lineRule="auto"/>
        <w:ind w:left="284" w:right="289" w:hanging="284"/>
        <w:rPr>
          <w:b/>
          <w:i/>
          <w:iCs/>
          <w:lang w:val="pt-BR"/>
        </w:rPr>
      </w:pPr>
      <w:r w:rsidRPr="00FE6A88">
        <w:rPr>
          <w:b/>
          <w:bCs/>
          <w:iCs/>
          <w:lang w:val="pt-BR"/>
        </w:rPr>
        <w:t xml:space="preserve">Outros Licitantes </w:t>
      </w:r>
      <w:r w:rsidRPr="00FE6A88">
        <w:rPr>
          <w:b/>
          <w:bCs/>
          <w:i/>
          <w:iCs/>
          <w:lang w:val="pt-BR"/>
        </w:rPr>
        <w:t>[INSTRUÇÕES: Inserir os nomes de todos os Licitantes que enviaram uma Proposta. Se o Preço da Proposta for avaliado, incluir o preço avaliado e o Preço da Proposta conforme lidos em voz alta.]</w:t>
      </w:r>
    </w:p>
    <w:tbl>
      <w:tblPr>
        <w:tblStyle w:val="Tabelacomgrade"/>
        <w:tblW w:w="9067" w:type="dxa"/>
        <w:tblLook w:val="04A0" w:firstRow="1" w:lastRow="0" w:firstColumn="1" w:lastColumn="0" w:noHBand="0" w:noVBand="1"/>
      </w:tblPr>
      <w:tblGrid>
        <w:gridCol w:w="4390"/>
        <w:gridCol w:w="2126"/>
        <w:gridCol w:w="2551"/>
      </w:tblGrid>
      <w:tr w:rsidR="00F40B4B" w:rsidRPr="00FE6A88" w:rsidTr="00FE6A88">
        <w:tc>
          <w:tcPr>
            <w:tcW w:w="4390" w:type="dxa"/>
            <w:shd w:val="clear" w:color="auto" w:fill="D5DCE4" w:themeFill="text2" w:themeFillTint="33"/>
            <w:vAlign w:val="center"/>
          </w:tcPr>
          <w:p w:rsidR="00FE6A88" w:rsidRPr="00FE6A88" w:rsidRDefault="00FE6A88" w:rsidP="00FE6A88">
            <w:pPr>
              <w:pStyle w:val="Recuodecorpodetexto"/>
              <w:spacing w:before="60" w:after="60"/>
              <w:ind w:left="0" w:right="33"/>
              <w:jc w:val="center"/>
              <w:rPr>
                <w:b/>
                <w:iCs/>
                <w:lang w:val="pt-BR"/>
              </w:rPr>
            </w:pPr>
            <w:r w:rsidRPr="00FE6A88">
              <w:rPr>
                <w:b/>
                <w:bCs/>
                <w:iCs/>
                <w:lang w:val="pt-BR"/>
              </w:rPr>
              <w:t>Nome do Licitante</w:t>
            </w:r>
          </w:p>
        </w:tc>
        <w:tc>
          <w:tcPr>
            <w:tcW w:w="2126" w:type="dxa"/>
            <w:shd w:val="clear" w:color="auto" w:fill="D5DCE4" w:themeFill="text2" w:themeFillTint="33"/>
            <w:vAlign w:val="center"/>
          </w:tcPr>
          <w:p w:rsidR="00FE6A88" w:rsidRPr="00FE6A88" w:rsidRDefault="00FE6A88" w:rsidP="00FE6A88">
            <w:pPr>
              <w:pStyle w:val="Recuodecorpodetexto"/>
              <w:tabs>
                <w:tab w:val="clear" w:pos="776"/>
              </w:tabs>
              <w:ind w:left="0" w:right="29" w:firstLine="20"/>
              <w:jc w:val="center"/>
              <w:rPr>
                <w:b/>
                <w:iCs/>
                <w:lang w:val="pt-BR"/>
              </w:rPr>
            </w:pPr>
            <w:r w:rsidRPr="00FE6A88">
              <w:rPr>
                <w:b/>
                <w:bCs/>
                <w:iCs/>
                <w:lang w:val="pt-BR"/>
              </w:rPr>
              <w:t>Preço da Proposta</w:t>
            </w:r>
          </w:p>
        </w:tc>
        <w:tc>
          <w:tcPr>
            <w:tcW w:w="2551" w:type="dxa"/>
            <w:shd w:val="clear" w:color="auto" w:fill="D5DCE4" w:themeFill="text2" w:themeFillTint="33"/>
            <w:vAlign w:val="center"/>
          </w:tcPr>
          <w:p w:rsidR="00FE6A88" w:rsidRPr="00FE6A88" w:rsidRDefault="00FE6A88" w:rsidP="00FE6A88">
            <w:pPr>
              <w:pStyle w:val="Recuodecorpodetexto"/>
              <w:ind w:left="0" w:firstLine="54"/>
              <w:jc w:val="center"/>
              <w:rPr>
                <w:b/>
                <w:iCs/>
                <w:lang w:val="pt-BR"/>
              </w:rPr>
            </w:pPr>
            <w:r w:rsidRPr="00FE6A88">
              <w:rPr>
                <w:b/>
                <w:bCs/>
                <w:iCs/>
                <w:lang w:val="pt-BR"/>
              </w:rPr>
              <w:t xml:space="preserve">Preço da Proposta avaliado </w:t>
            </w:r>
          </w:p>
          <w:p w:rsidR="00FE6A88" w:rsidRPr="00FE6A88" w:rsidRDefault="00FE6A88" w:rsidP="00FE6A88">
            <w:pPr>
              <w:pStyle w:val="Recuodecorpodetexto"/>
              <w:ind w:left="0" w:firstLine="54"/>
              <w:jc w:val="center"/>
              <w:rPr>
                <w:b/>
                <w:iCs/>
                <w:lang w:val="pt-BR"/>
              </w:rPr>
            </w:pPr>
            <w:r w:rsidRPr="00FE6A88">
              <w:rPr>
                <w:b/>
                <w:bCs/>
                <w:iCs/>
                <w:lang w:val="pt-BR"/>
              </w:rPr>
              <w:t>(se aplicável)</w:t>
            </w:r>
          </w:p>
        </w:tc>
      </w:tr>
      <w:tr w:rsidR="00F40B4B" w:rsidRPr="00FE6A88" w:rsidTr="00FE6A88">
        <w:tc>
          <w:tcPr>
            <w:tcW w:w="4390" w:type="dxa"/>
            <w:vAlign w:val="center"/>
          </w:tcPr>
          <w:p w:rsidR="00FE6A88" w:rsidRPr="00FE6A88" w:rsidRDefault="00FE6A88" w:rsidP="00FE6A88">
            <w:pPr>
              <w:rPr>
                <w:lang w:val="pt-BR"/>
              </w:rPr>
            </w:pPr>
            <w:r w:rsidRPr="00FE6A88">
              <w:rPr>
                <w:i/>
                <w:iCs/>
                <w:lang w:val="pt-BR"/>
              </w:rPr>
              <w:t>[Inserir nome]</w:t>
            </w:r>
          </w:p>
        </w:tc>
        <w:tc>
          <w:tcPr>
            <w:tcW w:w="2126" w:type="dxa"/>
            <w:vAlign w:val="center"/>
          </w:tcPr>
          <w:p w:rsidR="00FE6A88" w:rsidRPr="00FE6A88" w:rsidRDefault="00FE6A88" w:rsidP="00FE6A88">
            <w:pPr>
              <w:pStyle w:val="Recuodecorpodetexto"/>
              <w:tabs>
                <w:tab w:val="clear" w:pos="776"/>
              </w:tabs>
              <w:spacing w:before="120" w:after="120"/>
              <w:ind w:left="0" w:right="33" w:firstLine="0"/>
              <w:jc w:val="center"/>
              <w:rPr>
                <w:iCs/>
                <w:lang w:val="pt-BR"/>
              </w:rPr>
            </w:pPr>
            <w:r w:rsidRPr="00FE6A88">
              <w:rPr>
                <w:iCs/>
                <w:lang w:val="pt-BR"/>
              </w:rPr>
              <w:t>[</w:t>
            </w:r>
            <w:r w:rsidRPr="00FE6A88">
              <w:rPr>
                <w:i/>
                <w:iCs/>
                <w:lang w:val="pt-BR"/>
              </w:rPr>
              <w:t>Inserir Preço da Proposta</w:t>
            </w:r>
            <w:r w:rsidRPr="00FE6A88">
              <w:rPr>
                <w:iCs/>
                <w:lang w:val="pt-BR"/>
              </w:rPr>
              <w:t>]</w:t>
            </w:r>
          </w:p>
        </w:tc>
        <w:tc>
          <w:tcPr>
            <w:tcW w:w="2551" w:type="dxa"/>
            <w:vAlign w:val="center"/>
          </w:tcPr>
          <w:p w:rsidR="00FE6A88" w:rsidRPr="00FE6A88" w:rsidRDefault="00FE6A88" w:rsidP="00FE6A88">
            <w:pPr>
              <w:pStyle w:val="Recuodecorpodetexto"/>
              <w:spacing w:before="120" w:after="120"/>
              <w:ind w:left="0" w:firstLine="54"/>
              <w:jc w:val="center"/>
              <w:rPr>
                <w:iCs/>
                <w:lang w:val="pt-BR"/>
              </w:rPr>
            </w:pPr>
            <w:r w:rsidRPr="00FE6A88">
              <w:rPr>
                <w:iCs/>
                <w:lang w:val="pt-BR"/>
              </w:rPr>
              <w:t>[</w:t>
            </w:r>
            <w:r w:rsidRPr="00FE6A88">
              <w:rPr>
                <w:i/>
                <w:iCs/>
                <w:lang w:val="pt-BR"/>
              </w:rPr>
              <w:t>Inserir preço avaliado</w:t>
            </w:r>
            <w:r w:rsidRPr="00FE6A88">
              <w:rPr>
                <w:iCs/>
                <w:lang w:val="pt-BR"/>
              </w:rPr>
              <w:t>]</w:t>
            </w:r>
          </w:p>
        </w:tc>
      </w:tr>
      <w:tr w:rsidR="00F40B4B" w:rsidRPr="00FE6A88" w:rsidTr="00FE6A88">
        <w:tc>
          <w:tcPr>
            <w:tcW w:w="4390" w:type="dxa"/>
            <w:vAlign w:val="center"/>
          </w:tcPr>
          <w:p w:rsidR="00FE6A88" w:rsidRPr="00FE6A88" w:rsidRDefault="00FE6A88" w:rsidP="00FE6A88">
            <w:pPr>
              <w:rPr>
                <w:lang w:val="pt-BR"/>
              </w:rPr>
            </w:pPr>
            <w:r w:rsidRPr="00FE6A88">
              <w:rPr>
                <w:i/>
                <w:iCs/>
                <w:lang w:val="pt-BR"/>
              </w:rPr>
              <w:t>[Inserir nome]</w:t>
            </w:r>
          </w:p>
        </w:tc>
        <w:tc>
          <w:tcPr>
            <w:tcW w:w="2126" w:type="dxa"/>
            <w:vAlign w:val="center"/>
          </w:tcPr>
          <w:p w:rsidR="00FE6A88" w:rsidRPr="00FE6A88" w:rsidRDefault="00FE6A88" w:rsidP="00FE6A88">
            <w:pPr>
              <w:jc w:val="center"/>
              <w:rPr>
                <w:lang w:val="pt-BR"/>
              </w:rPr>
            </w:pPr>
            <w:r w:rsidRPr="00FE6A88">
              <w:rPr>
                <w:lang w:val="pt-BR"/>
              </w:rPr>
              <w:t>[</w:t>
            </w:r>
            <w:r w:rsidRPr="00FE6A88">
              <w:rPr>
                <w:i/>
                <w:iCs/>
                <w:lang w:val="pt-BR"/>
              </w:rPr>
              <w:t>Inserir Preço da Proposta</w:t>
            </w:r>
            <w:r w:rsidRPr="00FE6A88">
              <w:rPr>
                <w:lang w:val="pt-BR"/>
              </w:rPr>
              <w:t>]</w:t>
            </w:r>
          </w:p>
        </w:tc>
        <w:tc>
          <w:tcPr>
            <w:tcW w:w="2551" w:type="dxa"/>
            <w:vAlign w:val="center"/>
          </w:tcPr>
          <w:p w:rsidR="00FE6A88" w:rsidRPr="00FE6A88" w:rsidRDefault="00FE6A88" w:rsidP="00FE6A88">
            <w:pPr>
              <w:pStyle w:val="Recuodecorpodetexto"/>
              <w:spacing w:before="120" w:after="120"/>
              <w:ind w:left="0" w:firstLine="54"/>
              <w:jc w:val="center"/>
              <w:rPr>
                <w:iCs/>
                <w:lang w:val="pt-BR"/>
              </w:rPr>
            </w:pPr>
            <w:r w:rsidRPr="00FE6A88">
              <w:rPr>
                <w:iCs/>
                <w:lang w:val="pt-BR"/>
              </w:rPr>
              <w:t>[</w:t>
            </w:r>
            <w:r w:rsidRPr="00FE6A88">
              <w:rPr>
                <w:i/>
                <w:iCs/>
                <w:lang w:val="pt-BR"/>
              </w:rPr>
              <w:t>Inserir preço avaliado</w:t>
            </w:r>
            <w:r w:rsidRPr="00FE6A88">
              <w:rPr>
                <w:iCs/>
                <w:lang w:val="pt-BR"/>
              </w:rPr>
              <w:t>]</w:t>
            </w:r>
          </w:p>
        </w:tc>
      </w:tr>
      <w:tr w:rsidR="00F40B4B" w:rsidRPr="00FE6A88" w:rsidTr="00FE6A88">
        <w:tc>
          <w:tcPr>
            <w:tcW w:w="4390" w:type="dxa"/>
            <w:vAlign w:val="center"/>
          </w:tcPr>
          <w:p w:rsidR="00FE6A88" w:rsidRPr="00FE6A88" w:rsidRDefault="00FE6A88" w:rsidP="00FE6A88">
            <w:pPr>
              <w:rPr>
                <w:lang w:val="pt-BR"/>
              </w:rPr>
            </w:pPr>
            <w:r w:rsidRPr="00FE6A88">
              <w:rPr>
                <w:i/>
                <w:iCs/>
                <w:lang w:val="pt-BR"/>
              </w:rPr>
              <w:t>[Inserir nome]</w:t>
            </w:r>
          </w:p>
        </w:tc>
        <w:tc>
          <w:tcPr>
            <w:tcW w:w="2126" w:type="dxa"/>
            <w:vAlign w:val="center"/>
          </w:tcPr>
          <w:p w:rsidR="00FE6A88" w:rsidRPr="00FE6A88" w:rsidRDefault="00FE6A88" w:rsidP="00FE6A88">
            <w:pPr>
              <w:jc w:val="center"/>
              <w:rPr>
                <w:lang w:val="pt-BR"/>
              </w:rPr>
            </w:pPr>
            <w:r w:rsidRPr="00FE6A88">
              <w:rPr>
                <w:lang w:val="pt-BR"/>
              </w:rPr>
              <w:t>[</w:t>
            </w:r>
            <w:r w:rsidRPr="00FE6A88">
              <w:rPr>
                <w:i/>
                <w:iCs/>
                <w:lang w:val="pt-BR"/>
              </w:rPr>
              <w:t>Inserir Preço da Proposta</w:t>
            </w:r>
            <w:r w:rsidRPr="00FE6A88">
              <w:rPr>
                <w:lang w:val="pt-BR"/>
              </w:rPr>
              <w:t>]</w:t>
            </w:r>
          </w:p>
        </w:tc>
        <w:tc>
          <w:tcPr>
            <w:tcW w:w="2551" w:type="dxa"/>
            <w:vAlign w:val="center"/>
          </w:tcPr>
          <w:p w:rsidR="00FE6A88" w:rsidRPr="00FE6A88" w:rsidRDefault="00FE6A88" w:rsidP="00FE6A88">
            <w:pPr>
              <w:pStyle w:val="Recuodecorpodetexto"/>
              <w:spacing w:before="120" w:after="120"/>
              <w:ind w:left="0" w:firstLine="54"/>
              <w:jc w:val="center"/>
              <w:rPr>
                <w:iCs/>
                <w:lang w:val="pt-BR"/>
              </w:rPr>
            </w:pPr>
            <w:r w:rsidRPr="00FE6A88">
              <w:rPr>
                <w:iCs/>
                <w:lang w:val="pt-BR"/>
              </w:rPr>
              <w:t>[</w:t>
            </w:r>
            <w:r w:rsidRPr="00FE6A88">
              <w:rPr>
                <w:i/>
                <w:iCs/>
                <w:lang w:val="pt-BR"/>
              </w:rPr>
              <w:t>Inserir preço avaliado</w:t>
            </w:r>
            <w:r w:rsidRPr="00FE6A88">
              <w:rPr>
                <w:iCs/>
                <w:lang w:val="pt-BR"/>
              </w:rPr>
              <w:t>]</w:t>
            </w:r>
          </w:p>
        </w:tc>
      </w:tr>
      <w:tr w:rsidR="00F40B4B" w:rsidRPr="00FE6A88" w:rsidTr="00FE6A88">
        <w:tc>
          <w:tcPr>
            <w:tcW w:w="4390" w:type="dxa"/>
            <w:vAlign w:val="center"/>
          </w:tcPr>
          <w:p w:rsidR="00FE6A88" w:rsidRPr="00FE6A88" w:rsidRDefault="00FE6A88" w:rsidP="00FE6A88">
            <w:pPr>
              <w:rPr>
                <w:lang w:val="pt-BR"/>
              </w:rPr>
            </w:pPr>
            <w:r w:rsidRPr="00FE6A88">
              <w:rPr>
                <w:i/>
                <w:iCs/>
                <w:lang w:val="pt-BR"/>
              </w:rPr>
              <w:t>[Inserir nome]</w:t>
            </w:r>
          </w:p>
        </w:tc>
        <w:tc>
          <w:tcPr>
            <w:tcW w:w="2126" w:type="dxa"/>
            <w:vAlign w:val="center"/>
          </w:tcPr>
          <w:p w:rsidR="00FE6A88" w:rsidRPr="00FE6A88" w:rsidRDefault="00FE6A88" w:rsidP="00FE6A88">
            <w:pPr>
              <w:jc w:val="center"/>
              <w:rPr>
                <w:lang w:val="pt-BR"/>
              </w:rPr>
            </w:pPr>
            <w:r w:rsidRPr="00FE6A88">
              <w:rPr>
                <w:lang w:val="pt-BR"/>
              </w:rPr>
              <w:t>[</w:t>
            </w:r>
            <w:r w:rsidRPr="00FE6A88">
              <w:rPr>
                <w:i/>
                <w:iCs/>
                <w:lang w:val="pt-BR"/>
              </w:rPr>
              <w:t>Inserir Preço da Proposta</w:t>
            </w:r>
            <w:r w:rsidRPr="00FE6A88">
              <w:rPr>
                <w:lang w:val="pt-BR"/>
              </w:rPr>
              <w:t>]</w:t>
            </w:r>
          </w:p>
        </w:tc>
        <w:tc>
          <w:tcPr>
            <w:tcW w:w="2551" w:type="dxa"/>
            <w:vAlign w:val="center"/>
          </w:tcPr>
          <w:p w:rsidR="00FE6A88" w:rsidRPr="00FE6A88" w:rsidRDefault="00FE6A88" w:rsidP="00FE6A88">
            <w:pPr>
              <w:pStyle w:val="Recuodecorpodetexto"/>
              <w:spacing w:before="120" w:after="120"/>
              <w:ind w:left="0" w:firstLine="54"/>
              <w:jc w:val="center"/>
              <w:rPr>
                <w:iCs/>
                <w:lang w:val="pt-BR"/>
              </w:rPr>
            </w:pPr>
            <w:r w:rsidRPr="00FE6A88">
              <w:rPr>
                <w:iCs/>
                <w:lang w:val="pt-BR"/>
              </w:rPr>
              <w:t>[</w:t>
            </w:r>
            <w:r w:rsidRPr="00FE6A88">
              <w:rPr>
                <w:i/>
                <w:iCs/>
                <w:lang w:val="pt-BR"/>
              </w:rPr>
              <w:t>Inserir preço avaliado</w:t>
            </w:r>
            <w:r w:rsidRPr="00FE6A88">
              <w:rPr>
                <w:iCs/>
                <w:lang w:val="pt-BR"/>
              </w:rPr>
              <w:t>]</w:t>
            </w:r>
          </w:p>
        </w:tc>
      </w:tr>
      <w:tr w:rsidR="00F40B4B" w:rsidRPr="00FE6A88" w:rsidTr="00FE6A88">
        <w:tc>
          <w:tcPr>
            <w:tcW w:w="4390" w:type="dxa"/>
            <w:vAlign w:val="center"/>
          </w:tcPr>
          <w:p w:rsidR="00FE6A88" w:rsidRPr="00FE6A88" w:rsidRDefault="00FE6A88" w:rsidP="00FE6A88">
            <w:pPr>
              <w:rPr>
                <w:lang w:val="pt-BR"/>
              </w:rPr>
            </w:pPr>
            <w:r w:rsidRPr="00FE6A88">
              <w:rPr>
                <w:i/>
                <w:iCs/>
                <w:lang w:val="pt-BR"/>
              </w:rPr>
              <w:t>[Inserir nome]</w:t>
            </w:r>
          </w:p>
        </w:tc>
        <w:tc>
          <w:tcPr>
            <w:tcW w:w="2126" w:type="dxa"/>
            <w:vAlign w:val="center"/>
          </w:tcPr>
          <w:p w:rsidR="00FE6A88" w:rsidRPr="00FE6A88" w:rsidRDefault="00FE6A88" w:rsidP="00FE6A88">
            <w:pPr>
              <w:jc w:val="center"/>
              <w:rPr>
                <w:lang w:val="pt-BR"/>
              </w:rPr>
            </w:pPr>
            <w:r w:rsidRPr="00FE6A88">
              <w:rPr>
                <w:lang w:val="pt-BR"/>
              </w:rPr>
              <w:t>[</w:t>
            </w:r>
            <w:r w:rsidRPr="00FE6A88">
              <w:rPr>
                <w:i/>
                <w:iCs/>
                <w:lang w:val="pt-BR"/>
              </w:rPr>
              <w:t>Inserir Preço da Proposta</w:t>
            </w:r>
            <w:r w:rsidRPr="00FE6A88">
              <w:rPr>
                <w:lang w:val="pt-BR"/>
              </w:rPr>
              <w:t>]</w:t>
            </w:r>
          </w:p>
        </w:tc>
        <w:tc>
          <w:tcPr>
            <w:tcW w:w="2551" w:type="dxa"/>
            <w:vAlign w:val="center"/>
          </w:tcPr>
          <w:p w:rsidR="00FE6A88" w:rsidRPr="00FE6A88" w:rsidRDefault="00FE6A88" w:rsidP="00FE6A88">
            <w:pPr>
              <w:pStyle w:val="Recuodecorpodetexto"/>
              <w:spacing w:before="120" w:after="120"/>
              <w:ind w:left="0" w:firstLine="54"/>
              <w:jc w:val="center"/>
              <w:rPr>
                <w:iCs/>
                <w:lang w:val="pt-BR"/>
              </w:rPr>
            </w:pPr>
            <w:r w:rsidRPr="00FE6A88">
              <w:rPr>
                <w:iCs/>
                <w:lang w:val="pt-BR"/>
              </w:rPr>
              <w:t>[</w:t>
            </w:r>
            <w:r w:rsidRPr="00FE6A88">
              <w:rPr>
                <w:i/>
                <w:iCs/>
                <w:lang w:val="pt-BR"/>
              </w:rPr>
              <w:t>Inserir preço avaliado</w:t>
            </w:r>
            <w:r w:rsidRPr="00FE6A88">
              <w:rPr>
                <w:iCs/>
                <w:lang w:val="pt-BR"/>
              </w:rPr>
              <w:t>]</w:t>
            </w:r>
          </w:p>
        </w:tc>
      </w:tr>
    </w:tbl>
    <w:p w:rsidR="00FE6A88" w:rsidRPr="00FE6A88" w:rsidRDefault="00FE6A88" w:rsidP="00FE6A88">
      <w:pPr>
        <w:pStyle w:val="Recuodecorpodetexto"/>
        <w:widowControl/>
        <w:numPr>
          <w:ilvl w:val="0"/>
          <w:numId w:val="47"/>
        </w:numPr>
        <w:tabs>
          <w:tab w:val="clear" w:pos="776"/>
        </w:tabs>
        <w:autoSpaceDE/>
        <w:autoSpaceDN/>
        <w:adjustRightInd/>
        <w:spacing w:before="240" w:after="120" w:line="240" w:lineRule="auto"/>
        <w:ind w:left="284" w:right="289" w:hanging="284"/>
        <w:jc w:val="both"/>
        <w:rPr>
          <w:b/>
          <w:iCs/>
          <w:lang w:val="pt-BR"/>
        </w:rPr>
      </w:pPr>
      <w:r w:rsidRPr="00FE6A88">
        <w:rPr>
          <w:b/>
          <w:bCs/>
          <w:iCs/>
          <w:lang w:val="pt-BR"/>
        </w:rPr>
        <w:t>Motivo(s) para o insucesso de sua Proposta</w:t>
      </w:r>
    </w:p>
    <w:tbl>
      <w:tblPr>
        <w:tblStyle w:val="Tabelacomgrade"/>
        <w:tblW w:w="0" w:type="auto"/>
        <w:tblLook w:val="04A0" w:firstRow="1" w:lastRow="0" w:firstColumn="1" w:lastColumn="0" w:noHBand="0" w:noVBand="1"/>
      </w:tblPr>
      <w:tblGrid>
        <w:gridCol w:w="9016"/>
      </w:tblGrid>
      <w:tr w:rsidR="00F40B4B" w:rsidRPr="00FE6A88" w:rsidTr="00FE6A88">
        <w:tc>
          <w:tcPr>
            <w:tcW w:w="9016" w:type="dxa"/>
          </w:tcPr>
          <w:p w:rsidR="00FE6A88" w:rsidRPr="00FE6A88" w:rsidRDefault="00FE6A88" w:rsidP="00FE6A88">
            <w:pPr>
              <w:pStyle w:val="Recuodecorpodetexto"/>
              <w:spacing w:before="120" w:after="120"/>
              <w:ind w:left="0" w:right="289" w:firstLine="0"/>
              <w:rPr>
                <w:b/>
                <w:i/>
                <w:iCs/>
                <w:lang w:val="pt-BR"/>
              </w:rPr>
            </w:pPr>
            <w:r w:rsidRPr="00FE6A88">
              <w:rPr>
                <w:b/>
                <w:bCs/>
                <w:i/>
                <w:iCs/>
                <w:lang w:val="pt-BR"/>
              </w:rPr>
              <w:t xml:space="preserve">[INSTRUÇÕES: Indicar o(s) motivo(s) pelo(s) qual(is) </w:t>
            </w:r>
            <w:r w:rsidRPr="00FE6A88">
              <w:rPr>
                <w:b/>
                <w:bCs/>
                <w:i/>
                <w:iCs/>
                <w:u w:val="single"/>
                <w:lang w:val="pt-BR"/>
              </w:rPr>
              <w:t>esta</w:t>
            </w:r>
            <w:r w:rsidRPr="00FE6A88">
              <w:rPr>
                <w:b/>
                <w:bCs/>
                <w:i/>
                <w:iCs/>
                <w:lang w:val="pt-BR"/>
              </w:rPr>
              <w:t xml:space="preserve"> Proposta do Licitante não foi vencedora. NÃO incluir: (a) uma comparação ponto a ponto com outra Proposta do Licitante ou (b) informações identificadas como confidenciais pelo Licitante na sua Proposta.]</w:t>
            </w:r>
          </w:p>
        </w:tc>
      </w:tr>
    </w:tbl>
    <w:p w:rsidR="00FE6A88" w:rsidRPr="00FE6A88" w:rsidRDefault="00FE6A88" w:rsidP="00FE6A88">
      <w:pPr>
        <w:pStyle w:val="Recuodecorpodetexto"/>
        <w:widowControl/>
        <w:numPr>
          <w:ilvl w:val="0"/>
          <w:numId w:val="47"/>
        </w:numPr>
        <w:tabs>
          <w:tab w:val="clear" w:pos="776"/>
        </w:tabs>
        <w:autoSpaceDE/>
        <w:autoSpaceDN/>
        <w:adjustRightInd/>
        <w:spacing w:before="240" w:after="120" w:line="240" w:lineRule="auto"/>
        <w:ind w:left="284" w:right="289" w:hanging="284"/>
        <w:jc w:val="both"/>
        <w:rPr>
          <w:b/>
          <w:iCs/>
          <w:lang w:val="pt-BR"/>
        </w:rPr>
      </w:pPr>
      <w:r w:rsidRPr="00FE6A88">
        <w:rPr>
          <w:b/>
          <w:bCs/>
          <w:iCs/>
          <w:lang w:val="pt-BR"/>
        </w:rPr>
        <w:t>Como solicitar um esclarecimento</w:t>
      </w:r>
    </w:p>
    <w:tbl>
      <w:tblPr>
        <w:tblStyle w:val="Tabelacomgrade"/>
        <w:tblW w:w="0" w:type="auto"/>
        <w:tblLook w:val="04A0" w:firstRow="1" w:lastRow="0" w:firstColumn="1" w:lastColumn="0" w:noHBand="0" w:noVBand="1"/>
      </w:tblPr>
      <w:tblGrid>
        <w:gridCol w:w="9350"/>
      </w:tblGrid>
      <w:tr w:rsidR="00F40B4B" w:rsidRPr="00FE6A88" w:rsidTr="00FE6A88">
        <w:tc>
          <w:tcPr>
            <w:tcW w:w="9558" w:type="dxa"/>
          </w:tcPr>
          <w:p w:rsidR="00FE6A88" w:rsidRPr="00FE6A88" w:rsidRDefault="00FE6A88" w:rsidP="00FE6A88">
            <w:pPr>
              <w:pStyle w:val="Recuodecorpodetexto"/>
              <w:spacing w:before="120" w:after="120"/>
              <w:ind w:left="34" w:right="289" w:hanging="34"/>
              <w:rPr>
                <w:b/>
                <w:iCs/>
                <w:lang w:val="pt-BR"/>
              </w:rPr>
            </w:pPr>
            <w:r w:rsidRPr="00FE6A88">
              <w:rPr>
                <w:b/>
                <w:bCs/>
                <w:iCs/>
                <w:lang w:val="pt-BR"/>
              </w:rPr>
              <w:t>PRAZO: O prazo para solicitação de esclarecimentos expirará à meia-noite do dia [</w:t>
            </w:r>
            <w:r w:rsidRPr="00FE6A88">
              <w:rPr>
                <w:b/>
                <w:bCs/>
                <w:i/>
                <w:iCs/>
                <w:lang w:val="pt-BR"/>
              </w:rPr>
              <w:t>Inserir data</w:t>
            </w:r>
            <w:r w:rsidRPr="00FE6A88">
              <w:rPr>
                <w:b/>
                <w:bCs/>
                <w:iCs/>
                <w:lang w:val="pt-BR"/>
              </w:rPr>
              <w:t>] (horário local).</w:t>
            </w:r>
          </w:p>
          <w:p w:rsidR="00FE6A88" w:rsidRPr="00FE6A88" w:rsidRDefault="00FE6A88" w:rsidP="00FE6A88">
            <w:pPr>
              <w:pStyle w:val="Recuodecorpodetexto"/>
              <w:spacing w:before="120" w:after="120"/>
              <w:ind w:left="34" w:right="289" w:hanging="34"/>
              <w:rPr>
                <w:iCs/>
                <w:lang w:val="pt-BR"/>
              </w:rPr>
            </w:pPr>
            <w:r w:rsidRPr="00FE6A88">
              <w:rPr>
                <w:iCs/>
                <w:lang w:val="pt-BR"/>
              </w:rPr>
              <w:t xml:space="preserve">Você poderá solicitar esclarecimentos em relação aos resultados da avaliação da sua Proposta. Se você decidir solicitar esclarecimentos, sua solicitação por escrito deverá ser feita dentro de 3 (três) Dias Úteis após o recebimento desta Notificação de Intenção de Adjudicação. </w:t>
            </w:r>
          </w:p>
          <w:p w:rsidR="00FE6A88" w:rsidRPr="00FE6A88" w:rsidRDefault="00FE6A88" w:rsidP="00FE6A88">
            <w:pPr>
              <w:spacing w:before="120" w:after="120"/>
              <w:rPr>
                <w:color w:val="000000" w:themeColor="text1"/>
                <w:lang w:val="pt-BR"/>
              </w:rPr>
            </w:pPr>
            <w:r w:rsidRPr="00FE6A88">
              <w:rPr>
                <w:color w:val="000000" w:themeColor="text1"/>
                <w:lang w:val="pt-BR"/>
              </w:rPr>
              <w:t>Informar o nome do contrato, número de referência, nome do Licitante, dados de contato; e endereçar a solicitação de esclarecimentos da seguinte forma:</w:t>
            </w:r>
          </w:p>
          <w:p w:rsidR="00FE6A88" w:rsidRPr="00FE6A88" w:rsidRDefault="00FE6A88" w:rsidP="00FE6A88">
            <w:pPr>
              <w:spacing w:before="120" w:after="120"/>
              <w:ind w:left="341"/>
              <w:rPr>
                <w:color w:val="000000" w:themeColor="text1"/>
                <w:lang w:val="pt-BR"/>
              </w:rPr>
            </w:pPr>
            <w:r w:rsidRPr="00FE6A88">
              <w:rPr>
                <w:b/>
                <w:bCs/>
                <w:color w:val="000000" w:themeColor="text1"/>
                <w:lang w:val="pt-BR"/>
              </w:rPr>
              <w:t>Aos cuidados de</w:t>
            </w:r>
            <w:r w:rsidRPr="00FE6A88">
              <w:rPr>
                <w:color w:val="000000" w:themeColor="text1"/>
                <w:lang w:val="pt-BR"/>
              </w:rPr>
              <w:t>: [</w:t>
            </w:r>
            <w:r w:rsidRPr="00FE6A88">
              <w:rPr>
                <w:i/>
                <w:iCs/>
                <w:color w:val="000000" w:themeColor="text1"/>
                <w:lang w:val="pt-BR"/>
              </w:rPr>
              <w:t>Inserir nome completo da pessoa, se aplicável</w:t>
            </w:r>
            <w:r w:rsidRPr="00FE6A88">
              <w:rPr>
                <w:color w:val="000000" w:themeColor="text1"/>
                <w:lang w:val="pt-BR"/>
              </w:rPr>
              <w:t>]</w:t>
            </w:r>
          </w:p>
          <w:p w:rsidR="00FE6A88" w:rsidRPr="00FE6A88" w:rsidRDefault="00FE6A88" w:rsidP="00FE6A88">
            <w:pPr>
              <w:spacing w:before="120" w:after="120"/>
              <w:ind w:left="341"/>
              <w:rPr>
                <w:color w:val="000000" w:themeColor="text1"/>
                <w:lang w:val="pt-BR"/>
              </w:rPr>
            </w:pPr>
            <w:r w:rsidRPr="00FE6A88">
              <w:rPr>
                <w:b/>
                <w:bCs/>
                <w:color w:val="000000" w:themeColor="text1"/>
                <w:lang w:val="pt-BR"/>
              </w:rPr>
              <w:t>Cargo/Função</w:t>
            </w:r>
            <w:r w:rsidRPr="00FE6A88">
              <w:rPr>
                <w:color w:val="000000" w:themeColor="text1"/>
                <w:lang w:val="pt-BR"/>
              </w:rPr>
              <w:t>: [</w:t>
            </w:r>
            <w:r w:rsidRPr="00FE6A88">
              <w:rPr>
                <w:i/>
                <w:iCs/>
                <w:color w:val="000000" w:themeColor="text1"/>
                <w:lang w:val="pt-BR"/>
              </w:rPr>
              <w:t>Inserir Cargo/Função</w:t>
            </w:r>
            <w:r w:rsidRPr="00FE6A88">
              <w:rPr>
                <w:color w:val="000000" w:themeColor="text1"/>
                <w:lang w:val="pt-BR"/>
              </w:rPr>
              <w:t>]</w:t>
            </w:r>
          </w:p>
          <w:p w:rsidR="00FE6A88" w:rsidRPr="00FE6A88" w:rsidRDefault="00FE6A88" w:rsidP="00FE6A88">
            <w:pPr>
              <w:spacing w:before="120" w:after="120"/>
              <w:ind w:left="341"/>
              <w:rPr>
                <w:color w:val="000000" w:themeColor="text1"/>
                <w:lang w:val="pt-BR"/>
              </w:rPr>
            </w:pPr>
            <w:r w:rsidRPr="00FE6A88">
              <w:rPr>
                <w:b/>
                <w:bCs/>
                <w:color w:val="000000" w:themeColor="text1"/>
                <w:lang w:val="pt-BR"/>
              </w:rPr>
              <w:t>Agência</w:t>
            </w:r>
            <w:r w:rsidRPr="00FE6A88">
              <w:rPr>
                <w:color w:val="000000" w:themeColor="text1"/>
                <w:lang w:val="pt-BR"/>
              </w:rPr>
              <w:t>: [</w:t>
            </w:r>
            <w:r w:rsidRPr="00FE6A88">
              <w:rPr>
                <w:i/>
                <w:iCs/>
                <w:color w:val="000000" w:themeColor="text1"/>
                <w:lang w:val="pt-BR"/>
              </w:rPr>
              <w:t>Inserir nome do Contratante</w:t>
            </w:r>
            <w:r w:rsidRPr="00FE6A88">
              <w:rPr>
                <w:color w:val="000000" w:themeColor="text1"/>
                <w:lang w:val="pt-BR"/>
              </w:rPr>
              <w:t>]</w:t>
            </w:r>
          </w:p>
          <w:p w:rsidR="00FE6A88" w:rsidRPr="00FE6A88" w:rsidRDefault="00FE6A88" w:rsidP="00FE6A88">
            <w:pPr>
              <w:spacing w:before="120" w:after="120"/>
              <w:ind w:left="341"/>
              <w:rPr>
                <w:color w:val="000000" w:themeColor="text1"/>
                <w:lang w:val="pt-BR"/>
              </w:rPr>
            </w:pPr>
            <w:r w:rsidRPr="00FE6A88">
              <w:rPr>
                <w:b/>
                <w:bCs/>
                <w:color w:val="000000" w:themeColor="text1"/>
                <w:lang w:val="pt-BR"/>
              </w:rPr>
              <w:t>Endereço de e-mail</w:t>
            </w:r>
            <w:r w:rsidRPr="00FE6A88">
              <w:rPr>
                <w:color w:val="000000" w:themeColor="text1"/>
                <w:lang w:val="pt-BR"/>
              </w:rPr>
              <w:t>: [</w:t>
            </w:r>
            <w:r w:rsidRPr="00FE6A88">
              <w:rPr>
                <w:i/>
                <w:iCs/>
                <w:color w:val="000000" w:themeColor="text1"/>
                <w:lang w:val="pt-BR"/>
              </w:rPr>
              <w:t>Inserir endereço de e-mail</w:t>
            </w:r>
            <w:r w:rsidRPr="00FE6A88">
              <w:rPr>
                <w:color w:val="000000" w:themeColor="text1"/>
                <w:lang w:val="pt-BR"/>
              </w:rPr>
              <w:t>]</w:t>
            </w:r>
          </w:p>
          <w:p w:rsidR="00FE6A88" w:rsidRPr="00FE6A88" w:rsidRDefault="00FE6A88" w:rsidP="00FE6A88">
            <w:pPr>
              <w:spacing w:before="120" w:after="120"/>
              <w:ind w:left="341"/>
              <w:rPr>
                <w:i/>
                <w:color w:val="000000" w:themeColor="text1"/>
                <w:lang w:val="pt-BR"/>
              </w:rPr>
            </w:pPr>
            <w:r w:rsidRPr="00FE6A88">
              <w:rPr>
                <w:b/>
                <w:bCs/>
                <w:color w:val="000000" w:themeColor="text1"/>
                <w:lang w:val="pt-BR"/>
              </w:rPr>
              <w:t xml:space="preserve">Número de fax: </w:t>
            </w:r>
            <w:r w:rsidRPr="00FE6A88">
              <w:rPr>
                <w:color w:val="000000" w:themeColor="text1"/>
                <w:lang w:val="pt-BR"/>
              </w:rPr>
              <w:t xml:space="preserve"> [</w:t>
            </w:r>
            <w:r w:rsidRPr="00FE6A88">
              <w:rPr>
                <w:i/>
                <w:iCs/>
                <w:color w:val="000000" w:themeColor="text1"/>
                <w:lang w:val="pt-BR"/>
              </w:rPr>
              <w:t>Inserir número de fax</w:t>
            </w:r>
            <w:r w:rsidRPr="00FE6A88">
              <w:rPr>
                <w:color w:val="000000" w:themeColor="text1"/>
                <w:lang w:val="pt-BR"/>
              </w:rPr>
              <w:t xml:space="preserve">] </w:t>
            </w:r>
            <w:r w:rsidRPr="00FE6A88">
              <w:rPr>
                <w:b/>
                <w:bCs/>
                <w:i/>
                <w:iCs/>
                <w:color w:val="000000" w:themeColor="text1"/>
                <w:lang w:val="pt-BR"/>
              </w:rPr>
              <w:t>apagar se não for usado</w:t>
            </w:r>
          </w:p>
          <w:p w:rsidR="00FE6A88" w:rsidRPr="00FE6A88" w:rsidRDefault="00FE6A88" w:rsidP="00FE6A88">
            <w:pPr>
              <w:pStyle w:val="Recuodecorpodetexto"/>
              <w:spacing w:before="120" w:after="120"/>
              <w:ind w:left="34" w:right="289" w:hanging="34"/>
              <w:rPr>
                <w:iCs/>
                <w:lang w:val="pt-BR"/>
              </w:rPr>
            </w:pPr>
            <w:r w:rsidRPr="00FE6A88">
              <w:rPr>
                <w:iCs/>
                <w:lang w:val="pt-BR"/>
              </w:rPr>
              <w:t xml:space="preserve">Se sua solicitação de esclarecimentos for recebida dentro de 3 (três) Dias Úteis do prazo, </w:t>
            </w:r>
            <w:r w:rsidRPr="00FE6A88">
              <w:rPr>
                <w:iCs/>
                <w:lang w:val="pt-BR"/>
              </w:rPr>
              <w:lastRenderedPageBreak/>
              <w:t xml:space="preserve">prestaremos os esclarecimentos dentro de 5 (cinco) Dias Úteis do recebimento de sua solicitação. Se não for possível atender sua solicitação dentro desse período, o Prazo Suspensivo será prorrogado por 5 (cinco) Dias Úteis a contar da data da prestação dos esclarecimentos. Nesse caso, você receberá uma notificação confirmando a nova data de término do Prazo Suspensivo. </w:t>
            </w:r>
          </w:p>
          <w:p w:rsidR="00FE6A88" w:rsidRPr="00FE6A88" w:rsidRDefault="00FE6A88" w:rsidP="00FE6A88">
            <w:pPr>
              <w:pStyle w:val="Recuodecorpodetexto"/>
              <w:spacing w:before="120" w:after="120"/>
              <w:ind w:left="34" w:right="289" w:hanging="34"/>
              <w:rPr>
                <w:iCs/>
                <w:lang w:val="pt-BR"/>
              </w:rPr>
            </w:pPr>
            <w:r w:rsidRPr="00FE6A88">
              <w:rPr>
                <w:iCs/>
                <w:lang w:val="pt-BR"/>
              </w:rPr>
              <w:t>A prestação de esclarecimentos poderá ser por escrito, telefone, videoconferência ou pessoalmente. Iremos informar você prontamente, por escrito, como serão prestados os esclarecimentos, e confirmaremos a data e hora.</w:t>
            </w:r>
          </w:p>
          <w:p w:rsidR="00FE6A88" w:rsidRPr="00FE6A88" w:rsidRDefault="00FE6A88" w:rsidP="00FE6A88">
            <w:pPr>
              <w:pStyle w:val="Recuodecorpodetexto"/>
              <w:spacing w:before="120" w:after="120"/>
              <w:ind w:left="34" w:right="289" w:hanging="34"/>
              <w:rPr>
                <w:iCs/>
                <w:lang w:val="pt-BR"/>
              </w:rPr>
            </w:pPr>
            <w:r w:rsidRPr="00FE6A88">
              <w:rPr>
                <w:iCs/>
                <w:lang w:val="pt-BR"/>
              </w:rPr>
              <w:t>Você poderá enviar uma solicitação de esclarecimentos mesmo após a expiração do prazo para tanto. Nesse caso, você receberá a resposta assim que possível e, normalmente, no máximo em 15 (quinze) Dias Úteis, a contar da data de publicação do Aviso de Adjudicação do Contrato.</w:t>
            </w:r>
          </w:p>
        </w:tc>
      </w:tr>
    </w:tbl>
    <w:p w:rsidR="00FE6A88" w:rsidRPr="00FE6A88" w:rsidRDefault="00FE6A88" w:rsidP="00FE6A88">
      <w:pPr>
        <w:pStyle w:val="Recuodecorpodetexto"/>
        <w:widowControl/>
        <w:numPr>
          <w:ilvl w:val="0"/>
          <w:numId w:val="47"/>
        </w:numPr>
        <w:tabs>
          <w:tab w:val="clear" w:pos="776"/>
        </w:tabs>
        <w:autoSpaceDE/>
        <w:autoSpaceDN/>
        <w:adjustRightInd/>
        <w:spacing w:before="240" w:after="120" w:line="240" w:lineRule="auto"/>
        <w:ind w:left="284" w:right="289" w:hanging="284"/>
        <w:jc w:val="both"/>
        <w:rPr>
          <w:b/>
          <w:iCs/>
          <w:lang w:val="pt-BR"/>
        </w:rPr>
      </w:pPr>
      <w:r w:rsidRPr="00FE6A88">
        <w:rPr>
          <w:b/>
          <w:bCs/>
          <w:iCs/>
          <w:lang w:val="pt-BR"/>
        </w:rPr>
        <w:lastRenderedPageBreak/>
        <w:t xml:space="preserve">Como registrar uma reclamação </w:t>
      </w:r>
    </w:p>
    <w:tbl>
      <w:tblPr>
        <w:tblStyle w:val="Tabelacomgrade"/>
        <w:tblW w:w="0" w:type="auto"/>
        <w:tblLook w:val="04A0" w:firstRow="1" w:lastRow="0" w:firstColumn="1" w:lastColumn="0" w:noHBand="0" w:noVBand="1"/>
      </w:tblPr>
      <w:tblGrid>
        <w:gridCol w:w="9350"/>
      </w:tblGrid>
      <w:tr w:rsidR="00F40B4B" w:rsidRPr="00FE6A88" w:rsidTr="00FE6A88">
        <w:tc>
          <w:tcPr>
            <w:tcW w:w="9016" w:type="dxa"/>
          </w:tcPr>
          <w:p w:rsidR="00FE6A88" w:rsidRPr="00FE6A88" w:rsidRDefault="00FE6A88" w:rsidP="00FE6A88">
            <w:pPr>
              <w:pStyle w:val="Recuodecorpodetexto"/>
              <w:spacing w:before="120" w:after="120"/>
              <w:ind w:left="0" w:right="289" w:firstLine="0"/>
              <w:rPr>
                <w:b/>
                <w:iCs/>
                <w:color w:val="FF0000"/>
                <w:lang w:val="pt-BR"/>
              </w:rPr>
            </w:pPr>
            <w:r w:rsidRPr="00FE6A88">
              <w:rPr>
                <w:b/>
                <w:bCs/>
                <w:iCs/>
                <w:lang w:val="pt-BR"/>
              </w:rPr>
              <w:t>Período:  A reclamação relacionada ao Processo de Aquisição que visa contestar a decisão de adjudicação deverá ser apresentada até a meia-noite do dia [</w:t>
            </w:r>
            <w:r w:rsidRPr="00FE6A88">
              <w:rPr>
                <w:b/>
                <w:bCs/>
                <w:i/>
                <w:iCs/>
                <w:lang w:val="pt-BR"/>
              </w:rPr>
              <w:t>inserir data</w:t>
            </w:r>
            <w:r w:rsidRPr="00FE6A88">
              <w:rPr>
                <w:b/>
                <w:bCs/>
                <w:iCs/>
                <w:lang w:val="pt-BR"/>
              </w:rPr>
              <w:t xml:space="preserve">] (horário local). </w:t>
            </w:r>
          </w:p>
          <w:p w:rsidR="00FE6A88" w:rsidRPr="00FE6A88" w:rsidRDefault="00FE6A88" w:rsidP="00FE6A88">
            <w:pPr>
              <w:spacing w:before="120" w:after="120"/>
              <w:rPr>
                <w:color w:val="000000" w:themeColor="text1"/>
                <w:lang w:val="pt-BR"/>
              </w:rPr>
            </w:pPr>
            <w:r w:rsidRPr="00FE6A88">
              <w:rPr>
                <w:color w:val="000000" w:themeColor="text1"/>
                <w:lang w:val="pt-BR"/>
              </w:rPr>
              <w:t>Informar o nome do contrato, número de referência, nome do Licitante, dados de contato; e envie a Reclamação relacionada ao Processo de Aquisição para o endereço, da seguinte maneira:</w:t>
            </w:r>
          </w:p>
          <w:p w:rsidR="00FE6A88" w:rsidRPr="00FE6A88" w:rsidRDefault="00FE6A88" w:rsidP="00FE6A88">
            <w:pPr>
              <w:spacing w:before="120" w:after="120"/>
              <w:ind w:left="341"/>
              <w:rPr>
                <w:color w:val="000000" w:themeColor="text1"/>
                <w:lang w:val="pt-BR"/>
              </w:rPr>
            </w:pPr>
            <w:r w:rsidRPr="00FE6A88">
              <w:rPr>
                <w:b/>
                <w:bCs/>
                <w:color w:val="000000" w:themeColor="text1"/>
                <w:lang w:val="pt-BR"/>
              </w:rPr>
              <w:t>Aos cuidados de</w:t>
            </w:r>
            <w:r w:rsidRPr="00FE6A88">
              <w:rPr>
                <w:color w:val="000000" w:themeColor="text1"/>
                <w:lang w:val="pt-BR"/>
              </w:rPr>
              <w:t>: [</w:t>
            </w:r>
            <w:r w:rsidRPr="00FE6A88">
              <w:rPr>
                <w:i/>
                <w:iCs/>
                <w:color w:val="000000" w:themeColor="text1"/>
                <w:lang w:val="pt-BR"/>
              </w:rPr>
              <w:t>Inserir nome completo da pessoa, se aplicável</w:t>
            </w:r>
            <w:r w:rsidRPr="00FE6A88">
              <w:rPr>
                <w:color w:val="000000" w:themeColor="text1"/>
                <w:lang w:val="pt-BR"/>
              </w:rPr>
              <w:t>]</w:t>
            </w:r>
          </w:p>
          <w:p w:rsidR="00FE6A88" w:rsidRPr="00FE6A88" w:rsidRDefault="00FE6A88" w:rsidP="00FE6A88">
            <w:pPr>
              <w:spacing w:before="120" w:after="120"/>
              <w:ind w:left="341"/>
              <w:rPr>
                <w:color w:val="000000" w:themeColor="text1"/>
                <w:lang w:val="pt-BR"/>
              </w:rPr>
            </w:pPr>
            <w:r w:rsidRPr="00FE6A88">
              <w:rPr>
                <w:b/>
                <w:bCs/>
                <w:color w:val="000000" w:themeColor="text1"/>
                <w:lang w:val="pt-BR"/>
              </w:rPr>
              <w:t>Cargo/Função</w:t>
            </w:r>
            <w:r w:rsidRPr="00FE6A88">
              <w:rPr>
                <w:color w:val="000000" w:themeColor="text1"/>
                <w:lang w:val="pt-BR"/>
              </w:rPr>
              <w:t>: [</w:t>
            </w:r>
            <w:r w:rsidRPr="00FE6A88">
              <w:rPr>
                <w:i/>
                <w:iCs/>
                <w:color w:val="000000" w:themeColor="text1"/>
                <w:lang w:val="pt-BR"/>
              </w:rPr>
              <w:t>Inserir Cargo/Função</w:t>
            </w:r>
            <w:r w:rsidRPr="00FE6A88">
              <w:rPr>
                <w:color w:val="000000" w:themeColor="text1"/>
                <w:lang w:val="pt-BR"/>
              </w:rPr>
              <w:t>]</w:t>
            </w:r>
          </w:p>
          <w:p w:rsidR="00FE6A88" w:rsidRPr="00FE6A88" w:rsidRDefault="00FE6A88" w:rsidP="00FE6A88">
            <w:pPr>
              <w:spacing w:before="120" w:after="120"/>
              <w:ind w:left="341"/>
              <w:rPr>
                <w:color w:val="000000" w:themeColor="text1"/>
                <w:lang w:val="pt-BR"/>
              </w:rPr>
            </w:pPr>
            <w:r w:rsidRPr="00FE6A88">
              <w:rPr>
                <w:b/>
                <w:bCs/>
                <w:color w:val="000000" w:themeColor="text1"/>
                <w:lang w:val="pt-BR"/>
              </w:rPr>
              <w:t>Agência</w:t>
            </w:r>
            <w:r w:rsidRPr="00FE6A88">
              <w:rPr>
                <w:color w:val="000000" w:themeColor="text1"/>
                <w:lang w:val="pt-BR"/>
              </w:rPr>
              <w:t>: [</w:t>
            </w:r>
            <w:r w:rsidRPr="00FE6A88">
              <w:rPr>
                <w:i/>
                <w:iCs/>
                <w:color w:val="000000" w:themeColor="text1"/>
                <w:lang w:val="pt-BR"/>
              </w:rPr>
              <w:t>Inserir nome do Contratante</w:t>
            </w:r>
            <w:r w:rsidRPr="00FE6A88">
              <w:rPr>
                <w:color w:val="000000" w:themeColor="text1"/>
                <w:lang w:val="pt-BR"/>
              </w:rPr>
              <w:t>]</w:t>
            </w:r>
          </w:p>
          <w:p w:rsidR="00FE6A88" w:rsidRPr="00FE6A88" w:rsidRDefault="00FE6A88" w:rsidP="00FE6A88">
            <w:pPr>
              <w:spacing w:before="120" w:after="120"/>
              <w:ind w:left="341"/>
              <w:rPr>
                <w:color w:val="000000" w:themeColor="text1"/>
                <w:lang w:val="pt-BR"/>
              </w:rPr>
            </w:pPr>
            <w:r w:rsidRPr="00FE6A88">
              <w:rPr>
                <w:b/>
                <w:bCs/>
                <w:color w:val="000000" w:themeColor="text1"/>
                <w:lang w:val="pt-BR"/>
              </w:rPr>
              <w:t>Endereço de e-mail</w:t>
            </w:r>
            <w:r w:rsidRPr="00FE6A88">
              <w:rPr>
                <w:color w:val="000000" w:themeColor="text1"/>
                <w:lang w:val="pt-BR"/>
              </w:rPr>
              <w:t>: [</w:t>
            </w:r>
            <w:r w:rsidRPr="00FE6A88">
              <w:rPr>
                <w:i/>
                <w:iCs/>
                <w:color w:val="000000" w:themeColor="text1"/>
                <w:lang w:val="pt-BR"/>
              </w:rPr>
              <w:t>Inserir endereço de e-mail</w:t>
            </w:r>
            <w:r w:rsidRPr="00FE6A88">
              <w:rPr>
                <w:color w:val="000000" w:themeColor="text1"/>
                <w:lang w:val="pt-BR"/>
              </w:rPr>
              <w:t>]</w:t>
            </w:r>
          </w:p>
          <w:p w:rsidR="00FE6A88" w:rsidRPr="00FE6A88" w:rsidRDefault="00FE6A88" w:rsidP="00FE6A88">
            <w:pPr>
              <w:spacing w:before="120" w:after="120"/>
              <w:ind w:left="341"/>
              <w:rPr>
                <w:i/>
                <w:color w:val="000000" w:themeColor="text1"/>
                <w:lang w:val="pt-BR"/>
              </w:rPr>
            </w:pPr>
            <w:r w:rsidRPr="00FE6A88">
              <w:rPr>
                <w:b/>
                <w:bCs/>
                <w:color w:val="000000" w:themeColor="text1"/>
                <w:lang w:val="pt-BR"/>
              </w:rPr>
              <w:t xml:space="preserve">Número de fax: </w:t>
            </w:r>
            <w:r w:rsidRPr="00FE6A88">
              <w:rPr>
                <w:color w:val="000000" w:themeColor="text1"/>
                <w:lang w:val="pt-BR"/>
              </w:rPr>
              <w:t xml:space="preserve"> [</w:t>
            </w:r>
            <w:r w:rsidRPr="00FE6A88">
              <w:rPr>
                <w:i/>
                <w:iCs/>
                <w:color w:val="000000" w:themeColor="text1"/>
                <w:lang w:val="pt-BR"/>
              </w:rPr>
              <w:t>Inserir número de fax</w:t>
            </w:r>
            <w:r w:rsidRPr="00FE6A88">
              <w:rPr>
                <w:color w:val="000000" w:themeColor="text1"/>
                <w:lang w:val="pt-BR"/>
              </w:rPr>
              <w:t xml:space="preserve">] </w:t>
            </w:r>
            <w:r w:rsidRPr="00FE6A88">
              <w:rPr>
                <w:b/>
                <w:bCs/>
                <w:i/>
                <w:iCs/>
                <w:color w:val="000000" w:themeColor="text1"/>
                <w:lang w:val="pt-BR"/>
              </w:rPr>
              <w:t>apagar se não for usado</w:t>
            </w:r>
          </w:p>
          <w:p w:rsidR="00FE6A88" w:rsidRPr="00FE6A88" w:rsidRDefault="00FE6A88" w:rsidP="00FE6A88">
            <w:pPr>
              <w:pStyle w:val="Recuodecorpodetexto"/>
              <w:spacing w:before="120" w:after="120"/>
              <w:ind w:left="0" w:right="289" w:firstLine="0"/>
              <w:rPr>
                <w:iCs/>
                <w:sz w:val="24"/>
                <w:lang w:val="pt-BR"/>
              </w:rPr>
            </w:pPr>
            <w:r w:rsidRPr="00FE6A88">
              <w:rPr>
                <w:iCs/>
                <w:sz w:val="24"/>
                <w:lang w:val="pt-BR"/>
              </w:rPr>
              <w:t>Nesse ponto do processo de aquisição, você poderá enviar uma Reclamação relacionada ao Processo de Aquisição para contestar a decisão de adjudicação do contrato. Você poderá registrar uma reclamação, mesmo que não tenha solicitado ou recebido um esclarecimento anteriormente. Sua reclamação deverá ser enviada dentro do Prazo Suspensivo, devendo ser recebida por nós antes do término desse período.</w:t>
            </w:r>
          </w:p>
          <w:p w:rsidR="00FE6A88" w:rsidRPr="00FE6A88" w:rsidRDefault="00FE6A88" w:rsidP="00FE6A88">
            <w:pPr>
              <w:pStyle w:val="Recuodecorpodetexto"/>
              <w:spacing w:before="120" w:after="120"/>
              <w:ind w:left="0" w:right="289" w:firstLine="0"/>
              <w:rPr>
                <w:iCs/>
                <w:sz w:val="24"/>
                <w:lang w:val="pt-BR"/>
              </w:rPr>
            </w:pPr>
            <w:r w:rsidRPr="00FE6A88">
              <w:rPr>
                <w:iCs/>
                <w:sz w:val="24"/>
                <w:u w:val="single"/>
                <w:lang w:val="pt-BR"/>
              </w:rPr>
              <w:t>Outras informações</w:t>
            </w:r>
            <w:r w:rsidRPr="00FE6A88">
              <w:rPr>
                <w:iCs/>
                <w:sz w:val="24"/>
                <w:lang w:val="pt-BR"/>
              </w:rPr>
              <w:t>:</w:t>
            </w:r>
          </w:p>
          <w:p w:rsidR="00FE6A88" w:rsidRPr="00FE6A88" w:rsidRDefault="00FE6A88" w:rsidP="00FE6A88">
            <w:pPr>
              <w:pStyle w:val="Recuodecorpodetexto"/>
              <w:spacing w:before="120" w:after="120"/>
              <w:ind w:left="0" w:right="289" w:firstLine="0"/>
              <w:rPr>
                <w:iCs/>
                <w:sz w:val="24"/>
                <w:lang w:val="pt-BR"/>
              </w:rPr>
            </w:pPr>
            <w:r w:rsidRPr="00FE6A88">
              <w:rPr>
                <w:iCs/>
                <w:sz w:val="24"/>
                <w:lang w:val="pt-BR"/>
              </w:rPr>
              <w:t xml:space="preserve">Para obter mais informações, consulte a </w:t>
            </w:r>
            <w:hyperlink r:id="rId68" w:history="1">
              <w:r w:rsidRPr="00FE6A88">
                <w:rPr>
                  <w:rStyle w:val="Hyperlink"/>
                  <w:sz w:val="24"/>
                  <w:lang w:val="pt-BR"/>
                </w:rPr>
                <w:t>Regulamentação de Aquisições para Mutuários de Operações de IPF</w:t>
              </w:r>
            </w:hyperlink>
            <w:r w:rsidRPr="00FE6A88">
              <w:rPr>
                <w:rStyle w:val="Hyperlink"/>
                <w:sz w:val="24"/>
                <w:lang w:val="pt-BR"/>
              </w:rPr>
              <w:t xml:space="preserve"> (Regulamento de Aquisições) [https://policies.worldbank.org/sites/ppf3/PPFDocuments/Forms/DispPage.aspx?docid=4005]</w:t>
            </w:r>
            <w:r w:rsidRPr="00FE6A88">
              <w:rPr>
                <w:iCs/>
                <w:sz w:val="24"/>
                <w:lang w:val="pt-BR"/>
              </w:rPr>
              <w:t xml:space="preserve"> (Anexo III). Você deverá ler essas disposições antes de elaborar e enviar sua reclamação. Ademais, As Diretrizes do Banco Mundial “</w:t>
            </w:r>
            <w:hyperlink r:id="rId69" w:anchor="framework" w:history="1">
              <w:r w:rsidRPr="00FE6A88">
                <w:rPr>
                  <w:rStyle w:val="Hyperlink"/>
                  <w:sz w:val="24"/>
                  <w:lang w:val="pt-BR"/>
                </w:rPr>
                <w:t>Como fazer uma reclamação relacionada a aquisições</w:t>
              </w:r>
            </w:hyperlink>
            <w:r w:rsidRPr="00FE6A88">
              <w:rPr>
                <w:rStyle w:val="Hyperlink"/>
                <w:sz w:val="24"/>
                <w:lang w:val="pt-BR"/>
              </w:rPr>
              <w:t>” [http://www.worldbank.org/pt/projetos-operações/produtos-e-serviços/brief/procurement-new-framework#framework]</w:t>
            </w:r>
            <w:r w:rsidRPr="00FE6A88">
              <w:rPr>
                <w:iCs/>
                <w:sz w:val="24"/>
                <w:lang w:val="pt-BR"/>
              </w:rPr>
              <w:t>contêm uma explicação útil sobre o processo, bem como um modelo de carta de reclamação.</w:t>
            </w:r>
          </w:p>
          <w:p w:rsidR="00FE6A88" w:rsidRPr="00FE6A88" w:rsidRDefault="00FE6A88" w:rsidP="00FE6A88">
            <w:pPr>
              <w:pStyle w:val="Recuodecorpodetexto"/>
              <w:spacing w:before="120" w:after="120"/>
              <w:ind w:left="0" w:right="289" w:firstLine="0"/>
              <w:rPr>
                <w:iCs/>
                <w:sz w:val="24"/>
                <w:lang w:val="pt-BR"/>
              </w:rPr>
            </w:pPr>
            <w:r w:rsidRPr="00FE6A88">
              <w:rPr>
                <w:iCs/>
                <w:sz w:val="24"/>
                <w:lang w:val="pt-BR"/>
              </w:rPr>
              <w:t>Em resumo, há quatro requisitos obrigatórios:</w:t>
            </w:r>
          </w:p>
          <w:p w:rsidR="00FE6A88" w:rsidRPr="00FE6A88" w:rsidRDefault="00FE6A88" w:rsidP="00711316">
            <w:pPr>
              <w:pStyle w:val="Recuodecorpodetexto"/>
              <w:widowControl/>
              <w:numPr>
                <w:ilvl w:val="0"/>
                <w:numId w:val="49"/>
              </w:numPr>
              <w:tabs>
                <w:tab w:val="clear" w:pos="776"/>
              </w:tabs>
              <w:autoSpaceDE/>
              <w:autoSpaceDN/>
              <w:adjustRightInd/>
              <w:spacing w:before="120" w:after="120" w:line="240" w:lineRule="auto"/>
              <w:ind w:right="289"/>
              <w:jc w:val="both"/>
              <w:rPr>
                <w:iCs/>
                <w:sz w:val="24"/>
                <w:lang w:val="pt-BR"/>
              </w:rPr>
            </w:pPr>
            <w:r w:rsidRPr="00FE6A88">
              <w:rPr>
                <w:iCs/>
                <w:sz w:val="24"/>
                <w:lang w:val="pt-BR"/>
              </w:rPr>
              <w:t>Você precisa ser uma "parte interessada’. Nesse caso, isso significa ser um Licitante que enviou uma Proposta neste processo de Licitação, e que seja destinatário de uma Notificação de Intenção de Adjudicação.</w:t>
            </w:r>
          </w:p>
          <w:p w:rsidR="00FE6A88" w:rsidRPr="00FE6A88" w:rsidRDefault="00FE6A88" w:rsidP="00711316">
            <w:pPr>
              <w:pStyle w:val="Recuodecorpodetexto"/>
              <w:widowControl/>
              <w:numPr>
                <w:ilvl w:val="0"/>
                <w:numId w:val="49"/>
              </w:numPr>
              <w:tabs>
                <w:tab w:val="clear" w:pos="776"/>
              </w:tabs>
              <w:autoSpaceDE/>
              <w:autoSpaceDN/>
              <w:adjustRightInd/>
              <w:spacing w:before="120" w:after="120" w:line="240" w:lineRule="auto"/>
              <w:ind w:right="289"/>
              <w:jc w:val="both"/>
              <w:rPr>
                <w:iCs/>
                <w:sz w:val="24"/>
                <w:lang w:val="pt-BR"/>
              </w:rPr>
            </w:pPr>
            <w:r w:rsidRPr="00FE6A88">
              <w:rPr>
                <w:iCs/>
                <w:sz w:val="24"/>
                <w:lang w:val="pt-BR"/>
              </w:rPr>
              <w:lastRenderedPageBreak/>
              <w:t xml:space="preserve">A reclamação somente poderá contestar a decisão de adjudicação do contrato. </w:t>
            </w:r>
          </w:p>
          <w:p w:rsidR="00FE6A88" w:rsidRPr="00FE6A88" w:rsidRDefault="00FE6A88" w:rsidP="00711316">
            <w:pPr>
              <w:pStyle w:val="Recuodecorpodetexto"/>
              <w:widowControl/>
              <w:numPr>
                <w:ilvl w:val="0"/>
                <w:numId w:val="49"/>
              </w:numPr>
              <w:tabs>
                <w:tab w:val="clear" w:pos="776"/>
              </w:tabs>
              <w:autoSpaceDE/>
              <w:autoSpaceDN/>
              <w:adjustRightInd/>
              <w:spacing w:before="120" w:after="120" w:line="240" w:lineRule="auto"/>
              <w:ind w:right="289"/>
              <w:jc w:val="both"/>
              <w:rPr>
                <w:iCs/>
                <w:sz w:val="24"/>
                <w:lang w:val="pt-BR"/>
              </w:rPr>
            </w:pPr>
            <w:r w:rsidRPr="00FE6A88">
              <w:rPr>
                <w:iCs/>
                <w:sz w:val="24"/>
                <w:lang w:val="pt-BR"/>
              </w:rPr>
              <w:t>Você deverá enviar a reclamação dentro do período indicado acima.</w:t>
            </w:r>
          </w:p>
          <w:p w:rsidR="00FE6A88" w:rsidRPr="00FE6A88" w:rsidRDefault="00FE6A88" w:rsidP="00711316">
            <w:pPr>
              <w:pStyle w:val="Recuodecorpodetexto"/>
              <w:widowControl/>
              <w:numPr>
                <w:ilvl w:val="0"/>
                <w:numId w:val="49"/>
              </w:numPr>
              <w:tabs>
                <w:tab w:val="clear" w:pos="776"/>
              </w:tabs>
              <w:autoSpaceDE/>
              <w:autoSpaceDN/>
              <w:adjustRightInd/>
              <w:spacing w:before="120" w:after="120" w:line="240" w:lineRule="auto"/>
              <w:ind w:right="289"/>
              <w:jc w:val="both"/>
              <w:rPr>
                <w:iCs/>
                <w:lang w:val="pt-BR"/>
              </w:rPr>
            </w:pPr>
            <w:r w:rsidRPr="00FE6A88">
              <w:rPr>
                <w:iCs/>
                <w:sz w:val="24"/>
                <w:lang w:val="pt-BR"/>
              </w:rPr>
              <w:t>Você deverá incluir, em sua reclamação, todas as informações exigidas no Regulamento de Aquisição (conforme descrito no Anexo III).</w:t>
            </w:r>
          </w:p>
        </w:tc>
      </w:tr>
    </w:tbl>
    <w:p w:rsidR="00FE6A88" w:rsidRPr="00FE6A88" w:rsidRDefault="00FE6A88" w:rsidP="00FE6A88">
      <w:pPr>
        <w:pStyle w:val="Recuodecorpodetexto"/>
        <w:widowControl/>
        <w:numPr>
          <w:ilvl w:val="0"/>
          <w:numId w:val="47"/>
        </w:numPr>
        <w:tabs>
          <w:tab w:val="clear" w:pos="776"/>
        </w:tabs>
        <w:autoSpaceDE/>
        <w:autoSpaceDN/>
        <w:adjustRightInd/>
        <w:spacing w:before="240" w:after="120" w:line="240" w:lineRule="auto"/>
        <w:ind w:left="284" w:right="289" w:hanging="284"/>
        <w:jc w:val="both"/>
        <w:rPr>
          <w:b/>
          <w:iCs/>
          <w:lang w:val="pt-BR"/>
        </w:rPr>
      </w:pPr>
      <w:r w:rsidRPr="00FE6A88">
        <w:rPr>
          <w:b/>
          <w:bCs/>
          <w:iCs/>
          <w:lang w:val="pt-BR"/>
        </w:rPr>
        <w:lastRenderedPageBreak/>
        <w:t xml:space="preserve">Prazo Suspensivo </w:t>
      </w:r>
    </w:p>
    <w:tbl>
      <w:tblPr>
        <w:tblStyle w:val="Tabelacomgrade"/>
        <w:tblW w:w="0" w:type="auto"/>
        <w:tblLook w:val="04A0" w:firstRow="1" w:lastRow="0" w:firstColumn="1" w:lastColumn="0" w:noHBand="0" w:noVBand="1"/>
      </w:tblPr>
      <w:tblGrid>
        <w:gridCol w:w="9350"/>
      </w:tblGrid>
      <w:tr w:rsidR="00F40B4B" w:rsidRPr="00FE6A88" w:rsidTr="00FE6A88">
        <w:tc>
          <w:tcPr>
            <w:tcW w:w="9558" w:type="dxa"/>
          </w:tcPr>
          <w:p w:rsidR="00FE6A88" w:rsidRPr="00FE6A88" w:rsidRDefault="00FE6A88" w:rsidP="00FE6A88">
            <w:pPr>
              <w:pStyle w:val="Recuodecorpodetexto"/>
              <w:spacing w:before="120" w:after="120"/>
              <w:ind w:left="34" w:right="289" w:hanging="34"/>
              <w:rPr>
                <w:b/>
                <w:iCs/>
                <w:sz w:val="24"/>
                <w:lang w:val="pt-BR"/>
              </w:rPr>
            </w:pPr>
            <w:r w:rsidRPr="00FE6A88">
              <w:rPr>
                <w:b/>
                <w:bCs/>
                <w:iCs/>
                <w:sz w:val="24"/>
                <w:lang w:val="pt-BR"/>
              </w:rPr>
              <w:t>PRAZO: O Prazo Suspensivo termina à meia-noite do dia [</w:t>
            </w:r>
            <w:r w:rsidRPr="00FE6A88">
              <w:rPr>
                <w:b/>
                <w:bCs/>
                <w:i/>
                <w:iCs/>
                <w:sz w:val="24"/>
                <w:lang w:val="pt-BR"/>
              </w:rPr>
              <w:t>inserir data</w:t>
            </w:r>
            <w:r w:rsidRPr="00FE6A88">
              <w:rPr>
                <w:b/>
                <w:bCs/>
                <w:iCs/>
                <w:sz w:val="24"/>
                <w:lang w:val="pt-BR"/>
              </w:rPr>
              <w:t>] (horário local).</w:t>
            </w:r>
          </w:p>
          <w:p w:rsidR="00FE6A88" w:rsidRPr="00FE6A88" w:rsidRDefault="00FE6A88" w:rsidP="00FE6A88">
            <w:pPr>
              <w:pStyle w:val="Recuodecorpodetexto"/>
              <w:spacing w:before="120" w:after="120"/>
              <w:ind w:left="34" w:right="289" w:hanging="34"/>
              <w:rPr>
                <w:iCs/>
                <w:sz w:val="24"/>
                <w:lang w:val="pt-BR"/>
              </w:rPr>
            </w:pPr>
            <w:r w:rsidRPr="00FE6A88">
              <w:rPr>
                <w:iCs/>
                <w:sz w:val="24"/>
                <w:lang w:val="pt-BR"/>
              </w:rPr>
              <w:t xml:space="preserve">O Prazo Suspensivo terá duração de 10 (dez) Dias Úteis após a data de envio desta Notificação de Intenção de Adjudicação. </w:t>
            </w:r>
          </w:p>
          <w:p w:rsidR="00FE6A88" w:rsidRPr="00FE6A88" w:rsidRDefault="00FE6A88" w:rsidP="00FE6A88">
            <w:pPr>
              <w:pStyle w:val="Recuodecorpodetexto"/>
              <w:spacing w:before="120" w:after="120"/>
              <w:ind w:left="34" w:right="289" w:hanging="34"/>
              <w:rPr>
                <w:iCs/>
                <w:sz w:val="24"/>
                <w:lang w:val="pt-BR"/>
              </w:rPr>
            </w:pPr>
            <w:r w:rsidRPr="00FE6A88">
              <w:rPr>
                <w:iCs/>
                <w:sz w:val="24"/>
                <w:lang w:val="pt-BR"/>
              </w:rPr>
              <w:t xml:space="preserve">O Prazo Suspensivo poderá ser prorrogado, conforme especificado na Seção 4 acima. </w:t>
            </w:r>
          </w:p>
        </w:tc>
      </w:tr>
    </w:tbl>
    <w:p w:rsidR="00FE6A88" w:rsidRPr="00FE6A88" w:rsidRDefault="00FE6A88" w:rsidP="00FE6A88">
      <w:pPr>
        <w:pStyle w:val="Recuodecorpodetexto"/>
        <w:spacing w:before="240" w:after="240"/>
        <w:ind w:left="0" w:right="288" w:hanging="90"/>
        <w:rPr>
          <w:iCs/>
          <w:sz w:val="24"/>
          <w:lang w:val="pt-BR"/>
        </w:rPr>
      </w:pPr>
      <w:r w:rsidRPr="00FE6A88">
        <w:rPr>
          <w:iCs/>
          <w:sz w:val="24"/>
          <w:lang w:val="pt-BR"/>
        </w:rPr>
        <w:t>Se você tiver alguma dúvida sobre esta notificação, entre em contato conosco.</w:t>
      </w:r>
    </w:p>
    <w:p w:rsidR="00FE6A88" w:rsidRPr="00FE6A88" w:rsidRDefault="00FE6A88" w:rsidP="00FE6A88">
      <w:pPr>
        <w:pStyle w:val="Recuodecorpodetexto"/>
        <w:spacing w:before="240" w:after="240"/>
        <w:ind w:left="0" w:right="288" w:hanging="90"/>
        <w:rPr>
          <w:iCs/>
          <w:lang w:val="pt-BR"/>
        </w:rPr>
      </w:pPr>
      <w:r w:rsidRPr="00FE6A88">
        <w:rPr>
          <w:iCs/>
          <w:sz w:val="24"/>
          <w:lang w:val="pt-BR"/>
        </w:rPr>
        <w:t>Em nome do Contratante</w:t>
      </w:r>
      <w:r w:rsidRPr="00FE6A88">
        <w:rPr>
          <w:iCs/>
          <w:lang w:val="pt-BR"/>
        </w:rPr>
        <w:t>:</w:t>
      </w:r>
    </w:p>
    <w:p w:rsidR="00FE6A88" w:rsidRPr="00FE6A88" w:rsidRDefault="00FE6A88" w:rsidP="00FE6A88">
      <w:pPr>
        <w:tabs>
          <w:tab w:val="left" w:pos="9000"/>
        </w:tabs>
        <w:spacing w:before="240" w:after="240"/>
        <w:ind w:left="1560" w:hanging="1560"/>
        <w:rPr>
          <w:lang w:val="pt-BR"/>
        </w:rPr>
      </w:pPr>
      <w:r w:rsidRPr="00FE6A88">
        <w:rPr>
          <w:b/>
          <w:bCs/>
          <w:lang w:val="pt-BR"/>
        </w:rPr>
        <w:t>Assinatura:</w:t>
      </w:r>
      <w:r w:rsidRPr="00FE6A88">
        <w:rPr>
          <w:lang w:val="pt-BR"/>
        </w:rPr>
        <w:t xml:space="preserve"> </w:t>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r>
      <w:r w:rsidRPr="00FE6A88">
        <w:rPr>
          <w:lang w:val="pt-BR"/>
        </w:rPr>
        <w:softHyphen/>
        <w:t xml:space="preserve"> </w:t>
      </w:r>
      <w:r w:rsidRPr="00FE6A88">
        <w:rPr>
          <w:lang w:val="pt-BR"/>
        </w:rPr>
        <w:tab/>
        <w:t>______________________________________________</w:t>
      </w:r>
    </w:p>
    <w:p w:rsidR="00FE6A88" w:rsidRPr="00FE6A88" w:rsidRDefault="00FE6A88" w:rsidP="00FE6A88">
      <w:pPr>
        <w:tabs>
          <w:tab w:val="left" w:pos="9000"/>
        </w:tabs>
        <w:spacing w:before="240" w:after="240"/>
        <w:ind w:left="1560" w:hanging="1560"/>
        <w:rPr>
          <w:lang w:val="pt-BR"/>
        </w:rPr>
      </w:pPr>
      <w:r w:rsidRPr="00FE6A88">
        <w:rPr>
          <w:b/>
          <w:bCs/>
          <w:lang w:val="pt-BR"/>
        </w:rPr>
        <w:tab/>
        <w:t>Nome:</w:t>
      </w:r>
      <w:r w:rsidRPr="00FE6A88">
        <w:rPr>
          <w:lang w:val="pt-BR"/>
        </w:rPr>
        <w:tab/>
        <w:t>______________________________________________</w:t>
      </w:r>
    </w:p>
    <w:p w:rsidR="00FE6A88" w:rsidRPr="00FE6A88" w:rsidRDefault="00FE6A88" w:rsidP="00FE6A88">
      <w:pPr>
        <w:tabs>
          <w:tab w:val="left" w:pos="9000"/>
        </w:tabs>
        <w:spacing w:before="240" w:after="240"/>
        <w:ind w:left="1560" w:hanging="1560"/>
        <w:rPr>
          <w:lang w:val="pt-BR"/>
        </w:rPr>
      </w:pPr>
      <w:r w:rsidRPr="00FE6A88">
        <w:rPr>
          <w:b/>
          <w:bCs/>
          <w:lang w:val="pt-BR"/>
        </w:rPr>
        <w:t>Cargo/Função:</w:t>
      </w:r>
      <w:r w:rsidRPr="00FE6A88">
        <w:rPr>
          <w:lang w:val="pt-BR"/>
        </w:rPr>
        <w:tab/>
        <w:t>______________________________________________</w:t>
      </w:r>
    </w:p>
    <w:p w:rsidR="00FE6A88" w:rsidRPr="00FE6A88" w:rsidRDefault="00FE6A88" w:rsidP="00FE6A88">
      <w:pPr>
        <w:tabs>
          <w:tab w:val="left" w:pos="9000"/>
        </w:tabs>
        <w:spacing w:before="240" w:after="240"/>
        <w:ind w:left="1560" w:hanging="1560"/>
        <w:rPr>
          <w:lang w:val="pt-BR"/>
        </w:rPr>
      </w:pPr>
      <w:r w:rsidRPr="00FE6A88">
        <w:rPr>
          <w:b/>
          <w:bCs/>
          <w:lang w:val="pt-BR"/>
        </w:rPr>
        <w:t>Telefone:</w:t>
      </w:r>
      <w:r w:rsidRPr="00FE6A88">
        <w:rPr>
          <w:lang w:val="pt-BR"/>
        </w:rPr>
        <w:tab/>
        <w:t>______________________________________________</w:t>
      </w:r>
    </w:p>
    <w:p w:rsidR="00FE6A88" w:rsidRPr="00FE6A88" w:rsidRDefault="00FE6A88" w:rsidP="00FE6A88">
      <w:pPr>
        <w:tabs>
          <w:tab w:val="left" w:pos="9000"/>
        </w:tabs>
        <w:spacing w:before="240" w:after="240"/>
        <w:ind w:left="1560" w:hanging="1560"/>
        <w:rPr>
          <w:lang w:val="pt-BR"/>
        </w:rPr>
      </w:pPr>
      <w:r w:rsidRPr="00FE6A88">
        <w:rPr>
          <w:b/>
          <w:bCs/>
          <w:lang w:val="pt-BR"/>
        </w:rPr>
        <w:t>E-mail:</w:t>
      </w:r>
      <w:r w:rsidRPr="00FE6A88">
        <w:rPr>
          <w:lang w:val="pt-BR"/>
        </w:rPr>
        <w:tab/>
        <w:t>_____________________________________________</w:t>
      </w:r>
    </w:p>
    <w:p w:rsidR="00FE6A88" w:rsidRPr="00FE6A88" w:rsidRDefault="00FE6A88" w:rsidP="00FE6A88">
      <w:pPr>
        <w:rPr>
          <w:lang w:val="pt-BR"/>
        </w:rPr>
      </w:pPr>
      <w:r w:rsidRPr="00FE6A88">
        <w:rPr>
          <w:lang w:val="pt-BR"/>
        </w:rPr>
        <w:br w:type="page"/>
      </w:r>
    </w:p>
    <w:p w:rsidR="00FE6A88" w:rsidRPr="00FE6A88" w:rsidRDefault="00FE6A88" w:rsidP="00FE6A88">
      <w:pPr>
        <w:tabs>
          <w:tab w:val="left" w:pos="9000"/>
        </w:tabs>
        <w:spacing w:before="240" w:after="240"/>
        <w:ind w:left="1560" w:hanging="1560"/>
        <w:rPr>
          <w:lang w:val="pt-BR"/>
        </w:rPr>
      </w:pPr>
    </w:p>
    <w:p w:rsidR="00FE6A88" w:rsidRPr="00FE6A88" w:rsidRDefault="00FE6A88" w:rsidP="00FE6A88">
      <w:pPr>
        <w:pStyle w:val="SectionXHeading"/>
        <w:rPr>
          <w:lang w:val="pt-BR"/>
        </w:rPr>
      </w:pPr>
      <w:bookmarkStart w:id="680" w:name="_Toc494182759"/>
      <w:bookmarkStart w:id="681" w:name="_Toc493757277"/>
      <w:bookmarkStart w:id="682" w:name="_Toc494364745"/>
      <w:r w:rsidRPr="00FE6A88">
        <w:rPr>
          <w:noProof/>
          <w:lang w:val="pt-BR"/>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565785</wp:posOffset>
                </wp:positionV>
                <wp:extent cx="5749290" cy="3022600"/>
                <wp:effectExtent l="0" t="0" r="22860" b="25400"/>
                <wp:wrapTopAndBottom/>
                <wp:docPr id="3" name="Text Box 3"/>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rsidR="00FE6A88" w:rsidRPr="004A2C5F" w:rsidRDefault="00FE6A88" w:rsidP="00FE6A88">
                            <w:pPr>
                              <w:spacing w:before="120"/>
                              <w:rPr>
                                <w:i/>
                              </w:rPr>
                            </w:pPr>
                            <w:r w:rsidRPr="004A2C5F">
                              <w:rPr>
                                <w:i/>
                                <w:iCs/>
                                <w:lang w:val="pt-BR"/>
                              </w:rPr>
                              <w:t>INSTRUÇÕES AOS LICITANTES: APAGAR ESTE CAMPO DEPOIS DE TERMINAR O PREENCHIMENTO DO FORMULÁRIO</w:t>
                            </w:r>
                          </w:p>
                          <w:p w:rsidR="00FE6A88" w:rsidRDefault="00FE6A88" w:rsidP="00FE6A88">
                            <w:pPr>
                              <w:rPr>
                                <w:i/>
                              </w:rPr>
                            </w:pPr>
                          </w:p>
                          <w:p w:rsidR="00FE6A88" w:rsidRPr="007511D5" w:rsidRDefault="00FE6A88" w:rsidP="00FE6A88">
                            <w:pPr>
                              <w:rPr>
                                <w:i/>
                              </w:rPr>
                            </w:pPr>
                            <w:r w:rsidRPr="007511D5">
                              <w:rPr>
                                <w:i/>
                                <w:iCs/>
                                <w:lang w:val="pt-BR"/>
                              </w:rPr>
                              <w:t>Este formulário de divulgação de propriedade beneficiária (“Formulário”) deverá ser preenchido pelo Licitante vencedor</w:t>
                            </w:r>
                            <w:r w:rsidRPr="007511D5">
                              <w:rPr>
                                <w:rStyle w:val="Refdenotaderodap"/>
                                <w:i/>
                              </w:rPr>
                              <w:footnoteRef/>
                            </w:r>
                            <w:r w:rsidRPr="007511D5">
                              <w:rPr>
                                <w:i/>
                                <w:iCs/>
                                <w:lang w:val="pt-BR"/>
                              </w:rPr>
                              <w:t xml:space="preserve">.  Em caso de uma joint venture, o Licitante deverá apresentar um formulário separado para cada membro.  As informações sobre propriedade beneficiária a serem apresentadas neste formulário deverão estar atualizadas na data de sua apresentação. </w:t>
                            </w:r>
                          </w:p>
                          <w:p w:rsidR="00FE6A88" w:rsidRPr="007511D5" w:rsidRDefault="00FE6A88" w:rsidP="00FE6A88">
                            <w:pPr>
                              <w:rPr>
                                <w:i/>
                              </w:rPr>
                            </w:pPr>
                          </w:p>
                          <w:p w:rsidR="00FE6A88" w:rsidRPr="007511D5" w:rsidRDefault="00FE6A88" w:rsidP="00FE6A88">
                            <w:pPr>
                              <w:rPr>
                                <w:i/>
                              </w:rPr>
                            </w:pPr>
                            <w:r w:rsidRPr="007511D5">
                              <w:rPr>
                                <w:i/>
                                <w:iCs/>
                                <w:lang w:val="pt-BR"/>
                              </w:rPr>
                              <w:t>Para os fins deste formulário, será considerado Proprietário Beneficiário de um Licitante qualquer pessoa física que, em última análise, detenha ou controle o Licitante, atendendo a uma ou mais das seguintes condições:</w:t>
                            </w:r>
                          </w:p>
                          <w:p w:rsidR="00FE6A88" w:rsidRPr="007511D5" w:rsidRDefault="00FE6A88" w:rsidP="00FE6A88">
                            <w:pPr>
                              <w:rPr>
                                <w:i/>
                              </w:rPr>
                            </w:pPr>
                          </w:p>
                          <w:p w:rsidR="00FE6A88" w:rsidRPr="007511D5" w:rsidRDefault="00FE6A88" w:rsidP="00711316">
                            <w:pPr>
                              <w:pStyle w:val="PargrafodaLista"/>
                              <w:numPr>
                                <w:ilvl w:val="0"/>
                                <w:numId w:val="50"/>
                              </w:numPr>
                              <w:rPr>
                                <w:i/>
                              </w:rPr>
                            </w:pPr>
                            <w:r w:rsidRPr="007511D5">
                              <w:rPr>
                                <w:i/>
                                <w:iCs/>
                                <w:lang w:val="pt-BR"/>
                              </w:rPr>
                              <w:t>detém, direta ou indiretamente, 25% ou mais das ações</w:t>
                            </w:r>
                          </w:p>
                          <w:p w:rsidR="00FE6A88" w:rsidRPr="007511D5" w:rsidRDefault="00FE6A88" w:rsidP="00711316">
                            <w:pPr>
                              <w:pStyle w:val="PargrafodaLista"/>
                              <w:numPr>
                                <w:ilvl w:val="0"/>
                                <w:numId w:val="50"/>
                              </w:numPr>
                              <w:rPr>
                                <w:i/>
                              </w:rPr>
                            </w:pPr>
                            <w:r w:rsidRPr="007511D5">
                              <w:rPr>
                                <w:i/>
                                <w:iCs/>
                                <w:lang w:val="pt-BR"/>
                              </w:rPr>
                              <w:t>detém, direta ou indiretamente, 25% ou mais dos direitos de voto</w:t>
                            </w:r>
                          </w:p>
                          <w:p w:rsidR="00FE6A88" w:rsidRPr="007511D5" w:rsidRDefault="00FE6A88" w:rsidP="00711316">
                            <w:pPr>
                              <w:pStyle w:val="PargrafodaLista"/>
                              <w:numPr>
                                <w:ilvl w:val="0"/>
                                <w:numId w:val="50"/>
                              </w:numPr>
                              <w:rPr>
                                <w:i/>
                              </w:rPr>
                            </w:pPr>
                            <w:r w:rsidRPr="007511D5">
                              <w:rPr>
                                <w:i/>
                                <w:iCs/>
                                <w:lang w:val="pt-BR"/>
                              </w:rPr>
                              <w:t>tem, direta ou indiretamente, o direito de nomear a maioria do conselho de administração ou órgão de gestão equivalente do Licitante</w:t>
                            </w:r>
                          </w:p>
                          <w:p w:rsidR="00FE6A88" w:rsidRPr="007511D5" w:rsidRDefault="00FE6A88" w:rsidP="00FE6A88">
                            <w:pPr>
                              <w:rPr>
                                <w:i/>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3" o:spid="_x0000_s1028" type="#_x0000_t202" style="position:absolute;left:0;text-align:left;margin-left:-4.3pt;margin-top:44.55pt;width:452.7pt;height:23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" fillcolor="white [3201]" strokeweight=".5pt">
                <v:textbox>
                  <w:txbxContent>
                    <w:p w:rsidR="00FE6A88" w:rsidRPr="004A2C5F" w:rsidRDefault="00FE6A88" w:rsidP="00FE6A88">
                      <w:pPr>
                        <w:spacing w:before="120"/>
                        <w:rPr>
                          <w:i/>
                        </w:rPr>
                      </w:pPr>
                      <w:r w:rsidRPr="004A2C5F">
                        <w:rPr>
                          <w:i/>
                          <w:iCs/>
                          <w:lang w:val="pt-BR"/>
                        </w:rPr>
                        <w:t>INSTRUÇÕES AOS LICITANTES: APAGAR ESTE CAMPO DEPOIS DE TERMINAR O PREENCHIMENTO DO FORMULÁRIO</w:t>
                      </w:r>
                    </w:p>
                    <w:p w:rsidR="00FE6A88" w:rsidRDefault="00FE6A88" w:rsidP="00FE6A88">
                      <w:pPr>
                        <w:rPr>
                          <w:i/>
                        </w:rPr>
                      </w:pPr>
                    </w:p>
                    <w:p w:rsidR="00FE6A88" w:rsidRPr="007511D5" w:rsidRDefault="00FE6A88" w:rsidP="00FE6A88">
                      <w:pPr>
                        <w:rPr>
                          <w:i/>
                        </w:rPr>
                      </w:pPr>
                      <w:r w:rsidRPr="007511D5">
                        <w:rPr>
                          <w:i/>
                          <w:iCs/>
                          <w:lang w:val="pt-BR"/>
                        </w:rPr>
                        <w:t>Este formulário de divulgação de propriedade beneficiária (“Formulário”) deverá ser preenchido pelo Licitante vencedor</w:t>
                      </w:r>
                      <w:r w:rsidRPr="007511D5">
                        <w:rPr>
                          <w:rStyle w:val="Refdenotaderodap"/>
                          <w:i/>
                        </w:rPr>
                        <w:footnoteRef/>
                      </w:r>
                      <w:r w:rsidRPr="007511D5">
                        <w:rPr>
                          <w:i/>
                          <w:iCs/>
                          <w:lang w:val="pt-BR"/>
                        </w:rPr>
                        <w:t xml:space="preserve">.  Em caso de uma joint venture, o Licitante deverá apresentar um formulário separado para cada membro.  As informações sobre propriedade beneficiária a serem apresentadas neste formulário deverão estar atualizadas na data de sua apresentação. </w:t>
                      </w:r>
                    </w:p>
                    <w:p w:rsidR="00FE6A88" w:rsidRPr="007511D5" w:rsidRDefault="00FE6A88" w:rsidP="00FE6A88">
                      <w:pPr>
                        <w:rPr>
                          <w:i/>
                        </w:rPr>
                      </w:pPr>
                    </w:p>
                    <w:p w:rsidR="00FE6A88" w:rsidRPr="007511D5" w:rsidRDefault="00FE6A88" w:rsidP="00FE6A88">
                      <w:pPr>
                        <w:rPr>
                          <w:i/>
                        </w:rPr>
                      </w:pPr>
                      <w:r w:rsidRPr="007511D5">
                        <w:rPr>
                          <w:i/>
                          <w:iCs/>
                          <w:lang w:val="pt-BR"/>
                        </w:rPr>
                        <w:t>Para os fins deste formulário, será considerado Proprietário Beneficiário de um Licitante qualquer pessoa física que, em última análise, detenha ou controle o Licitante, atendendo a uma ou mais das seguintes condições:</w:t>
                      </w:r>
                    </w:p>
                    <w:p w:rsidR="00FE6A88" w:rsidRPr="007511D5" w:rsidRDefault="00FE6A88" w:rsidP="00FE6A88">
                      <w:pPr>
                        <w:rPr>
                          <w:i/>
                        </w:rPr>
                      </w:pPr>
                    </w:p>
                    <w:p w:rsidR="00FE6A88" w:rsidRPr="007511D5" w:rsidRDefault="00FE6A88" w:rsidP="00711316">
                      <w:pPr>
                        <w:pStyle w:val="PargrafodaLista"/>
                        <w:numPr>
                          <w:ilvl w:val="0"/>
                          <w:numId w:val="50"/>
                        </w:numPr>
                        <w:rPr>
                          <w:i/>
                        </w:rPr>
                      </w:pPr>
                      <w:r w:rsidRPr="007511D5">
                        <w:rPr>
                          <w:i/>
                          <w:iCs/>
                          <w:lang w:val="pt-BR"/>
                        </w:rPr>
                        <w:t>detém, direta ou indiretamente, 25% ou mais das ações</w:t>
                      </w:r>
                    </w:p>
                    <w:p w:rsidR="00FE6A88" w:rsidRPr="007511D5" w:rsidRDefault="00FE6A88" w:rsidP="00711316">
                      <w:pPr>
                        <w:pStyle w:val="PargrafodaLista"/>
                        <w:numPr>
                          <w:ilvl w:val="0"/>
                          <w:numId w:val="50"/>
                        </w:numPr>
                        <w:rPr>
                          <w:i/>
                        </w:rPr>
                      </w:pPr>
                      <w:r w:rsidRPr="007511D5">
                        <w:rPr>
                          <w:i/>
                          <w:iCs/>
                          <w:lang w:val="pt-BR"/>
                        </w:rPr>
                        <w:t>detém, direta ou indiretamente, 25% ou mais dos direitos de voto</w:t>
                      </w:r>
                    </w:p>
                    <w:p w:rsidR="00FE6A88" w:rsidRPr="007511D5" w:rsidRDefault="00FE6A88" w:rsidP="00711316">
                      <w:pPr>
                        <w:pStyle w:val="PargrafodaLista"/>
                        <w:numPr>
                          <w:ilvl w:val="0"/>
                          <w:numId w:val="50"/>
                        </w:numPr>
                        <w:rPr>
                          <w:i/>
                        </w:rPr>
                      </w:pPr>
                      <w:r w:rsidRPr="007511D5">
                        <w:rPr>
                          <w:i/>
                          <w:iCs/>
                          <w:lang w:val="pt-BR"/>
                        </w:rPr>
                        <w:t>tem, direta ou indiretamente, o direito de nomear a maioria do conselho de administração ou órgão de gestão equivalente do Licitante</w:t>
                      </w:r>
                    </w:p>
                    <w:p w:rsidR="00FE6A88" w:rsidRPr="007511D5" w:rsidRDefault="00FE6A88" w:rsidP="00FE6A88">
                      <w:pPr>
                        <w:rPr>
                          <w:i/>
                        </w:rPr>
                      </w:pPr>
                    </w:p>
                  </w:txbxContent>
                </v:textbox>
                <w10:wrap type="topAndBottom"/>
              </v:shape>
            </w:pict>
          </mc:Fallback>
        </mc:AlternateContent>
      </w:r>
      <w:r w:rsidRPr="00FE6A88">
        <w:rPr>
          <w:bCs/>
          <w:lang w:val="pt-BR"/>
        </w:rPr>
        <w:t xml:space="preserve">Formulário de Divulgação de Propriedade Beneficiária </w:t>
      </w:r>
      <w:bookmarkEnd w:id="680"/>
      <w:r w:rsidRPr="00FE6A88">
        <w:rPr>
          <w:bCs/>
          <w:lang w:val="pt-BR"/>
        </w:rPr>
        <w:t xml:space="preserve"> </w:t>
      </w:r>
    </w:p>
    <w:p w:rsidR="00FE6A88" w:rsidRPr="00FE6A88" w:rsidRDefault="00FE6A88" w:rsidP="00FE6A88">
      <w:pPr>
        <w:tabs>
          <w:tab w:val="right" w:pos="9000"/>
        </w:tabs>
        <w:rPr>
          <w:b/>
          <w:lang w:val="pt-BR"/>
        </w:rPr>
      </w:pPr>
    </w:p>
    <w:p w:rsidR="00FE6A88" w:rsidRPr="00FE6A88" w:rsidRDefault="00FE6A88" w:rsidP="00FE6A88">
      <w:pPr>
        <w:tabs>
          <w:tab w:val="right" w:pos="9000"/>
        </w:tabs>
        <w:rPr>
          <w:lang w:val="pt-BR"/>
        </w:rPr>
      </w:pPr>
      <w:r w:rsidRPr="00FE6A88">
        <w:rPr>
          <w:b/>
          <w:bCs/>
          <w:lang w:val="pt-BR"/>
        </w:rPr>
        <w:t>SDP Nº:</w:t>
      </w:r>
      <w:r w:rsidRPr="00FE6A88">
        <w:rPr>
          <w:lang w:val="pt-BR"/>
        </w:rPr>
        <w:t xml:space="preserve"> [</w:t>
      </w:r>
      <w:r w:rsidRPr="00FE6A88">
        <w:rPr>
          <w:i/>
          <w:iCs/>
          <w:lang w:val="pt-BR"/>
        </w:rPr>
        <w:t>Inserir número do processo de SDP]</w:t>
      </w:r>
    </w:p>
    <w:p w:rsidR="00FE6A88" w:rsidRPr="00FE6A88" w:rsidRDefault="00FE6A88" w:rsidP="00FE6A88">
      <w:pPr>
        <w:tabs>
          <w:tab w:val="right" w:pos="9000"/>
        </w:tabs>
        <w:rPr>
          <w:lang w:val="pt-BR"/>
        </w:rPr>
      </w:pPr>
      <w:r w:rsidRPr="00FE6A88">
        <w:rPr>
          <w:b/>
          <w:bCs/>
          <w:lang w:val="pt-BR"/>
        </w:rPr>
        <w:t>Solicitação de Proposta Nº</w:t>
      </w:r>
      <w:r w:rsidRPr="00FE6A88">
        <w:rPr>
          <w:lang w:val="pt-BR"/>
        </w:rPr>
        <w:t>: [</w:t>
      </w:r>
      <w:r w:rsidRPr="00FE6A88">
        <w:rPr>
          <w:i/>
          <w:iCs/>
          <w:lang w:val="pt-BR"/>
        </w:rPr>
        <w:t>Inserir identificação</w:t>
      </w:r>
      <w:r w:rsidRPr="00FE6A88">
        <w:rPr>
          <w:lang w:val="pt-BR"/>
        </w:rPr>
        <w:t>]</w:t>
      </w:r>
    </w:p>
    <w:p w:rsidR="00FE6A88" w:rsidRPr="00FE6A88" w:rsidRDefault="00FE6A88" w:rsidP="00FE6A88">
      <w:pPr>
        <w:tabs>
          <w:tab w:val="right" w:pos="9000"/>
        </w:tabs>
        <w:rPr>
          <w:lang w:val="pt-BR"/>
        </w:rPr>
      </w:pPr>
    </w:p>
    <w:p w:rsidR="00FE6A88" w:rsidRPr="00FE6A88" w:rsidRDefault="00FE6A88" w:rsidP="00FE6A88">
      <w:pPr>
        <w:rPr>
          <w:b/>
          <w:lang w:val="pt-BR"/>
        </w:rPr>
      </w:pPr>
      <w:r w:rsidRPr="00FE6A88">
        <w:rPr>
          <w:lang w:val="pt-BR"/>
        </w:rPr>
        <w:t xml:space="preserve">Para: </w:t>
      </w:r>
      <w:r w:rsidRPr="00FE6A88">
        <w:rPr>
          <w:b/>
          <w:bCs/>
          <w:lang w:val="pt-BR"/>
        </w:rPr>
        <w:t>[</w:t>
      </w:r>
      <w:r w:rsidRPr="00FE6A88">
        <w:rPr>
          <w:b/>
          <w:bCs/>
          <w:i/>
          <w:iCs/>
          <w:lang w:val="pt-BR"/>
        </w:rPr>
        <w:t>Inserir nome completo do Contratante</w:t>
      </w:r>
      <w:r w:rsidRPr="00FE6A88">
        <w:rPr>
          <w:b/>
          <w:bCs/>
          <w:lang w:val="pt-BR"/>
        </w:rPr>
        <w:t>]</w:t>
      </w:r>
    </w:p>
    <w:p w:rsidR="00FE6A88" w:rsidRPr="00FE6A88" w:rsidRDefault="00FE6A88" w:rsidP="00FE6A88">
      <w:pPr>
        <w:tabs>
          <w:tab w:val="right" w:pos="9000"/>
        </w:tabs>
        <w:rPr>
          <w:lang w:val="pt-BR"/>
        </w:rPr>
      </w:pPr>
    </w:p>
    <w:p w:rsidR="00FE6A88" w:rsidRPr="00FE6A88" w:rsidRDefault="00FE6A88" w:rsidP="00FE6A88">
      <w:pPr>
        <w:tabs>
          <w:tab w:val="right" w:pos="9000"/>
        </w:tabs>
        <w:rPr>
          <w:i/>
          <w:lang w:val="pt-BR"/>
        </w:rPr>
      </w:pPr>
      <w:r w:rsidRPr="00FE6A88">
        <w:rPr>
          <w:lang w:val="pt-BR"/>
        </w:rPr>
        <w:t xml:space="preserve">Em resposta ao seu pedido na Carta de Aceite, de </w:t>
      </w:r>
      <w:r w:rsidRPr="00FE6A88">
        <w:rPr>
          <w:i/>
          <w:iCs/>
          <w:lang w:val="pt-BR"/>
        </w:rPr>
        <w:t>[inserir data da carta de aceite]</w:t>
      </w:r>
      <w:r w:rsidRPr="00FE6A88">
        <w:rPr>
          <w:lang w:val="pt-BR"/>
        </w:rPr>
        <w:t xml:space="preserve">, solicitando informações adicionais sobre a propriedade beneficiária: </w:t>
      </w:r>
      <w:r w:rsidRPr="00FE6A88">
        <w:rPr>
          <w:i/>
          <w:iCs/>
          <w:lang w:val="pt-BR"/>
        </w:rPr>
        <w:t xml:space="preserve">[Selecionar uma opção, conforme aplicável, e apagar as opções não aplicáveis] </w:t>
      </w:r>
    </w:p>
    <w:p w:rsidR="00FE6A88" w:rsidRPr="00FE6A88" w:rsidRDefault="00FE6A88" w:rsidP="00FE6A88">
      <w:pPr>
        <w:tabs>
          <w:tab w:val="right" w:pos="9000"/>
        </w:tabs>
        <w:rPr>
          <w:i/>
          <w:lang w:val="pt-BR"/>
        </w:rPr>
      </w:pPr>
    </w:p>
    <w:p w:rsidR="00FE6A88" w:rsidRPr="00FE6A88" w:rsidRDefault="00FE6A88" w:rsidP="00FE6A88">
      <w:pPr>
        <w:tabs>
          <w:tab w:val="right" w:pos="9000"/>
        </w:tabs>
        <w:rPr>
          <w:lang w:val="pt-BR"/>
        </w:rPr>
      </w:pPr>
      <w:r w:rsidRPr="00FE6A88">
        <w:rPr>
          <w:lang w:val="pt-BR"/>
        </w:rPr>
        <w:t xml:space="preserve">(i) fornecemos aqui as seguintes informações de propriedade beneficiária.  </w:t>
      </w:r>
    </w:p>
    <w:p w:rsidR="00FE6A88" w:rsidRPr="00FE6A88" w:rsidRDefault="00FE6A88" w:rsidP="00FE6A88">
      <w:pPr>
        <w:rPr>
          <w:lang w:val="pt-BR"/>
        </w:rPr>
      </w:pPr>
    </w:p>
    <w:p w:rsidR="00FE6A88" w:rsidRPr="00FE6A88" w:rsidRDefault="00FE6A88" w:rsidP="00FE6A88">
      <w:pPr>
        <w:rPr>
          <w:b/>
          <w:lang w:val="pt-BR"/>
        </w:rPr>
      </w:pPr>
      <w:r w:rsidRPr="00FE6A88">
        <w:rPr>
          <w:b/>
          <w:bCs/>
          <w:lang w:val="pt-BR"/>
        </w:rPr>
        <w:t xml:space="preserve">Detalhes da propriedade beneficiária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F40B4B" w:rsidRPr="00FE6A88" w:rsidTr="00FE6A88">
        <w:trPr>
          <w:trHeight w:val="415"/>
        </w:trPr>
        <w:tc>
          <w:tcPr>
            <w:tcW w:w="2251" w:type="dxa"/>
            <w:shd w:val="clear" w:color="auto" w:fill="auto"/>
          </w:tcPr>
          <w:p w:rsidR="00FE6A88" w:rsidRPr="00FE6A88" w:rsidRDefault="00FE6A88" w:rsidP="00FE6A88">
            <w:pPr>
              <w:pStyle w:val="Corpodetexto"/>
              <w:spacing w:before="40" w:after="160"/>
              <w:jc w:val="center"/>
              <w:rPr>
                <w:lang w:val="pt-BR"/>
              </w:rPr>
            </w:pPr>
            <w:r w:rsidRPr="00FE6A88">
              <w:rPr>
                <w:lang w:val="pt-BR"/>
              </w:rPr>
              <w:t>Identidade do Proprietário Beneficiário</w:t>
            </w:r>
          </w:p>
          <w:p w:rsidR="00FE6A88" w:rsidRPr="00FE6A88" w:rsidRDefault="00FE6A88" w:rsidP="00FE6A88">
            <w:pPr>
              <w:pStyle w:val="Corpodetexto"/>
              <w:spacing w:before="40" w:after="160"/>
              <w:jc w:val="center"/>
              <w:rPr>
                <w:i/>
                <w:lang w:val="pt-BR"/>
              </w:rPr>
            </w:pPr>
          </w:p>
        </w:tc>
        <w:tc>
          <w:tcPr>
            <w:tcW w:w="2377" w:type="dxa"/>
            <w:shd w:val="clear" w:color="auto" w:fill="auto"/>
          </w:tcPr>
          <w:p w:rsidR="00FE6A88" w:rsidRPr="00FE6A88" w:rsidRDefault="00FE6A88" w:rsidP="00FE6A88">
            <w:pPr>
              <w:pStyle w:val="Corpodetexto"/>
              <w:spacing w:before="40" w:after="160"/>
              <w:jc w:val="center"/>
              <w:rPr>
                <w:lang w:val="pt-BR"/>
              </w:rPr>
            </w:pPr>
            <w:r w:rsidRPr="00FE6A88">
              <w:rPr>
                <w:lang w:val="pt-BR"/>
              </w:rPr>
              <w:t>Detém, direta ou indiretamente, 25% ou mais das ações</w:t>
            </w:r>
          </w:p>
          <w:p w:rsidR="00FE6A88" w:rsidRPr="00FE6A88" w:rsidRDefault="00FE6A88" w:rsidP="00FE6A88">
            <w:pPr>
              <w:pStyle w:val="Corpodetexto"/>
              <w:spacing w:before="40" w:after="160"/>
              <w:jc w:val="center"/>
              <w:rPr>
                <w:lang w:val="pt-BR"/>
              </w:rPr>
            </w:pPr>
            <w:r w:rsidRPr="00FE6A88">
              <w:rPr>
                <w:lang w:val="pt-BR"/>
              </w:rPr>
              <w:t>(Sim/Não)</w:t>
            </w:r>
          </w:p>
          <w:p w:rsidR="00FE6A88" w:rsidRPr="00FE6A88" w:rsidRDefault="00FE6A88" w:rsidP="00FE6A88">
            <w:pPr>
              <w:pStyle w:val="Corpodetexto"/>
              <w:spacing w:before="40" w:after="160"/>
              <w:jc w:val="center"/>
              <w:rPr>
                <w:i/>
                <w:lang w:val="pt-BR"/>
              </w:rPr>
            </w:pPr>
          </w:p>
        </w:tc>
        <w:tc>
          <w:tcPr>
            <w:tcW w:w="2124" w:type="dxa"/>
            <w:shd w:val="clear" w:color="auto" w:fill="auto"/>
          </w:tcPr>
          <w:p w:rsidR="00FE6A88" w:rsidRPr="00FE6A88" w:rsidRDefault="00FE6A88" w:rsidP="00FE6A88">
            <w:pPr>
              <w:pStyle w:val="Corpodetexto"/>
              <w:spacing w:before="40" w:after="160"/>
              <w:jc w:val="center"/>
              <w:rPr>
                <w:lang w:val="pt-BR"/>
              </w:rPr>
            </w:pPr>
            <w:r w:rsidRPr="00FE6A88">
              <w:rPr>
                <w:lang w:val="pt-BR"/>
              </w:rPr>
              <w:t>detém, direta ou indiretamente, 25% ou mais dos direitos de voto</w:t>
            </w:r>
          </w:p>
          <w:p w:rsidR="00FE6A88" w:rsidRPr="00FE6A88" w:rsidRDefault="00FE6A88" w:rsidP="00FE6A88">
            <w:pPr>
              <w:pStyle w:val="Corpodetexto"/>
              <w:spacing w:before="40" w:after="160"/>
              <w:jc w:val="center"/>
              <w:rPr>
                <w:lang w:val="pt-BR"/>
              </w:rPr>
            </w:pPr>
            <w:r w:rsidRPr="00FE6A88">
              <w:rPr>
                <w:lang w:val="pt-BR"/>
              </w:rPr>
              <w:t>(Sim/Não)</w:t>
            </w:r>
          </w:p>
          <w:p w:rsidR="00FE6A88" w:rsidRPr="00FE6A88" w:rsidRDefault="00FE6A88" w:rsidP="00FE6A88">
            <w:pPr>
              <w:pStyle w:val="Corpodetexto"/>
              <w:spacing w:before="40" w:after="160"/>
              <w:jc w:val="center"/>
              <w:rPr>
                <w:lang w:val="pt-BR"/>
              </w:rPr>
            </w:pPr>
          </w:p>
        </w:tc>
        <w:tc>
          <w:tcPr>
            <w:tcW w:w="2252" w:type="dxa"/>
            <w:shd w:val="clear" w:color="auto" w:fill="auto"/>
          </w:tcPr>
          <w:p w:rsidR="00FE6A88" w:rsidRPr="00FE6A88" w:rsidRDefault="00FE6A88" w:rsidP="00FE6A88">
            <w:pPr>
              <w:pStyle w:val="Corpodetexto"/>
              <w:spacing w:before="40" w:after="160"/>
              <w:jc w:val="center"/>
              <w:rPr>
                <w:lang w:val="pt-BR"/>
              </w:rPr>
            </w:pPr>
            <w:r w:rsidRPr="00FE6A88">
              <w:rPr>
                <w:lang w:val="pt-BR"/>
              </w:rPr>
              <w:t>tem, direta ou indiretamente, o direito de nomear a maioria do conselho de administração ou órgão de gestão equivalente do Licitante</w:t>
            </w:r>
          </w:p>
          <w:p w:rsidR="00FE6A88" w:rsidRPr="00FE6A88" w:rsidRDefault="00FE6A88" w:rsidP="00FE6A88">
            <w:pPr>
              <w:pStyle w:val="Corpodetexto"/>
              <w:spacing w:before="40" w:after="160"/>
              <w:jc w:val="center"/>
              <w:rPr>
                <w:lang w:val="pt-BR"/>
              </w:rPr>
            </w:pPr>
            <w:r w:rsidRPr="00FE6A88">
              <w:rPr>
                <w:lang w:val="pt-BR"/>
              </w:rPr>
              <w:t>(Sim/Não)</w:t>
            </w:r>
          </w:p>
        </w:tc>
      </w:tr>
      <w:tr w:rsidR="00F40B4B" w:rsidRPr="00FE6A88" w:rsidTr="00FE6A88">
        <w:trPr>
          <w:trHeight w:val="415"/>
        </w:trPr>
        <w:tc>
          <w:tcPr>
            <w:tcW w:w="2251" w:type="dxa"/>
            <w:shd w:val="clear" w:color="auto" w:fill="auto"/>
          </w:tcPr>
          <w:p w:rsidR="00FE6A88" w:rsidRPr="00FE6A88" w:rsidRDefault="00FE6A88" w:rsidP="00FE6A88">
            <w:pPr>
              <w:pStyle w:val="Corpodetexto"/>
              <w:spacing w:before="40" w:after="160"/>
              <w:rPr>
                <w:lang w:val="pt-BR"/>
              </w:rPr>
            </w:pPr>
            <w:r w:rsidRPr="00FE6A88">
              <w:rPr>
                <w:i/>
                <w:iCs/>
                <w:lang w:val="pt-BR"/>
              </w:rPr>
              <w:lastRenderedPageBreak/>
              <w:t>[incluir nome completo (sobrenome, nome do meio, primeiro nome), nacionalidade, país de residência]</w:t>
            </w:r>
          </w:p>
        </w:tc>
        <w:tc>
          <w:tcPr>
            <w:tcW w:w="2377" w:type="dxa"/>
            <w:shd w:val="clear" w:color="auto" w:fill="auto"/>
          </w:tcPr>
          <w:p w:rsidR="00FE6A88" w:rsidRPr="00FE6A88" w:rsidRDefault="00FE6A88" w:rsidP="00FE6A88">
            <w:pPr>
              <w:pStyle w:val="Corpodetexto"/>
              <w:spacing w:before="40" w:after="160"/>
              <w:jc w:val="center"/>
              <w:rPr>
                <w:rFonts w:ascii="Wingdings 2" w:hAnsi="Wingdings 2"/>
                <w:sz w:val="52"/>
                <w:szCs w:val="52"/>
                <w:lang w:val="pt-BR"/>
              </w:rPr>
            </w:pPr>
          </w:p>
        </w:tc>
        <w:tc>
          <w:tcPr>
            <w:tcW w:w="2124" w:type="dxa"/>
            <w:shd w:val="clear" w:color="auto" w:fill="auto"/>
          </w:tcPr>
          <w:p w:rsidR="00FE6A88" w:rsidRPr="00FE6A88" w:rsidRDefault="00FE6A88" w:rsidP="00FE6A88">
            <w:pPr>
              <w:pStyle w:val="Corpodetexto"/>
              <w:spacing w:before="40" w:after="160"/>
              <w:rPr>
                <w:lang w:val="pt-BR"/>
              </w:rPr>
            </w:pPr>
          </w:p>
        </w:tc>
        <w:tc>
          <w:tcPr>
            <w:tcW w:w="2252" w:type="dxa"/>
            <w:shd w:val="clear" w:color="auto" w:fill="auto"/>
          </w:tcPr>
          <w:p w:rsidR="00FE6A88" w:rsidRPr="00FE6A88" w:rsidRDefault="00FE6A88" w:rsidP="00FE6A88">
            <w:pPr>
              <w:pStyle w:val="Corpodetexto"/>
              <w:spacing w:before="40" w:after="160"/>
              <w:rPr>
                <w:lang w:val="pt-BR"/>
              </w:rPr>
            </w:pPr>
          </w:p>
        </w:tc>
      </w:tr>
    </w:tbl>
    <w:p w:rsidR="00FE6A88" w:rsidRPr="00FE6A88" w:rsidRDefault="00FE6A88" w:rsidP="00FE6A88">
      <w:pPr>
        <w:rPr>
          <w:lang w:val="pt-BR"/>
        </w:rPr>
      </w:pPr>
    </w:p>
    <w:p w:rsidR="00FE6A88" w:rsidRPr="00FE6A88" w:rsidRDefault="00FE6A88" w:rsidP="00FE6A88">
      <w:pPr>
        <w:rPr>
          <w:b/>
          <w:i/>
          <w:lang w:val="pt-BR"/>
        </w:rPr>
      </w:pPr>
      <w:r w:rsidRPr="00FE6A88">
        <w:rPr>
          <w:b/>
          <w:bCs/>
          <w:i/>
          <w:iCs/>
          <w:lang w:val="pt-BR"/>
        </w:rPr>
        <w:t>OU</w:t>
      </w:r>
    </w:p>
    <w:p w:rsidR="00FE6A88" w:rsidRPr="00FE6A88" w:rsidRDefault="00FE6A88" w:rsidP="00FE6A88">
      <w:pPr>
        <w:rPr>
          <w:i/>
          <w:lang w:val="pt-BR"/>
        </w:rPr>
      </w:pPr>
    </w:p>
    <w:p w:rsidR="00FE6A88" w:rsidRPr="00FE6A88" w:rsidRDefault="00FE6A88" w:rsidP="00FE6A88">
      <w:pPr>
        <w:rPr>
          <w:i/>
          <w:lang w:val="pt-BR"/>
        </w:rPr>
      </w:pPr>
      <w:r w:rsidRPr="00FE6A88">
        <w:rPr>
          <w:lang w:val="pt-BR"/>
        </w:rPr>
        <w:t xml:space="preserve">(ii) </w:t>
      </w:r>
      <w:r w:rsidRPr="00FE6A88">
        <w:rPr>
          <w:i/>
          <w:iCs/>
          <w:lang w:val="pt-BR"/>
        </w:rPr>
        <w:t xml:space="preserve">Declaramos que não há nenhum Proprietário Beneficiário que atende a uma ou mais das seguintes condições: </w:t>
      </w:r>
    </w:p>
    <w:p w:rsidR="00FE6A88" w:rsidRPr="00FE6A88" w:rsidRDefault="00FE6A88" w:rsidP="00FE6A88">
      <w:pPr>
        <w:rPr>
          <w:i/>
          <w:lang w:val="pt-BR"/>
        </w:rPr>
      </w:pPr>
    </w:p>
    <w:p w:rsidR="00FE6A88" w:rsidRPr="00FE6A88" w:rsidRDefault="00FE6A88" w:rsidP="00711316">
      <w:pPr>
        <w:pStyle w:val="PargrafodaLista"/>
        <w:numPr>
          <w:ilvl w:val="0"/>
          <w:numId w:val="50"/>
        </w:numPr>
        <w:rPr>
          <w:lang w:val="pt-BR"/>
        </w:rPr>
      </w:pPr>
      <w:r w:rsidRPr="00FE6A88">
        <w:rPr>
          <w:lang w:val="pt-BR"/>
        </w:rPr>
        <w:t>detém, direta ou indiretamente, 25% ou mais das ações</w:t>
      </w:r>
    </w:p>
    <w:p w:rsidR="00FE6A88" w:rsidRPr="00FE6A88" w:rsidRDefault="00FE6A88" w:rsidP="00711316">
      <w:pPr>
        <w:pStyle w:val="PargrafodaLista"/>
        <w:numPr>
          <w:ilvl w:val="0"/>
          <w:numId w:val="50"/>
        </w:numPr>
        <w:rPr>
          <w:lang w:val="pt-BR"/>
        </w:rPr>
      </w:pPr>
      <w:r w:rsidRPr="00FE6A88">
        <w:rPr>
          <w:lang w:val="pt-BR"/>
        </w:rPr>
        <w:t>detém, direta ou indiretamente, 25% ou mais dos direitos de voto</w:t>
      </w:r>
    </w:p>
    <w:p w:rsidR="00FE6A88" w:rsidRPr="00FE6A88" w:rsidRDefault="00FE6A88" w:rsidP="00711316">
      <w:pPr>
        <w:pStyle w:val="PargrafodaLista"/>
        <w:numPr>
          <w:ilvl w:val="0"/>
          <w:numId w:val="50"/>
        </w:numPr>
        <w:rPr>
          <w:lang w:val="pt-BR"/>
        </w:rPr>
      </w:pPr>
      <w:r w:rsidRPr="00FE6A88">
        <w:rPr>
          <w:lang w:val="pt-BR"/>
        </w:rPr>
        <w:t>tem, direta ou indiretamente, o direito de nomear a maioria do conselho de administração ou órgão de gestão equivalente do Licitante</w:t>
      </w:r>
    </w:p>
    <w:p w:rsidR="00FE6A88" w:rsidRPr="00FE6A88" w:rsidRDefault="00FE6A88" w:rsidP="00FE6A88">
      <w:pPr>
        <w:rPr>
          <w:i/>
          <w:lang w:val="pt-BR"/>
        </w:rPr>
      </w:pPr>
    </w:p>
    <w:p w:rsidR="00FE6A88" w:rsidRPr="00FE6A88" w:rsidRDefault="00FE6A88" w:rsidP="00FE6A88">
      <w:pPr>
        <w:rPr>
          <w:lang w:val="pt-BR"/>
        </w:rPr>
      </w:pPr>
    </w:p>
    <w:p w:rsidR="00FE6A88" w:rsidRPr="00FE6A88" w:rsidRDefault="00FE6A88" w:rsidP="00FE6A88">
      <w:pPr>
        <w:rPr>
          <w:b/>
          <w:lang w:val="pt-BR"/>
        </w:rPr>
      </w:pPr>
      <w:r w:rsidRPr="00FE6A88">
        <w:rPr>
          <w:b/>
          <w:bCs/>
          <w:lang w:val="pt-BR"/>
        </w:rPr>
        <w:t xml:space="preserve">OU </w:t>
      </w:r>
    </w:p>
    <w:p w:rsidR="00FE6A88" w:rsidRPr="00FE6A88" w:rsidRDefault="00FE6A88" w:rsidP="00FE6A88">
      <w:pPr>
        <w:rPr>
          <w:lang w:val="pt-BR"/>
        </w:rPr>
      </w:pPr>
    </w:p>
    <w:p w:rsidR="00FE6A88" w:rsidRPr="00FE6A88" w:rsidRDefault="00FE6A88" w:rsidP="00FE6A88">
      <w:pPr>
        <w:rPr>
          <w:i/>
          <w:lang w:val="pt-BR"/>
        </w:rPr>
      </w:pPr>
      <w:r w:rsidRPr="00FE6A88">
        <w:rPr>
          <w:i/>
          <w:iCs/>
          <w:lang w:val="pt-BR"/>
        </w:rPr>
        <w:t>Declaramos que não identificamos nenhum Proprietário Beneficiário que atende a uma ou mais das seguintes condições. [Se esta opção for selecionada, o Licitante deverá explicar por que não conseguiu identificar nenhum Proprietário Beneficiário]</w:t>
      </w:r>
    </w:p>
    <w:p w:rsidR="00FE6A88" w:rsidRPr="00FE6A88" w:rsidRDefault="00FE6A88" w:rsidP="00711316">
      <w:pPr>
        <w:pStyle w:val="PargrafodaLista"/>
        <w:numPr>
          <w:ilvl w:val="0"/>
          <w:numId w:val="50"/>
        </w:numPr>
        <w:rPr>
          <w:lang w:val="pt-BR"/>
        </w:rPr>
      </w:pPr>
      <w:r w:rsidRPr="00FE6A88">
        <w:rPr>
          <w:lang w:val="pt-BR"/>
        </w:rPr>
        <w:t>detém, direta ou indiretamente, 25% ou mais das ações</w:t>
      </w:r>
    </w:p>
    <w:p w:rsidR="00FE6A88" w:rsidRPr="00FE6A88" w:rsidRDefault="00FE6A88" w:rsidP="00711316">
      <w:pPr>
        <w:pStyle w:val="PargrafodaLista"/>
        <w:numPr>
          <w:ilvl w:val="0"/>
          <w:numId w:val="50"/>
        </w:numPr>
        <w:rPr>
          <w:lang w:val="pt-BR"/>
        </w:rPr>
      </w:pPr>
      <w:r w:rsidRPr="00FE6A88">
        <w:rPr>
          <w:lang w:val="pt-BR"/>
        </w:rPr>
        <w:t>detém, direta ou indiretamente, 25% ou mais dos direitos de voto</w:t>
      </w:r>
    </w:p>
    <w:p w:rsidR="00FE6A88" w:rsidRPr="00FE6A88" w:rsidRDefault="00FE6A88" w:rsidP="00711316">
      <w:pPr>
        <w:pStyle w:val="PargrafodaLista"/>
        <w:numPr>
          <w:ilvl w:val="0"/>
          <w:numId w:val="50"/>
        </w:numPr>
        <w:rPr>
          <w:lang w:val="pt-BR"/>
        </w:rPr>
      </w:pPr>
      <w:r w:rsidRPr="00FE6A88">
        <w:rPr>
          <w:lang w:val="pt-BR"/>
        </w:rPr>
        <w:t>tem, direta ou indiretamente, o direito de nomear a maioria do conselho de administração ou órgão de gestão equivalente do Licitante]”</w:t>
      </w:r>
    </w:p>
    <w:p w:rsidR="00FE6A88" w:rsidRPr="00FE6A88" w:rsidRDefault="00FE6A88" w:rsidP="00FE6A88">
      <w:pPr>
        <w:pStyle w:val="PargrafodaLista"/>
        <w:rPr>
          <w:lang w:val="pt-BR"/>
        </w:rPr>
      </w:pPr>
    </w:p>
    <w:p w:rsidR="00FE6A88" w:rsidRPr="00FE6A88" w:rsidRDefault="00FE6A88" w:rsidP="00FE6A88">
      <w:pPr>
        <w:rPr>
          <w:u w:val="single"/>
          <w:lang w:val="pt-BR"/>
        </w:rPr>
      </w:pPr>
      <w:r w:rsidRPr="00FE6A88">
        <w:rPr>
          <w:b/>
          <w:bCs/>
          <w:lang w:val="pt-BR"/>
        </w:rPr>
        <w:t>Nome do Licitante</w:t>
      </w:r>
      <w:r w:rsidRPr="00FE6A88">
        <w:rPr>
          <w:lang w:val="pt-BR"/>
        </w:rPr>
        <w:t>: *</w:t>
      </w:r>
      <w:r w:rsidRPr="00FE6A88">
        <w:rPr>
          <w:u w:val="single"/>
          <w:lang w:val="pt-BR"/>
        </w:rPr>
        <w:t>[</w:t>
      </w:r>
      <w:r w:rsidRPr="00FE6A88">
        <w:rPr>
          <w:i/>
          <w:iCs/>
          <w:u w:val="single"/>
          <w:lang w:val="pt-BR"/>
        </w:rPr>
        <w:t>Inserir nome completo do Licitante</w:t>
      </w:r>
      <w:r w:rsidRPr="00FE6A88">
        <w:rPr>
          <w:u w:val="single"/>
          <w:lang w:val="pt-BR"/>
        </w:rPr>
        <w:t>]_________</w:t>
      </w:r>
    </w:p>
    <w:p w:rsidR="00FE6A88" w:rsidRPr="00FE6A88" w:rsidRDefault="00FE6A88" w:rsidP="00FE6A88">
      <w:pPr>
        <w:rPr>
          <w:lang w:val="pt-BR"/>
        </w:rPr>
      </w:pPr>
    </w:p>
    <w:p w:rsidR="00FE6A88" w:rsidRPr="00FE6A88" w:rsidRDefault="00FE6A88" w:rsidP="00FE6A88">
      <w:pPr>
        <w:rPr>
          <w:u w:val="single"/>
          <w:lang w:val="pt-BR"/>
        </w:rPr>
      </w:pPr>
      <w:r w:rsidRPr="00FE6A88">
        <w:rPr>
          <w:b/>
          <w:bCs/>
          <w:lang w:val="pt-BR"/>
        </w:rPr>
        <w:t>Nome da pessoa devidamente autorizada a assinar a Proposta em nome do Licitante</w:t>
      </w:r>
      <w:r w:rsidRPr="00FE6A88">
        <w:rPr>
          <w:lang w:val="pt-BR"/>
        </w:rPr>
        <w:t>: **</w:t>
      </w:r>
      <w:r w:rsidRPr="00FE6A88">
        <w:rPr>
          <w:u w:val="single"/>
          <w:lang w:val="pt-BR"/>
        </w:rPr>
        <w:t>[</w:t>
      </w:r>
      <w:r w:rsidRPr="00FE6A88">
        <w:rPr>
          <w:i/>
          <w:iCs/>
          <w:u w:val="single"/>
          <w:lang w:val="pt-BR"/>
        </w:rPr>
        <w:t>Inserir nome completo da pessoa devidamente autorizada a assinar a Proposta</w:t>
      </w:r>
      <w:r w:rsidRPr="00FE6A88">
        <w:rPr>
          <w:u w:val="single"/>
          <w:lang w:val="pt-BR"/>
        </w:rPr>
        <w:t>]___________</w:t>
      </w:r>
    </w:p>
    <w:p w:rsidR="00FE6A88" w:rsidRPr="00FE6A88" w:rsidRDefault="00FE6A88" w:rsidP="00FE6A88">
      <w:pPr>
        <w:rPr>
          <w:lang w:val="pt-BR"/>
        </w:rPr>
      </w:pPr>
    </w:p>
    <w:p w:rsidR="00FE6A88" w:rsidRPr="00FE6A88" w:rsidRDefault="00FE6A88" w:rsidP="00FE6A88">
      <w:pPr>
        <w:rPr>
          <w:u w:val="single"/>
          <w:lang w:val="pt-BR"/>
        </w:rPr>
      </w:pPr>
      <w:r w:rsidRPr="00FE6A88">
        <w:rPr>
          <w:b/>
          <w:bCs/>
          <w:lang w:val="pt-BR"/>
        </w:rPr>
        <w:t>Cargo da pessoa que assina a Proposta</w:t>
      </w:r>
      <w:r w:rsidRPr="00FE6A88">
        <w:rPr>
          <w:lang w:val="pt-BR"/>
        </w:rPr>
        <w:t xml:space="preserve">: </w:t>
      </w:r>
      <w:r w:rsidRPr="00FE6A88">
        <w:rPr>
          <w:u w:val="single"/>
          <w:lang w:val="pt-BR"/>
        </w:rPr>
        <w:t>[</w:t>
      </w:r>
      <w:r w:rsidRPr="00FE6A88">
        <w:rPr>
          <w:i/>
          <w:iCs/>
          <w:u w:val="single"/>
          <w:lang w:val="pt-BR"/>
        </w:rPr>
        <w:t>Inserir cargo completo da pessoa que assina a Proposta</w:t>
      </w:r>
      <w:r w:rsidRPr="00FE6A88">
        <w:rPr>
          <w:u w:val="single"/>
          <w:lang w:val="pt-BR"/>
        </w:rPr>
        <w:t>]______</w:t>
      </w:r>
    </w:p>
    <w:p w:rsidR="00FE6A88" w:rsidRPr="00FE6A88" w:rsidRDefault="00FE6A88" w:rsidP="00FE6A88">
      <w:pPr>
        <w:rPr>
          <w:lang w:val="pt-BR"/>
        </w:rPr>
      </w:pPr>
    </w:p>
    <w:p w:rsidR="00FE6A88" w:rsidRPr="00FE6A88" w:rsidRDefault="00FE6A88" w:rsidP="00FE6A88">
      <w:pPr>
        <w:rPr>
          <w:u w:val="single"/>
          <w:lang w:val="pt-BR"/>
        </w:rPr>
      </w:pPr>
      <w:r w:rsidRPr="00FE6A88">
        <w:rPr>
          <w:b/>
          <w:bCs/>
          <w:lang w:val="pt-BR"/>
        </w:rPr>
        <w:t>Assinatura da pessoa indicada acima</w:t>
      </w:r>
      <w:r w:rsidRPr="00FE6A88">
        <w:rPr>
          <w:lang w:val="pt-BR"/>
        </w:rPr>
        <w:t xml:space="preserve">: </w:t>
      </w:r>
      <w:r w:rsidRPr="00FE6A88">
        <w:rPr>
          <w:u w:val="single"/>
          <w:lang w:val="pt-BR"/>
        </w:rPr>
        <w:t>[</w:t>
      </w:r>
      <w:r w:rsidRPr="00FE6A88">
        <w:rPr>
          <w:i/>
          <w:iCs/>
          <w:u w:val="single"/>
          <w:lang w:val="pt-BR"/>
        </w:rPr>
        <w:t>Inserir assinatura da pessoa cujo nome e capacidade são indicados acima</w:t>
      </w:r>
      <w:r w:rsidRPr="00FE6A88">
        <w:rPr>
          <w:u w:val="single"/>
          <w:lang w:val="pt-BR"/>
        </w:rPr>
        <w:t>]_____</w:t>
      </w:r>
    </w:p>
    <w:p w:rsidR="00FE6A88" w:rsidRPr="00FE6A88" w:rsidRDefault="00FE6A88" w:rsidP="00FE6A88">
      <w:pPr>
        <w:rPr>
          <w:lang w:val="pt-BR"/>
        </w:rPr>
      </w:pPr>
    </w:p>
    <w:p w:rsidR="00FE6A88" w:rsidRPr="00FE6A88" w:rsidRDefault="00FE6A88" w:rsidP="00FE6A88">
      <w:pPr>
        <w:rPr>
          <w:u w:val="single"/>
          <w:lang w:val="pt-BR"/>
        </w:rPr>
      </w:pPr>
      <w:r w:rsidRPr="00FE6A88">
        <w:rPr>
          <w:b/>
          <w:bCs/>
          <w:lang w:val="pt-BR"/>
        </w:rPr>
        <w:t>Data de assinatura</w:t>
      </w:r>
      <w:r w:rsidRPr="00FE6A88">
        <w:rPr>
          <w:lang w:val="pt-BR"/>
        </w:rPr>
        <w:t xml:space="preserve"> </w:t>
      </w:r>
      <w:r w:rsidRPr="00FE6A88">
        <w:rPr>
          <w:u w:val="single"/>
          <w:lang w:val="pt-BR"/>
        </w:rPr>
        <w:t>[</w:t>
      </w:r>
      <w:r w:rsidRPr="00FE6A88">
        <w:rPr>
          <w:i/>
          <w:iCs/>
          <w:u w:val="single"/>
          <w:lang w:val="pt-BR"/>
        </w:rPr>
        <w:t>Inserir data de assinatura</w:t>
      </w:r>
      <w:r w:rsidRPr="00FE6A88">
        <w:rPr>
          <w:u w:val="single"/>
          <w:lang w:val="pt-BR"/>
        </w:rPr>
        <w:t>]</w:t>
      </w:r>
      <w:r w:rsidRPr="00FE6A88">
        <w:rPr>
          <w:lang w:val="pt-BR"/>
        </w:rPr>
        <w:t xml:space="preserve"> </w:t>
      </w:r>
      <w:r w:rsidRPr="00FE6A88">
        <w:rPr>
          <w:b/>
          <w:bCs/>
          <w:lang w:val="pt-BR"/>
        </w:rPr>
        <w:t>dia</w:t>
      </w:r>
      <w:r w:rsidRPr="00FE6A88">
        <w:rPr>
          <w:lang w:val="pt-BR"/>
        </w:rPr>
        <w:t xml:space="preserve"> </w:t>
      </w:r>
      <w:r w:rsidRPr="00FE6A88">
        <w:rPr>
          <w:u w:val="single"/>
          <w:lang w:val="pt-BR"/>
        </w:rPr>
        <w:t>[</w:t>
      </w:r>
      <w:r w:rsidRPr="00FE6A88">
        <w:rPr>
          <w:i/>
          <w:iCs/>
          <w:u w:val="single"/>
          <w:lang w:val="pt-BR"/>
        </w:rPr>
        <w:t>Inserir mês</w:t>
      </w:r>
      <w:r w:rsidRPr="00FE6A88">
        <w:rPr>
          <w:u w:val="single"/>
          <w:lang w:val="pt-BR"/>
        </w:rPr>
        <w:t>], [</w:t>
      </w:r>
      <w:r w:rsidRPr="00FE6A88">
        <w:rPr>
          <w:i/>
          <w:iCs/>
          <w:u w:val="single"/>
          <w:lang w:val="pt-BR"/>
        </w:rPr>
        <w:t>Inserir ano]</w:t>
      </w:r>
      <w:r w:rsidRPr="00FE6A88">
        <w:rPr>
          <w:u w:val="single"/>
          <w:lang w:val="pt-BR"/>
        </w:rPr>
        <w:t>]_____</w:t>
      </w:r>
    </w:p>
    <w:p w:rsidR="00FE6A88" w:rsidRPr="00FE6A88" w:rsidRDefault="00FE6A88" w:rsidP="00FE6A88">
      <w:pPr>
        <w:rPr>
          <w:lang w:val="pt-BR"/>
        </w:rPr>
      </w:pPr>
    </w:p>
    <w:p w:rsidR="00FE6A88" w:rsidRPr="00FE6A88" w:rsidRDefault="00FE6A88" w:rsidP="00FE6A88">
      <w:pPr>
        <w:rPr>
          <w:lang w:val="pt-BR"/>
        </w:rPr>
      </w:pPr>
    </w:p>
    <w:p w:rsidR="00FE6A88" w:rsidRPr="00FE6A88" w:rsidRDefault="00FE6A88" w:rsidP="00FE6A88">
      <w:pPr>
        <w:rPr>
          <w:b/>
          <w:lang w:val="pt-BR"/>
        </w:rPr>
      </w:pPr>
    </w:p>
    <w:p w:rsidR="00FE6A88" w:rsidRPr="00FE6A88" w:rsidRDefault="00FE6A88" w:rsidP="00FE6A88">
      <w:pPr>
        <w:rPr>
          <w:b/>
          <w:lang w:val="pt-BR"/>
        </w:rPr>
      </w:pPr>
    </w:p>
    <w:p w:rsidR="00FE6A88" w:rsidRPr="00FE6A88" w:rsidRDefault="00FE6A88" w:rsidP="00FE6A88">
      <w:pPr>
        <w:rPr>
          <w:sz w:val="20"/>
          <w:szCs w:val="20"/>
          <w:lang w:val="pt-BR"/>
        </w:rPr>
      </w:pPr>
      <w:r w:rsidRPr="00FE6A88">
        <w:rPr>
          <w:rStyle w:val="Refdenotaderodap"/>
          <w:sz w:val="20"/>
          <w:szCs w:val="20"/>
          <w:lang w:val="pt-BR"/>
        </w:rPr>
        <w:lastRenderedPageBreak/>
        <w:t>*</w:t>
      </w:r>
      <w:r w:rsidRPr="00FE6A88">
        <w:rPr>
          <w:sz w:val="20"/>
          <w:szCs w:val="20"/>
          <w:lang w:val="pt-BR"/>
        </w:rPr>
        <w:t xml:space="preserve"> No caso de uma Proposta apresentada por uma Joint Venture, especificar o nome da Joint Venture como Licitante. Se o Licitante for uma joint venture, cada referência ao “Licitante” no formulário de divulgação da propriedade beneficiária (incluindo esta introdução) deverá ser lida de tal modo a se referir ao membro da joint venture. </w:t>
      </w:r>
    </w:p>
    <w:p w:rsidR="00FE6A88" w:rsidRPr="00FE6A88" w:rsidRDefault="00FE6A88" w:rsidP="00FE6A88">
      <w:pPr>
        <w:rPr>
          <w:sz w:val="20"/>
          <w:szCs w:val="20"/>
          <w:lang w:val="pt-BR"/>
        </w:rPr>
      </w:pPr>
      <w:r w:rsidRPr="00FE6A88">
        <w:rPr>
          <w:rStyle w:val="Refdenotaderodap"/>
          <w:sz w:val="20"/>
          <w:szCs w:val="20"/>
          <w:lang w:val="pt-BR"/>
        </w:rPr>
        <w:t>**</w:t>
      </w:r>
      <w:r w:rsidRPr="00FE6A88">
        <w:rPr>
          <w:sz w:val="20"/>
          <w:szCs w:val="20"/>
          <w:lang w:val="pt-BR"/>
        </w:rPr>
        <w:t xml:space="preserve"> A pessoa que assina a Proposta deverá ser procurador devidamente nomeado do Licitante. A procuração será anexada ao Cronograma de Propostas. </w:t>
      </w:r>
    </w:p>
    <w:bookmarkEnd w:id="681"/>
    <w:bookmarkEnd w:id="682"/>
    <w:p w:rsidR="00FE6A88" w:rsidRPr="00FE6A88" w:rsidRDefault="00FE6A88" w:rsidP="00FE6A88">
      <w:pPr>
        <w:tabs>
          <w:tab w:val="left" w:pos="9000"/>
        </w:tabs>
        <w:spacing w:before="240" w:after="240"/>
        <w:ind w:left="1560" w:hanging="1560"/>
        <w:rPr>
          <w:b/>
          <w:lang w:val="pt-BR"/>
        </w:rPr>
        <w:sectPr w:rsidR="00FE6A88" w:rsidRPr="00FE6A88" w:rsidSect="00FE6A88">
          <w:footnotePr>
            <w:numRestart w:val="eachSect"/>
          </w:footnotePr>
          <w:type w:val="oddPage"/>
          <w:pgSz w:w="12240" w:h="15840" w:code="1"/>
          <w:pgMar w:top="1440" w:right="1440" w:bottom="1440" w:left="1440" w:header="720" w:footer="720" w:gutter="0"/>
          <w:paperSrc w:first="15" w:other="15"/>
          <w:cols w:space="720"/>
          <w:docGrid w:linePitch="326"/>
        </w:sectPr>
      </w:pPr>
    </w:p>
    <w:p w:rsidR="00FE6A88" w:rsidRPr="00FE6A88" w:rsidRDefault="00FE6A88" w:rsidP="00FE6A88">
      <w:pPr>
        <w:pStyle w:val="SPDH1L3"/>
        <w:outlineLvl w:val="0"/>
        <w:rPr>
          <w:lang w:val="pt-BR"/>
        </w:rPr>
      </w:pPr>
      <w:bookmarkStart w:id="683" w:name="_Toc494364746"/>
      <w:r w:rsidRPr="00FE6A88">
        <w:rPr>
          <w:bCs/>
          <w:lang w:val="pt-BR"/>
        </w:rPr>
        <w:lastRenderedPageBreak/>
        <w:t>Carta de Aceite</w:t>
      </w:r>
      <w:bookmarkEnd w:id="683"/>
    </w:p>
    <w:p w:rsidR="00FE6A88" w:rsidRPr="00FE6A88" w:rsidRDefault="00FE6A88" w:rsidP="00FE6A88">
      <w:pPr>
        <w:jc w:val="center"/>
        <w:rPr>
          <w:lang w:val="pt-BR"/>
        </w:rPr>
      </w:pPr>
      <w:r w:rsidRPr="00FE6A88">
        <w:rPr>
          <w:i/>
          <w:iCs/>
          <w:lang w:val="pt-BR"/>
        </w:rPr>
        <w:t>[papel timbrado do Contratante]</w:t>
      </w:r>
    </w:p>
    <w:p w:rsidR="00FE6A88" w:rsidRPr="00FE6A88" w:rsidRDefault="00FE6A88" w:rsidP="00FE6A88">
      <w:pPr>
        <w:rPr>
          <w:lang w:val="pt-BR"/>
        </w:rPr>
      </w:pPr>
    </w:p>
    <w:p w:rsidR="00FE6A88" w:rsidRPr="00FE6A88" w:rsidRDefault="00FE6A88" w:rsidP="00FE6A88">
      <w:pPr>
        <w:jc w:val="right"/>
        <w:rPr>
          <w:lang w:val="pt-BR"/>
        </w:rPr>
      </w:pPr>
      <w:r w:rsidRPr="00FE6A88">
        <w:rPr>
          <w:i/>
          <w:iCs/>
          <w:lang w:val="pt-BR"/>
        </w:rPr>
        <w:t>[data]</w:t>
      </w:r>
    </w:p>
    <w:p w:rsidR="00FE6A88" w:rsidRPr="00FE6A88" w:rsidRDefault="00FE6A88" w:rsidP="00FE6A88">
      <w:pPr>
        <w:rPr>
          <w:lang w:val="pt-BR"/>
        </w:rPr>
      </w:pPr>
    </w:p>
    <w:p w:rsidR="00FE6A88" w:rsidRPr="00FE6A88" w:rsidRDefault="00FE6A88" w:rsidP="00FE6A88">
      <w:pPr>
        <w:rPr>
          <w:lang w:val="pt-BR"/>
        </w:rPr>
      </w:pPr>
      <w:r w:rsidRPr="00FE6A88">
        <w:rPr>
          <w:lang w:val="pt-BR"/>
        </w:rPr>
        <w:fldChar w:fldCharType="begin"/>
      </w:r>
      <w:r w:rsidRPr="00FE6A88">
        <w:rPr>
          <w:lang w:val="pt-BR"/>
        </w:rPr>
        <w:instrText>ADVANCE \D 4.80</w:instrText>
      </w:r>
      <w:r w:rsidRPr="00FE6A88">
        <w:rPr>
          <w:lang w:val="pt-BR"/>
        </w:rPr>
        <w:fldChar w:fldCharType="end"/>
      </w:r>
      <w:r w:rsidRPr="00FE6A88">
        <w:rPr>
          <w:lang w:val="pt-BR"/>
        </w:rPr>
        <w:t xml:space="preserve">Para:  </w:t>
      </w:r>
      <w:r w:rsidRPr="00FE6A88">
        <w:rPr>
          <w:i/>
          <w:lang w:val="pt-BR"/>
        </w:rPr>
        <w:fldChar w:fldCharType="begin"/>
      </w:r>
      <w:r w:rsidRPr="00FE6A88">
        <w:rPr>
          <w:i/>
          <w:lang w:val="pt-BR"/>
        </w:rPr>
        <w:instrText>ADVANCE \D 1.90</w:instrText>
      </w:r>
      <w:r w:rsidRPr="00FE6A88">
        <w:rPr>
          <w:i/>
          <w:lang w:val="pt-BR"/>
        </w:rPr>
        <w:fldChar w:fldCharType="end"/>
      </w:r>
      <w:r w:rsidRPr="00FE6A88">
        <w:rPr>
          <w:i/>
          <w:iCs/>
          <w:lang w:val="pt-BR"/>
        </w:rPr>
        <w:t>[nome e endereço do Prestador de Serviços]</w:t>
      </w:r>
    </w:p>
    <w:p w:rsidR="00FE6A88" w:rsidRPr="00FE6A88" w:rsidRDefault="00FE6A88" w:rsidP="00FE6A88">
      <w:pPr>
        <w:rPr>
          <w:lang w:val="pt-BR"/>
        </w:rPr>
      </w:pPr>
    </w:p>
    <w:p w:rsidR="00FE6A88" w:rsidRPr="00FE6A88" w:rsidRDefault="00FE6A88" w:rsidP="00FE6A88">
      <w:pPr>
        <w:jc w:val="both"/>
        <w:rPr>
          <w:lang w:val="pt-BR"/>
        </w:rPr>
      </w:pPr>
      <w:r w:rsidRPr="00FE6A88">
        <w:rPr>
          <w:lang w:val="pt-BR"/>
        </w:rPr>
        <w:t xml:space="preserve">Informamos que sua Proposta enviada no dia </w:t>
      </w:r>
      <w:r w:rsidRPr="00FE6A88">
        <w:rPr>
          <w:i/>
          <w:iCs/>
          <w:lang w:val="pt-BR"/>
        </w:rPr>
        <w:t>[inserir data]</w:t>
      </w:r>
      <w:r w:rsidRPr="00FE6A88">
        <w:rPr>
          <w:lang w:val="pt-BR"/>
        </w:rPr>
        <w:t xml:space="preserve"> para execução do </w:t>
      </w:r>
      <w:r w:rsidRPr="00FE6A88">
        <w:rPr>
          <w:i/>
          <w:iCs/>
          <w:lang w:val="pt-BR"/>
        </w:rPr>
        <w:t xml:space="preserve">[inserir nome do contrato e número de identificação, conforme indicado nas Condições Especiais do Contrato] </w:t>
      </w:r>
      <w:r w:rsidRPr="00FE6A88">
        <w:rPr>
          <w:lang w:val="pt-BR"/>
        </w:rPr>
        <w:t>pelo montante do Contrato Acordado de</w:t>
      </w:r>
      <w:r w:rsidRPr="00FE6A88">
        <w:rPr>
          <w:i/>
          <w:iCs/>
          <w:lang w:val="pt-BR"/>
        </w:rPr>
        <w:t xml:space="preserve"> [inserir montante em algarismos e por extenso e nome da moeda]</w:t>
      </w:r>
      <w:r w:rsidRPr="00FE6A88">
        <w:rPr>
          <w:lang w:val="pt-BR"/>
        </w:rPr>
        <w:t>, conforme corrigido e modificado de acordo com as Instruções aos Licitantes, é aceita por meio desta por nossa agência.</w:t>
      </w:r>
    </w:p>
    <w:p w:rsidR="00FE6A88" w:rsidRPr="00FE6A88" w:rsidRDefault="00FE6A88" w:rsidP="00FE6A88">
      <w:pPr>
        <w:jc w:val="both"/>
        <w:rPr>
          <w:lang w:val="pt-BR"/>
        </w:rPr>
      </w:pPr>
    </w:p>
    <w:p w:rsidR="00FE6A88" w:rsidRPr="00FE6A88" w:rsidRDefault="00FE6A88" w:rsidP="00FE6A88">
      <w:pPr>
        <w:rPr>
          <w:lang w:val="pt-BR"/>
        </w:rPr>
      </w:pPr>
      <w:r w:rsidRPr="00FE6A88">
        <w:rPr>
          <w:lang w:val="pt-BR"/>
        </w:rPr>
        <w:t>Solicitamos que encaminhe (i) a Garantia de Execução dentro de 28 (vinte e oito) dias, de acordo com as Condições do Contrato, usando para isso um dos formulários de Garantia de Execução disponíveis</w:t>
      </w:r>
      <w:r w:rsidRPr="00FE6A88">
        <w:rPr>
          <w:i/>
          <w:iCs/>
          <w:lang w:val="pt-BR"/>
        </w:rPr>
        <w:t>, e</w:t>
      </w:r>
      <w:r w:rsidRPr="00FE6A88">
        <w:rPr>
          <w:lang w:val="pt-BR"/>
        </w:rPr>
        <w:t xml:space="preserve"> (ii) as informações adicionais sobre propriedade beneficiária, IAL 45.1, dentro de 8 (oito) Dias Úteis, usando o formulário de divulgação de propriedade beneficiária incluído na Seção X, Formulários do Contrato, do Edital de Licitação.</w:t>
      </w:r>
    </w:p>
    <w:p w:rsidR="00FE6A88" w:rsidRPr="00FE6A88" w:rsidRDefault="00FE6A88" w:rsidP="00FE6A88">
      <w:pPr>
        <w:jc w:val="both"/>
        <w:rPr>
          <w:lang w:val="pt-BR"/>
        </w:rPr>
      </w:pPr>
    </w:p>
    <w:p w:rsidR="00FE6A88" w:rsidRPr="00FE6A88" w:rsidRDefault="00FE6A88" w:rsidP="00FE6A88">
      <w:pPr>
        <w:rPr>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6"/>
      </w:tblGrid>
      <w:tr w:rsidR="00F40B4B" w:rsidRPr="00FE6A88" w:rsidTr="00FE6A88">
        <w:tc>
          <w:tcPr>
            <w:tcW w:w="9216" w:type="dxa"/>
          </w:tcPr>
          <w:p w:rsidR="00FE6A88" w:rsidRPr="00FE6A88" w:rsidRDefault="00FE6A88" w:rsidP="00FE6A88">
            <w:pPr>
              <w:rPr>
                <w:lang w:val="pt-BR"/>
              </w:rPr>
            </w:pPr>
          </w:p>
          <w:p w:rsidR="00FE6A88" w:rsidRPr="00FE6A88" w:rsidRDefault="00FE6A88" w:rsidP="00FE6A88">
            <w:pPr>
              <w:pStyle w:val="Rodap"/>
              <w:tabs>
                <w:tab w:val="clear" w:pos="4320"/>
                <w:tab w:val="clear" w:pos="8640"/>
              </w:tabs>
              <w:jc w:val="both"/>
              <w:rPr>
                <w:lang w:val="pt-BR"/>
              </w:rPr>
            </w:pPr>
            <w:r w:rsidRPr="00FE6A88">
              <w:rPr>
                <w:b/>
                <w:bCs/>
                <w:lang w:val="pt-BR"/>
              </w:rPr>
              <w:t xml:space="preserve">Nota: </w:t>
            </w:r>
            <w:r w:rsidRPr="00FE6A88">
              <w:rPr>
                <w:lang w:val="pt-BR"/>
              </w:rPr>
              <w:t>Inserir uma das três opções para o segundo parágrafo.  A primeira opção deverá ser usada se o Licitante não tiver objeção contra o nome proposto para o Árbitro.  A segunda opção se o Licitante tiver objeção contra o Árbitro proposto e tiver sugerido uma juba para um substituto, que foi aceito pelo Contratante.  A segunda opção se o Licitante tiver objeção contra o Árbitro proposto e tiver sugerido uma juba para um substituto, que não foi aceito pelo Contratante.</w:t>
            </w:r>
          </w:p>
          <w:p w:rsidR="00FE6A88" w:rsidRPr="00FE6A88" w:rsidRDefault="00FE6A88" w:rsidP="00FE6A88">
            <w:pPr>
              <w:pStyle w:val="Rodap"/>
              <w:tabs>
                <w:tab w:val="clear" w:pos="4320"/>
                <w:tab w:val="clear" w:pos="8640"/>
              </w:tabs>
              <w:rPr>
                <w:lang w:val="pt-BR"/>
              </w:rPr>
            </w:pPr>
            <w:r w:rsidRPr="00FE6A88">
              <w:rPr>
                <w:lang w:val="pt-BR"/>
              </w:rPr>
              <w:t xml:space="preserve"> </w:t>
            </w:r>
          </w:p>
        </w:tc>
      </w:tr>
    </w:tbl>
    <w:p w:rsidR="00FE6A88" w:rsidRPr="00FE6A88" w:rsidRDefault="00FE6A88" w:rsidP="00FE6A88">
      <w:pPr>
        <w:rPr>
          <w:lang w:val="pt-BR"/>
        </w:rPr>
      </w:pPr>
    </w:p>
    <w:p w:rsidR="00FE6A88" w:rsidRPr="00FE6A88" w:rsidRDefault="00FE6A88" w:rsidP="00FE6A88">
      <w:pPr>
        <w:ind w:left="720" w:hanging="720"/>
        <w:rPr>
          <w:lang w:val="pt-BR"/>
        </w:rPr>
      </w:pPr>
      <w:r w:rsidRPr="00FE6A88">
        <w:rPr>
          <w:lang w:val="pt-BR"/>
        </w:rPr>
        <w:t xml:space="preserve">Nós confirmamos que </w:t>
      </w:r>
      <w:r w:rsidRPr="00FE6A88">
        <w:rPr>
          <w:i/>
          <w:iCs/>
          <w:lang w:val="pt-BR"/>
        </w:rPr>
        <w:t>[inserir o nome proposto pelo Contratante na Folha de Dados da Licitação]</w:t>
      </w:r>
      <w:r w:rsidRPr="00FE6A88">
        <w:rPr>
          <w:lang w:val="pt-BR"/>
        </w:rPr>
        <w:t xml:space="preserve">, </w:t>
      </w:r>
    </w:p>
    <w:p w:rsidR="00FE6A88" w:rsidRPr="00FE6A88" w:rsidRDefault="00FE6A88" w:rsidP="00FE6A88">
      <w:pPr>
        <w:ind w:left="720" w:hanging="720"/>
        <w:rPr>
          <w:lang w:val="pt-BR"/>
        </w:rPr>
      </w:pPr>
    </w:p>
    <w:p w:rsidR="00FE6A88" w:rsidRPr="00FE6A88" w:rsidRDefault="00FE6A88" w:rsidP="00FE6A88">
      <w:pPr>
        <w:ind w:left="720" w:hanging="720"/>
        <w:rPr>
          <w:b/>
          <w:lang w:val="pt-BR"/>
        </w:rPr>
      </w:pPr>
      <w:r w:rsidRPr="00FE6A88">
        <w:rPr>
          <w:b/>
          <w:bCs/>
          <w:lang w:val="pt-BR"/>
        </w:rPr>
        <w:t xml:space="preserve">ou </w:t>
      </w:r>
    </w:p>
    <w:p w:rsidR="00FE6A88" w:rsidRPr="00FE6A88" w:rsidRDefault="00FE6A88" w:rsidP="00FE6A88">
      <w:pPr>
        <w:ind w:left="720" w:hanging="720"/>
        <w:rPr>
          <w:lang w:val="pt-BR"/>
        </w:rPr>
      </w:pPr>
    </w:p>
    <w:p w:rsidR="00FE6A88" w:rsidRPr="00FE6A88" w:rsidRDefault="00FE6A88" w:rsidP="00FE6A88">
      <w:pPr>
        <w:ind w:left="720" w:hanging="720"/>
        <w:rPr>
          <w:lang w:val="pt-BR"/>
        </w:rPr>
      </w:pPr>
      <w:r w:rsidRPr="00FE6A88">
        <w:rPr>
          <w:lang w:val="pt-BR"/>
        </w:rPr>
        <w:t xml:space="preserve">Nós aceitamos que </w:t>
      </w:r>
      <w:r w:rsidRPr="00FE6A88">
        <w:rPr>
          <w:i/>
          <w:iCs/>
          <w:lang w:val="pt-BR"/>
        </w:rPr>
        <w:t>[nome proposto pelo Licitante]</w:t>
      </w:r>
      <w:r w:rsidRPr="00FE6A88">
        <w:rPr>
          <w:lang w:val="pt-BR"/>
        </w:rPr>
        <w:t xml:space="preserve"> seja nomeado como Árbitro</w:t>
      </w:r>
    </w:p>
    <w:p w:rsidR="00FE6A88" w:rsidRPr="00FE6A88" w:rsidRDefault="00FE6A88" w:rsidP="00FE6A88">
      <w:pPr>
        <w:ind w:left="720" w:hanging="720"/>
        <w:rPr>
          <w:lang w:val="pt-BR"/>
        </w:rPr>
      </w:pPr>
    </w:p>
    <w:p w:rsidR="00FE6A88" w:rsidRPr="00FE6A88" w:rsidRDefault="00FE6A88" w:rsidP="00FE6A88">
      <w:pPr>
        <w:ind w:left="720" w:hanging="720"/>
        <w:rPr>
          <w:b/>
          <w:lang w:val="pt-BR"/>
        </w:rPr>
      </w:pPr>
      <w:r w:rsidRPr="00FE6A88">
        <w:rPr>
          <w:b/>
          <w:bCs/>
          <w:lang w:val="pt-BR"/>
        </w:rPr>
        <w:t xml:space="preserve">ou </w:t>
      </w:r>
    </w:p>
    <w:p w:rsidR="00FE6A88" w:rsidRPr="00FE6A88" w:rsidRDefault="00FE6A88" w:rsidP="00FE6A88">
      <w:pPr>
        <w:ind w:left="720" w:hanging="720"/>
        <w:rPr>
          <w:lang w:val="pt-BR"/>
        </w:rPr>
      </w:pPr>
    </w:p>
    <w:p w:rsidR="00FE6A88" w:rsidRPr="00FE6A88" w:rsidRDefault="00FE6A88" w:rsidP="00FE6A88">
      <w:pPr>
        <w:jc w:val="both"/>
        <w:rPr>
          <w:lang w:val="pt-BR"/>
        </w:rPr>
      </w:pPr>
      <w:r w:rsidRPr="00FE6A88">
        <w:rPr>
          <w:lang w:val="pt-BR"/>
        </w:rPr>
        <w:t xml:space="preserve">Nós não aceitamos que </w:t>
      </w:r>
      <w:r w:rsidRPr="00FE6A88">
        <w:rPr>
          <w:i/>
          <w:iCs/>
          <w:lang w:val="pt-BR"/>
        </w:rPr>
        <w:t>[nome proposto pelo Licitante]</w:t>
      </w:r>
      <w:r w:rsidRPr="00FE6A88">
        <w:rPr>
          <w:lang w:val="pt-BR"/>
        </w:rPr>
        <w:t xml:space="preserve"> seja nomeado como Árbitro, e ao enviar uma cópia desta carta de aceite para </w:t>
      </w:r>
      <w:r w:rsidRPr="00FE6A88">
        <w:rPr>
          <w:i/>
          <w:iCs/>
          <w:lang w:val="pt-BR"/>
        </w:rPr>
        <w:t>[inserir nome da autoridade nomeadora]</w:t>
      </w:r>
      <w:r w:rsidRPr="00FE6A88">
        <w:rPr>
          <w:lang w:val="pt-BR"/>
        </w:rPr>
        <w:t xml:space="preserve">, estamos, por meio deste, solicitando </w:t>
      </w:r>
      <w:r w:rsidRPr="00FE6A88">
        <w:rPr>
          <w:i/>
          <w:iCs/>
          <w:lang w:val="pt-BR"/>
        </w:rPr>
        <w:t>[nome]</w:t>
      </w:r>
      <w:r w:rsidRPr="00FE6A88">
        <w:rPr>
          <w:lang w:val="pt-BR"/>
        </w:rPr>
        <w:t>, autoridade nomeadora, para nomear Árbitro, de acordo com a IAL 47.1</w:t>
      </w:r>
    </w:p>
    <w:p w:rsidR="00FE6A88" w:rsidRPr="00FE6A88" w:rsidRDefault="00FE6A88" w:rsidP="00FE6A88">
      <w:pPr>
        <w:jc w:val="both"/>
        <w:rPr>
          <w:lang w:val="pt-BR"/>
        </w:rPr>
      </w:pPr>
    </w:p>
    <w:p w:rsidR="00FE6A88" w:rsidRPr="00FE6A88" w:rsidRDefault="00FE6A88" w:rsidP="00FE6A88">
      <w:pPr>
        <w:tabs>
          <w:tab w:val="left" w:pos="9000"/>
        </w:tabs>
        <w:rPr>
          <w:lang w:val="pt-BR"/>
        </w:rPr>
      </w:pPr>
      <w:r w:rsidRPr="00FE6A88">
        <w:rPr>
          <w:lang w:val="pt-BR"/>
        </w:rPr>
        <w:t xml:space="preserve">Assinatura autorizada:  </w:t>
      </w:r>
      <w:r w:rsidRPr="00FE6A88">
        <w:rPr>
          <w:u w:val="single"/>
          <w:lang w:val="pt-BR"/>
        </w:rPr>
        <w:tab/>
      </w:r>
    </w:p>
    <w:p w:rsidR="00FE6A88" w:rsidRPr="00FE6A88" w:rsidRDefault="00FE6A88" w:rsidP="00FE6A88">
      <w:pPr>
        <w:tabs>
          <w:tab w:val="left" w:pos="9000"/>
        </w:tabs>
        <w:rPr>
          <w:lang w:val="pt-BR"/>
        </w:rPr>
      </w:pPr>
      <w:r w:rsidRPr="00FE6A88">
        <w:rPr>
          <w:lang w:val="pt-BR"/>
        </w:rPr>
        <w:t xml:space="preserve">Nome e Cargo do Signatário:  </w:t>
      </w:r>
      <w:r w:rsidRPr="00FE6A88">
        <w:rPr>
          <w:u w:val="single"/>
          <w:lang w:val="pt-BR"/>
        </w:rPr>
        <w:tab/>
      </w:r>
    </w:p>
    <w:p w:rsidR="00FE6A88" w:rsidRPr="00FE6A88" w:rsidRDefault="00FE6A88" w:rsidP="00FE6A88">
      <w:pPr>
        <w:tabs>
          <w:tab w:val="left" w:pos="9000"/>
        </w:tabs>
        <w:rPr>
          <w:lang w:val="pt-BR"/>
        </w:rPr>
      </w:pPr>
      <w:r w:rsidRPr="00FE6A88">
        <w:rPr>
          <w:lang w:val="pt-BR"/>
        </w:rPr>
        <w:t xml:space="preserve">Nome da Agência:  </w:t>
      </w:r>
      <w:r w:rsidRPr="00FE6A88">
        <w:rPr>
          <w:u w:val="single"/>
          <w:lang w:val="pt-BR"/>
        </w:rPr>
        <w:tab/>
      </w:r>
    </w:p>
    <w:p w:rsidR="00FE6A88" w:rsidRPr="00FE6A88" w:rsidRDefault="00FE6A88" w:rsidP="00FE6A88">
      <w:pPr>
        <w:rPr>
          <w:lang w:val="pt-BR"/>
        </w:rPr>
      </w:pPr>
    </w:p>
    <w:p w:rsidR="00FE6A88" w:rsidRPr="00FE6A88" w:rsidRDefault="00FE6A88" w:rsidP="00FE6A88">
      <w:pPr>
        <w:rPr>
          <w:lang w:val="pt-BR"/>
        </w:rPr>
      </w:pPr>
      <w:r w:rsidRPr="00FE6A88">
        <w:rPr>
          <w:lang w:val="pt-BR"/>
        </w:rPr>
        <w:t>Anexo 1:  Contrato</w:t>
      </w:r>
    </w:p>
    <w:p w:rsidR="00FE6A88" w:rsidRPr="00FE6A88" w:rsidRDefault="00FE6A88" w:rsidP="00FE6A88">
      <w:pPr>
        <w:pStyle w:val="SPDH1L3"/>
        <w:outlineLvl w:val="0"/>
        <w:rPr>
          <w:lang w:val="pt-BR"/>
        </w:rPr>
      </w:pPr>
      <w:r w:rsidRPr="00FE6A88">
        <w:rPr>
          <w:b w:val="0"/>
          <w:sz w:val="24"/>
          <w:lang w:val="pt-BR"/>
        </w:rPr>
        <w:br w:type="page"/>
      </w:r>
      <w:bookmarkStart w:id="684" w:name="_Toc494364747"/>
      <w:r w:rsidRPr="00FE6A88">
        <w:rPr>
          <w:bCs/>
          <w:lang w:val="pt-BR"/>
        </w:rPr>
        <w:lastRenderedPageBreak/>
        <w:t>Formulário do Contrato</w:t>
      </w:r>
      <w:bookmarkEnd w:id="684"/>
    </w:p>
    <w:p w:rsidR="00FE6A88" w:rsidRPr="00FE6A88" w:rsidRDefault="00FE6A88" w:rsidP="00FE6A88">
      <w:pPr>
        <w:jc w:val="center"/>
        <w:rPr>
          <w:lang w:val="pt-BR"/>
        </w:rPr>
      </w:pPr>
      <w:r w:rsidRPr="00FE6A88">
        <w:rPr>
          <w:i/>
          <w:iCs/>
          <w:lang w:val="pt-BR"/>
        </w:rPr>
        <w:t>[papel timbrado do Contratante]</w:t>
      </w:r>
    </w:p>
    <w:p w:rsidR="00FE6A88" w:rsidRPr="00FE6A88" w:rsidRDefault="00FE6A88" w:rsidP="00FE6A88">
      <w:pPr>
        <w:numPr>
          <w:ilvl w:val="12"/>
          <w:numId w:val="0"/>
        </w:numPr>
        <w:rPr>
          <w:lang w:val="pt-BR"/>
        </w:rPr>
      </w:pPr>
    </w:p>
    <w:p w:rsidR="00FE6A88" w:rsidRPr="00FE6A88" w:rsidRDefault="00FE6A88" w:rsidP="00FE6A88">
      <w:pPr>
        <w:numPr>
          <w:ilvl w:val="12"/>
          <w:numId w:val="0"/>
        </w:numPr>
        <w:spacing w:after="160"/>
        <w:jc w:val="center"/>
        <w:rPr>
          <w:rFonts w:ascii="Times New Roman Bold" w:hAnsi="Times New Roman Bold"/>
          <w:b/>
          <w:smallCaps/>
          <w:lang w:val="pt-BR"/>
        </w:rPr>
      </w:pPr>
      <w:r w:rsidRPr="00FE6A88">
        <w:rPr>
          <w:rFonts w:ascii="Times New Roman Bold" w:hAnsi="Times New Roman Bold"/>
          <w:b/>
          <w:bCs/>
          <w:smallCaps/>
          <w:lang w:val="pt-BR"/>
        </w:rPr>
        <w:t>Remuneração por valor global</w:t>
      </w:r>
    </w:p>
    <w:p w:rsidR="00FE6A88" w:rsidRPr="00FE6A88" w:rsidRDefault="00FE6A88" w:rsidP="00FE6A88">
      <w:pPr>
        <w:numPr>
          <w:ilvl w:val="12"/>
          <w:numId w:val="0"/>
        </w:numPr>
        <w:spacing w:after="160"/>
        <w:jc w:val="both"/>
        <w:rPr>
          <w:lang w:val="pt-BR"/>
        </w:rPr>
      </w:pPr>
      <w:r w:rsidRPr="00FE6A88">
        <w:rPr>
          <w:lang w:val="pt-BR"/>
        </w:rPr>
        <w:t xml:space="preserve">Este CONTRATO (“Contrato”) é celebrado no </w:t>
      </w:r>
      <w:r w:rsidRPr="00FE6A88">
        <w:rPr>
          <w:i/>
          <w:iCs/>
          <w:lang w:val="pt-BR"/>
        </w:rPr>
        <w:t>[número]</w:t>
      </w:r>
      <w:r w:rsidRPr="00FE6A88">
        <w:rPr>
          <w:lang w:val="pt-BR"/>
        </w:rPr>
        <w:t xml:space="preserve"> dia do mês de </w:t>
      </w:r>
      <w:r w:rsidRPr="00FE6A88">
        <w:rPr>
          <w:i/>
          <w:iCs/>
          <w:lang w:val="pt-BR"/>
        </w:rPr>
        <w:t>[mês]</w:t>
      </w:r>
      <w:r w:rsidRPr="00FE6A88">
        <w:rPr>
          <w:lang w:val="pt-BR"/>
        </w:rPr>
        <w:t xml:space="preserve"> de </w:t>
      </w:r>
      <w:r w:rsidRPr="00FE6A88">
        <w:rPr>
          <w:i/>
          <w:iCs/>
          <w:lang w:val="pt-BR"/>
        </w:rPr>
        <w:t xml:space="preserve">[ano] </w:t>
      </w:r>
      <w:r w:rsidRPr="00FE6A88">
        <w:rPr>
          <w:lang w:val="pt-BR"/>
        </w:rPr>
        <w:t xml:space="preserve">entre, de um lado, </w:t>
      </w:r>
      <w:r w:rsidRPr="00FE6A88">
        <w:rPr>
          <w:i/>
          <w:iCs/>
          <w:lang w:val="pt-BR"/>
        </w:rPr>
        <w:t>[nome do Contratante]</w:t>
      </w:r>
      <w:r w:rsidRPr="00FE6A88">
        <w:rPr>
          <w:lang w:val="pt-BR"/>
        </w:rPr>
        <w:t xml:space="preserve"> (“Contratante”) e, do outro, </w:t>
      </w:r>
      <w:r w:rsidRPr="00FE6A88">
        <w:rPr>
          <w:i/>
          <w:iCs/>
          <w:lang w:val="pt-BR"/>
        </w:rPr>
        <w:t>[nome do Prestador de Serviços]</w:t>
      </w:r>
      <w:r w:rsidRPr="00FE6A88">
        <w:rPr>
          <w:lang w:val="pt-BR"/>
        </w:rPr>
        <w:t>“Prestador de Serviços”).</w:t>
      </w:r>
    </w:p>
    <w:p w:rsidR="00FE6A88" w:rsidRPr="00FE6A88" w:rsidRDefault="00FE6A88" w:rsidP="00FE6A88">
      <w:pPr>
        <w:numPr>
          <w:ilvl w:val="12"/>
          <w:numId w:val="0"/>
        </w:numPr>
        <w:spacing w:after="160"/>
        <w:jc w:val="both"/>
        <w:rPr>
          <w:lang w:val="pt-BR"/>
        </w:rPr>
      </w:pPr>
      <w:r w:rsidRPr="00FE6A88">
        <w:rPr>
          <w:lang w:val="pt-BR"/>
        </w:rPr>
        <w:t>[</w:t>
      </w:r>
      <w:r w:rsidRPr="00FE6A88">
        <w:rPr>
          <w:b/>
          <w:bCs/>
          <w:i/>
          <w:iCs/>
          <w:lang w:val="pt-BR"/>
        </w:rPr>
        <w:t>Nota</w:t>
      </w:r>
      <w:r w:rsidRPr="00FE6A88">
        <w:rPr>
          <w:i/>
          <w:iCs/>
          <w:lang w:val="pt-BR"/>
        </w:rPr>
        <w:t>:  No texto abaixo, o conteúdo entre colchetes é opcional; todas as notas devem ser apagadas no texto final</w:t>
      </w:r>
      <w:r w:rsidRPr="00FE6A88">
        <w:rPr>
          <w:lang w:val="pt-BR"/>
        </w:rPr>
        <w:t>.</w:t>
      </w:r>
      <w:r w:rsidRPr="00FE6A88">
        <w:rPr>
          <w:i/>
          <w:iCs/>
          <w:lang w:val="pt-BR"/>
        </w:rPr>
        <w:t xml:space="preserve"> Se o Prestador de Serviços for composto por mais de uma entidade, o disposto acima deverá ser parcialmente modificado de modo a ficar da seguinte forma:</w:t>
      </w:r>
      <w:r w:rsidRPr="00FE6A88">
        <w:rPr>
          <w:lang w:val="pt-BR"/>
        </w:rPr>
        <w:t xml:space="preserve">“… (“Contratante”) e, do outro, uma Joint Venture formada pelas seguintes entidades, cada uma das quais será responsável conjunta e solidariamente perante o Contratante por todas as obrigações assumidas pelo Prestador de Serviços no âmbito do presente Contrato, a saber, </w:t>
      </w:r>
      <w:r w:rsidRPr="00FE6A88">
        <w:rPr>
          <w:i/>
          <w:iCs/>
          <w:lang w:val="pt-BR"/>
        </w:rPr>
        <w:t>[nome do Prestador de Serviços]</w:t>
      </w:r>
      <w:r w:rsidRPr="00FE6A88">
        <w:rPr>
          <w:lang w:val="pt-BR"/>
        </w:rPr>
        <w:t xml:space="preserve"> e </w:t>
      </w:r>
      <w:r w:rsidRPr="00FE6A88">
        <w:rPr>
          <w:i/>
          <w:iCs/>
          <w:lang w:val="pt-BR"/>
        </w:rPr>
        <w:t xml:space="preserve">[[nome do Prestador de Serviços] </w:t>
      </w:r>
      <w:r w:rsidRPr="00FE6A88">
        <w:rPr>
          <w:lang w:val="pt-BR"/>
        </w:rPr>
        <w:t xml:space="preserve">(“Prestador de Serviços”).] </w:t>
      </w:r>
    </w:p>
    <w:p w:rsidR="00FE6A88" w:rsidRPr="00FE6A88" w:rsidRDefault="00FE6A88" w:rsidP="00FE6A88">
      <w:pPr>
        <w:numPr>
          <w:ilvl w:val="12"/>
          <w:numId w:val="0"/>
        </w:numPr>
        <w:spacing w:after="160"/>
        <w:jc w:val="both"/>
        <w:rPr>
          <w:lang w:val="pt-BR"/>
        </w:rPr>
      </w:pPr>
      <w:r w:rsidRPr="00FE6A88">
        <w:rPr>
          <w:lang w:val="pt-BR"/>
        </w:rPr>
        <w:t>CONSIDERANDO QUE</w:t>
      </w:r>
    </w:p>
    <w:p w:rsidR="00FE6A88" w:rsidRPr="00FE6A88" w:rsidRDefault="00FE6A88" w:rsidP="00FE6A88">
      <w:pPr>
        <w:numPr>
          <w:ilvl w:val="12"/>
          <w:numId w:val="0"/>
        </w:numPr>
        <w:spacing w:after="160"/>
        <w:ind w:left="1440" w:hanging="720"/>
        <w:jc w:val="both"/>
        <w:rPr>
          <w:lang w:val="pt-BR"/>
        </w:rPr>
      </w:pPr>
      <w:r w:rsidRPr="00FE6A88">
        <w:rPr>
          <w:lang w:val="pt-BR"/>
        </w:rPr>
        <w:t>(a)</w:t>
      </w:r>
      <w:r w:rsidRPr="00FE6A88">
        <w:rPr>
          <w:lang w:val="pt-BR"/>
        </w:rPr>
        <w:tab/>
        <w:t>o Contratante solicitou que o Prestador de Serviços fornecesse determinados Serviços, conforme definido nas Condições Gerais do Contrato anexo a este Contrato (“Serviços”);</w:t>
      </w:r>
    </w:p>
    <w:p w:rsidR="00FE6A88" w:rsidRPr="00FE6A88" w:rsidRDefault="00FE6A88" w:rsidP="00FE6A88">
      <w:pPr>
        <w:numPr>
          <w:ilvl w:val="12"/>
          <w:numId w:val="0"/>
        </w:numPr>
        <w:spacing w:after="160"/>
        <w:ind w:left="1440" w:hanging="720"/>
        <w:jc w:val="both"/>
        <w:rPr>
          <w:lang w:val="pt-BR"/>
        </w:rPr>
      </w:pPr>
      <w:r w:rsidRPr="00FE6A88">
        <w:rPr>
          <w:lang w:val="pt-BR"/>
        </w:rPr>
        <w:t>(b)</w:t>
      </w:r>
      <w:r w:rsidRPr="00FE6A88">
        <w:rPr>
          <w:lang w:val="pt-BR"/>
        </w:rPr>
        <w:tab/>
        <w:t>o Prestador de Serviços, tendo informado o Contratante que possui as habilidades profissionais, pessoal e recursos técnicos necessários, concordou em fornecer os Serviços nos termos e condições estabelecidos neste Contrato a um preço de contrato de……………………;</w:t>
      </w:r>
    </w:p>
    <w:p w:rsidR="00FE6A88" w:rsidRPr="00FE6A88" w:rsidRDefault="00FE6A88" w:rsidP="00FE6A88">
      <w:pPr>
        <w:numPr>
          <w:ilvl w:val="12"/>
          <w:numId w:val="0"/>
        </w:numPr>
        <w:spacing w:after="160"/>
        <w:ind w:left="1440" w:hanging="720"/>
        <w:jc w:val="both"/>
        <w:rPr>
          <w:lang w:val="pt-BR"/>
        </w:rPr>
      </w:pPr>
      <w:r w:rsidRPr="00FE6A88">
        <w:rPr>
          <w:lang w:val="pt-BR"/>
        </w:rPr>
        <w:t>(c)</w:t>
      </w:r>
      <w:r w:rsidRPr="00FE6A88">
        <w:rPr>
          <w:lang w:val="pt-BR"/>
        </w:rPr>
        <w:tab/>
        <w:t>o Contratante recebeu [</w:t>
      </w:r>
      <w:r w:rsidRPr="00FE6A88">
        <w:rPr>
          <w:i/>
          <w:iCs/>
          <w:lang w:val="pt-BR"/>
        </w:rPr>
        <w:t xml:space="preserve">ou </w:t>
      </w:r>
      <w:r w:rsidRPr="00FE6A88">
        <w:rPr>
          <w:lang w:val="pt-BR"/>
        </w:rPr>
        <w:t>solicitou] um empréstimo do Banco Internacional de Reconstrução e Desenvolvimento (o “Banco”) [</w:t>
      </w:r>
      <w:r w:rsidRPr="00FE6A88">
        <w:rPr>
          <w:i/>
          <w:iCs/>
          <w:lang w:val="pt-BR"/>
        </w:rPr>
        <w:t xml:space="preserve"> ou </w:t>
      </w:r>
      <w:r w:rsidRPr="00FE6A88">
        <w:rPr>
          <w:lang w:val="pt-BR"/>
        </w:rPr>
        <w:t>um crédito da Associação Internacional de Desenvolvimento (a “Associação”) em relação ao custo dos Serviços e pretende aplicar uma parcela dos recursos deste empréstimo [</w:t>
      </w:r>
      <w:r w:rsidRPr="00FE6A88">
        <w:rPr>
          <w:i/>
          <w:iCs/>
          <w:lang w:val="pt-BR"/>
        </w:rPr>
        <w:t xml:space="preserve"> ou </w:t>
      </w:r>
      <w:r w:rsidRPr="00FE6A88">
        <w:rPr>
          <w:lang w:val="pt-BR"/>
        </w:rPr>
        <w:t>crédito] a pagamentos elegíveis nos termos deste Contrato, entendendo-se ( i) que os pagamentos pelo Banco [</w:t>
      </w:r>
      <w:r w:rsidRPr="00FE6A88">
        <w:rPr>
          <w:i/>
          <w:iCs/>
          <w:lang w:val="pt-BR"/>
        </w:rPr>
        <w:t xml:space="preserve"> ou </w:t>
      </w:r>
      <w:r w:rsidRPr="00FE6A88">
        <w:rPr>
          <w:lang w:val="pt-BR"/>
        </w:rPr>
        <w:t>pela Associação] serão feitos somente a pedido do Contratante e mediante aprovação do Banco [</w:t>
      </w:r>
      <w:r w:rsidRPr="00FE6A88">
        <w:rPr>
          <w:i/>
          <w:iCs/>
          <w:lang w:val="pt-BR"/>
        </w:rPr>
        <w:t xml:space="preserve">ou </w:t>
      </w:r>
      <w:r w:rsidRPr="00FE6A88">
        <w:rPr>
          <w:lang w:val="pt-BR"/>
        </w:rPr>
        <w:t>da Associação], (ii) que tais pagamentos estarão sujeitos, em todos os aspectos, aos termos e condições do acordo que prevê o empréstimo [</w:t>
      </w:r>
      <w:r w:rsidRPr="00FE6A88">
        <w:rPr>
          <w:i/>
          <w:iCs/>
          <w:lang w:val="pt-BR"/>
        </w:rPr>
        <w:t xml:space="preserve"> ou </w:t>
      </w:r>
      <w:r w:rsidRPr="00FE6A88">
        <w:rPr>
          <w:lang w:val="pt-BR"/>
        </w:rPr>
        <w:t>crédito], e (iii) que nenhuma parte, além do Contratante, deverá derivar quaisquer direitos do contrato para o empréstimo [ou crédito] ou ter qualquer reivindicação sobre o empréstimo [</w:t>
      </w:r>
      <w:r w:rsidRPr="00FE6A88">
        <w:rPr>
          <w:i/>
          <w:iCs/>
          <w:lang w:val="pt-BR"/>
        </w:rPr>
        <w:t xml:space="preserve"> ou </w:t>
      </w:r>
      <w:r w:rsidRPr="00FE6A88">
        <w:rPr>
          <w:lang w:val="pt-BR"/>
        </w:rPr>
        <w:t>crédito];</w:t>
      </w:r>
    </w:p>
    <w:p w:rsidR="00FE6A88" w:rsidRPr="00FE6A88" w:rsidRDefault="00FE6A88" w:rsidP="00FE6A88">
      <w:pPr>
        <w:numPr>
          <w:ilvl w:val="12"/>
          <w:numId w:val="0"/>
        </w:numPr>
        <w:spacing w:after="160"/>
        <w:jc w:val="both"/>
        <w:rPr>
          <w:lang w:val="pt-BR"/>
        </w:rPr>
      </w:pPr>
      <w:r w:rsidRPr="00FE6A88">
        <w:rPr>
          <w:lang w:val="pt-BR"/>
        </w:rPr>
        <w:t>AS PARTES têm por justo e acordado o seguinte:</w:t>
      </w:r>
    </w:p>
    <w:p w:rsidR="00FE6A88" w:rsidRPr="00FE6A88" w:rsidRDefault="00FE6A88" w:rsidP="00FE6A88">
      <w:pPr>
        <w:tabs>
          <w:tab w:val="left" w:pos="540"/>
        </w:tabs>
        <w:spacing w:after="160"/>
        <w:rPr>
          <w:lang w:val="pt-BR"/>
        </w:rPr>
      </w:pPr>
      <w:r w:rsidRPr="00FE6A88">
        <w:rPr>
          <w:lang w:val="pt-BR"/>
        </w:rPr>
        <w:t>1.Os seguintes documentos serão considerados como parte deste Acordo e serão lidos e interpretados como tal, e a prioridade dos documentos será a seguinte:</w:t>
      </w:r>
    </w:p>
    <w:p w:rsidR="00FE6A88" w:rsidRPr="00FE6A88" w:rsidRDefault="00FE6A88" w:rsidP="00FE6A88">
      <w:pPr>
        <w:tabs>
          <w:tab w:val="left" w:pos="1080"/>
        </w:tabs>
        <w:spacing w:after="160"/>
        <w:ind w:left="1080" w:hanging="540"/>
        <w:rPr>
          <w:lang w:val="pt-BR"/>
        </w:rPr>
      </w:pPr>
      <w:r w:rsidRPr="00FE6A88">
        <w:rPr>
          <w:lang w:val="pt-BR"/>
        </w:rPr>
        <w:t>(a)</w:t>
      </w:r>
      <w:r w:rsidRPr="00FE6A88">
        <w:rPr>
          <w:lang w:val="pt-BR"/>
        </w:rPr>
        <w:tab/>
        <w:t>Carta de Aceite;</w:t>
      </w:r>
    </w:p>
    <w:p w:rsidR="00FE6A88" w:rsidRPr="00FE6A88" w:rsidRDefault="00FE6A88" w:rsidP="00FE6A88">
      <w:pPr>
        <w:tabs>
          <w:tab w:val="left" w:pos="1080"/>
        </w:tabs>
        <w:spacing w:after="160"/>
        <w:ind w:left="1080" w:hanging="540"/>
        <w:rPr>
          <w:lang w:val="pt-BR"/>
        </w:rPr>
      </w:pPr>
      <w:r w:rsidRPr="00FE6A88">
        <w:rPr>
          <w:lang w:val="pt-BR"/>
        </w:rPr>
        <w:t>(b)</w:t>
      </w:r>
      <w:r w:rsidRPr="00FE6A88">
        <w:rPr>
          <w:lang w:val="pt-BR"/>
        </w:rPr>
        <w:tab/>
        <w:t xml:space="preserve">a Proposta do Prestador de Serviços </w:t>
      </w:r>
    </w:p>
    <w:p w:rsidR="00FE6A88" w:rsidRPr="00FE6A88" w:rsidRDefault="00FE6A88" w:rsidP="00FE6A88">
      <w:pPr>
        <w:tabs>
          <w:tab w:val="left" w:pos="1080"/>
        </w:tabs>
        <w:spacing w:after="160"/>
        <w:ind w:left="1080" w:hanging="540"/>
        <w:rPr>
          <w:lang w:val="pt-BR"/>
        </w:rPr>
      </w:pPr>
      <w:r w:rsidRPr="00FE6A88">
        <w:rPr>
          <w:lang w:val="pt-BR"/>
        </w:rPr>
        <w:t>(b)</w:t>
      </w:r>
      <w:r w:rsidRPr="00FE6A88">
        <w:rPr>
          <w:lang w:val="pt-BR"/>
        </w:rPr>
        <w:tab/>
        <w:t>as Condições Especiais do Contrato;</w:t>
      </w:r>
    </w:p>
    <w:p w:rsidR="00FE6A88" w:rsidRPr="00FE6A88" w:rsidRDefault="00FE6A88" w:rsidP="00FE6A88">
      <w:pPr>
        <w:tabs>
          <w:tab w:val="left" w:pos="1080"/>
        </w:tabs>
        <w:spacing w:after="160"/>
        <w:ind w:left="1080" w:hanging="540"/>
        <w:rPr>
          <w:lang w:val="pt-BR"/>
        </w:rPr>
      </w:pPr>
      <w:r w:rsidRPr="00FE6A88">
        <w:rPr>
          <w:lang w:val="pt-BR"/>
        </w:rPr>
        <w:lastRenderedPageBreak/>
        <w:t>(d)</w:t>
      </w:r>
      <w:r w:rsidRPr="00FE6A88">
        <w:rPr>
          <w:lang w:val="pt-BR"/>
        </w:rPr>
        <w:tab/>
        <w:t>as Condições Gerais do Contrato;</w:t>
      </w:r>
    </w:p>
    <w:p w:rsidR="00FE6A88" w:rsidRPr="00FE6A88" w:rsidRDefault="00FE6A88" w:rsidP="00FE6A88">
      <w:pPr>
        <w:tabs>
          <w:tab w:val="left" w:pos="1080"/>
        </w:tabs>
        <w:spacing w:after="160"/>
        <w:ind w:left="1080" w:hanging="540"/>
        <w:rPr>
          <w:lang w:val="pt-BR"/>
        </w:rPr>
      </w:pPr>
      <w:r w:rsidRPr="00FE6A88">
        <w:rPr>
          <w:lang w:val="pt-BR"/>
        </w:rPr>
        <w:t>(e)</w:t>
      </w:r>
      <w:r w:rsidRPr="00FE6A88">
        <w:rPr>
          <w:lang w:val="pt-BR"/>
        </w:rPr>
        <w:tab/>
        <w:t>as Especificações;</w:t>
      </w:r>
    </w:p>
    <w:p w:rsidR="00FE6A88" w:rsidRPr="00FE6A88" w:rsidRDefault="00FE6A88" w:rsidP="00FE6A88">
      <w:pPr>
        <w:tabs>
          <w:tab w:val="left" w:pos="1080"/>
        </w:tabs>
        <w:spacing w:after="160"/>
        <w:ind w:left="1094" w:hanging="547"/>
        <w:rPr>
          <w:lang w:val="pt-BR"/>
        </w:rPr>
      </w:pPr>
      <w:r w:rsidRPr="00FE6A88">
        <w:rPr>
          <w:lang w:val="pt-BR"/>
        </w:rPr>
        <w:t>(f)</w:t>
      </w:r>
      <w:r w:rsidRPr="00FE6A88">
        <w:rPr>
          <w:lang w:val="pt-BR"/>
        </w:rPr>
        <w:tab/>
        <w:t>a Relação de Atividades com Preços; e</w:t>
      </w:r>
    </w:p>
    <w:p w:rsidR="00FE6A88" w:rsidRPr="00FE6A88" w:rsidRDefault="00FE6A88" w:rsidP="00FE6A88">
      <w:pPr>
        <w:spacing w:after="160"/>
        <w:ind w:left="1094" w:hanging="547"/>
        <w:jc w:val="both"/>
        <w:rPr>
          <w:lang w:val="pt-BR"/>
        </w:rPr>
      </w:pPr>
      <w:r w:rsidRPr="00FE6A88">
        <w:rPr>
          <w:lang w:val="pt-BR"/>
        </w:rPr>
        <w:t>(g)</w:t>
      </w:r>
      <w:r w:rsidRPr="00FE6A88">
        <w:rPr>
          <w:lang w:val="pt-BR"/>
        </w:rPr>
        <w:tab/>
        <w:t>os seguintes Apêndices:  [</w:t>
      </w:r>
      <w:r w:rsidRPr="00FE6A88">
        <w:rPr>
          <w:b/>
          <w:bCs/>
          <w:i/>
          <w:iCs/>
          <w:lang w:val="pt-BR"/>
        </w:rPr>
        <w:t>Nota</w:t>
      </w:r>
      <w:r w:rsidRPr="00FE6A88">
        <w:rPr>
          <w:i/>
          <w:iCs/>
          <w:lang w:val="pt-BR"/>
        </w:rPr>
        <w:t>:  Se qualquer um desses Apêndices não for usado, as palavras “Não Usado” deverão ser inseridas abaixo ao lado do título do Apêndice e na folha em anexo contendo o título desse Apêndice</w:t>
      </w:r>
      <w:r w:rsidRPr="00FE6A88">
        <w:rPr>
          <w:lang w:val="pt-BR"/>
        </w:rPr>
        <w:t xml:space="preserve">.] </w:t>
      </w:r>
    </w:p>
    <w:p w:rsidR="00FE6A88" w:rsidRPr="00FE6A88" w:rsidRDefault="00FE6A88" w:rsidP="00FE6A88">
      <w:pPr>
        <w:numPr>
          <w:ilvl w:val="12"/>
          <w:numId w:val="0"/>
        </w:numPr>
        <w:tabs>
          <w:tab w:val="left" w:pos="7650"/>
          <w:tab w:val="left" w:pos="8010"/>
        </w:tabs>
        <w:spacing w:after="160"/>
        <w:ind w:left="1440"/>
        <w:rPr>
          <w:lang w:val="pt-BR"/>
        </w:rPr>
      </w:pPr>
      <w:r w:rsidRPr="00FE6A88">
        <w:rPr>
          <w:lang w:val="pt-BR"/>
        </w:rPr>
        <w:t>Apêndice A:  Descrição dos Serviços</w:t>
      </w:r>
    </w:p>
    <w:p w:rsidR="00FE6A88" w:rsidRPr="00FE6A88" w:rsidRDefault="00FE6A88" w:rsidP="00FE6A88">
      <w:pPr>
        <w:numPr>
          <w:ilvl w:val="12"/>
          <w:numId w:val="0"/>
        </w:numPr>
        <w:tabs>
          <w:tab w:val="left" w:pos="7650"/>
          <w:tab w:val="left" w:pos="8010"/>
        </w:tabs>
        <w:spacing w:after="160"/>
        <w:ind w:left="1440"/>
        <w:rPr>
          <w:lang w:val="pt-BR"/>
        </w:rPr>
      </w:pPr>
      <w:r w:rsidRPr="00FE6A88">
        <w:rPr>
          <w:lang w:val="pt-BR"/>
        </w:rPr>
        <w:t>Apêndice B:  Cronograma de Pagamentos</w:t>
      </w:r>
    </w:p>
    <w:p w:rsidR="00FE6A88" w:rsidRPr="00FE6A88" w:rsidRDefault="00FE6A88" w:rsidP="00FE6A88">
      <w:pPr>
        <w:numPr>
          <w:ilvl w:val="12"/>
          <w:numId w:val="0"/>
        </w:numPr>
        <w:tabs>
          <w:tab w:val="left" w:pos="7650"/>
          <w:tab w:val="left" w:pos="8010"/>
        </w:tabs>
        <w:spacing w:after="160"/>
        <w:ind w:left="1440"/>
        <w:rPr>
          <w:lang w:val="pt-BR"/>
        </w:rPr>
      </w:pPr>
      <w:r w:rsidRPr="00FE6A88">
        <w:rPr>
          <w:lang w:val="pt-BR"/>
        </w:rPr>
        <w:t>Apêndice C:  Equipe Principal e Subcontratados</w:t>
      </w:r>
    </w:p>
    <w:p w:rsidR="00FE6A88" w:rsidRPr="00FE6A88" w:rsidRDefault="00FE6A88" w:rsidP="00FE6A88">
      <w:pPr>
        <w:numPr>
          <w:ilvl w:val="12"/>
          <w:numId w:val="0"/>
        </w:numPr>
        <w:tabs>
          <w:tab w:val="left" w:pos="7650"/>
          <w:tab w:val="left" w:pos="8010"/>
        </w:tabs>
        <w:spacing w:after="160"/>
        <w:ind w:left="1440"/>
        <w:rPr>
          <w:lang w:val="pt-BR"/>
        </w:rPr>
      </w:pPr>
      <w:r w:rsidRPr="00FE6A88">
        <w:rPr>
          <w:lang w:val="pt-BR"/>
        </w:rPr>
        <w:t>Apêndice D:  Discriminação do preço do contrato em moeda estrangeira</w:t>
      </w:r>
    </w:p>
    <w:p w:rsidR="00FE6A88" w:rsidRPr="00FE6A88" w:rsidRDefault="00FE6A88" w:rsidP="00FE6A88">
      <w:pPr>
        <w:numPr>
          <w:ilvl w:val="12"/>
          <w:numId w:val="0"/>
        </w:numPr>
        <w:tabs>
          <w:tab w:val="left" w:pos="7650"/>
          <w:tab w:val="left" w:pos="8010"/>
        </w:tabs>
        <w:spacing w:after="160"/>
        <w:ind w:left="1440"/>
        <w:rPr>
          <w:lang w:val="pt-BR"/>
        </w:rPr>
      </w:pPr>
      <w:r w:rsidRPr="00FE6A88">
        <w:rPr>
          <w:lang w:val="pt-BR"/>
        </w:rPr>
        <w:t>Apêndice E:  Discriminação do preço do contrato em moeda local</w:t>
      </w:r>
    </w:p>
    <w:p w:rsidR="00FE6A88" w:rsidRPr="00FE6A88" w:rsidRDefault="00FE6A88" w:rsidP="00FE6A88">
      <w:pPr>
        <w:numPr>
          <w:ilvl w:val="12"/>
          <w:numId w:val="0"/>
        </w:numPr>
        <w:tabs>
          <w:tab w:val="left" w:pos="7650"/>
          <w:tab w:val="left" w:pos="8010"/>
        </w:tabs>
        <w:spacing w:after="160"/>
        <w:ind w:left="1440"/>
        <w:rPr>
          <w:lang w:val="pt-BR"/>
        </w:rPr>
      </w:pPr>
      <w:r w:rsidRPr="00FE6A88">
        <w:rPr>
          <w:lang w:val="pt-BR"/>
        </w:rPr>
        <w:t>Apêndice F:  Serviços e Instalações fornecidos pelo Contratante</w:t>
      </w:r>
    </w:p>
    <w:p w:rsidR="00FE6A88" w:rsidRPr="00FE6A88" w:rsidRDefault="00FE6A88" w:rsidP="00FE6A88">
      <w:pPr>
        <w:numPr>
          <w:ilvl w:val="12"/>
          <w:numId w:val="0"/>
        </w:numPr>
        <w:tabs>
          <w:tab w:val="left" w:pos="7650"/>
          <w:tab w:val="left" w:pos="8010"/>
        </w:tabs>
        <w:spacing w:after="160"/>
        <w:ind w:left="1440"/>
        <w:rPr>
          <w:lang w:val="pt-BR"/>
        </w:rPr>
      </w:pPr>
      <w:r w:rsidRPr="00FE6A88">
        <w:rPr>
          <w:lang w:val="pt-BR"/>
        </w:rPr>
        <w:t>Apêndice G:  Remuneração de Incentivo por Desempenho</w:t>
      </w:r>
    </w:p>
    <w:p w:rsidR="00FE6A88" w:rsidRPr="00FE6A88" w:rsidRDefault="00FE6A88" w:rsidP="00FE6A88">
      <w:pPr>
        <w:numPr>
          <w:ilvl w:val="12"/>
          <w:numId w:val="0"/>
        </w:numPr>
        <w:spacing w:after="160"/>
        <w:ind w:left="720" w:hanging="720"/>
        <w:jc w:val="both"/>
        <w:rPr>
          <w:lang w:val="pt-BR"/>
        </w:rPr>
      </w:pPr>
      <w:r w:rsidRPr="00FE6A88">
        <w:rPr>
          <w:lang w:val="pt-BR"/>
        </w:rPr>
        <w:t>2.</w:t>
      </w:r>
      <w:r w:rsidRPr="00FE6A88">
        <w:rPr>
          <w:lang w:val="pt-BR"/>
        </w:rPr>
        <w:tab/>
        <w:t>Os direitos e obrigações mútuas do Contratante e do Prestador de Serviços serão aqueles estipulados no Contrato, em especial:</w:t>
      </w:r>
    </w:p>
    <w:p w:rsidR="00FE6A88" w:rsidRPr="00FE6A88" w:rsidRDefault="00FE6A88" w:rsidP="00FE6A88">
      <w:pPr>
        <w:numPr>
          <w:ilvl w:val="12"/>
          <w:numId w:val="0"/>
        </w:numPr>
        <w:spacing w:after="160"/>
        <w:ind w:left="1440" w:hanging="720"/>
        <w:jc w:val="both"/>
        <w:rPr>
          <w:lang w:val="pt-BR"/>
        </w:rPr>
      </w:pPr>
      <w:r w:rsidRPr="00FE6A88">
        <w:rPr>
          <w:lang w:val="pt-BR"/>
        </w:rPr>
        <w:t>(a)</w:t>
      </w:r>
      <w:r w:rsidRPr="00FE6A88">
        <w:rPr>
          <w:lang w:val="pt-BR"/>
        </w:rPr>
        <w:tab/>
        <w:t>o Prestador de Serviços deverá executar os Serviços de acordo com o disposto no Contrato; e</w:t>
      </w:r>
    </w:p>
    <w:p w:rsidR="00FE6A88" w:rsidRPr="00FE6A88" w:rsidRDefault="00FE6A88" w:rsidP="00FE6A88">
      <w:pPr>
        <w:numPr>
          <w:ilvl w:val="12"/>
          <w:numId w:val="0"/>
        </w:numPr>
        <w:spacing w:after="160"/>
        <w:ind w:left="1440" w:hanging="720"/>
        <w:jc w:val="both"/>
        <w:rPr>
          <w:lang w:val="pt-BR"/>
        </w:rPr>
      </w:pPr>
      <w:r w:rsidRPr="00FE6A88">
        <w:rPr>
          <w:lang w:val="pt-BR"/>
        </w:rPr>
        <w:t>(b)</w:t>
      </w:r>
      <w:r w:rsidRPr="00FE6A88">
        <w:rPr>
          <w:lang w:val="pt-BR"/>
        </w:rPr>
        <w:tab/>
        <w:t>o Contratante efetuará os pagamentos ao Prestador de Serviços de acordo com o disposto no Contrato.</w:t>
      </w:r>
    </w:p>
    <w:p w:rsidR="00FE6A88" w:rsidRPr="00FE6A88" w:rsidRDefault="00FE6A88" w:rsidP="00FE6A88">
      <w:pPr>
        <w:numPr>
          <w:ilvl w:val="12"/>
          <w:numId w:val="0"/>
        </w:numPr>
        <w:spacing w:after="160"/>
        <w:jc w:val="both"/>
        <w:rPr>
          <w:lang w:val="pt-BR"/>
        </w:rPr>
      </w:pPr>
      <w:r w:rsidRPr="00FE6A88">
        <w:rPr>
          <w:lang w:val="pt-BR"/>
        </w:rPr>
        <w:t>EM TESTEMUNHO DO QUE, as Partes assinam o presente Contrato em seus respectivos nomes, no dia e ano acima indicados.</w:t>
      </w:r>
    </w:p>
    <w:p w:rsidR="00FE6A88" w:rsidRPr="00FE6A88" w:rsidRDefault="00FE6A88" w:rsidP="00FE6A88">
      <w:pPr>
        <w:numPr>
          <w:ilvl w:val="12"/>
          <w:numId w:val="0"/>
        </w:numPr>
        <w:spacing w:after="160"/>
        <w:rPr>
          <w:i/>
          <w:lang w:val="pt-BR"/>
        </w:rPr>
      </w:pPr>
      <w:r w:rsidRPr="00FE6A88">
        <w:rPr>
          <w:lang w:val="pt-BR"/>
        </w:rPr>
        <w:t xml:space="preserve">Por e em nome de </w:t>
      </w:r>
      <w:r w:rsidRPr="00FE6A88">
        <w:rPr>
          <w:i/>
          <w:iCs/>
          <w:lang w:val="pt-BR"/>
        </w:rPr>
        <w:t>[Nome do Contratante]</w:t>
      </w:r>
    </w:p>
    <w:p w:rsidR="00FE6A88" w:rsidRPr="00FE6A88" w:rsidRDefault="00FE6A88" w:rsidP="00FE6A88">
      <w:pPr>
        <w:numPr>
          <w:ilvl w:val="12"/>
          <w:numId w:val="0"/>
        </w:numPr>
        <w:spacing w:after="160"/>
        <w:rPr>
          <w:lang w:val="pt-BR"/>
        </w:rPr>
      </w:pPr>
    </w:p>
    <w:p w:rsidR="00FE6A88" w:rsidRPr="00FE6A88" w:rsidRDefault="00FE6A88" w:rsidP="00FE6A88">
      <w:pPr>
        <w:numPr>
          <w:ilvl w:val="12"/>
          <w:numId w:val="0"/>
        </w:numPr>
        <w:tabs>
          <w:tab w:val="left" w:pos="5760"/>
        </w:tabs>
        <w:spacing w:after="160"/>
        <w:rPr>
          <w:lang w:val="pt-BR"/>
        </w:rPr>
      </w:pPr>
      <w:r w:rsidRPr="00FE6A88">
        <w:rPr>
          <w:u w:val="single"/>
          <w:lang w:val="pt-BR"/>
        </w:rPr>
        <w:tab/>
      </w:r>
      <w:r w:rsidRPr="00FE6A88">
        <w:rPr>
          <w:u w:val="single"/>
          <w:lang w:val="pt-BR"/>
        </w:rPr>
        <w:br/>
      </w:r>
      <w:r w:rsidRPr="00FE6A88">
        <w:rPr>
          <w:i/>
          <w:iCs/>
          <w:lang w:val="pt-BR"/>
        </w:rPr>
        <w:t>[Representante autorizado]</w:t>
      </w:r>
    </w:p>
    <w:p w:rsidR="00FE6A88" w:rsidRPr="00FE6A88" w:rsidRDefault="00FE6A88" w:rsidP="00FE6A88">
      <w:pPr>
        <w:numPr>
          <w:ilvl w:val="12"/>
          <w:numId w:val="0"/>
        </w:numPr>
        <w:spacing w:after="160"/>
        <w:rPr>
          <w:i/>
          <w:lang w:val="pt-BR"/>
        </w:rPr>
      </w:pPr>
      <w:r w:rsidRPr="00FE6A88">
        <w:rPr>
          <w:lang w:val="pt-BR"/>
        </w:rPr>
        <w:t xml:space="preserve">Por e em nome de </w:t>
      </w:r>
      <w:r w:rsidRPr="00FE6A88">
        <w:rPr>
          <w:i/>
          <w:iCs/>
          <w:lang w:val="pt-BR"/>
        </w:rPr>
        <w:t>[Nome do Prestador de Serviços]</w:t>
      </w:r>
    </w:p>
    <w:p w:rsidR="00FE6A88" w:rsidRPr="00FE6A88" w:rsidRDefault="00FE6A88" w:rsidP="00FE6A88">
      <w:pPr>
        <w:numPr>
          <w:ilvl w:val="12"/>
          <w:numId w:val="0"/>
        </w:numPr>
        <w:spacing w:after="160"/>
        <w:rPr>
          <w:lang w:val="pt-BR"/>
        </w:rPr>
      </w:pPr>
    </w:p>
    <w:p w:rsidR="00FE6A88" w:rsidRPr="00FE6A88" w:rsidRDefault="00FE6A88" w:rsidP="00FE6A88">
      <w:pPr>
        <w:numPr>
          <w:ilvl w:val="12"/>
          <w:numId w:val="0"/>
        </w:numPr>
        <w:tabs>
          <w:tab w:val="left" w:pos="5760"/>
        </w:tabs>
        <w:spacing w:after="160"/>
        <w:rPr>
          <w:i/>
          <w:lang w:val="pt-BR"/>
        </w:rPr>
      </w:pPr>
      <w:r w:rsidRPr="00FE6A88">
        <w:rPr>
          <w:u w:val="single"/>
          <w:lang w:val="pt-BR"/>
        </w:rPr>
        <w:tab/>
      </w:r>
      <w:r w:rsidRPr="00FE6A88">
        <w:rPr>
          <w:u w:val="single"/>
          <w:lang w:val="pt-BR"/>
        </w:rPr>
        <w:br/>
      </w:r>
      <w:r w:rsidRPr="00FE6A88">
        <w:rPr>
          <w:i/>
          <w:iCs/>
          <w:lang w:val="pt-BR"/>
        </w:rPr>
        <w:t>[Representante autorizado]</w:t>
      </w:r>
    </w:p>
    <w:p w:rsidR="00FE6A88" w:rsidRPr="00FE6A88" w:rsidRDefault="00FE6A88" w:rsidP="00FE6A88">
      <w:pPr>
        <w:numPr>
          <w:ilvl w:val="12"/>
          <w:numId w:val="0"/>
        </w:numPr>
        <w:tabs>
          <w:tab w:val="left" w:pos="5760"/>
        </w:tabs>
        <w:spacing w:after="160"/>
        <w:rPr>
          <w:lang w:val="pt-BR"/>
        </w:rPr>
      </w:pPr>
    </w:p>
    <w:p w:rsidR="00FE6A88" w:rsidRPr="00FE6A88" w:rsidRDefault="00FE6A88" w:rsidP="00FE6A88">
      <w:pPr>
        <w:numPr>
          <w:ilvl w:val="12"/>
          <w:numId w:val="0"/>
        </w:numPr>
        <w:spacing w:after="160"/>
        <w:rPr>
          <w:lang w:val="pt-BR"/>
        </w:rPr>
      </w:pPr>
      <w:r w:rsidRPr="00FE6A88">
        <w:rPr>
          <w:lang w:val="pt-BR"/>
        </w:rPr>
        <w:t>[</w:t>
      </w:r>
      <w:r w:rsidRPr="00FE6A88">
        <w:rPr>
          <w:b/>
          <w:bCs/>
          <w:i/>
          <w:iCs/>
          <w:lang w:val="pt-BR"/>
        </w:rPr>
        <w:t>Nota</w:t>
      </w:r>
      <w:r w:rsidRPr="00FE6A88">
        <w:rPr>
          <w:i/>
          <w:iCs/>
          <w:lang w:val="pt-BR"/>
        </w:rPr>
        <w:t>:  Se o Prestador de Serviços consistir em mais de uma entidade, todas essas entidades deverão aparecer como signatários, p ex., da seguinte maneira</w:t>
      </w:r>
      <w:r w:rsidRPr="00FE6A88">
        <w:rPr>
          <w:lang w:val="pt-BR"/>
        </w:rPr>
        <w:t>:]</w:t>
      </w:r>
    </w:p>
    <w:p w:rsidR="00FE6A88" w:rsidRPr="00FE6A88" w:rsidRDefault="00FE6A88" w:rsidP="00FE6A88">
      <w:pPr>
        <w:numPr>
          <w:ilvl w:val="12"/>
          <w:numId w:val="0"/>
        </w:numPr>
        <w:spacing w:after="160"/>
        <w:rPr>
          <w:lang w:val="pt-BR"/>
        </w:rPr>
      </w:pPr>
      <w:r w:rsidRPr="00FE6A88">
        <w:rPr>
          <w:lang w:val="pt-BR"/>
        </w:rPr>
        <w:t>Por e em nome de cada um dos membros do Prestador de Serviços</w:t>
      </w:r>
    </w:p>
    <w:p w:rsidR="00FE6A88" w:rsidRPr="00FE6A88" w:rsidRDefault="00FE6A88" w:rsidP="00FE6A88">
      <w:pPr>
        <w:numPr>
          <w:ilvl w:val="12"/>
          <w:numId w:val="0"/>
        </w:numPr>
        <w:tabs>
          <w:tab w:val="left" w:pos="5760"/>
        </w:tabs>
        <w:spacing w:after="160"/>
        <w:rPr>
          <w:lang w:val="pt-BR"/>
        </w:rPr>
      </w:pPr>
      <w:r w:rsidRPr="00FE6A88">
        <w:rPr>
          <w:u w:val="single"/>
          <w:lang w:val="pt-BR"/>
        </w:rPr>
        <w:lastRenderedPageBreak/>
        <w:tab/>
      </w:r>
      <w:r w:rsidRPr="00FE6A88">
        <w:rPr>
          <w:u w:val="single"/>
          <w:lang w:val="pt-BR"/>
        </w:rPr>
        <w:br/>
      </w:r>
      <w:r w:rsidRPr="00FE6A88">
        <w:rPr>
          <w:i/>
          <w:iCs/>
          <w:lang w:val="pt-BR"/>
        </w:rPr>
        <w:t xml:space="preserve"> [nome do membro]</w:t>
      </w:r>
    </w:p>
    <w:p w:rsidR="00FE6A88" w:rsidRPr="00FE6A88" w:rsidRDefault="00FE6A88" w:rsidP="00FE6A88">
      <w:pPr>
        <w:numPr>
          <w:ilvl w:val="12"/>
          <w:numId w:val="0"/>
        </w:numPr>
        <w:tabs>
          <w:tab w:val="left" w:pos="5760"/>
        </w:tabs>
        <w:spacing w:after="160"/>
        <w:rPr>
          <w:lang w:val="pt-BR"/>
        </w:rPr>
      </w:pPr>
      <w:r w:rsidRPr="00FE6A88">
        <w:rPr>
          <w:u w:val="single"/>
          <w:lang w:val="pt-BR"/>
        </w:rPr>
        <w:tab/>
      </w:r>
      <w:r w:rsidRPr="00FE6A88">
        <w:rPr>
          <w:u w:val="single"/>
          <w:lang w:val="pt-BR"/>
        </w:rPr>
        <w:br/>
      </w:r>
      <w:r w:rsidRPr="00FE6A88">
        <w:rPr>
          <w:i/>
          <w:iCs/>
          <w:lang w:val="pt-BR"/>
        </w:rPr>
        <w:t>[Representante autorizado]</w:t>
      </w:r>
    </w:p>
    <w:p w:rsidR="00FE6A88" w:rsidRPr="00FE6A88" w:rsidRDefault="00FE6A88">
      <w:pPr>
        <w:rPr>
          <w:b/>
          <w:sz w:val="36"/>
          <w:lang w:val="pt-BR"/>
        </w:rPr>
      </w:pPr>
      <w:r w:rsidRPr="00FE6A88">
        <w:rPr>
          <w:lang w:val="pt-BR"/>
        </w:rPr>
        <w:br w:type="page"/>
      </w:r>
    </w:p>
    <w:p w:rsidR="00FE6A88" w:rsidRPr="00FE6A88" w:rsidRDefault="00FE6A88" w:rsidP="00FE6A88">
      <w:pPr>
        <w:pStyle w:val="SPDH1L3"/>
        <w:rPr>
          <w:lang w:val="pt-BR"/>
        </w:rPr>
      </w:pPr>
    </w:p>
    <w:p w:rsidR="00FE6A88" w:rsidRPr="00FE6A88" w:rsidRDefault="00FE6A88" w:rsidP="00FE6A88">
      <w:pPr>
        <w:pStyle w:val="SPDH1L3"/>
        <w:outlineLvl w:val="0"/>
        <w:rPr>
          <w:lang w:val="pt-BR"/>
        </w:rPr>
      </w:pPr>
      <w:bookmarkStart w:id="685" w:name="_Toc494364748"/>
      <w:r w:rsidRPr="00FE6A88">
        <w:rPr>
          <w:bCs/>
          <w:lang w:val="pt-BR"/>
        </w:rPr>
        <w:t>Garantia de Execução</w:t>
      </w:r>
      <w:bookmarkEnd w:id="670"/>
      <w:bookmarkEnd w:id="671"/>
      <w:bookmarkEnd w:id="672"/>
      <w:bookmarkEnd w:id="685"/>
    </w:p>
    <w:p w:rsidR="00FE6A88" w:rsidRPr="00FE6A88" w:rsidRDefault="00FE6A88" w:rsidP="00FE6A88">
      <w:pPr>
        <w:rPr>
          <w:lang w:val="pt-BR"/>
        </w:rPr>
      </w:pPr>
    </w:p>
    <w:p w:rsidR="00FE6A88" w:rsidRPr="00FE6A88" w:rsidRDefault="00FE6A88" w:rsidP="00FE6A88">
      <w:pPr>
        <w:jc w:val="center"/>
        <w:rPr>
          <w:b/>
          <w:sz w:val="28"/>
          <w:szCs w:val="28"/>
          <w:lang w:val="pt-BR"/>
        </w:rPr>
      </w:pPr>
      <w:bookmarkStart w:id="686" w:name="_Toc348001572"/>
      <w:r w:rsidRPr="00FE6A88">
        <w:rPr>
          <w:b/>
          <w:bCs/>
          <w:sz w:val="28"/>
          <w:szCs w:val="28"/>
          <w:lang w:val="pt-BR"/>
        </w:rPr>
        <w:t>Opção 1: (Garantia Bancária)</w:t>
      </w:r>
      <w:bookmarkEnd w:id="686"/>
    </w:p>
    <w:p w:rsidR="00FE6A88" w:rsidRPr="00FE6A88" w:rsidRDefault="00FE6A88" w:rsidP="00FE6A88">
      <w:pPr>
        <w:jc w:val="center"/>
        <w:rPr>
          <w:b/>
          <w:sz w:val="28"/>
          <w:szCs w:val="28"/>
          <w:lang w:val="pt-BR"/>
        </w:rPr>
      </w:pPr>
    </w:p>
    <w:p w:rsidR="00FE6A88" w:rsidRPr="00FE6A88" w:rsidRDefault="00FE6A88" w:rsidP="00FE6A88">
      <w:pPr>
        <w:pStyle w:val="Rodap"/>
        <w:rPr>
          <w:i/>
          <w:iCs/>
          <w:lang w:val="pt-BR"/>
        </w:rPr>
      </w:pPr>
      <w:r w:rsidRPr="00FE6A88">
        <w:rPr>
          <w:i/>
          <w:iCs/>
          <w:lang w:val="pt-BR"/>
        </w:rPr>
        <w:t xml:space="preserve">[O Banco, conforme solicitado pelo Licitante vencedor, deverá preencher este formulário de acordo com as instruções indicadas] </w:t>
      </w:r>
    </w:p>
    <w:p w:rsidR="00FE6A88" w:rsidRPr="00FE6A88" w:rsidRDefault="00FE6A88" w:rsidP="00FE6A88">
      <w:pPr>
        <w:pStyle w:val="Rodap"/>
        <w:rPr>
          <w:i/>
          <w:iCs/>
          <w:lang w:val="pt-BR"/>
        </w:rPr>
      </w:pPr>
    </w:p>
    <w:p w:rsidR="00FE6A88" w:rsidRPr="00FE6A88" w:rsidRDefault="00FE6A88" w:rsidP="00FE6A88">
      <w:pPr>
        <w:pStyle w:val="Rodap"/>
        <w:rPr>
          <w:i/>
          <w:lang w:val="pt-BR"/>
        </w:rPr>
      </w:pPr>
      <w:r w:rsidRPr="00FE6A88">
        <w:rPr>
          <w:i/>
          <w:iCs/>
          <w:lang w:val="pt-BR"/>
        </w:rPr>
        <w:t>[Papel timbrado do Avalista ou código identificador SWIFT]</w:t>
      </w:r>
    </w:p>
    <w:p w:rsidR="00FE6A88" w:rsidRPr="00FE6A88" w:rsidRDefault="00FE6A88" w:rsidP="00FE6A88">
      <w:pPr>
        <w:pStyle w:val="NormalWeb"/>
        <w:rPr>
          <w:rFonts w:ascii="Times New Roman" w:hAnsi="Times New Roman"/>
          <w:i/>
          <w:lang w:val="pt-BR"/>
        </w:rPr>
      </w:pPr>
      <w:r w:rsidRPr="00FE6A88">
        <w:rPr>
          <w:rFonts w:ascii="Times New Roman" w:hAnsi="Times New Roman"/>
          <w:b/>
          <w:bCs/>
          <w:lang w:val="pt-BR"/>
        </w:rPr>
        <w:t>Beneficiário:</w:t>
      </w:r>
      <w:r w:rsidRPr="00FE6A88">
        <w:rPr>
          <w:rFonts w:ascii="Times New Roman" w:hAnsi="Times New Roman"/>
          <w:lang w:val="pt-BR"/>
        </w:rPr>
        <w:tab/>
      </w:r>
      <w:r w:rsidRPr="00FE6A88">
        <w:rPr>
          <w:rFonts w:ascii="Times New Roman" w:hAnsi="Times New Roman"/>
          <w:i/>
          <w:iCs/>
          <w:sz w:val="20"/>
          <w:lang w:val="pt-BR"/>
        </w:rPr>
        <w:t>[inserir nome e endereço do Contratante]</w:t>
      </w:r>
      <w:r w:rsidRPr="00FE6A88">
        <w:rPr>
          <w:rFonts w:ascii="Times New Roman" w:hAnsi="Times New Roman"/>
          <w:i/>
          <w:iCs/>
          <w:lang w:val="pt-BR"/>
        </w:rPr>
        <w:tab/>
      </w:r>
      <w:r w:rsidRPr="00FE6A88">
        <w:rPr>
          <w:rFonts w:ascii="Times New Roman" w:hAnsi="Times New Roman"/>
          <w:i/>
          <w:iCs/>
          <w:lang w:val="pt-BR"/>
        </w:rPr>
        <w:tab/>
      </w:r>
    </w:p>
    <w:p w:rsidR="00FE6A88" w:rsidRPr="00FE6A88" w:rsidRDefault="00FE6A88" w:rsidP="00FE6A88">
      <w:pPr>
        <w:pStyle w:val="NormalWeb"/>
        <w:rPr>
          <w:rFonts w:ascii="Times New Roman" w:hAnsi="Times New Roman"/>
          <w:lang w:val="pt-BR"/>
        </w:rPr>
      </w:pPr>
      <w:r w:rsidRPr="00FE6A88">
        <w:rPr>
          <w:rFonts w:ascii="Times New Roman" w:hAnsi="Times New Roman"/>
          <w:b/>
          <w:bCs/>
          <w:lang w:val="pt-BR"/>
        </w:rPr>
        <w:t>Data:</w:t>
      </w:r>
      <w:r w:rsidRPr="00FE6A88">
        <w:rPr>
          <w:rFonts w:ascii="Times New Roman" w:hAnsi="Times New Roman"/>
          <w:lang w:val="pt-BR"/>
        </w:rPr>
        <w:t>_</w:t>
      </w:r>
      <w:r w:rsidRPr="00FE6A88">
        <w:rPr>
          <w:rFonts w:ascii="Times New Roman" w:hAnsi="Times New Roman"/>
          <w:i/>
          <w:iCs/>
          <w:lang w:val="pt-BR"/>
        </w:rPr>
        <w:t xml:space="preserve"> [inserir data de emissão]</w:t>
      </w:r>
    </w:p>
    <w:p w:rsidR="00FE6A88" w:rsidRPr="00FE6A88" w:rsidRDefault="00FE6A88" w:rsidP="00FE6A88">
      <w:pPr>
        <w:pStyle w:val="NormalWeb"/>
        <w:rPr>
          <w:rFonts w:ascii="Times New Roman" w:hAnsi="Times New Roman"/>
          <w:lang w:val="pt-BR"/>
        </w:rPr>
      </w:pPr>
      <w:r w:rsidRPr="00FE6A88">
        <w:rPr>
          <w:rFonts w:ascii="Times New Roman" w:hAnsi="Times New Roman"/>
          <w:b/>
          <w:bCs/>
          <w:lang w:val="pt-BR"/>
        </w:rPr>
        <w:t>GARANTIA DE EXECUÇÃO Nº:</w:t>
      </w:r>
      <w:r w:rsidRPr="00FE6A88">
        <w:rPr>
          <w:rFonts w:ascii="Times New Roman" w:hAnsi="Times New Roman"/>
          <w:lang w:val="pt-BR"/>
        </w:rPr>
        <w:tab/>
      </w:r>
      <w:r w:rsidRPr="00FE6A88">
        <w:rPr>
          <w:rFonts w:ascii="Times New Roman" w:hAnsi="Times New Roman"/>
          <w:i/>
          <w:iCs/>
          <w:lang w:val="pt-BR"/>
        </w:rPr>
        <w:t>[inserir número de referência da garantia]</w:t>
      </w:r>
    </w:p>
    <w:p w:rsidR="00FE6A88" w:rsidRPr="00FE6A88" w:rsidRDefault="00FE6A88" w:rsidP="00FE6A88">
      <w:pPr>
        <w:pStyle w:val="NormalWeb"/>
        <w:rPr>
          <w:rFonts w:ascii="Times New Roman" w:hAnsi="Times New Roman"/>
          <w:lang w:val="pt-BR"/>
        </w:rPr>
      </w:pPr>
      <w:r w:rsidRPr="00FE6A88">
        <w:rPr>
          <w:rFonts w:ascii="Times New Roman" w:hAnsi="Times New Roman"/>
          <w:b/>
          <w:bCs/>
          <w:lang w:val="pt-BR"/>
        </w:rPr>
        <w:t xml:space="preserve">Avalista: </w:t>
      </w:r>
      <w:r w:rsidRPr="00FE6A88">
        <w:rPr>
          <w:rFonts w:ascii="Times New Roman" w:hAnsi="Times New Roman"/>
          <w:i/>
          <w:iCs/>
          <w:lang w:val="pt-BR"/>
        </w:rPr>
        <w:t>[inserir nome e endereço do local de emissão, a menos que sejam indicados no papel timbrado]</w:t>
      </w:r>
    </w:p>
    <w:p w:rsidR="00FE6A88" w:rsidRPr="00FE6A88" w:rsidRDefault="00FE6A88" w:rsidP="00FE6A88">
      <w:pPr>
        <w:pStyle w:val="NormalWeb"/>
        <w:jc w:val="both"/>
        <w:rPr>
          <w:rFonts w:ascii="Times New Roman" w:hAnsi="Times New Roman"/>
          <w:lang w:val="pt-BR"/>
        </w:rPr>
      </w:pPr>
      <w:r w:rsidRPr="00FE6A88">
        <w:rPr>
          <w:rFonts w:ascii="Times New Roman" w:hAnsi="Times New Roman"/>
          <w:lang w:val="pt-BR"/>
        </w:rPr>
        <w:t xml:space="preserve">Fomos informados que _ </w:t>
      </w:r>
      <w:r w:rsidRPr="00FE6A88">
        <w:rPr>
          <w:rFonts w:ascii="Times New Roman" w:hAnsi="Times New Roman"/>
          <w:i/>
          <w:iCs/>
          <w:sz w:val="20"/>
          <w:lang w:val="pt-BR"/>
        </w:rPr>
        <w:t xml:space="preserve">[inserir nome do Prestador de Serviços, que no caso de uma joint venture será o nome da joint venture] </w:t>
      </w:r>
      <w:r w:rsidRPr="00FE6A88">
        <w:rPr>
          <w:rFonts w:ascii="Times New Roman" w:hAnsi="Times New Roman"/>
          <w:lang w:val="pt-BR"/>
        </w:rPr>
        <w:t xml:space="preserve">("o Proponente") celebrou o Contrato Nº </w:t>
      </w:r>
      <w:r w:rsidRPr="00FE6A88">
        <w:rPr>
          <w:rFonts w:ascii="Times New Roman" w:hAnsi="Times New Roman"/>
          <w:i/>
          <w:iCs/>
          <w:sz w:val="20"/>
          <w:lang w:val="pt-BR"/>
        </w:rPr>
        <w:t xml:space="preserve">[inserir número de referência do contrato] </w:t>
      </w:r>
      <w:r w:rsidRPr="00FE6A88">
        <w:rPr>
          <w:rFonts w:ascii="Times New Roman" w:hAnsi="Times New Roman"/>
          <w:lang w:val="pt-BR"/>
        </w:rPr>
        <w:t xml:space="preserve">, de </w:t>
      </w:r>
      <w:r w:rsidRPr="00FE6A88">
        <w:rPr>
          <w:rFonts w:ascii="Times New Roman" w:hAnsi="Times New Roman"/>
          <w:i/>
          <w:iCs/>
          <w:lang w:val="pt-BR"/>
        </w:rPr>
        <w:t>[inserir data]</w:t>
      </w:r>
      <w:r w:rsidRPr="00FE6A88">
        <w:rPr>
          <w:rFonts w:ascii="Times New Roman" w:hAnsi="Times New Roman"/>
          <w:lang w:val="pt-BR"/>
        </w:rPr>
        <w:t xml:space="preserve"> com o Beneficiário, para o fornecimento de Serviços Técnicos de </w:t>
      </w:r>
      <w:r w:rsidRPr="00FE6A88">
        <w:rPr>
          <w:rFonts w:ascii="Times New Roman" w:hAnsi="Times New Roman"/>
          <w:i/>
          <w:iCs/>
          <w:sz w:val="20"/>
          <w:lang w:val="pt-BR"/>
        </w:rPr>
        <w:t>[inserir nome do contrato e uma breve descrição dos Serviços Técnicos]</w:t>
      </w:r>
      <w:r w:rsidRPr="00FE6A88">
        <w:rPr>
          <w:rFonts w:ascii="Times New Roman" w:hAnsi="Times New Roman"/>
          <w:lang w:val="pt-BR"/>
        </w:rPr>
        <w:t xml:space="preserve">("o Contrato"). </w:t>
      </w:r>
    </w:p>
    <w:p w:rsidR="00FE6A88" w:rsidRPr="00FE6A88" w:rsidRDefault="00FE6A88" w:rsidP="00FE6A88">
      <w:pPr>
        <w:pStyle w:val="NormalWeb"/>
        <w:jc w:val="both"/>
        <w:rPr>
          <w:rFonts w:ascii="Times New Roman" w:hAnsi="Times New Roman"/>
          <w:lang w:val="pt-BR"/>
        </w:rPr>
      </w:pPr>
      <w:r w:rsidRPr="00FE6A88">
        <w:rPr>
          <w:rFonts w:ascii="Times New Roman" w:hAnsi="Times New Roman"/>
          <w:lang w:val="pt-BR"/>
        </w:rPr>
        <w:t>Ademais, entendemos que, de acordo com as condições do Contrato, é necessário apresentar uma garantia de execução.</w:t>
      </w:r>
    </w:p>
    <w:p w:rsidR="00FE6A88" w:rsidRPr="00FE6A88" w:rsidRDefault="00FE6A88" w:rsidP="00FE6A88">
      <w:pPr>
        <w:pStyle w:val="NormalWeb"/>
        <w:jc w:val="both"/>
        <w:rPr>
          <w:rFonts w:ascii="Times New Roman" w:hAnsi="Times New Roman"/>
          <w:lang w:val="pt-BR"/>
        </w:rPr>
      </w:pPr>
      <w:r w:rsidRPr="00FE6A88">
        <w:rPr>
          <w:lang w:val="pt-BR"/>
        </w:rPr>
        <w:t xml:space="preserve">A pedido do Proponente, nós, na qualidade de Avalistas, comprometemo-nos desde já e irrevogavelmente a pagar ao Beneficiário qualquer quantia que não exceda o total de [inserir valor em algarismos] </w:t>
      </w:r>
      <w:r w:rsidRPr="00FE6A88">
        <w:rPr>
          <w:lang w:val="pt-BR"/>
        </w:rPr>
        <w:br/>
        <w:t>(          ) [inserir valor por extenso], mediante o recebimento da solicitação de pagamento em conformidade com a declaração do Beneficiário, seja na própria solicitação ou em um documento separado assinado que acompanhe ou identifique a solicitação, afirmando que o Proponente está em falta com suas obrigações contratuais, sem que o Beneficiário precise comprovar ou justificar sua solicitação ou a quantia nela especificada</w:t>
      </w:r>
      <w:r w:rsidR="00EC3D04">
        <w:rPr>
          <w:lang w:val="pt-BR"/>
        </w:rPr>
        <w:t>,</w:t>
      </w:r>
      <w:r w:rsidRPr="00FE6A88">
        <w:rPr>
          <w:lang w:val="pt-BR"/>
        </w:rPr>
        <w:t xml:space="preserve"> </w:t>
      </w:r>
      <w:r w:rsidRPr="00FE6A88">
        <w:rPr>
          <w:lang w:val="pt-BR"/>
        </w:rPr>
        <w:footnoteReference w:customMarkFollows="1" w:id="17"/>
        <w:t xml:space="preserve">1 </w:t>
      </w:r>
      <w:r w:rsidR="00EC3D04">
        <w:rPr>
          <w:lang w:val="pt-BR"/>
        </w:rPr>
        <w:t>devendo esta quantia ser paga nos tipos e proporções de moedas previstas para pagamento do Preço do Contrato</w:t>
      </w:r>
      <w:r w:rsidRPr="00FE6A88">
        <w:rPr>
          <w:lang w:val="pt-BR"/>
        </w:rPr>
        <w:t xml:space="preserve">, </w:t>
      </w:r>
      <w:r w:rsidRPr="00FE6A88">
        <w:rPr>
          <w:rFonts w:ascii="Times New Roman" w:hAnsi="Times New Roman"/>
          <w:lang w:val="pt-BR"/>
        </w:rPr>
        <w:t xml:space="preserve"> </w:t>
      </w:r>
    </w:p>
    <w:p w:rsidR="00FE6A88" w:rsidRPr="00FE6A88" w:rsidRDefault="00FE6A88" w:rsidP="00FE6A88">
      <w:pPr>
        <w:pStyle w:val="NormalWeb"/>
        <w:jc w:val="both"/>
        <w:rPr>
          <w:rFonts w:ascii="Times New Roman" w:hAnsi="Times New Roman"/>
          <w:lang w:val="pt-BR"/>
        </w:rPr>
      </w:pPr>
      <w:r w:rsidRPr="00FE6A88">
        <w:rPr>
          <w:rFonts w:ascii="Times New Roman" w:hAnsi="Times New Roman"/>
          <w:lang w:val="pt-BR"/>
        </w:rPr>
        <w:lastRenderedPageBreak/>
        <w:t>Esta garantia expirará, no mais tardar, até o dia .... de …… de 2…</w:t>
      </w:r>
      <w:r w:rsidRPr="00FE6A88">
        <w:rPr>
          <w:rStyle w:val="Refdenotaderodap"/>
          <w:rFonts w:ascii="Times New Roman" w:hAnsi="Times New Roman"/>
          <w:lang w:val="pt-BR"/>
        </w:rPr>
        <w:footnoteReference w:customMarkFollows="1" w:id="18"/>
        <w:t>2</w:t>
      </w:r>
      <w:r w:rsidRPr="00FE6A88">
        <w:rPr>
          <w:rFonts w:ascii="Times New Roman" w:hAnsi="Times New Roman"/>
          <w:lang w:val="pt-BR"/>
        </w:rPr>
        <w:t xml:space="preserve">e qualquer pedido de pagamento nele incluído deverá ser recebido por nós neste escritório indicado acima até essa data. </w:t>
      </w:r>
    </w:p>
    <w:p w:rsidR="00FE6A88" w:rsidRPr="00FE6A88" w:rsidRDefault="00FE6A88" w:rsidP="00FE6A88">
      <w:pPr>
        <w:pStyle w:val="NormalWeb"/>
        <w:jc w:val="both"/>
        <w:rPr>
          <w:rFonts w:ascii="Times New Roman" w:hAnsi="Times New Roman"/>
          <w:lang w:val="pt-BR"/>
        </w:rPr>
      </w:pPr>
      <w:r w:rsidRPr="00FE6A88">
        <w:rPr>
          <w:rFonts w:ascii="Times New Roman" w:hAnsi="Times New Roman"/>
          <w:lang w:val="pt-BR"/>
        </w:rPr>
        <w:t>Esta garantia está sujeita à Revisão das Regras Uniformes para Garantias de Demanda (URDG) de 2010, Publicação ICC Nº 758, exceto que a declaração do artigo 15(a) é excluída por meio do presente.</w:t>
      </w:r>
    </w:p>
    <w:p w:rsidR="00FE6A88" w:rsidRPr="00FE6A88" w:rsidRDefault="00FE6A88" w:rsidP="00FE6A88">
      <w:pPr>
        <w:pStyle w:val="NormalWeb"/>
        <w:jc w:val="both"/>
        <w:rPr>
          <w:rFonts w:ascii="Times New Roman" w:hAnsi="Times New Roman"/>
          <w:lang w:val="pt-BR"/>
        </w:rPr>
      </w:pPr>
    </w:p>
    <w:p w:rsidR="00FE6A88" w:rsidRPr="00FE6A88" w:rsidRDefault="00FE6A88" w:rsidP="00FE6A88">
      <w:pPr>
        <w:jc w:val="center"/>
        <w:rPr>
          <w:lang w:val="pt-BR"/>
        </w:rPr>
      </w:pPr>
      <w:r w:rsidRPr="00FE6A88">
        <w:rPr>
          <w:lang w:val="pt-BR"/>
        </w:rPr>
        <w:t xml:space="preserve">_____________________ </w:t>
      </w:r>
      <w:r w:rsidRPr="00FE6A88">
        <w:rPr>
          <w:lang w:val="pt-BR"/>
        </w:rPr>
        <w:br/>
      </w:r>
      <w:r w:rsidRPr="00FE6A88">
        <w:rPr>
          <w:i/>
          <w:iCs/>
          <w:lang w:val="pt-BR"/>
        </w:rPr>
        <w:t>[assinatura(s)]</w:t>
      </w:r>
      <w:r w:rsidRPr="00FE6A88">
        <w:rPr>
          <w:lang w:val="pt-BR"/>
        </w:rPr>
        <w:t xml:space="preserve"> </w:t>
      </w:r>
    </w:p>
    <w:p w:rsidR="00FE6A88" w:rsidRPr="00FE6A88" w:rsidRDefault="00FE6A88" w:rsidP="00FE6A88">
      <w:pPr>
        <w:pStyle w:val="Corpodetexto"/>
        <w:rPr>
          <w:lang w:val="pt-BR"/>
        </w:rPr>
      </w:pPr>
      <w:r w:rsidRPr="00FE6A88">
        <w:rPr>
          <w:lang w:val="pt-BR"/>
        </w:rPr>
        <w:br/>
        <w:t xml:space="preserve"> </w:t>
      </w:r>
    </w:p>
    <w:p w:rsidR="00FE6A88" w:rsidRPr="00FE6A88" w:rsidRDefault="00FE6A88" w:rsidP="00FE6A88">
      <w:pPr>
        <w:rPr>
          <w:lang w:val="pt-BR"/>
        </w:rPr>
      </w:pPr>
      <w:r w:rsidRPr="00FE6A88">
        <w:rPr>
          <w:b/>
          <w:bCs/>
          <w:i/>
          <w:iCs/>
          <w:lang w:val="pt-BR"/>
        </w:rPr>
        <w:t>Nota: Todos os textos em itálico (inclusive as notas de rodapé) destinam-se a auxiliar na elaboração deste formulário, devendo ser apagados da versão final.</w:t>
      </w:r>
    </w:p>
    <w:p w:rsidR="00FE6A88" w:rsidRPr="00FE6A88" w:rsidRDefault="00FE6A88" w:rsidP="00FE6A88">
      <w:pPr>
        <w:jc w:val="center"/>
        <w:rPr>
          <w:b/>
          <w:iCs/>
          <w:sz w:val="28"/>
          <w:szCs w:val="28"/>
          <w:lang w:val="pt-BR"/>
        </w:rPr>
        <w:sectPr w:rsidR="00FE6A88" w:rsidRPr="00FE6A88" w:rsidSect="00FE6A88">
          <w:headerReference w:type="even" r:id="rId70"/>
          <w:headerReference w:type="default" r:id="rId71"/>
          <w:footnotePr>
            <w:numRestart w:val="eachSect"/>
          </w:footnotePr>
          <w:type w:val="oddPage"/>
          <w:pgSz w:w="12240" w:h="15840" w:code="1"/>
          <w:pgMar w:top="1440" w:right="1440" w:bottom="1440" w:left="1440" w:header="720" w:footer="720" w:gutter="0"/>
          <w:cols w:space="720"/>
          <w:docGrid w:linePitch="326"/>
        </w:sectPr>
      </w:pPr>
      <w:bookmarkStart w:id="687" w:name="_Hlt164668386"/>
      <w:bookmarkStart w:id="688" w:name="_Hlt164668103"/>
      <w:bookmarkStart w:id="689" w:name="_Hlt174865326"/>
      <w:bookmarkStart w:id="690" w:name="_Hlt164665807"/>
      <w:bookmarkStart w:id="691" w:name="_Hlt162340750"/>
      <w:bookmarkStart w:id="692" w:name="_Hlt162246323"/>
      <w:bookmarkStart w:id="693" w:name="_Hlt162341152"/>
      <w:bookmarkStart w:id="694" w:name="_Hlt164668118"/>
      <w:bookmarkEnd w:id="673"/>
      <w:bookmarkEnd w:id="674"/>
      <w:bookmarkEnd w:id="675"/>
      <w:bookmarkEnd w:id="676"/>
      <w:bookmarkEnd w:id="677"/>
      <w:bookmarkEnd w:id="678"/>
      <w:bookmarkEnd w:id="679"/>
      <w:bookmarkEnd w:id="687"/>
      <w:bookmarkEnd w:id="688"/>
      <w:bookmarkEnd w:id="689"/>
      <w:bookmarkEnd w:id="690"/>
      <w:bookmarkEnd w:id="691"/>
      <w:bookmarkEnd w:id="692"/>
      <w:bookmarkEnd w:id="693"/>
      <w:bookmarkEnd w:id="694"/>
    </w:p>
    <w:p w:rsidR="00FE6A88" w:rsidRPr="00FE6A88" w:rsidRDefault="00FE6A88" w:rsidP="00FE6A88">
      <w:pPr>
        <w:jc w:val="center"/>
        <w:rPr>
          <w:iCs/>
          <w:sz w:val="28"/>
          <w:szCs w:val="28"/>
          <w:lang w:val="pt-BR"/>
        </w:rPr>
      </w:pPr>
      <w:r w:rsidRPr="00FE6A88">
        <w:rPr>
          <w:b/>
          <w:bCs/>
          <w:iCs/>
          <w:sz w:val="28"/>
          <w:szCs w:val="28"/>
          <w:lang w:val="pt-BR"/>
        </w:rPr>
        <w:lastRenderedPageBreak/>
        <w:t>Opção 2: Garantia de Execução</w:t>
      </w:r>
    </w:p>
    <w:p w:rsidR="00FE6A88" w:rsidRPr="00FE6A88" w:rsidRDefault="00FE6A88" w:rsidP="00FE6A88">
      <w:pPr>
        <w:rPr>
          <w:iCs/>
          <w:lang w:val="pt-BR"/>
        </w:rPr>
      </w:pPr>
    </w:p>
    <w:p w:rsidR="00FE6A88" w:rsidRPr="00FE6A88" w:rsidRDefault="00FE6A88" w:rsidP="00FE6A88">
      <w:pPr>
        <w:rPr>
          <w:iCs/>
          <w:lang w:val="pt-BR"/>
        </w:rPr>
      </w:pPr>
    </w:p>
    <w:p w:rsidR="00FE6A88" w:rsidRPr="00FE6A88" w:rsidRDefault="00FE6A88" w:rsidP="00FE6A88">
      <w:pPr>
        <w:jc w:val="both"/>
        <w:rPr>
          <w:iCs/>
          <w:lang w:val="pt-BR"/>
        </w:rPr>
      </w:pPr>
      <w:r w:rsidRPr="00FE6A88">
        <w:rPr>
          <w:iCs/>
          <w:lang w:val="pt-BR"/>
        </w:rPr>
        <w:t xml:space="preserve">Por meio desta Garantia, </w:t>
      </w:r>
      <w:r w:rsidRPr="00FE6A88">
        <w:rPr>
          <w:i/>
          <w:iCs/>
          <w:lang w:val="pt-BR"/>
        </w:rPr>
        <w:t>[inserir nome do Outorgante],</w:t>
      </w:r>
      <w:r w:rsidRPr="00FE6A88">
        <w:rPr>
          <w:iCs/>
          <w:lang w:val="pt-BR"/>
        </w:rPr>
        <w:t xml:space="preserve"> como Outorgante (“o Prestador de Serviços”) e </w:t>
      </w:r>
      <w:r w:rsidRPr="00FE6A88">
        <w:rPr>
          <w:i/>
          <w:iCs/>
          <w:lang w:val="pt-BR"/>
        </w:rPr>
        <w:t>[inserir nome do Segurador],</w:t>
      </w:r>
      <w:r w:rsidRPr="00FE6A88">
        <w:rPr>
          <w:iCs/>
          <w:lang w:val="pt-BR"/>
        </w:rPr>
        <w:t xml:space="preserve"> como Segurador ("o Segurador"), são responsabilizados e firmemente vinculados a</w:t>
      </w:r>
      <w:r w:rsidRPr="00FE6A88">
        <w:rPr>
          <w:i/>
          <w:iCs/>
          <w:lang w:val="pt-BR"/>
        </w:rPr>
        <w:t xml:space="preserve"> [inserir nome do Contratante] como Credor </w:t>
      </w:r>
      <w:r w:rsidRPr="00FE6A88">
        <w:rPr>
          <w:iCs/>
          <w:lang w:val="pt-BR"/>
        </w:rPr>
        <w:t>(“o Prestador de Serviços”)</w:t>
      </w:r>
      <w:r w:rsidRPr="00FE6A88">
        <w:rPr>
          <w:i/>
          <w:iCs/>
          <w:lang w:val="pt-BR"/>
        </w:rPr>
        <w:t xml:space="preserve">, </w:t>
      </w:r>
      <w:r w:rsidRPr="00FE6A88">
        <w:rPr>
          <w:iCs/>
          <w:lang w:val="pt-BR"/>
        </w:rPr>
        <w:t>no valor de [inserir o montante em algarismos e por extenso] para o pagamento a ser efetuado nos tipos e nas proporções das moedas em que o Preço do Contrato é devido, o Prestador de Serviços e o Segurador se vincularam e vincularam seus herdeiros, executores, administradores, sucessores e mandatários, conjunta e solidariamente, firmemente pelo presente instrumento.</w:t>
      </w:r>
    </w:p>
    <w:p w:rsidR="00FE6A88" w:rsidRPr="00FE6A88" w:rsidRDefault="00FE6A88" w:rsidP="00FE6A88">
      <w:pPr>
        <w:jc w:val="both"/>
        <w:rPr>
          <w:iCs/>
          <w:lang w:val="pt-BR"/>
        </w:rPr>
      </w:pPr>
    </w:p>
    <w:p w:rsidR="00FE6A88" w:rsidRPr="00FE6A88" w:rsidRDefault="00FE6A88" w:rsidP="00FE6A88">
      <w:pPr>
        <w:tabs>
          <w:tab w:val="left" w:pos="1260"/>
          <w:tab w:val="left" w:pos="4140"/>
        </w:tabs>
        <w:jc w:val="both"/>
        <w:rPr>
          <w:iCs/>
          <w:lang w:val="pt-BR"/>
        </w:rPr>
      </w:pPr>
      <w:r w:rsidRPr="00FE6A88">
        <w:rPr>
          <w:iCs/>
          <w:lang w:val="pt-BR"/>
        </w:rPr>
        <w:t xml:space="preserve">CONSIDERANDO que o Prestador de Serviços assinou um contrato por escrito com o Contratante, na data de, de 20 , para </w:t>
      </w:r>
      <w:r w:rsidRPr="00FE6A88">
        <w:rPr>
          <w:i/>
          <w:iCs/>
          <w:lang w:val="pt-BR"/>
        </w:rPr>
        <w:t>[nome do contrato e breve descrição dos serviços técnicos]</w:t>
      </w:r>
      <w:r w:rsidRPr="00FE6A88">
        <w:rPr>
          <w:iCs/>
          <w:lang w:val="pt-BR"/>
        </w:rPr>
        <w:t>, de acordo com os documentos, plantas, especificações e suas alterações, os quais, na medida em que aqui estipulado, são, por referência, parte integrante e são doravante designados por Contrato.</w:t>
      </w:r>
    </w:p>
    <w:p w:rsidR="00FE6A88" w:rsidRPr="00FE6A88" w:rsidRDefault="00FE6A88" w:rsidP="00FE6A88">
      <w:pPr>
        <w:tabs>
          <w:tab w:val="left" w:pos="1440"/>
          <w:tab w:val="left" w:pos="4320"/>
        </w:tabs>
        <w:jc w:val="both"/>
        <w:rPr>
          <w:iCs/>
          <w:lang w:val="pt-BR"/>
        </w:rPr>
      </w:pPr>
    </w:p>
    <w:p w:rsidR="00FE6A88" w:rsidRPr="00FE6A88" w:rsidRDefault="00FE6A88" w:rsidP="00FE6A88">
      <w:pPr>
        <w:jc w:val="both"/>
        <w:rPr>
          <w:iCs/>
          <w:lang w:val="pt-BR"/>
        </w:rPr>
      </w:pPr>
      <w:r w:rsidRPr="00FE6A88">
        <w:rPr>
          <w:iCs/>
          <w:lang w:val="pt-BR"/>
        </w:rPr>
        <w:t>FICA, PORTANTO, RESOLVIDO QUE a condição desta Obrigação é tal que, se o Prestador de Serviços executar, pronta e fielmente, o referido Contrato (incluindo quaisquer modificações), então esta obrigação será nula e sem efeito; caso contrário, permanecerá em pleno vigor e efeito. Sempre que o Prestador de Serviços for declarado pelo Contratante como inadimplente, de acordo com o Contrato, tendo o Contratante cumprido suas obrigações contratuais, o Segurador poderá remediar prontamente o descumprimento ou deverá prontamente:</w:t>
      </w:r>
    </w:p>
    <w:p w:rsidR="00FE6A88" w:rsidRPr="00FE6A88" w:rsidRDefault="00FE6A88" w:rsidP="00FE6A88">
      <w:pPr>
        <w:jc w:val="both"/>
        <w:rPr>
          <w:iCs/>
          <w:lang w:val="pt-BR"/>
        </w:rPr>
      </w:pPr>
    </w:p>
    <w:p w:rsidR="00FE6A88" w:rsidRPr="00FE6A88" w:rsidRDefault="00FE6A88" w:rsidP="00FE6A88">
      <w:pPr>
        <w:tabs>
          <w:tab w:val="left" w:pos="1080"/>
        </w:tabs>
        <w:ind w:left="1080" w:hanging="540"/>
        <w:jc w:val="both"/>
        <w:rPr>
          <w:iCs/>
          <w:lang w:val="pt-BR"/>
        </w:rPr>
      </w:pPr>
      <w:r w:rsidRPr="00FE6A88">
        <w:rPr>
          <w:iCs/>
          <w:lang w:val="pt-BR"/>
        </w:rPr>
        <w:t>(1)</w:t>
      </w:r>
      <w:r w:rsidRPr="00FE6A88">
        <w:rPr>
          <w:iCs/>
          <w:lang w:val="pt-BR"/>
        </w:rPr>
        <w:tab/>
        <w:t>executar o Contrato de acordo com seus termos e condições; ou</w:t>
      </w:r>
    </w:p>
    <w:p w:rsidR="00FE6A88" w:rsidRPr="00FE6A88" w:rsidRDefault="00FE6A88" w:rsidP="00FE6A88">
      <w:pPr>
        <w:tabs>
          <w:tab w:val="left" w:pos="1080"/>
        </w:tabs>
        <w:ind w:left="1080" w:hanging="540"/>
        <w:jc w:val="both"/>
        <w:rPr>
          <w:iCs/>
          <w:lang w:val="pt-BR"/>
        </w:rPr>
      </w:pPr>
    </w:p>
    <w:p w:rsidR="00FE6A88" w:rsidRPr="00FE6A88" w:rsidRDefault="00FE6A88" w:rsidP="00FE6A88">
      <w:pPr>
        <w:tabs>
          <w:tab w:val="left" w:pos="1080"/>
        </w:tabs>
        <w:ind w:left="1080" w:hanging="540"/>
        <w:jc w:val="both"/>
        <w:rPr>
          <w:iCs/>
          <w:lang w:val="pt-BR"/>
        </w:rPr>
      </w:pPr>
      <w:r w:rsidRPr="00FE6A88">
        <w:rPr>
          <w:iCs/>
          <w:lang w:val="pt-BR"/>
        </w:rPr>
        <w:t>(2)</w:t>
      </w:r>
      <w:r w:rsidRPr="00FE6A88">
        <w:rPr>
          <w:iCs/>
          <w:lang w:val="pt-BR"/>
        </w:rPr>
        <w:tab/>
        <w:t>obter uma ou mais Propostas de Licitantes qualificados a serem apresentadas ao Contratante para completar o Contrato de acordo com seus termos e condições, e mediante determinação pelo Contratante e Segurador do Licitante menos conforme, providenciar fundos suficientes para pagar o custo de conclusão menos o saldo do Preço do Contrato, no âmbito de um contrato entre tal Licitante e o Contratante, devendo tais fundos ser disponibilizados à medida que os trabalhos avançam (embora deva haver um descumprimento ou uma sucessão de descumprimentos de conclusões no(s) Contrato(s) previstas neste parágrafo). mas não excedendo, incluindo outros custos e danos pelos quais o fiador pode ser responsabilizado pelo presente, a quantia estabelecida no primeiro parágrafo deste documento. O termo “Saldo do Preço do Contrato”, conforme usado neste parágrafo, significará o valor total a ser pago pelo Contratante ao Prestador de Serviços nos termos do Contrato, menos o valor devidamente pago pelo Contratante ao Prestador de Serviços; ou</w:t>
      </w:r>
    </w:p>
    <w:p w:rsidR="00FE6A88" w:rsidRPr="00FE6A88" w:rsidRDefault="00FE6A88" w:rsidP="00FE6A88">
      <w:pPr>
        <w:tabs>
          <w:tab w:val="left" w:pos="1080"/>
        </w:tabs>
        <w:ind w:left="1080" w:hanging="540"/>
        <w:rPr>
          <w:iCs/>
          <w:lang w:val="pt-BR"/>
        </w:rPr>
      </w:pPr>
    </w:p>
    <w:p w:rsidR="00FE6A88" w:rsidRPr="00FE6A88" w:rsidRDefault="00FE6A88" w:rsidP="00FE6A88">
      <w:pPr>
        <w:tabs>
          <w:tab w:val="left" w:pos="1080"/>
        </w:tabs>
        <w:ind w:left="1080" w:hanging="540"/>
        <w:jc w:val="both"/>
        <w:rPr>
          <w:iCs/>
          <w:lang w:val="pt-BR"/>
        </w:rPr>
      </w:pPr>
      <w:r w:rsidRPr="00FE6A88">
        <w:rPr>
          <w:iCs/>
          <w:lang w:val="pt-BR"/>
        </w:rPr>
        <w:t>(3)</w:t>
      </w:r>
      <w:r w:rsidRPr="00FE6A88">
        <w:rPr>
          <w:iCs/>
          <w:lang w:val="pt-BR"/>
        </w:rPr>
        <w:tab/>
        <w:t xml:space="preserve"> pagar ao Contratante o montante exigido por ele para concluir o Contrato, de acordo com seus termos e condições até um total que não exceda o valor desta Garantia.</w:t>
      </w:r>
    </w:p>
    <w:p w:rsidR="00FE6A88" w:rsidRPr="00FE6A88" w:rsidRDefault="00FE6A88" w:rsidP="00FE6A88">
      <w:pPr>
        <w:jc w:val="both"/>
        <w:rPr>
          <w:iCs/>
          <w:lang w:val="pt-BR"/>
        </w:rPr>
      </w:pPr>
    </w:p>
    <w:p w:rsidR="00FE6A88" w:rsidRPr="00FE6A88" w:rsidRDefault="00FE6A88" w:rsidP="00FE6A88">
      <w:pPr>
        <w:jc w:val="both"/>
        <w:rPr>
          <w:iCs/>
          <w:lang w:val="pt-BR"/>
        </w:rPr>
      </w:pPr>
      <w:r w:rsidRPr="00FE6A88">
        <w:rPr>
          <w:iCs/>
          <w:lang w:val="pt-BR"/>
        </w:rPr>
        <w:t>O Segurador não será responsável por uma quantia maior que a penalidade especificada desta Garantia.</w:t>
      </w:r>
    </w:p>
    <w:p w:rsidR="00FE6A88" w:rsidRPr="00FE6A88" w:rsidRDefault="00FE6A88" w:rsidP="00FE6A88">
      <w:pPr>
        <w:jc w:val="both"/>
        <w:rPr>
          <w:iCs/>
          <w:lang w:val="pt-BR"/>
        </w:rPr>
      </w:pPr>
    </w:p>
    <w:p w:rsidR="00FE6A88" w:rsidRPr="00FE6A88" w:rsidRDefault="00FE6A88" w:rsidP="00FE6A88">
      <w:pPr>
        <w:jc w:val="both"/>
        <w:rPr>
          <w:iCs/>
          <w:lang w:val="pt-BR"/>
        </w:rPr>
      </w:pPr>
      <w:r w:rsidRPr="00FE6A88">
        <w:rPr>
          <w:iCs/>
          <w:lang w:val="pt-BR"/>
        </w:rPr>
        <w:lastRenderedPageBreak/>
        <w:t>Qualquer processo no âmbito desta Garantia deverá ser instituído antes da expiração de um ano, a contar da data da emissão do Certificado de Transferência.</w:t>
      </w:r>
    </w:p>
    <w:p w:rsidR="00FE6A88" w:rsidRPr="00FE6A88" w:rsidRDefault="00FE6A88" w:rsidP="00FE6A88">
      <w:pPr>
        <w:jc w:val="both"/>
        <w:rPr>
          <w:iCs/>
          <w:lang w:val="pt-BR"/>
        </w:rPr>
      </w:pPr>
    </w:p>
    <w:p w:rsidR="00FE6A88" w:rsidRPr="00FE6A88" w:rsidRDefault="00FE6A88" w:rsidP="00FE6A88">
      <w:pPr>
        <w:jc w:val="both"/>
        <w:rPr>
          <w:iCs/>
          <w:lang w:val="pt-BR"/>
        </w:rPr>
      </w:pPr>
      <w:r w:rsidRPr="00FE6A88">
        <w:rPr>
          <w:iCs/>
          <w:lang w:val="pt-BR"/>
        </w:rPr>
        <w:t>Nenhum direito de ação será acumulado sobre essa Garantia para/pelo uso de qualquer pessoa ou empresa que não seja o Contratante aqui designado ou seus herdeiros, executores, administradores, sucessores e cessionários do Contratante.</w:t>
      </w:r>
    </w:p>
    <w:p w:rsidR="00FE6A88" w:rsidRPr="00FE6A88" w:rsidRDefault="00FE6A88" w:rsidP="00FE6A88">
      <w:pPr>
        <w:jc w:val="both"/>
        <w:rPr>
          <w:iCs/>
          <w:lang w:val="pt-BR"/>
        </w:rPr>
      </w:pPr>
    </w:p>
    <w:p w:rsidR="00FE6A88" w:rsidRPr="00FE6A88" w:rsidRDefault="00FE6A88" w:rsidP="00FE6A88">
      <w:pPr>
        <w:tabs>
          <w:tab w:val="left" w:pos="5400"/>
          <w:tab w:val="left" w:pos="8280"/>
          <w:tab w:val="left" w:pos="9000"/>
        </w:tabs>
        <w:jc w:val="both"/>
        <w:rPr>
          <w:iCs/>
          <w:lang w:val="pt-BR"/>
        </w:rPr>
      </w:pPr>
      <w:r w:rsidRPr="00FE6A88">
        <w:rPr>
          <w:iCs/>
          <w:u w:val="single"/>
          <w:lang w:val="pt-BR"/>
        </w:rPr>
        <w:t xml:space="preserve">Em testemunho do que, o Prestador de Serviços o assinou e apôs seu timbre, e o Segurador providenciou para que o presente instrumento recebesse seu timbre comercial devidamente atestado pela assinatura de seu representante legal, neste dia de </w:t>
      </w:r>
      <w:r w:rsidR="00EC3D04">
        <w:rPr>
          <w:iCs/>
          <w:u w:val="single"/>
          <w:lang w:val="pt-BR"/>
        </w:rPr>
        <w:t xml:space="preserve">           </w:t>
      </w:r>
      <w:r w:rsidRPr="00FE6A88">
        <w:rPr>
          <w:iCs/>
          <w:u w:val="single"/>
          <w:lang w:val="pt-BR"/>
        </w:rPr>
        <w:t xml:space="preserve">de  </w:t>
      </w:r>
      <w:r w:rsidRPr="00FE6A88">
        <w:rPr>
          <w:iCs/>
          <w:lang w:val="pt-BR"/>
        </w:rPr>
        <w:t xml:space="preserve"> 20</w:t>
      </w:r>
      <w:r w:rsidRPr="00FE6A88">
        <w:rPr>
          <w:iCs/>
          <w:lang w:val="pt-BR"/>
        </w:rPr>
        <w:tab/>
        <w:t xml:space="preserve"> </w:t>
      </w:r>
      <w:r w:rsidRPr="00FE6A88">
        <w:rPr>
          <w:iCs/>
          <w:u w:val="single"/>
          <w:lang w:val="pt-BR"/>
        </w:rPr>
        <w:tab/>
      </w:r>
      <w:r w:rsidRPr="00FE6A88">
        <w:rPr>
          <w:iCs/>
          <w:lang w:val="pt-BR"/>
        </w:rPr>
        <w:t xml:space="preserve"> </w:t>
      </w:r>
      <w:r w:rsidRPr="00FE6A88">
        <w:rPr>
          <w:iCs/>
          <w:u w:val="single"/>
          <w:lang w:val="pt-BR"/>
        </w:rPr>
        <w:tab/>
      </w:r>
      <w:r w:rsidRPr="00FE6A88">
        <w:rPr>
          <w:iCs/>
          <w:lang w:val="pt-BR"/>
        </w:rPr>
        <w:t>.</w:t>
      </w:r>
    </w:p>
    <w:p w:rsidR="00FE6A88" w:rsidRPr="00FE6A88" w:rsidRDefault="00FE6A88" w:rsidP="00FE6A88">
      <w:pPr>
        <w:rPr>
          <w:iCs/>
          <w:lang w:val="pt-BR"/>
        </w:rPr>
      </w:pPr>
    </w:p>
    <w:p w:rsidR="00FE6A88" w:rsidRPr="00FE6A88" w:rsidRDefault="00FE6A88" w:rsidP="00FE6A88">
      <w:pPr>
        <w:tabs>
          <w:tab w:val="left" w:pos="3600"/>
          <w:tab w:val="left" w:pos="9000"/>
        </w:tabs>
        <w:rPr>
          <w:iCs/>
          <w:lang w:val="pt-BR"/>
        </w:rPr>
      </w:pPr>
    </w:p>
    <w:p w:rsidR="00FE6A88" w:rsidRPr="00FE6A88" w:rsidRDefault="00FE6A88" w:rsidP="00FE6A88">
      <w:pPr>
        <w:tabs>
          <w:tab w:val="left" w:pos="3600"/>
          <w:tab w:val="left" w:pos="9000"/>
        </w:tabs>
        <w:rPr>
          <w:iCs/>
          <w:lang w:val="pt-BR"/>
        </w:rPr>
      </w:pPr>
      <w:r w:rsidRPr="00FE6A88">
        <w:rPr>
          <w:iCs/>
          <w:lang w:val="pt-BR"/>
        </w:rPr>
        <w:t xml:space="preserve">ASSINADO EM </w:t>
      </w:r>
      <w:r w:rsidRPr="00FE6A88">
        <w:rPr>
          <w:iCs/>
          <w:u w:val="single"/>
          <w:lang w:val="pt-BR"/>
        </w:rPr>
        <w:tab/>
      </w:r>
      <w:r w:rsidRPr="00FE6A88">
        <w:rPr>
          <w:iCs/>
          <w:lang w:val="pt-BR"/>
        </w:rPr>
        <w:t xml:space="preserve"> em nome de </w:t>
      </w:r>
      <w:r w:rsidRPr="00FE6A88">
        <w:rPr>
          <w:iCs/>
          <w:u w:val="single"/>
          <w:lang w:val="pt-BR"/>
        </w:rPr>
        <w:tab/>
      </w:r>
    </w:p>
    <w:p w:rsidR="00FE6A88" w:rsidRPr="00FE6A88" w:rsidRDefault="00FE6A88" w:rsidP="00FE6A88">
      <w:pPr>
        <w:rPr>
          <w:iCs/>
          <w:lang w:val="pt-BR"/>
        </w:rPr>
      </w:pPr>
    </w:p>
    <w:p w:rsidR="00FE6A88" w:rsidRPr="00FE6A88" w:rsidRDefault="00FE6A88" w:rsidP="00FE6A88">
      <w:pPr>
        <w:rPr>
          <w:iCs/>
          <w:lang w:val="pt-BR"/>
        </w:rPr>
      </w:pPr>
    </w:p>
    <w:p w:rsidR="00FE6A88" w:rsidRPr="00FE6A88" w:rsidRDefault="00FE6A88" w:rsidP="00FE6A88">
      <w:pPr>
        <w:tabs>
          <w:tab w:val="left" w:pos="3960"/>
          <w:tab w:val="left" w:pos="9000"/>
        </w:tabs>
        <w:rPr>
          <w:iCs/>
          <w:lang w:val="pt-BR"/>
        </w:rPr>
      </w:pPr>
      <w:r w:rsidRPr="00FE6A88">
        <w:rPr>
          <w:iCs/>
          <w:lang w:val="pt-BR"/>
        </w:rPr>
        <w:t xml:space="preserve">Por </w:t>
      </w:r>
      <w:r w:rsidRPr="00FE6A88">
        <w:rPr>
          <w:iCs/>
          <w:u w:val="single"/>
          <w:lang w:val="pt-BR"/>
        </w:rPr>
        <w:tab/>
      </w:r>
      <w:r w:rsidRPr="00FE6A88">
        <w:rPr>
          <w:iCs/>
          <w:lang w:val="pt-BR"/>
        </w:rPr>
        <w:t xml:space="preserve"> na capacidade de </w:t>
      </w:r>
      <w:r w:rsidRPr="00FE6A88">
        <w:rPr>
          <w:iCs/>
          <w:u w:val="single"/>
          <w:lang w:val="pt-BR"/>
        </w:rPr>
        <w:tab/>
      </w:r>
    </w:p>
    <w:p w:rsidR="00FE6A88" w:rsidRPr="00FE6A88" w:rsidRDefault="00FE6A88" w:rsidP="00FE6A88">
      <w:pPr>
        <w:rPr>
          <w:iCs/>
          <w:lang w:val="pt-BR"/>
        </w:rPr>
      </w:pPr>
    </w:p>
    <w:p w:rsidR="00FE6A88" w:rsidRPr="00FE6A88" w:rsidRDefault="00FE6A88" w:rsidP="00FE6A88">
      <w:pPr>
        <w:rPr>
          <w:iCs/>
          <w:lang w:val="pt-BR"/>
        </w:rPr>
      </w:pPr>
    </w:p>
    <w:p w:rsidR="00FE6A88" w:rsidRPr="00FE6A88" w:rsidRDefault="00FE6A88" w:rsidP="00FE6A88">
      <w:pPr>
        <w:tabs>
          <w:tab w:val="left" w:pos="9000"/>
        </w:tabs>
        <w:rPr>
          <w:iCs/>
          <w:lang w:val="pt-BR"/>
        </w:rPr>
      </w:pPr>
      <w:r w:rsidRPr="00FE6A88">
        <w:rPr>
          <w:iCs/>
          <w:lang w:val="pt-BR"/>
        </w:rPr>
        <w:t xml:space="preserve">Na presença de </w:t>
      </w:r>
      <w:r w:rsidRPr="00FE6A88">
        <w:rPr>
          <w:iCs/>
          <w:u w:val="single"/>
          <w:lang w:val="pt-BR"/>
        </w:rPr>
        <w:tab/>
      </w:r>
    </w:p>
    <w:p w:rsidR="00FE6A88" w:rsidRPr="00FE6A88" w:rsidRDefault="00FE6A88" w:rsidP="00FE6A88">
      <w:pPr>
        <w:rPr>
          <w:iCs/>
          <w:lang w:val="pt-BR"/>
        </w:rPr>
      </w:pPr>
    </w:p>
    <w:p w:rsidR="00FE6A88" w:rsidRPr="00FE6A88" w:rsidRDefault="00FE6A88" w:rsidP="00FE6A88">
      <w:pPr>
        <w:rPr>
          <w:iCs/>
          <w:lang w:val="pt-BR"/>
        </w:rPr>
      </w:pPr>
    </w:p>
    <w:p w:rsidR="00FE6A88" w:rsidRPr="00FE6A88" w:rsidRDefault="00FE6A88" w:rsidP="00FE6A88">
      <w:pPr>
        <w:rPr>
          <w:iCs/>
          <w:lang w:val="pt-BR"/>
        </w:rPr>
      </w:pPr>
    </w:p>
    <w:p w:rsidR="00FE6A88" w:rsidRPr="00FE6A88" w:rsidRDefault="00FE6A88" w:rsidP="00FE6A88">
      <w:pPr>
        <w:tabs>
          <w:tab w:val="left" w:pos="3600"/>
          <w:tab w:val="left" w:pos="9000"/>
        </w:tabs>
        <w:rPr>
          <w:iCs/>
          <w:lang w:val="pt-BR"/>
        </w:rPr>
      </w:pPr>
      <w:r w:rsidRPr="00FE6A88">
        <w:rPr>
          <w:iCs/>
          <w:lang w:val="pt-BR"/>
        </w:rPr>
        <w:t xml:space="preserve">ASSINADO EM </w:t>
      </w:r>
      <w:r w:rsidRPr="00FE6A88">
        <w:rPr>
          <w:iCs/>
          <w:u w:val="single"/>
          <w:lang w:val="pt-BR"/>
        </w:rPr>
        <w:tab/>
      </w:r>
      <w:r w:rsidRPr="00FE6A88">
        <w:rPr>
          <w:iCs/>
          <w:lang w:val="pt-BR"/>
        </w:rPr>
        <w:t xml:space="preserve"> em nome de </w:t>
      </w:r>
      <w:r w:rsidRPr="00FE6A88">
        <w:rPr>
          <w:iCs/>
          <w:u w:val="single"/>
          <w:lang w:val="pt-BR"/>
        </w:rPr>
        <w:tab/>
      </w:r>
    </w:p>
    <w:p w:rsidR="00FE6A88" w:rsidRPr="00FE6A88" w:rsidRDefault="00FE6A88" w:rsidP="00FE6A88">
      <w:pPr>
        <w:rPr>
          <w:iCs/>
          <w:lang w:val="pt-BR"/>
        </w:rPr>
      </w:pPr>
    </w:p>
    <w:p w:rsidR="00FE6A88" w:rsidRPr="00FE6A88" w:rsidRDefault="00FE6A88" w:rsidP="00FE6A88">
      <w:pPr>
        <w:rPr>
          <w:iCs/>
          <w:lang w:val="pt-BR"/>
        </w:rPr>
      </w:pPr>
    </w:p>
    <w:p w:rsidR="00FE6A88" w:rsidRPr="00FE6A88" w:rsidRDefault="00FE6A88" w:rsidP="00FE6A88">
      <w:pPr>
        <w:tabs>
          <w:tab w:val="left" w:pos="3960"/>
          <w:tab w:val="left" w:pos="9000"/>
        </w:tabs>
        <w:rPr>
          <w:iCs/>
          <w:lang w:val="pt-BR"/>
        </w:rPr>
      </w:pPr>
      <w:r w:rsidRPr="00FE6A88">
        <w:rPr>
          <w:iCs/>
          <w:lang w:val="pt-BR"/>
        </w:rPr>
        <w:t xml:space="preserve">Por </w:t>
      </w:r>
      <w:r w:rsidRPr="00FE6A88">
        <w:rPr>
          <w:iCs/>
          <w:u w:val="single"/>
          <w:lang w:val="pt-BR"/>
        </w:rPr>
        <w:tab/>
      </w:r>
      <w:r w:rsidRPr="00FE6A88">
        <w:rPr>
          <w:iCs/>
          <w:lang w:val="pt-BR"/>
        </w:rPr>
        <w:t xml:space="preserve"> na capacidade de </w:t>
      </w:r>
      <w:r w:rsidRPr="00FE6A88">
        <w:rPr>
          <w:iCs/>
          <w:u w:val="single"/>
          <w:lang w:val="pt-BR"/>
        </w:rPr>
        <w:tab/>
      </w:r>
    </w:p>
    <w:p w:rsidR="00FE6A88" w:rsidRPr="00FE6A88" w:rsidRDefault="00FE6A88" w:rsidP="00FE6A88">
      <w:pPr>
        <w:rPr>
          <w:iCs/>
          <w:lang w:val="pt-BR"/>
        </w:rPr>
      </w:pPr>
    </w:p>
    <w:p w:rsidR="00FE6A88" w:rsidRPr="00FE6A88" w:rsidRDefault="00FE6A88" w:rsidP="00FE6A88">
      <w:pPr>
        <w:tabs>
          <w:tab w:val="left" w:pos="9000"/>
        </w:tabs>
        <w:rPr>
          <w:iCs/>
          <w:lang w:val="pt-BR"/>
        </w:rPr>
      </w:pPr>
      <w:r w:rsidRPr="00FE6A88">
        <w:rPr>
          <w:iCs/>
          <w:lang w:val="pt-BR"/>
        </w:rPr>
        <w:t xml:space="preserve">Na presença de </w:t>
      </w:r>
      <w:r w:rsidRPr="00FE6A88">
        <w:rPr>
          <w:iCs/>
          <w:u w:val="single"/>
          <w:lang w:val="pt-BR"/>
        </w:rPr>
        <w:tab/>
      </w:r>
    </w:p>
    <w:p w:rsidR="00FE6A88" w:rsidRPr="00FE6A88" w:rsidRDefault="00FE6A88" w:rsidP="00FE6A88">
      <w:pPr>
        <w:rPr>
          <w:iCs/>
          <w:lang w:val="pt-BR"/>
        </w:rPr>
      </w:pPr>
      <w:bookmarkStart w:id="695" w:name="_Hlt164668004"/>
    </w:p>
    <w:p w:rsidR="00FE6A88" w:rsidRPr="00FE6A88" w:rsidRDefault="00FE6A88" w:rsidP="00FE6A88">
      <w:pPr>
        <w:pStyle w:val="SPDH1L3"/>
        <w:outlineLvl w:val="0"/>
        <w:rPr>
          <w:lang w:val="pt-BR"/>
        </w:rPr>
      </w:pPr>
      <w:r w:rsidRPr="00FE6A88">
        <w:rPr>
          <w:b w:val="0"/>
          <w:iCs/>
          <w:lang w:val="pt-BR"/>
        </w:rPr>
        <w:br w:type="page"/>
      </w:r>
      <w:bookmarkStart w:id="696" w:name="_Toc73333194"/>
      <w:bookmarkStart w:id="697" w:name="_Toc436904427"/>
      <w:bookmarkStart w:id="698" w:name="_Toc494364749"/>
      <w:bookmarkStart w:id="699" w:name="_Toc471555886"/>
      <w:r w:rsidRPr="00FE6A88">
        <w:rPr>
          <w:bCs/>
          <w:lang w:val="pt-BR"/>
        </w:rPr>
        <w:lastRenderedPageBreak/>
        <w:t>Garantia de Pagamento</w:t>
      </w:r>
      <w:bookmarkEnd w:id="696"/>
      <w:r w:rsidRPr="00FE6A88">
        <w:rPr>
          <w:bCs/>
          <w:lang w:val="pt-BR"/>
        </w:rPr>
        <w:t xml:space="preserve"> Adiantado</w:t>
      </w:r>
      <w:bookmarkEnd w:id="697"/>
      <w:bookmarkEnd w:id="698"/>
      <w:r w:rsidRPr="00FE6A88">
        <w:rPr>
          <w:bCs/>
          <w:lang w:val="pt-BR"/>
        </w:rPr>
        <w:t xml:space="preserve"> </w:t>
      </w:r>
      <w:bookmarkEnd w:id="699"/>
    </w:p>
    <w:bookmarkEnd w:id="695"/>
    <w:p w:rsidR="00FE6A88" w:rsidRPr="00FE6A88" w:rsidRDefault="00FE6A88" w:rsidP="00FE6A88">
      <w:pPr>
        <w:jc w:val="center"/>
        <w:rPr>
          <w:lang w:val="pt-BR"/>
        </w:rPr>
      </w:pPr>
    </w:p>
    <w:p w:rsidR="00FE6A88" w:rsidRPr="00FE6A88" w:rsidRDefault="00FE6A88" w:rsidP="00FE6A88">
      <w:pPr>
        <w:jc w:val="center"/>
        <w:rPr>
          <w:lang w:val="pt-BR"/>
        </w:rPr>
      </w:pPr>
    </w:p>
    <w:p w:rsidR="00FE6A88" w:rsidRPr="00FE6A88" w:rsidRDefault="00FE6A88" w:rsidP="00FE6A88">
      <w:pPr>
        <w:pStyle w:val="NormalWeb"/>
        <w:rPr>
          <w:rFonts w:ascii="Times New Roman" w:hAnsi="Times New Roman"/>
          <w:i/>
          <w:lang w:val="pt-BR"/>
        </w:rPr>
      </w:pPr>
      <w:r w:rsidRPr="00FE6A88">
        <w:rPr>
          <w:rFonts w:ascii="Times New Roman" w:hAnsi="Times New Roman"/>
          <w:i/>
          <w:iCs/>
          <w:lang w:val="pt-BR"/>
        </w:rPr>
        <w:t xml:space="preserve">[Papel timbrado do Avalista ou código identificador SWIFT] </w:t>
      </w:r>
    </w:p>
    <w:p w:rsidR="00FE6A88" w:rsidRPr="00FE6A88" w:rsidRDefault="00FE6A88" w:rsidP="00FE6A88">
      <w:pPr>
        <w:pStyle w:val="NormalWeb"/>
        <w:rPr>
          <w:rFonts w:ascii="Times New Roman" w:hAnsi="Times New Roman"/>
          <w:i/>
          <w:lang w:val="pt-BR"/>
        </w:rPr>
      </w:pPr>
      <w:r w:rsidRPr="00FE6A88">
        <w:rPr>
          <w:rFonts w:ascii="Times New Roman" w:hAnsi="Times New Roman"/>
          <w:b/>
          <w:bCs/>
          <w:lang w:val="pt-BR"/>
        </w:rPr>
        <w:t>Beneficiário:</w:t>
      </w:r>
      <w:r w:rsidRPr="00FE6A88">
        <w:rPr>
          <w:rFonts w:ascii="Times New Roman" w:hAnsi="Times New Roman"/>
          <w:i/>
          <w:iCs/>
          <w:lang w:val="pt-BR"/>
        </w:rPr>
        <w:t>[inserir nome e endereço do Contratante]</w:t>
      </w:r>
      <w:r w:rsidRPr="00FE6A88">
        <w:rPr>
          <w:rFonts w:ascii="Times New Roman" w:hAnsi="Times New Roman"/>
          <w:i/>
          <w:iCs/>
          <w:lang w:val="pt-BR"/>
        </w:rPr>
        <w:tab/>
      </w:r>
      <w:r w:rsidRPr="00FE6A88">
        <w:rPr>
          <w:rFonts w:ascii="Times New Roman" w:hAnsi="Times New Roman"/>
          <w:i/>
          <w:iCs/>
          <w:lang w:val="pt-BR"/>
        </w:rPr>
        <w:tab/>
      </w:r>
    </w:p>
    <w:p w:rsidR="00FE6A88" w:rsidRPr="00FE6A88" w:rsidRDefault="00FE6A88" w:rsidP="00FE6A88">
      <w:pPr>
        <w:pStyle w:val="NormalWeb"/>
        <w:rPr>
          <w:rFonts w:ascii="Times New Roman" w:hAnsi="Times New Roman"/>
          <w:lang w:val="pt-BR"/>
        </w:rPr>
      </w:pPr>
      <w:r w:rsidRPr="00FE6A88">
        <w:rPr>
          <w:rFonts w:ascii="Times New Roman" w:hAnsi="Times New Roman"/>
          <w:b/>
          <w:bCs/>
          <w:lang w:val="pt-BR"/>
        </w:rPr>
        <w:t xml:space="preserve">Data: </w:t>
      </w:r>
      <w:r w:rsidRPr="00FE6A88">
        <w:rPr>
          <w:rFonts w:ascii="Times New Roman" w:hAnsi="Times New Roman"/>
          <w:i/>
          <w:iCs/>
          <w:lang w:val="pt-BR"/>
        </w:rPr>
        <w:t>[inserir data de emissão]</w:t>
      </w:r>
    </w:p>
    <w:p w:rsidR="00FE6A88" w:rsidRPr="00FE6A88" w:rsidRDefault="00FE6A88" w:rsidP="00FE6A88">
      <w:pPr>
        <w:pStyle w:val="NormalWeb"/>
        <w:rPr>
          <w:rFonts w:ascii="Times New Roman" w:hAnsi="Times New Roman"/>
          <w:lang w:val="pt-BR"/>
        </w:rPr>
      </w:pPr>
      <w:r w:rsidRPr="00FE6A88">
        <w:rPr>
          <w:rFonts w:ascii="Times New Roman" w:hAnsi="Times New Roman"/>
          <w:b/>
          <w:bCs/>
          <w:lang w:val="pt-BR"/>
        </w:rPr>
        <w:t>GARANTIA DE PAGAMENTO ADIANTADO Nº:</w:t>
      </w:r>
      <w:r w:rsidRPr="00FE6A88">
        <w:rPr>
          <w:rFonts w:ascii="Times New Roman" w:hAnsi="Times New Roman"/>
          <w:lang w:val="pt-BR"/>
        </w:rPr>
        <w:tab/>
      </w:r>
      <w:r w:rsidRPr="00FE6A88">
        <w:rPr>
          <w:rFonts w:ascii="Times New Roman" w:hAnsi="Times New Roman"/>
          <w:i/>
          <w:iCs/>
          <w:lang w:val="pt-BR"/>
        </w:rPr>
        <w:t>[inserir número de referência da garantia]</w:t>
      </w:r>
    </w:p>
    <w:p w:rsidR="00FE6A88" w:rsidRPr="00FE6A88" w:rsidRDefault="00FE6A88" w:rsidP="00FE6A88">
      <w:pPr>
        <w:pStyle w:val="NormalWeb"/>
        <w:rPr>
          <w:rFonts w:ascii="Times New Roman" w:hAnsi="Times New Roman"/>
          <w:lang w:val="pt-BR"/>
        </w:rPr>
      </w:pPr>
      <w:r w:rsidRPr="00FE6A88">
        <w:rPr>
          <w:rFonts w:ascii="Times New Roman" w:hAnsi="Times New Roman"/>
          <w:b/>
          <w:bCs/>
          <w:lang w:val="pt-BR"/>
        </w:rPr>
        <w:t xml:space="preserve">Avalista: </w:t>
      </w:r>
      <w:r w:rsidRPr="00FE6A88">
        <w:rPr>
          <w:rFonts w:ascii="Times New Roman" w:hAnsi="Times New Roman"/>
          <w:i/>
          <w:iCs/>
          <w:lang w:val="pt-BR"/>
        </w:rPr>
        <w:t>[inserir nome e endereço do local de emissão, a menos que sejam indicados no papel timbrado]</w:t>
      </w:r>
    </w:p>
    <w:p w:rsidR="00FE6A88" w:rsidRPr="00FE6A88" w:rsidRDefault="00FE6A88" w:rsidP="00FE6A88">
      <w:pPr>
        <w:pStyle w:val="NormalWeb"/>
        <w:jc w:val="both"/>
        <w:rPr>
          <w:rFonts w:ascii="Times New Roman" w:hAnsi="Times New Roman"/>
          <w:lang w:val="pt-BR"/>
        </w:rPr>
      </w:pPr>
    </w:p>
    <w:p w:rsidR="00FE6A88" w:rsidRPr="00FE6A88" w:rsidRDefault="00FE6A88" w:rsidP="00FE6A88">
      <w:pPr>
        <w:pStyle w:val="NormalWeb"/>
        <w:jc w:val="both"/>
        <w:rPr>
          <w:rFonts w:ascii="Times New Roman" w:hAnsi="Times New Roman"/>
          <w:lang w:val="pt-BR"/>
        </w:rPr>
      </w:pPr>
      <w:r w:rsidRPr="00FE6A88">
        <w:rPr>
          <w:rFonts w:ascii="Times New Roman" w:hAnsi="Times New Roman"/>
          <w:lang w:val="pt-BR"/>
        </w:rPr>
        <w:t xml:space="preserve">Fomos informados que _ [inserir nome do Prestador de Serviços, que no caso de uma joint venture será o nome da joint venture] ("o Proponente") celebrou o Contrato Nº </w:t>
      </w:r>
      <w:r w:rsidRPr="00FE6A88">
        <w:rPr>
          <w:rFonts w:ascii="Times New Roman" w:hAnsi="Times New Roman"/>
          <w:i/>
          <w:iCs/>
          <w:lang w:val="pt-BR"/>
        </w:rPr>
        <w:t xml:space="preserve">[inserir número de referência do contrato], de </w:t>
      </w:r>
      <w:r w:rsidRPr="00FE6A88">
        <w:rPr>
          <w:rFonts w:ascii="Times New Roman" w:hAnsi="Times New Roman"/>
          <w:lang w:val="pt-BR"/>
        </w:rPr>
        <w:t xml:space="preserve">[inserir data] com o Beneficiário, para a execução </w:t>
      </w:r>
      <w:r w:rsidRPr="00FE6A88">
        <w:rPr>
          <w:rFonts w:ascii="Times New Roman" w:hAnsi="Times New Roman"/>
          <w:i/>
          <w:iCs/>
          <w:lang w:val="pt-BR"/>
        </w:rPr>
        <w:t xml:space="preserve">de [inserir nome do contrato e uma breve descrição dos Serviços Técnicos] </w:t>
      </w:r>
      <w:r w:rsidRPr="00FE6A88">
        <w:rPr>
          <w:rFonts w:ascii="Times New Roman" w:hAnsi="Times New Roman"/>
          <w:lang w:val="pt-BR"/>
        </w:rPr>
        <w:t xml:space="preserve">("o Contrato"). </w:t>
      </w:r>
    </w:p>
    <w:p w:rsidR="00FE6A88" w:rsidRPr="00FE6A88" w:rsidRDefault="00FE6A88" w:rsidP="00FE6A88">
      <w:pPr>
        <w:pStyle w:val="NormalWeb"/>
        <w:jc w:val="both"/>
        <w:rPr>
          <w:rFonts w:ascii="Times New Roman" w:hAnsi="Times New Roman"/>
          <w:lang w:val="pt-BR"/>
        </w:rPr>
      </w:pPr>
      <w:r w:rsidRPr="00FE6A88">
        <w:rPr>
          <w:rFonts w:ascii="Times New Roman" w:hAnsi="Times New Roman"/>
          <w:lang w:val="pt-BR"/>
        </w:rPr>
        <w:t>Além disso, entendemos que, de acordo com as condições do Contrato, um adiantamento no valor de</w:t>
      </w:r>
      <w:r w:rsidR="00EC3D04">
        <w:rPr>
          <w:rFonts w:ascii="Times New Roman" w:hAnsi="Times New Roman"/>
          <w:lang w:val="pt-BR"/>
        </w:rPr>
        <w:t xml:space="preserve"> </w:t>
      </w:r>
      <w:r w:rsidRPr="00FE6A88">
        <w:rPr>
          <w:rFonts w:ascii="Times New Roman" w:hAnsi="Times New Roman"/>
          <w:i/>
          <w:iCs/>
          <w:lang w:val="pt-BR"/>
        </w:rPr>
        <w:t xml:space="preserve">[inserir o montante em algarismos] </w:t>
      </w:r>
      <w:r w:rsidRPr="00FE6A88">
        <w:rPr>
          <w:rFonts w:ascii="Times New Roman" w:hAnsi="Times New Roman"/>
          <w:lang w:val="pt-BR"/>
        </w:rPr>
        <w:t>()</w:t>
      </w:r>
      <w:r w:rsidRPr="00FE6A88">
        <w:rPr>
          <w:rFonts w:ascii="Times New Roman" w:hAnsi="Times New Roman"/>
          <w:i/>
          <w:iCs/>
          <w:lang w:val="pt-BR"/>
        </w:rPr>
        <w:t xml:space="preserve"> [inserir o montante por extenso]</w:t>
      </w:r>
      <w:r w:rsidRPr="00FE6A88">
        <w:rPr>
          <w:rFonts w:ascii="Times New Roman" w:hAnsi="Times New Roman"/>
          <w:lang w:val="pt-BR"/>
        </w:rPr>
        <w:t xml:space="preserve"> deverá ser feito contra uma garantia de pagamento adiantado.</w:t>
      </w:r>
    </w:p>
    <w:p w:rsidR="00FE6A88" w:rsidRPr="00FE6A88" w:rsidRDefault="00FE6A88" w:rsidP="00FE6A88">
      <w:pPr>
        <w:pStyle w:val="NormalWeb"/>
        <w:jc w:val="both"/>
        <w:rPr>
          <w:rFonts w:ascii="Times New Roman" w:hAnsi="Times New Roman"/>
          <w:lang w:val="pt-BR"/>
        </w:rPr>
      </w:pPr>
      <w:r w:rsidRPr="00FE6A88">
        <w:rPr>
          <w:rFonts w:ascii="Times New Roman" w:hAnsi="Times New Roman"/>
          <w:i/>
          <w:iCs/>
          <w:lang w:val="pt-BR"/>
        </w:rPr>
        <w:t>A pedido da Proponente, nós, na qualidade de Avalistas, comprometemo-nos desde já e irrevogavelmente a pagar ao Beneficiário qualquer quantia que não exceda o total de [inserir valor em algarismos]</w:t>
      </w:r>
      <w:r w:rsidRPr="00FE6A88">
        <w:rPr>
          <w:rFonts w:ascii="Times New Roman" w:hAnsi="Times New Roman"/>
          <w:lang w:val="pt-BR"/>
        </w:rPr>
        <w:t xml:space="preserve"> </w:t>
      </w:r>
      <w:r w:rsidRPr="00FE6A88">
        <w:rPr>
          <w:rFonts w:ascii="Times New Roman" w:hAnsi="Times New Roman"/>
          <w:i/>
          <w:iCs/>
          <w:lang w:val="pt-BR"/>
        </w:rPr>
        <w:br/>
      </w:r>
      <w:r w:rsidRPr="00FE6A88">
        <w:rPr>
          <w:rFonts w:ascii="Times New Roman" w:hAnsi="Times New Roman"/>
          <w:lang w:val="pt-BR"/>
        </w:rPr>
        <w:t>(</w:t>
      </w:r>
      <w:r w:rsidRPr="00FE6A88">
        <w:rPr>
          <w:rFonts w:ascii="Times New Roman" w:hAnsi="Times New Roman"/>
          <w:u w:val="single"/>
          <w:lang w:val="pt-BR"/>
        </w:rPr>
        <w:t xml:space="preserve">          </w:t>
      </w:r>
      <w:r w:rsidRPr="00FE6A88">
        <w:rPr>
          <w:rFonts w:ascii="Times New Roman" w:hAnsi="Times New Roman"/>
          <w:lang w:val="pt-BR"/>
        </w:rPr>
        <w:t>)</w:t>
      </w:r>
      <w:r w:rsidRPr="00FE6A88">
        <w:rPr>
          <w:rFonts w:ascii="Times New Roman" w:hAnsi="Times New Roman"/>
          <w:i/>
          <w:iCs/>
          <w:lang w:val="pt-BR"/>
        </w:rPr>
        <w:t xml:space="preserve"> [inserir o montante por extenso]</w:t>
      </w:r>
      <w:r w:rsidRPr="00FE6A88">
        <w:rPr>
          <w:rStyle w:val="Refdenotaderodap"/>
          <w:rFonts w:ascii="Times New Roman" w:hAnsi="Times New Roman"/>
          <w:i/>
          <w:lang w:val="pt-BR"/>
        </w:rPr>
        <w:footnoteReference w:customMarkFollows="1" w:id="19"/>
        <w:t>1</w:t>
      </w:r>
      <w:r w:rsidRPr="00FE6A88">
        <w:rPr>
          <w:rFonts w:ascii="Times New Roman" w:hAnsi="Times New Roman"/>
          <w:lang w:val="pt-BR"/>
        </w:rPr>
        <w:t xml:space="preserve"> mediante o recebimento, por nós, da demanda em conformidade do Beneficiário, acompanhada de uma declaração do Beneficiário, seja na própria demanda ou em um documento separado assinado, acompanhando ou identificando a demanda e declarando que o Proponente:</w:t>
      </w:r>
    </w:p>
    <w:p w:rsidR="00FE6A88" w:rsidRPr="00FE6A88" w:rsidRDefault="00FE6A88" w:rsidP="00FE6A88">
      <w:pPr>
        <w:pStyle w:val="P3Header1-Clauses"/>
        <w:numPr>
          <w:ilvl w:val="2"/>
          <w:numId w:val="21"/>
        </w:numPr>
        <w:tabs>
          <w:tab w:val="clear" w:pos="972"/>
        </w:tabs>
        <w:rPr>
          <w:lang w:val="pt-BR"/>
        </w:rPr>
      </w:pPr>
      <w:r w:rsidRPr="00FE6A88">
        <w:rPr>
          <w:lang w:val="pt-BR"/>
        </w:rPr>
        <w:t>usou o pagamento adiantado para outros fins que não a entrega dos Serviços; ou</w:t>
      </w:r>
    </w:p>
    <w:p w:rsidR="00FE6A88" w:rsidRPr="00FE6A88" w:rsidRDefault="00FE6A88" w:rsidP="00FE6A88">
      <w:pPr>
        <w:pStyle w:val="P3Header1-Clauses"/>
        <w:numPr>
          <w:ilvl w:val="2"/>
          <w:numId w:val="21"/>
        </w:numPr>
        <w:tabs>
          <w:tab w:val="clear" w:pos="972"/>
        </w:tabs>
        <w:rPr>
          <w:lang w:val="pt-BR"/>
        </w:rPr>
      </w:pPr>
      <w:r w:rsidRPr="00FE6A88">
        <w:rPr>
          <w:lang w:val="pt-BR"/>
        </w:rPr>
        <w:t xml:space="preserve">não reembolsou o adiantamento, de acordo com as condições do Contrato, especificando o montante que o Proponente deixou de reembolsar. </w:t>
      </w:r>
    </w:p>
    <w:p w:rsidR="00FE6A88" w:rsidRPr="00FE6A88" w:rsidRDefault="00FE6A88" w:rsidP="00FE6A88">
      <w:pPr>
        <w:pStyle w:val="NormalWeb"/>
        <w:jc w:val="both"/>
        <w:rPr>
          <w:rFonts w:ascii="Times New Roman" w:hAnsi="Times New Roman"/>
          <w:lang w:val="pt-BR"/>
        </w:rPr>
      </w:pPr>
    </w:p>
    <w:p w:rsidR="00FE6A88" w:rsidRPr="00FE6A88" w:rsidRDefault="00FE6A88" w:rsidP="00FE6A88">
      <w:pPr>
        <w:pStyle w:val="NormalWeb"/>
        <w:jc w:val="both"/>
        <w:rPr>
          <w:rFonts w:ascii="Times New Roman" w:hAnsi="Times New Roman" w:cs="Times New Roman"/>
          <w:lang w:val="pt-BR"/>
        </w:rPr>
      </w:pPr>
      <w:r w:rsidRPr="00FE6A88">
        <w:rPr>
          <w:rFonts w:ascii="Times New Roman" w:hAnsi="Times New Roman" w:cs="Times New Roman"/>
          <w:lang w:val="pt-BR"/>
        </w:rPr>
        <w:lastRenderedPageBreak/>
        <w:t xml:space="preserve">A demanda no âmbito desta garantia poderá ser feita a partir da apresentação ao Avalista de um certificado do banco do Beneficiário declarando que o pagamento adiantado acima foi creditado ao Proponente na sua conta número </w:t>
      </w:r>
      <w:r w:rsidRPr="00FE6A88">
        <w:rPr>
          <w:rFonts w:ascii="Times New Roman" w:hAnsi="Times New Roman" w:cs="Times New Roman"/>
          <w:i/>
          <w:iCs/>
          <w:lang w:val="pt-BR"/>
        </w:rPr>
        <w:t>[inserir número da conta]</w:t>
      </w:r>
      <w:r w:rsidRPr="00FE6A88">
        <w:rPr>
          <w:rFonts w:ascii="Times New Roman" w:hAnsi="Times New Roman" w:cs="Times New Roman"/>
          <w:lang w:val="pt-BR"/>
        </w:rPr>
        <w:t xml:space="preserve"> em </w:t>
      </w:r>
      <w:r w:rsidRPr="00FE6A88">
        <w:rPr>
          <w:rFonts w:ascii="Times New Roman" w:hAnsi="Times New Roman" w:cs="Times New Roman"/>
          <w:i/>
          <w:iCs/>
          <w:lang w:val="pt-BR"/>
        </w:rPr>
        <w:t>[inserir nome e endereço do banco do Proponente]</w:t>
      </w:r>
      <w:r w:rsidRPr="00FE6A88">
        <w:rPr>
          <w:rFonts w:ascii="Times New Roman" w:hAnsi="Times New Roman" w:cs="Times New Roman"/>
          <w:lang w:val="pt-BR"/>
        </w:rPr>
        <w:t>.</w:t>
      </w:r>
    </w:p>
    <w:p w:rsidR="00FE6A88" w:rsidRPr="00FE6A88" w:rsidRDefault="00FE6A88" w:rsidP="00FE6A88">
      <w:pPr>
        <w:pStyle w:val="NormalWeb"/>
        <w:jc w:val="both"/>
        <w:rPr>
          <w:rFonts w:ascii="Times New Roman" w:hAnsi="Times New Roman"/>
          <w:lang w:val="pt-BR"/>
        </w:rPr>
      </w:pPr>
      <w:r w:rsidRPr="00FE6A88">
        <w:rPr>
          <w:rFonts w:ascii="Times New Roman" w:hAnsi="Times New Roman"/>
          <w:lang w:val="pt-BR"/>
        </w:rPr>
        <w:t xml:space="preserve">O montante máximo desta garantia será progressivamente reduzido pelo montante do adiantamento reembolsado pelo Proponente, conforme especificado nas cópias de demonstrações intermediárias ou comprovantes de pagamento que nos serão apresentados. Esta garantia expirará, no mais tardar, quando do nosso recebimento de uma cópia do comprovante de pagamento intermediário indicando que 90 (noventa) por cento do valor acordado do Contrato foi certificado para pagamento ou no dia </w:t>
      </w:r>
      <w:r w:rsidRPr="00FE6A88">
        <w:rPr>
          <w:rFonts w:ascii="Times New Roman" w:hAnsi="Times New Roman"/>
          <w:i/>
          <w:iCs/>
          <w:lang w:val="pt-BR"/>
        </w:rPr>
        <w:t>[inserir dia]</w:t>
      </w:r>
      <w:r w:rsidRPr="00FE6A88">
        <w:rPr>
          <w:rFonts w:ascii="Times New Roman" w:hAnsi="Times New Roman"/>
          <w:lang w:val="pt-BR"/>
        </w:rPr>
        <w:t xml:space="preserve"> de </w:t>
      </w:r>
      <w:r w:rsidRPr="00FE6A88">
        <w:rPr>
          <w:rFonts w:ascii="Times New Roman" w:hAnsi="Times New Roman"/>
          <w:i/>
          <w:iCs/>
          <w:lang w:val="pt-BR"/>
        </w:rPr>
        <w:t xml:space="preserve">[inserir mês] </w:t>
      </w:r>
      <w:r w:rsidRPr="00FE6A88">
        <w:rPr>
          <w:rFonts w:ascii="Times New Roman" w:hAnsi="Times New Roman"/>
          <w:lang w:val="pt-BR"/>
        </w:rPr>
        <w:t xml:space="preserve">de 2 </w:t>
      </w:r>
      <w:r w:rsidRPr="00FE6A88">
        <w:rPr>
          <w:rFonts w:ascii="Times New Roman" w:hAnsi="Times New Roman"/>
          <w:i/>
          <w:iCs/>
          <w:lang w:val="pt-BR"/>
        </w:rPr>
        <w:t>[inserir ano]</w:t>
      </w:r>
      <w:r w:rsidRPr="00FE6A88">
        <w:rPr>
          <w:rFonts w:ascii="Times New Roman" w:hAnsi="Times New Roman"/>
          <w:lang w:val="pt-BR"/>
        </w:rPr>
        <w:t>, o que acontecer primeiro.</w:t>
      </w:r>
      <w:r w:rsidRPr="00FE6A88">
        <w:rPr>
          <w:lang w:val="pt-BR"/>
        </w:rPr>
        <w:t xml:space="preserve"> </w:t>
      </w:r>
      <w:r w:rsidRPr="00FE6A88">
        <w:rPr>
          <w:rFonts w:ascii="Times New Roman" w:hAnsi="Times New Roman"/>
          <w:lang w:val="pt-BR"/>
        </w:rPr>
        <w:t xml:space="preserve">Consequentemente, qualquer demanda de pagamento no âmbito desta garantia </w:t>
      </w:r>
      <w:r w:rsidRPr="00FE6A88">
        <w:rPr>
          <w:lang w:val="pt-BR"/>
        </w:rPr>
        <w:t xml:space="preserve"> </w:t>
      </w:r>
      <w:r w:rsidRPr="00FE6A88">
        <w:rPr>
          <w:rFonts w:ascii="Times New Roman" w:hAnsi="Times New Roman"/>
          <w:lang w:val="pt-BR"/>
        </w:rPr>
        <w:t xml:space="preserve"> deverá ser recebida por nós neste escritório até essa data.</w:t>
      </w:r>
    </w:p>
    <w:p w:rsidR="00FE6A88" w:rsidRPr="00FE6A88" w:rsidRDefault="00FE6A88" w:rsidP="00FE6A88">
      <w:pPr>
        <w:pStyle w:val="NormalWeb"/>
        <w:jc w:val="both"/>
        <w:rPr>
          <w:rFonts w:ascii="Times New Roman" w:hAnsi="Times New Roman"/>
          <w:lang w:val="pt-BR"/>
        </w:rPr>
      </w:pPr>
      <w:r w:rsidRPr="00FE6A88">
        <w:rPr>
          <w:rFonts w:ascii="Times New Roman" w:hAnsi="Times New Roman"/>
          <w:lang w:val="pt-BR"/>
        </w:rPr>
        <w:t>Esta garantia está sujeita à Revisão das Regras Uniformes para Garantias de Demanda (URDG) de 2010, Publicação ICC Nº 758, exceto que a declaração de apoio do artigo 15(a) é excluída por meio do presente.</w:t>
      </w:r>
    </w:p>
    <w:p w:rsidR="00FE6A88" w:rsidRPr="00FE6A88" w:rsidRDefault="00FE6A88" w:rsidP="00FE6A88">
      <w:pPr>
        <w:pStyle w:val="NormalWeb"/>
        <w:spacing w:before="0" w:after="0"/>
        <w:jc w:val="both"/>
        <w:rPr>
          <w:rFonts w:ascii="Times New Roman" w:hAnsi="Times New Roman"/>
          <w:lang w:val="pt-BR"/>
        </w:rPr>
      </w:pPr>
      <w:r w:rsidRPr="00FE6A88">
        <w:rPr>
          <w:rFonts w:ascii="Times New Roman" w:hAnsi="Times New Roman"/>
          <w:lang w:val="pt-BR"/>
        </w:rPr>
        <w:t>.</w:t>
      </w:r>
    </w:p>
    <w:p w:rsidR="00FE6A88" w:rsidRPr="00FE6A88" w:rsidRDefault="00FE6A88" w:rsidP="00FE6A88">
      <w:pPr>
        <w:pStyle w:val="NormalWeb"/>
        <w:spacing w:before="0" w:after="0"/>
        <w:jc w:val="both"/>
        <w:rPr>
          <w:rFonts w:ascii="Times New Roman" w:hAnsi="Times New Roman"/>
          <w:lang w:val="pt-BR"/>
        </w:rPr>
      </w:pPr>
    </w:p>
    <w:p w:rsidR="00FE6A88" w:rsidRPr="00FE6A88" w:rsidRDefault="00FE6A88" w:rsidP="00FE6A88">
      <w:pPr>
        <w:rPr>
          <w:lang w:val="pt-BR"/>
        </w:rPr>
      </w:pPr>
      <w:r w:rsidRPr="00FE6A88">
        <w:rPr>
          <w:lang w:val="pt-BR"/>
        </w:rPr>
        <w:t xml:space="preserve">____________________ </w:t>
      </w:r>
      <w:r w:rsidRPr="00FE6A88">
        <w:rPr>
          <w:lang w:val="pt-BR"/>
        </w:rPr>
        <w:br/>
      </w:r>
      <w:r w:rsidRPr="00FE6A88">
        <w:rPr>
          <w:i/>
          <w:iCs/>
          <w:lang w:val="pt-BR"/>
        </w:rPr>
        <w:t>[assinatura(s)]</w:t>
      </w:r>
      <w:r w:rsidRPr="00FE6A88">
        <w:rPr>
          <w:lang w:val="pt-BR"/>
        </w:rPr>
        <w:t xml:space="preserve"> </w:t>
      </w:r>
    </w:p>
    <w:p w:rsidR="00FE6A88" w:rsidRPr="00FE6A88" w:rsidRDefault="00FE6A88" w:rsidP="00FE6A88">
      <w:pPr>
        <w:rPr>
          <w:lang w:val="pt-BR"/>
        </w:rPr>
      </w:pPr>
      <w:r w:rsidRPr="00FE6A88">
        <w:rPr>
          <w:lang w:val="pt-BR"/>
        </w:rPr>
        <w:br/>
      </w:r>
      <w:r w:rsidRPr="00FE6A88">
        <w:rPr>
          <w:b/>
          <w:bCs/>
          <w:i/>
          <w:iCs/>
          <w:lang w:val="pt-BR"/>
        </w:rPr>
        <w:t>Nota:</w:t>
      </w:r>
      <w:r w:rsidRPr="00FE6A88">
        <w:rPr>
          <w:lang w:val="pt-BR"/>
        </w:rPr>
        <w:t xml:space="preserve"> </w:t>
      </w:r>
      <w:r w:rsidRPr="00FE6A88">
        <w:rPr>
          <w:b/>
          <w:bCs/>
          <w:i/>
          <w:iCs/>
          <w:lang w:val="pt-BR"/>
        </w:rPr>
        <w:t>Todos os textos em itálico (inclusive as notas de rodapé) destinam-se a auxiliar na elaboração deste formulário, devendo ser apagados da versão final.</w:t>
      </w:r>
    </w:p>
    <w:p w:rsidR="00FE6A88" w:rsidRPr="00FE6A88" w:rsidRDefault="00FE6A88" w:rsidP="00FE6A88">
      <w:pPr>
        <w:pStyle w:val="Section8-Heading1"/>
        <w:rPr>
          <w:lang w:val="pt-BR"/>
        </w:rPr>
      </w:pPr>
    </w:p>
    <w:sectPr w:rsidR="00FE6A88" w:rsidRPr="00FE6A88" w:rsidSect="00FE6A88">
      <w:headerReference w:type="even" r:id="rId72"/>
      <w:headerReference w:type="default" r:id="rId73"/>
      <w:headerReference w:type="first" r:id="rId74"/>
      <w:footnotePr>
        <w:numRestart w:val="eachSect"/>
      </w:foot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316" w:rsidRDefault="00711316">
      <w:r>
        <w:separator/>
      </w:r>
    </w:p>
  </w:endnote>
  <w:endnote w:type="continuationSeparator" w:id="0">
    <w:p w:rsidR="00711316" w:rsidRDefault="0071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des Bold">
    <w:altName w:val="Calibri"/>
    <w:panose1 w:val="00000000000000000000"/>
    <w:charset w:val="00"/>
    <w:family w:val="modern"/>
    <w:notTrueType/>
    <w:pitch w:val="variable"/>
    <w:sig w:usb0="A000002F" w:usb1="5000005B" w:usb2="00000000" w:usb3="00000000" w:csb0="00000093" w:csb1="00000000"/>
  </w:font>
  <w:font w:name="Calibri">
    <w:panose1 w:val="020F0502020204030204"/>
    <w:charset w:val="00"/>
    <w:family w:val="swiss"/>
    <w:pitch w:val="variable"/>
    <w:sig w:usb0="E0002A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pPr>
      <w:pStyle w:val="Rodap"/>
      <w:tabs>
        <w:tab w:val="center" w:pos="3960"/>
        <w:tab w:val="right" w:pos="965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pPr>
      <w:pStyle w:val="Rodap"/>
      <w:tabs>
        <w:tab w:val="center" w:pos="5400"/>
        <w:tab w:val="right" w:pos="965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316" w:rsidRDefault="00711316">
      <w:r>
        <w:separator/>
      </w:r>
    </w:p>
  </w:footnote>
  <w:footnote w:type="continuationSeparator" w:id="0">
    <w:p w:rsidR="00711316" w:rsidRDefault="00711316">
      <w:r>
        <w:continuationSeparator/>
      </w:r>
    </w:p>
  </w:footnote>
  <w:footnote w:id="1">
    <w:p w:rsidR="00FE6A88" w:rsidRDefault="00FE6A88" w:rsidP="00FE6A88">
      <w:pPr>
        <w:pStyle w:val="Textodenotaderodap"/>
        <w:tabs>
          <w:tab w:val="clear" w:pos="360"/>
          <w:tab w:val="left" w:pos="450"/>
        </w:tabs>
        <w:ind w:left="180" w:hanging="180"/>
      </w:pPr>
      <w:r w:rsidRPr="00DF4C99">
        <w:rPr>
          <w:rStyle w:val="Refdenotaderodap"/>
        </w:rPr>
        <w:footnoteRef/>
      </w:r>
      <w:r w:rsidRPr="00DF4C99">
        <w:rPr>
          <w:lang w:val="pt-BR"/>
        </w:rPr>
        <w:t xml:space="preserve">  </w:t>
      </w:r>
      <w:bookmarkStart w:id="0" w:name="_GoBack"/>
      <w:r w:rsidRPr="00DF4C99">
        <w:rPr>
          <w:lang w:val="pt-BR"/>
        </w:rPr>
        <w:t xml:space="preserve">Geralmente, o BIRD </w:t>
      </w:r>
      <w:proofErr w:type="gramStart"/>
      <w:r w:rsidRPr="00DF4C99">
        <w:rPr>
          <w:lang w:val="pt-BR"/>
        </w:rPr>
        <w:t>a AID são</w:t>
      </w:r>
      <w:proofErr w:type="gramEnd"/>
      <w:r w:rsidRPr="00DF4C99">
        <w:rPr>
          <w:lang w:val="pt-BR"/>
        </w:rPr>
        <w:t xml:space="preserve"> chamados de Banco Mundial. </w:t>
      </w:r>
      <w:bookmarkEnd w:id="0"/>
      <w:r w:rsidRPr="00DF4C99">
        <w:rPr>
          <w:lang w:val="pt-BR"/>
        </w:rPr>
        <w:t>Haja vista que os requisitos de aquisição do BIRD e da AID são idênticos, “Banco Mundial” refere-se, neste DPA, tanto ao BIRD quanto à AID, e “</w:t>
      </w:r>
      <w:proofErr w:type="spellStart"/>
      <w:proofErr w:type="gramStart"/>
      <w:r w:rsidRPr="00DF4C99">
        <w:rPr>
          <w:lang w:val="pt-BR"/>
        </w:rPr>
        <w:t>empréstimo”refere</w:t>
      </w:r>
      <w:proofErr w:type="gramEnd"/>
      <w:r w:rsidRPr="00DF4C99">
        <w:rPr>
          <w:lang w:val="pt-BR"/>
        </w:rPr>
        <w:t>-se</w:t>
      </w:r>
      <w:proofErr w:type="spellEnd"/>
      <w:r w:rsidRPr="00DF4C99">
        <w:rPr>
          <w:lang w:val="pt-BR"/>
        </w:rPr>
        <w:t xml:space="preserve"> a um empréstimo do BIRD ou um crédito da AID.</w:t>
      </w:r>
    </w:p>
  </w:footnote>
  <w:footnote w:id="2">
    <w:p w:rsidR="00FE6A88" w:rsidRPr="00B56FF8" w:rsidRDefault="00FE6A88" w:rsidP="00FE6A88">
      <w:pPr>
        <w:pStyle w:val="Textodenotaderodap"/>
        <w:spacing w:after="60"/>
        <w:rPr>
          <w:sz w:val="16"/>
          <w:szCs w:val="16"/>
        </w:rPr>
      </w:pPr>
      <w:r w:rsidRPr="00E4443C">
        <w:rPr>
          <w:rStyle w:val="Refdenotaderodap"/>
        </w:rPr>
        <w:footnoteRef/>
      </w:r>
      <w:r>
        <w:rPr>
          <w:lang w:val="pt-BR"/>
        </w:rPr>
        <w:tab/>
      </w:r>
      <w:r w:rsidRPr="00B56FF8">
        <w:rPr>
          <w:sz w:val="16"/>
          <w:szCs w:val="16"/>
          <w:lang w:val="pt-BR"/>
        </w:rPr>
        <w:t xml:space="preserve">Substituir "contratos" por "múltiplos contratos" onde as Propostas são denominadas simultaneamente.  Adicionar um novo </w:t>
      </w:r>
      <w:proofErr w:type="gramStart"/>
      <w:r w:rsidRPr="00B56FF8">
        <w:rPr>
          <w:sz w:val="16"/>
          <w:szCs w:val="16"/>
          <w:lang w:val="pt-BR"/>
        </w:rPr>
        <w:t>parágrafo  3</w:t>
      </w:r>
      <w:proofErr w:type="gramEnd"/>
      <w:r w:rsidRPr="00B56FF8">
        <w:rPr>
          <w:sz w:val="16"/>
          <w:szCs w:val="16"/>
          <w:lang w:val="pt-BR"/>
        </w:rPr>
        <w:t xml:space="preserve"> e renumerar os parágrafos 3 a 8 da seguinte forma: “Os Licitantes poderão apresentar Propostas para um ou vários contratos, conforme definido em mais detalhes no Edital de Licitação. Os Licitantes que desejarem oferecer descontos, caso recebam mais de um contrato, poderão fazê-lo, contanto que tais descontos estejam incluídos na Carta-Proposta.”</w:t>
      </w:r>
    </w:p>
  </w:footnote>
  <w:footnote w:id="3">
    <w:p w:rsidR="00FE6A88" w:rsidRPr="00B56FF8" w:rsidRDefault="00FE6A88" w:rsidP="00FE6A88">
      <w:pPr>
        <w:pStyle w:val="Textodenotaderodap"/>
        <w:spacing w:after="60"/>
        <w:rPr>
          <w:sz w:val="16"/>
          <w:szCs w:val="16"/>
        </w:rPr>
      </w:pPr>
      <w:r w:rsidRPr="00B56FF8">
        <w:rPr>
          <w:rStyle w:val="Refdenotaderodap"/>
          <w:sz w:val="16"/>
          <w:szCs w:val="16"/>
        </w:rPr>
        <w:footnoteRef/>
      </w:r>
      <w:r w:rsidRPr="00B56FF8">
        <w:rPr>
          <w:sz w:val="16"/>
          <w:szCs w:val="16"/>
          <w:lang w:val="pt-BR"/>
        </w:rPr>
        <w:t xml:space="preserve"> </w:t>
      </w:r>
      <w:r w:rsidRPr="00B56FF8">
        <w:rPr>
          <w:sz w:val="16"/>
          <w:szCs w:val="16"/>
          <w:lang w:val="pt-BR"/>
        </w:rPr>
        <w:tab/>
        <w:t xml:space="preserve">Inserir, se aplicável: “Este contrato será financiado em conjunto com [inserir nome da agência </w:t>
      </w:r>
      <w:proofErr w:type="spellStart"/>
      <w:r w:rsidRPr="00B56FF8">
        <w:rPr>
          <w:sz w:val="16"/>
          <w:szCs w:val="16"/>
          <w:lang w:val="pt-BR"/>
        </w:rPr>
        <w:t>co-financiadora</w:t>
      </w:r>
      <w:proofErr w:type="spellEnd"/>
      <w:r w:rsidRPr="00B56FF8">
        <w:rPr>
          <w:sz w:val="16"/>
          <w:szCs w:val="16"/>
          <w:lang w:val="pt-BR"/>
        </w:rPr>
        <w:t>]. O processo de Licitação será regido pelo Regulamento de Aquisições do Banco Mundial.”</w:t>
      </w:r>
    </w:p>
  </w:footnote>
  <w:footnote w:id="4">
    <w:p w:rsidR="00FE6A88" w:rsidRPr="00B56FF8" w:rsidRDefault="00FE6A88" w:rsidP="00FE6A88">
      <w:pPr>
        <w:pStyle w:val="Textodenotadefim"/>
        <w:spacing w:before="0" w:after="60"/>
        <w:ind w:left="360" w:hanging="360"/>
        <w:rPr>
          <w:rFonts w:ascii="CG Times" w:hAnsi="CG Times"/>
          <w:spacing w:val="-2"/>
          <w:sz w:val="16"/>
          <w:szCs w:val="16"/>
        </w:rPr>
      </w:pPr>
      <w:r w:rsidRPr="00B56FF8">
        <w:rPr>
          <w:rStyle w:val="Refdenotaderodap"/>
          <w:sz w:val="16"/>
          <w:szCs w:val="16"/>
        </w:rPr>
        <w:footnoteRef/>
      </w:r>
      <w:r w:rsidRPr="00B56FF8">
        <w:rPr>
          <w:sz w:val="16"/>
          <w:szCs w:val="16"/>
          <w:lang w:val="pt-BR"/>
        </w:rPr>
        <w:t xml:space="preserve"> </w:t>
      </w:r>
      <w:r w:rsidRPr="00B56FF8">
        <w:rPr>
          <w:sz w:val="16"/>
          <w:szCs w:val="16"/>
          <w:lang w:val="pt-BR"/>
        </w:rPr>
        <w:tab/>
        <w:t>Uma breve descrição do(s) tipo(s) de Serviços Técnicos deve ser fornecida, incluindo quantidades, localização, período de entrega e outras informações necessárias para auxiliar os possíveis Licitantes na decisão de responder ou não à Solicitação de Proposta. O Edital de Licitação poderá determinar que os Licitantes tenham experiência ou capacidades específicas; tais requisitos de qualificação também devem ser incluídos neste parágrafo.</w:t>
      </w:r>
    </w:p>
  </w:footnote>
  <w:footnote w:id="5">
    <w:p w:rsidR="00FE6A88" w:rsidRPr="00B56FF8" w:rsidRDefault="00FE6A88" w:rsidP="00FE6A88">
      <w:pPr>
        <w:pStyle w:val="Textodenotaderodap"/>
        <w:tabs>
          <w:tab w:val="left" w:pos="0"/>
        </w:tabs>
        <w:spacing w:after="60"/>
        <w:rPr>
          <w:rFonts w:ascii="CG Times" w:hAnsi="CG Times"/>
          <w:spacing w:val="-2"/>
          <w:sz w:val="16"/>
          <w:szCs w:val="16"/>
        </w:rPr>
      </w:pPr>
      <w:r w:rsidRPr="00E4443C">
        <w:rPr>
          <w:rStyle w:val="Refdenotaderodap"/>
          <w:rFonts w:ascii="CG Times" w:hAnsi="CG Times"/>
          <w:spacing w:val="-3"/>
        </w:rPr>
        <w:footnoteRef/>
      </w:r>
      <w:r w:rsidRPr="00E4443C">
        <w:rPr>
          <w:rFonts w:ascii="CG Times" w:hAnsi="CG Times"/>
          <w:spacing w:val="-2"/>
          <w:lang w:val="pt-BR"/>
        </w:rPr>
        <w:t xml:space="preserve"> </w:t>
      </w:r>
      <w:r w:rsidRPr="00E4443C">
        <w:rPr>
          <w:rFonts w:ascii="CG Times" w:hAnsi="CG Times"/>
          <w:spacing w:val="-2"/>
          <w:lang w:val="pt-BR"/>
        </w:rPr>
        <w:tab/>
      </w:r>
      <w:r w:rsidRPr="00B56FF8">
        <w:rPr>
          <w:spacing w:val="-2"/>
          <w:sz w:val="16"/>
          <w:szCs w:val="16"/>
          <w:lang w:val="pt-BR"/>
        </w:rPr>
        <w:t>O escritório para consulta e emissão do Edital de Licitação e para envio das Propostas pode ou pode não ser o mesmo.</w:t>
      </w:r>
    </w:p>
  </w:footnote>
  <w:footnote w:id="6">
    <w:p w:rsidR="00FE6A88" w:rsidRPr="00B56FF8" w:rsidRDefault="00FE6A88" w:rsidP="00FE6A88">
      <w:pPr>
        <w:pStyle w:val="Textodenotaderodap"/>
        <w:spacing w:after="60"/>
        <w:rPr>
          <w:sz w:val="16"/>
          <w:szCs w:val="16"/>
        </w:rPr>
      </w:pPr>
      <w:r w:rsidRPr="00B56FF8">
        <w:rPr>
          <w:rStyle w:val="Refdenotaderodap"/>
          <w:sz w:val="16"/>
          <w:szCs w:val="16"/>
        </w:rPr>
        <w:footnoteRef/>
      </w:r>
      <w:r w:rsidRPr="00B56FF8">
        <w:rPr>
          <w:sz w:val="16"/>
          <w:szCs w:val="16"/>
          <w:lang w:val="pt-BR"/>
        </w:rPr>
        <w:t xml:space="preserve"> </w:t>
      </w:r>
      <w:r w:rsidRPr="00B56FF8">
        <w:rPr>
          <w:sz w:val="16"/>
          <w:szCs w:val="16"/>
          <w:lang w:val="pt-BR"/>
        </w:rPr>
        <w:tab/>
        <w:t>A taxa cobrada deve ser nominal apenas para cobrir os custos de reprodução e postagem. Considera-se apropriada uma quantia entre US$ 50 e US$ 300 ou equivalente.</w:t>
      </w:r>
    </w:p>
  </w:footnote>
  <w:footnote w:id="7">
    <w:p w:rsidR="00FE6A88" w:rsidRPr="00B56FF8" w:rsidRDefault="00FE6A88" w:rsidP="00FE6A88">
      <w:pPr>
        <w:pStyle w:val="Textodenotadefim"/>
        <w:spacing w:before="0" w:after="60"/>
        <w:rPr>
          <w:sz w:val="16"/>
          <w:szCs w:val="16"/>
        </w:rPr>
      </w:pPr>
      <w:r w:rsidRPr="00B56FF8">
        <w:rPr>
          <w:rStyle w:val="Refdenotaderodap"/>
          <w:sz w:val="16"/>
          <w:szCs w:val="16"/>
        </w:rPr>
        <w:footnoteRef/>
      </w:r>
      <w:r w:rsidRPr="00B56FF8">
        <w:rPr>
          <w:sz w:val="16"/>
          <w:szCs w:val="16"/>
          <w:lang w:val="pt-BR"/>
        </w:rPr>
        <w:t xml:space="preserve">     Por exemplo, cheque administrativo, depósito direto no número de conta especificado, etc.</w:t>
      </w:r>
    </w:p>
  </w:footnote>
  <w:footnote w:id="8">
    <w:p w:rsidR="00FE6A88" w:rsidRPr="00B56FF8" w:rsidRDefault="00FE6A88" w:rsidP="00FE6A88">
      <w:pPr>
        <w:pStyle w:val="Textodenotaderodap"/>
        <w:spacing w:after="60"/>
        <w:rPr>
          <w:sz w:val="16"/>
          <w:szCs w:val="16"/>
        </w:rPr>
      </w:pPr>
      <w:r w:rsidRPr="00B56FF8">
        <w:rPr>
          <w:rStyle w:val="Refdenotaderodap"/>
          <w:sz w:val="16"/>
          <w:szCs w:val="16"/>
        </w:rPr>
        <w:footnoteRef/>
      </w:r>
      <w:r w:rsidRPr="00B56FF8">
        <w:rPr>
          <w:sz w:val="16"/>
          <w:szCs w:val="16"/>
          <w:lang w:val="pt-BR"/>
        </w:rPr>
        <w:t xml:space="preserve"> </w:t>
      </w:r>
      <w:r w:rsidRPr="00B56FF8">
        <w:rPr>
          <w:sz w:val="16"/>
          <w:szCs w:val="16"/>
          <w:lang w:val="pt-BR"/>
        </w:rPr>
        <w:tab/>
        <w:t xml:space="preserve">A forma de entrega geralmente é por via aérea para entregas no exterior e correio terrestre ou correio expresso para entregas locais. Por motivos de urgência ou segurança, os serviços de correio expresso poderão ser utilizados para a entrega no exterior. Mediante concordância do Banco Mundial, os documentos poderão ser distribuídos por e-mail, baixados no(s) site(s) autorizado(s) ou pelo sistema de compras eletrônico. </w:t>
      </w:r>
    </w:p>
  </w:footnote>
  <w:footnote w:id="9">
    <w:p w:rsidR="00FE6A88" w:rsidRPr="00B56FF8" w:rsidRDefault="00FE6A88" w:rsidP="00FE6A88">
      <w:pPr>
        <w:pStyle w:val="Textodenotaderodap"/>
        <w:spacing w:after="60"/>
        <w:rPr>
          <w:sz w:val="16"/>
          <w:szCs w:val="16"/>
        </w:rPr>
      </w:pPr>
      <w:r w:rsidRPr="00B56FF8">
        <w:rPr>
          <w:rStyle w:val="Refdenotaderodap"/>
          <w:sz w:val="16"/>
          <w:szCs w:val="16"/>
        </w:rPr>
        <w:footnoteRef/>
      </w:r>
      <w:r w:rsidRPr="00B56FF8">
        <w:rPr>
          <w:sz w:val="16"/>
          <w:szCs w:val="16"/>
          <w:lang w:val="pt-BR"/>
        </w:rPr>
        <w:t xml:space="preserve"> </w:t>
      </w:r>
      <w:r w:rsidRPr="00B56FF8">
        <w:rPr>
          <w:sz w:val="16"/>
          <w:szCs w:val="16"/>
          <w:lang w:val="pt-BR"/>
        </w:rPr>
        <w:tab/>
        <w:t>Substituir o endereço de envio da Proposta se for diferente do endereço para consulta e emissão do documento de solicitação de propostas.</w:t>
      </w:r>
    </w:p>
  </w:footnote>
  <w:footnote w:id="10">
    <w:p w:rsidR="00FE6A88" w:rsidRDefault="00FE6A88" w:rsidP="00FE6A88">
      <w:pPr>
        <w:pStyle w:val="Textodenotaderodap"/>
      </w:pPr>
      <w:r>
        <w:rPr>
          <w:rStyle w:val="Refdenotaderodap"/>
        </w:rPr>
        <w:footnoteRef/>
      </w:r>
      <w:r>
        <w:rPr>
          <w:lang w:val="pt-BR"/>
        </w:rPr>
        <w:t xml:space="preserve"> </w:t>
      </w:r>
      <w:r>
        <w:rPr>
          <w:lang w:val="pt-BR"/>
        </w:rPr>
        <w:tab/>
        <w:t>O valor da Garantia será expresso na moeda do País do Contratante ou em um valor equivalente em moeda livremente conversível.</w:t>
      </w:r>
    </w:p>
  </w:footnote>
  <w:footnote w:id="11">
    <w:p w:rsidR="00FE6A88" w:rsidRPr="00F23660" w:rsidRDefault="00FE6A88" w:rsidP="00FE6A88">
      <w:pPr>
        <w:pStyle w:val="Textodenotaderodap"/>
        <w:rPr>
          <w:sz w:val="18"/>
          <w:szCs w:val="18"/>
        </w:rPr>
      </w:pPr>
      <w:r>
        <w:rPr>
          <w:rStyle w:val="Refdenotaderodap"/>
        </w:rPr>
        <w:footnoteRef/>
      </w:r>
      <w:r>
        <w:rPr>
          <w:lang w:val="pt-BR"/>
        </w:rPr>
        <w:t xml:space="preserve"> </w:t>
      </w:r>
      <w:r>
        <w:rPr>
          <w:lang w:val="pt-BR"/>
        </w:rPr>
        <w:tab/>
      </w:r>
      <w:r w:rsidRPr="00F23660">
        <w:rPr>
          <w:sz w:val="18"/>
          <w:szCs w:val="18"/>
          <w:lang w:val="pt-BR"/>
        </w:rPr>
        <w:t>Para evitar dúvidas, a inelegibilidade de uma parte sancionada para a adjudicação de um contrato deverá incluir, entre outros, (i) candidatar-se para pré-qualificação, manifestar interesse em relação a uma consultoria e ofertar, seja diretamente ou como subcontratado designado, consultor designado, fabricante ou fornecedor designado, ou prestador de serviços designado, em relação ao referido contrato, e (ii) formalizar aditivo ou alteração que introduza uma modificação considerável em qualquer contrato existente.</w:t>
      </w:r>
    </w:p>
  </w:footnote>
  <w:footnote w:id="12">
    <w:p w:rsidR="00FE6A88" w:rsidRDefault="00FE6A88" w:rsidP="00FE6A88">
      <w:pPr>
        <w:pStyle w:val="Textodenotaderodap"/>
      </w:pPr>
      <w:r>
        <w:rPr>
          <w:rStyle w:val="Refdenotaderodap"/>
        </w:rPr>
        <w:footnoteRef/>
      </w:r>
      <w:r>
        <w:rPr>
          <w:lang w:val="pt-BR"/>
        </w:rPr>
        <w:t xml:space="preserve"> </w:t>
      </w:r>
      <w:r>
        <w:rPr>
          <w:lang w:val="pt-BR"/>
        </w:rPr>
        <w:tab/>
      </w:r>
      <w:r w:rsidRPr="00F23660">
        <w:rPr>
          <w:sz w:val="18"/>
          <w:szCs w:val="18"/>
          <w:lang w:val="pt-BR"/>
        </w:rPr>
        <w:t>Um subcontratado designado, consultor designado, fabricante ou fornecedor designado ou prestador de serviços designado (a nomenclatura difere ​a ​depender do Edital de Licitação específico) é aquele que foi: (i) incluído pelo Licitante em seu pedido de pré-qualificação ou oferta por incorporar experiência e know-how específicos e imprescindíveis que permitem ao Licitante atender aos requisitos que qualificam a oferta em questão; ou (ii) designado pelo Mutuário.</w:t>
      </w:r>
      <w:r>
        <w:rPr>
          <w:lang w:val="pt-BR"/>
        </w:rPr>
        <w:t xml:space="preserve">  </w:t>
      </w:r>
    </w:p>
  </w:footnote>
  <w:footnote w:id="13">
    <w:p w:rsidR="00FE6A88" w:rsidRDefault="00FE6A88" w:rsidP="00FE6A88">
      <w:pPr>
        <w:pStyle w:val="Textodenotaderodap"/>
      </w:pPr>
      <w:r>
        <w:rPr>
          <w:rStyle w:val="Refdenotaderodap"/>
        </w:rPr>
        <w:footnoteRef/>
      </w:r>
      <w:r>
        <w:rPr>
          <w:lang w:val="pt-BR"/>
        </w:rPr>
        <w:t xml:space="preserve"> </w:t>
      </w:r>
      <w:r>
        <w:rPr>
          <w:lang w:val="pt-BR"/>
        </w:rPr>
        <w:tab/>
      </w:r>
      <w:r w:rsidRPr="00F23660">
        <w:rPr>
          <w:sz w:val="18"/>
          <w:szCs w:val="18"/>
          <w:lang w:val="pt-BR"/>
        </w:rPr>
        <w:t>Neste contexto, as inspeções geralmente têm caráter investigativo (isto é, forense).  Envolvem o levantamento de informações factuais pelo Banco ou pessoas designadas pelo Banco para tratar de assuntos específicos relacionados a investigações/auditorias, como a avaliação da veracidade de uma alegação de possível Fraude e Corrupção, por meio dos devidos mecanismos. Essa atividade inclui, entre outras: acesso e exame dos registros e informações financeiras de uma firma ou pessoa física, e reprodução de cópias desses registros e informações conforme a pertinência; acesso e exame de quaisquer outros documentos, dados e informações (seja em formato impresso ou eletrônico) considerados relevantes para a investigação/auditoria e reprodução de cópias desses registros e informações, quando pertinente; entrevista do pessoal e outros indivíduos relevantes; realização de inspeções físicas e visitas in loco; e obtenção da verificação de informações por terceiros.</w:t>
      </w:r>
    </w:p>
  </w:footnote>
  <w:footnote w:id="14">
    <w:p w:rsidR="00FE6A88" w:rsidRPr="00F23660" w:rsidRDefault="00FE6A88" w:rsidP="00FE6A88">
      <w:pPr>
        <w:pStyle w:val="Textodenotaderodap"/>
        <w:rPr>
          <w:sz w:val="18"/>
          <w:szCs w:val="18"/>
        </w:rPr>
      </w:pPr>
      <w:r>
        <w:rPr>
          <w:rStyle w:val="Refdenotaderodap"/>
        </w:rPr>
        <w:footnoteRef/>
      </w:r>
      <w:r>
        <w:rPr>
          <w:lang w:val="pt-BR"/>
        </w:rPr>
        <w:t xml:space="preserve"> </w:t>
      </w:r>
      <w:r>
        <w:rPr>
          <w:lang w:val="pt-BR"/>
        </w:rPr>
        <w:tab/>
      </w:r>
      <w:r w:rsidRPr="00F23660">
        <w:rPr>
          <w:sz w:val="18"/>
          <w:szCs w:val="18"/>
          <w:lang w:val="pt-BR"/>
        </w:rPr>
        <w:t>Para evitar dúvidas, a inelegibilidade de uma parte sancionada para a adjudicação de um contrato deverá incluir, entre outros, (i) candidatar-se para pré-qualificação, manifestar interesse em relação a uma consultoria e ofertar, seja diretamente ou como subcontratado designado, consultor designado, fabricante ou fornecedor designado, ou prestador de serviços designado, em relação ao referido contrato, e (ii) formalizar aditivo ou alteração que introduza uma modificação considerável em qualquer contrato existente.</w:t>
      </w:r>
    </w:p>
  </w:footnote>
  <w:footnote w:id="15">
    <w:p w:rsidR="00FE6A88" w:rsidRDefault="00FE6A88" w:rsidP="00FE6A88">
      <w:pPr>
        <w:pStyle w:val="Textodenotaderodap"/>
      </w:pPr>
      <w:r>
        <w:rPr>
          <w:rStyle w:val="Refdenotaderodap"/>
        </w:rPr>
        <w:footnoteRef/>
      </w:r>
      <w:r>
        <w:rPr>
          <w:lang w:val="pt-BR"/>
        </w:rPr>
        <w:t xml:space="preserve"> </w:t>
      </w:r>
      <w:r>
        <w:rPr>
          <w:lang w:val="pt-BR"/>
        </w:rPr>
        <w:tab/>
      </w:r>
      <w:r w:rsidRPr="00F23660">
        <w:rPr>
          <w:sz w:val="18"/>
          <w:szCs w:val="18"/>
          <w:lang w:val="pt-BR"/>
        </w:rPr>
        <w:t>Um subcontratado designado, consultor designado, fabricante ou fornecedor designado ou prestador de serviços designado (a nomenclatura difere ​a ​depender do Edital de Licitação específico) é aquele que foi: (i) incluído pelo Licitante em seu pedido de pré-qualificação ou oferta por incorporar experiência e know-how específicos e imprescindíveis que permitem ao Licitante atender aos requisitos que qualificam a oferta em questão; ou (ii) designado pelo Mutuário.</w:t>
      </w:r>
      <w:r>
        <w:rPr>
          <w:lang w:val="pt-BR"/>
        </w:rPr>
        <w:t xml:space="preserve">  </w:t>
      </w:r>
    </w:p>
  </w:footnote>
  <w:footnote w:id="16">
    <w:p w:rsidR="00FE6A88" w:rsidRDefault="00FE6A88" w:rsidP="00FE6A88">
      <w:pPr>
        <w:pStyle w:val="Textodenotaderodap"/>
      </w:pPr>
      <w:r>
        <w:rPr>
          <w:rStyle w:val="Refdenotaderodap"/>
        </w:rPr>
        <w:footnoteRef/>
      </w:r>
      <w:r>
        <w:rPr>
          <w:lang w:val="pt-BR"/>
        </w:rPr>
        <w:t xml:space="preserve"> </w:t>
      </w:r>
      <w:r>
        <w:rPr>
          <w:lang w:val="pt-BR"/>
        </w:rPr>
        <w:tab/>
      </w:r>
      <w:r w:rsidRPr="00F23660">
        <w:rPr>
          <w:sz w:val="18"/>
          <w:szCs w:val="18"/>
          <w:lang w:val="pt-BR"/>
        </w:rPr>
        <w:t>Neste contexto, as inspeções geralmente têm caráter investigativo (isto é, forense).  Envolvem o levantamento de informações factuais pelo Banco ou pessoas designadas pelo Banco para tratar de assuntos específicos relacionados a investigações/auditorias, como a avaliação da veracidade de uma alegação de possível Fraude e Corrupção, por meio dos devidos mecanismos. Essa atividade inclui, entre outras: acesso e exame dos registros e informações financeiras de uma firma ou pessoa física, e reprodução de cópias desses registros e informações conforme a pertinência; acesso e exame de quaisquer outros documentos, dados e informações (seja em formato impresso ou eletrônico) considerados relevantes para a investigação/auditoria e reprodução de cópias desses registros e informações, quando pertinente; entrevista do pessoal e outros indivíduos relevantes; realização de inspeções físicas e visitas in loco; e obtenção da verificação de informações por terceiros.</w:t>
      </w:r>
    </w:p>
  </w:footnote>
  <w:footnote w:id="17">
    <w:p w:rsidR="00FE6A88" w:rsidRPr="00BC09A2" w:rsidRDefault="00FE6A88" w:rsidP="00FE6A88">
      <w:pPr>
        <w:pStyle w:val="Textodenotaderodap"/>
        <w:rPr>
          <w:i/>
        </w:rPr>
      </w:pPr>
      <w:r w:rsidRPr="00BC09A2">
        <w:rPr>
          <w:rStyle w:val="Refdenotaderodap"/>
          <w:i/>
          <w:iCs/>
          <w:lang w:val="pt-BR"/>
        </w:rPr>
        <w:t>1</w:t>
      </w:r>
      <w:r>
        <w:rPr>
          <w:i/>
          <w:iCs/>
          <w:lang w:val="pt-BR"/>
        </w:rPr>
        <w:tab/>
        <w:t xml:space="preserve"> O Avalista deverá inserir um valor que represente a porcentagem do Valor Aceito do Contrato, especificado na Carta de Aceite, e expresso na(s) moeda(s) do Contrato ou em uma moeda livremente conversível aceitável pelo Beneficiário.</w:t>
      </w:r>
    </w:p>
  </w:footnote>
  <w:footnote w:id="18">
    <w:p w:rsidR="00FE6A88" w:rsidRPr="00BC09A2" w:rsidRDefault="00FE6A88" w:rsidP="00FE6A88">
      <w:pPr>
        <w:pStyle w:val="Textodenotaderodap"/>
        <w:rPr>
          <w:i/>
          <w:iCs/>
        </w:rPr>
      </w:pPr>
      <w:r w:rsidRPr="00BC09A2">
        <w:rPr>
          <w:rStyle w:val="Refdenotaderodap"/>
          <w:i/>
          <w:iCs/>
          <w:lang w:val="pt-BR"/>
        </w:rPr>
        <w:t>2</w:t>
      </w:r>
      <w:r>
        <w:rPr>
          <w:i/>
          <w:iCs/>
          <w:lang w:val="pt-BR"/>
        </w:rPr>
        <w:tab/>
        <w:t xml:space="preserve">Inserir data vinte e oito dias após a data de conclusão </w:t>
      </w:r>
      <w:proofErr w:type="spellStart"/>
      <w:proofErr w:type="gramStart"/>
      <w:r>
        <w:rPr>
          <w:i/>
          <w:iCs/>
          <w:lang w:val="pt-BR"/>
        </w:rPr>
        <w:t>prevista,</w:t>
      </w:r>
      <w:r w:rsidRPr="006578AC">
        <w:rPr>
          <w:i/>
          <w:iCs/>
          <w:lang w:val="pt-BR"/>
        </w:rPr>
        <w:t>conforme</w:t>
      </w:r>
      <w:proofErr w:type="spellEnd"/>
      <w:proofErr w:type="gramEnd"/>
      <w:r w:rsidRPr="006578AC">
        <w:rPr>
          <w:i/>
          <w:iCs/>
          <w:lang w:val="pt-BR"/>
        </w:rPr>
        <w:t xml:space="preserve"> descrito nas CGC. O Prestador de Serviços deverá observar que, no caso de uma prorrogação desta data para a conclusão do Contrato, ele precisará solicitar a prorrogação dessa garantia ao Avalista. Tal solicitação deverá ser feita por escrito antes da data de expiração estabelecida na garantia. Ao elaborar esta garantia, o Prestador de Serviços poderá considerar o acréscimo o seguinte texto no final do penúltimo parágrafo do formulário: “O Avalista compromete-se a fazer uma prorrogação única desta garantia por um período não superior a [seis meses] [um ano], em resposta ao pedido por escrito do Beneficiário para tal prorrogação, devendo tal solicitação ser apresentada ao Avalista antes da expiração da garantia.”</w:t>
      </w:r>
    </w:p>
  </w:footnote>
  <w:footnote w:id="19">
    <w:p w:rsidR="00FE6A88" w:rsidRPr="00BC09A2" w:rsidRDefault="00FE6A88" w:rsidP="00FE6A88">
      <w:pPr>
        <w:pStyle w:val="Textodenotaderodap"/>
      </w:pPr>
      <w:r w:rsidRPr="00BC09A2">
        <w:rPr>
          <w:rStyle w:val="Refdenotaderodap"/>
          <w:lang w:val="pt-BR"/>
        </w:rPr>
        <w:t>1</w:t>
      </w:r>
      <w:r>
        <w:rPr>
          <w:lang w:val="pt-BR"/>
        </w:rPr>
        <w:tab/>
      </w:r>
      <w:r>
        <w:rPr>
          <w:i/>
          <w:iCs/>
          <w:lang w:val="pt-BR"/>
        </w:rPr>
        <w:t>O Avalista deverá inserir um montante que represente o valor do pagamento adiantado e expresso na(s) moeda(s) do pagamento do adiantamento, conforme especificado no Contrato, ou em uma moeda livremente conversível e aceitável pelo Contratante.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tabs>
        <w:tab w:val="right" w:pos="9000"/>
      </w:tabs>
      <w:rPr>
        <w:u w:val="single"/>
      </w:rPr>
    </w:pPr>
    <w:r>
      <w:rPr>
        <w:u w:val="single"/>
        <w:lang w:val="pt-BR"/>
      </w:rPr>
      <w:tab/>
    </w:r>
  </w:p>
  <w:p w:rsidR="00FE6A88" w:rsidRDefault="00FE6A88" w:rsidP="00FE6A88">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Pr="002668DD" w:rsidRDefault="00FE6A88" w:rsidP="00FE6A88">
    <w:pPr>
      <w:pStyle w:val="Cabealho"/>
      <w:pBdr>
        <w:bottom w:val="single" w:sz="4" w:space="1" w:color="auto"/>
      </w:pBdr>
      <w:tabs>
        <w:tab w:val="right" w:pos="9000"/>
      </w:tabs>
    </w:pPr>
    <w:r>
      <w:rPr>
        <w:rStyle w:val="Nmerodepgina"/>
        <w:lang w:val="pt-BR"/>
      </w:rPr>
      <w:tab/>
    </w:r>
    <w:r w:rsidRPr="002668DD">
      <w:rPr>
        <w:rStyle w:val="Nmerodepgina"/>
      </w:rPr>
      <w:fldChar w:fldCharType="begin"/>
    </w:r>
    <w:r w:rsidRPr="002668DD">
      <w:rPr>
        <w:rStyle w:val="Nmerodepgina"/>
      </w:rPr>
      <w:instrText xml:space="preserve"> PAGE </w:instrText>
    </w:r>
    <w:r w:rsidRPr="002668DD">
      <w:rPr>
        <w:rStyle w:val="Nmerodepgina"/>
      </w:rPr>
      <w:fldChar w:fldCharType="separate"/>
    </w:r>
    <w:r>
      <w:rPr>
        <w:rStyle w:val="Nmerodepgina"/>
        <w:noProof/>
      </w:rPr>
      <w:t>x</w:t>
    </w:r>
    <w:r w:rsidRPr="002668DD">
      <w:rPr>
        <w:rStyle w:val="Nmerodepgin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Pr="00E62A25" w:rsidRDefault="00FE6A88" w:rsidP="00FE6A88">
    <w:pPr>
      <w:pStyle w:val="Cabealh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Pr="000E1876" w:rsidRDefault="00FE6A88" w:rsidP="00FE6A88">
    <w:pPr>
      <w:pStyle w:val="Cabealho"/>
      <w:pBdr>
        <w:bottom w:val="single" w:sz="4" w:space="1" w:color="auto"/>
      </w:pBdr>
      <w:tabs>
        <w:tab w:val="right" w:pos="9000"/>
      </w:tabs>
    </w:pPr>
    <w:r w:rsidRPr="000E1876">
      <w:rPr>
        <w:rStyle w:val="Nmerodepgina"/>
      </w:rPr>
      <w:fldChar w:fldCharType="begin"/>
    </w:r>
    <w:r w:rsidRPr="000E1876">
      <w:rPr>
        <w:rStyle w:val="Nmerodepgina"/>
      </w:rPr>
      <w:instrText xml:space="preserve"> PAGE </w:instrText>
    </w:r>
    <w:r w:rsidRPr="000E1876">
      <w:rPr>
        <w:rStyle w:val="Nmerodepgina"/>
      </w:rPr>
      <w:fldChar w:fldCharType="separate"/>
    </w:r>
    <w:r>
      <w:rPr>
        <w:rStyle w:val="Nmerodepgina"/>
        <w:noProof/>
      </w:rPr>
      <w:t>28</w:t>
    </w:r>
    <w:r w:rsidRPr="000E1876">
      <w:rPr>
        <w:rStyle w:val="Nmerodepgina"/>
      </w:rPr>
      <w:fldChar w:fldCharType="end"/>
    </w:r>
    <w:r w:rsidRPr="000E1876">
      <w:rPr>
        <w:rStyle w:val="Nmerodepgina"/>
        <w:lang w:val="pt-BR"/>
      </w:rPr>
      <w:tab/>
      <w:t>Seção I - Instruções aos Licitantes (IAL)</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pBdr>
        <w:bottom w:val="single" w:sz="4" w:space="0" w:color="auto"/>
      </w:pBdr>
      <w:tabs>
        <w:tab w:val="right" w:pos="9360"/>
      </w:tabs>
    </w:pPr>
    <w:r>
      <w:rPr>
        <w:rStyle w:val="Nmerodepgina"/>
        <w:lang w:val="pt-BR"/>
      </w:rPr>
      <w:t>Seção I -</w:t>
    </w:r>
    <w:r>
      <w:rPr>
        <w:rStyle w:val="Nmerodepgina"/>
        <w:lang w:val="pt-BR"/>
      </w:rPr>
      <w:tab/>
      <w:t>Instruções aos Licitantes (IAL)</w:t>
    </w:r>
    <w:r>
      <w:rPr>
        <w:rStyle w:val="Nmerodepgina"/>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8</w:t>
    </w:r>
    <w:r>
      <w:rPr>
        <w:rStyle w:val="Nmerodepgina"/>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Pr="000E1876" w:rsidRDefault="00FE6A88" w:rsidP="00FE6A88">
    <w:pPr>
      <w:pStyle w:val="Cabealho"/>
      <w:pBdr>
        <w:bottom w:val="single" w:sz="4" w:space="1" w:color="auto"/>
      </w:pBdr>
      <w:tabs>
        <w:tab w:val="right" w:pos="9360"/>
      </w:tabs>
    </w:pPr>
    <w:r w:rsidRPr="000E1876">
      <w:rPr>
        <w:lang w:val="pt-BR"/>
      </w:rPr>
      <w:tab/>
    </w:r>
    <w:r w:rsidRPr="000E1876">
      <w:rPr>
        <w:rStyle w:val="Nmerodepgina"/>
      </w:rPr>
      <w:fldChar w:fldCharType="begin"/>
    </w:r>
    <w:r w:rsidRPr="000E1876">
      <w:rPr>
        <w:rStyle w:val="Nmerodepgina"/>
      </w:rPr>
      <w:instrText xml:space="preserve"> PAGE </w:instrText>
    </w:r>
    <w:r w:rsidRPr="000E1876">
      <w:rPr>
        <w:rStyle w:val="Nmerodepgina"/>
      </w:rPr>
      <w:fldChar w:fldCharType="separate"/>
    </w:r>
    <w:r>
      <w:rPr>
        <w:rStyle w:val="Nmerodepgina"/>
        <w:noProof/>
      </w:rPr>
      <w:t>1</w:t>
    </w:r>
    <w:r w:rsidRPr="000E1876">
      <w:rPr>
        <w:rStyle w:val="Nmerodepgina"/>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pBdr>
        <w:bottom w:val="single" w:sz="4" w:space="0" w:color="auto"/>
      </w:pBdr>
      <w:tabs>
        <w:tab w:val="right" w:pos="9000"/>
      </w:tabs>
    </w:pPr>
    <w:r>
      <w:rPr>
        <w:rStyle w:val="Nmerodepgina"/>
        <w:lang w:val="pt-BR"/>
      </w:rPr>
      <w:t>Seção II - Folha de Dados do Edital (FDE)</w:t>
    </w: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rsidR="00FE6A88" w:rsidRDefault="00FE6A88" w:rsidP="00FE6A88">
    <w:pPr>
      <w:pStyle w:val="Cabealho"/>
    </w:pPr>
  </w:p>
  <w:p w:rsidR="00FE6A88" w:rsidRDefault="00FE6A88">
    <w:pPr>
      <w:pStyle w:val="Cabealh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pBdr>
        <w:bottom w:val="single" w:sz="4" w:space="0" w:color="auto"/>
      </w:pBdr>
      <w:tabs>
        <w:tab w:val="right" w:pos="9000"/>
      </w:tabs>
    </w:pPr>
    <w:r>
      <w:rPr>
        <w:rStyle w:val="Nmerodepgina"/>
        <w:lang w:val="pt-BR"/>
      </w:rPr>
      <w:t>Seção II - Folha de Dados do Edital (FDE)</w:t>
    </w:r>
    <w:r>
      <w:rPr>
        <w:rStyle w:val="Nmerodepgina"/>
      </w:rPr>
      <w:fldChar w:fldCharType="begin"/>
    </w:r>
    <w:r>
      <w:rPr>
        <w:rStyle w:val="Nmerodepgina"/>
      </w:rPr>
      <w:instrText xml:space="preserve"> PAGE </w:instrText>
    </w:r>
    <w:r>
      <w:rPr>
        <w:rStyle w:val="Nmerodepgina"/>
      </w:rPr>
      <w:fldChar w:fldCharType="separate"/>
    </w:r>
    <w:r>
      <w:rPr>
        <w:rStyle w:val="Nmerodepgina"/>
        <w:noProof/>
      </w:rPr>
      <w:t>31</w:t>
    </w:r>
    <w:r>
      <w:rPr>
        <w:rStyle w:val="Nmerodepgina"/>
      </w:rPr>
      <w:fldChar w:fldCharType="end"/>
    </w:r>
  </w:p>
  <w:p w:rsidR="00FE6A88" w:rsidRDefault="00FE6A88">
    <w:pPr>
      <w:pStyle w:val="Cabealh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pBdr>
        <w:bottom w:val="single" w:sz="4" w:space="0" w:color="auto"/>
      </w:pBdr>
      <w:tabs>
        <w:tab w:val="right" w:pos="9000"/>
      </w:tabs>
    </w:pPr>
    <w:r>
      <w:rPr>
        <w:rStyle w:val="Nmerodepgina"/>
        <w:lang w:val="pt-BR"/>
      </w:rPr>
      <w:t>Seção II - Folha de Dados do Edital (FDE)</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29</w:t>
    </w:r>
    <w:r>
      <w:rPr>
        <w:rStyle w:val="Nmerodepgina"/>
      </w:rPr>
      <w:fldChar w:fldCharType="end"/>
    </w:r>
  </w:p>
  <w:p w:rsidR="00FE6A88" w:rsidRDefault="00FE6A88" w:rsidP="00FE6A88">
    <w:pPr>
      <w:pStyle w:val="Cabealh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Pr="00BF44B7" w:rsidRDefault="00FE6A88" w:rsidP="00FE6A88">
    <w:pPr>
      <w:pStyle w:val="Cabealho"/>
      <w:pBdr>
        <w:bottom w:val="single" w:sz="4" w:space="0" w:color="auto"/>
      </w:pBdr>
      <w:tabs>
        <w:tab w:val="right" w:pos="9360"/>
      </w:tabs>
    </w:pPr>
    <w:r>
      <w:rPr>
        <w:rStyle w:val="Nmerodepgina"/>
        <w:lang w:val="pt-BR"/>
      </w:rPr>
      <w:t>Seção III - Critérios de Avaliação e Qualificação</w:t>
    </w:r>
    <w:r>
      <w:rPr>
        <w:rStyle w:val="Nmerodepgina"/>
      </w:rPr>
      <w:fldChar w:fldCharType="begin"/>
    </w:r>
    <w:r>
      <w:rPr>
        <w:rStyle w:val="Nmerodepgina"/>
      </w:rPr>
      <w:instrText xml:space="preserve"> PAGE </w:instrText>
    </w:r>
    <w:r>
      <w:rPr>
        <w:rStyle w:val="Nmerodepgina"/>
      </w:rPr>
      <w:fldChar w:fldCharType="separate"/>
    </w:r>
    <w:r>
      <w:rPr>
        <w:rStyle w:val="Nmerodepgina"/>
        <w:noProof/>
      </w:rPr>
      <w:t>42</w:t>
    </w:r>
    <w:r>
      <w:rPr>
        <w:rStyle w:val="Nmerodepgina"/>
      </w:rPr>
      <w:fldChar w:fldCharType="end"/>
    </w:r>
  </w:p>
  <w:p w:rsidR="00FE6A88" w:rsidRPr="00591BB0" w:rsidRDefault="00FE6A88" w:rsidP="00FE6A88">
    <w:pPr>
      <w:pStyle w:val="Cabealh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Pr="00BF44B7" w:rsidRDefault="00FE6A88" w:rsidP="00FE6A88">
    <w:pPr>
      <w:pStyle w:val="Cabealho"/>
      <w:pBdr>
        <w:bottom w:val="single" w:sz="4" w:space="0" w:color="auto"/>
      </w:pBdr>
      <w:tabs>
        <w:tab w:val="right" w:pos="9360"/>
      </w:tabs>
    </w:pPr>
    <w:r>
      <w:rPr>
        <w:rStyle w:val="Nmerodepgina"/>
        <w:lang w:val="pt-BR"/>
      </w:rPr>
      <w:t>Seção III - Critérios de Avaliação e Qualificação</w:t>
    </w:r>
    <w:r>
      <w:rPr>
        <w:rStyle w:val="Nmerodepgina"/>
      </w:rPr>
      <w:fldChar w:fldCharType="begin"/>
    </w:r>
    <w:r>
      <w:rPr>
        <w:rStyle w:val="Nmerodepgina"/>
      </w:rPr>
      <w:instrText xml:space="preserve"> PAGE </w:instrText>
    </w:r>
    <w:r>
      <w:rPr>
        <w:rStyle w:val="Nmerodepgina"/>
      </w:rPr>
      <w:fldChar w:fldCharType="separate"/>
    </w:r>
    <w:r>
      <w:rPr>
        <w:rStyle w:val="Nmerodepgina"/>
        <w:noProof/>
      </w:rPr>
      <w:t>42</w:t>
    </w:r>
    <w:r>
      <w:rPr>
        <w:rStyle w:val="Nmerodepgina"/>
      </w:rPr>
      <w:fldChar w:fldCharType="end"/>
    </w:r>
  </w:p>
  <w:p w:rsidR="00FE6A88" w:rsidRPr="00591BB0" w:rsidRDefault="00FE6A88" w:rsidP="00FE6A8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Pr="002668DD" w:rsidRDefault="00FE6A88" w:rsidP="00FE6A88">
    <w:pPr>
      <w:pStyle w:val="Cabealho"/>
      <w:pBdr>
        <w:bottom w:val="single" w:sz="4" w:space="1" w:color="auto"/>
      </w:pBdr>
      <w:tabs>
        <w:tab w:val="right" w:pos="9000"/>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pBdr>
        <w:bottom w:val="single" w:sz="4" w:space="0" w:color="auto"/>
      </w:pBdr>
      <w:tabs>
        <w:tab w:val="right" w:pos="9000"/>
      </w:tabs>
    </w:pPr>
    <w:r>
      <w:rPr>
        <w:rStyle w:val="Nmerodepgina"/>
        <w:lang w:val="pt-BR"/>
      </w:rPr>
      <w:t>Seção IV - Formulários de Licitação</w:t>
    </w:r>
    <w:r>
      <w:rPr>
        <w:rStyle w:val="Nmerodepgina"/>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60</w:t>
    </w:r>
    <w:r>
      <w:rPr>
        <w:rStyle w:val="Nmerodepgina"/>
      </w:rPr>
      <w:fldChar w:fldCharType="end"/>
    </w:r>
  </w:p>
  <w:p w:rsidR="00FE6A88" w:rsidRDefault="00FE6A88" w:rsidP="00FE6A88">
    <w:pPr>
      <w:pStyle w:val="Cabealh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Pr="00BF44B7" w:rsidRDefault="00FE6A88" w:rsidP="00FE6A88">
    <w:pPr>
      <w:pStyle w:val="Cabealho"/>
      <w:pBdr>
        <w:bottom w:val="single" w:sz="4" w:space="0" w:color="auto"/>
      </w:pBdr>
      <w:tabs>
        <w:tab w:val="right" w:pos="9360"/>
      </w:tabs>
    </w:pPr>
    <w:r>
      <w:rPr>
        <w:rStyle w:val="Nmerodepgina"/>
        <w:lang w:val="pt-BR"/>
      </w:rPr>
      <w:t>Seção IV - Formulários de Licitação</w:t>
    </w:r>
    <w:r>
      <w:rPr>
        <w:rStyle w:val="Nmerodepgina"/>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50</w:t>
    </w:r>
    <w:r>
      <w:rPr>
        <w:rStyle w:val="Nmerodepgina"/>
      </w:rPr>
      <w:fldChar w:fldCharType="end"/>
    </w:r>
  </w:p>
  <w:p w:rsidR="00FE6A88" w:rsidRDefault="00FE6A88"/>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Pr="00BF44B7" w:rsidRDefault="00FE6A88" w:rsidP="00FE6A88">
    <w:pPr>
      <w:pStyle w:val="Cabealho"/>
      <w:pBdr>
        <w:bottom w:val="single" w:sz="4" w:space="0" w:color="auto"/>
      </w:pBdr>
      <w:tabs>
        <w:tab w:val="right" w:pos="9360"/>
      </w:tabs>
    </w:pPr>
    <w:r>
      <w:rPr>
        <w:rStyle w:val="Nmerodepgina"/>
        <w:lang w:val="pt-BR"/>
      </w:rPr>
      <w:t>Seção IV - Formulários de Licitação</w:t>
    </w:r>
    <w:r>
      <w:rPr>
        <w:rStyle w:val="Nmerodepgina"/>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52</w:t>
    </w:r>
    <w:r>
      <w:rPr>
        <w:rStyle w:val="Nmerodepgina"/>
      </w:rPr>
      <w:fldChar w:fldCharType="end"/>
    </w:r>
  </w:p>
  <w:p w:rsidR="00FE6A88" w:rsidRDefault="00FE6A88" w:rsidP="00FE6A88"/>
  <w:p w:rsidR="00FE6A88" w:rsidRDefault="00FE6A88" w:rsidP="00FE6A88">
    <w:pPr>
      <w:pStyle w:val="Cabealho"/>
      <w:ind w:right="-36"/>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pPr>
      <w:pStyle w:val="Cabealho"/>
      <w:ind w:right="-18"/>
    </w:pPr>
    <w:r>
      <w:rPr>
        <w:rStyle w:val="Nmerodepgina"/>
        <w:lang w:val="pt-BR"/>
      </w:rPr>
      <w:t>Seção IV - Formulários de Licitação</w:t>
    </w:r>
    <w:r>
      <w:rPr>
        <w:rStyle w:val="Nmerodepgina"/>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55</w:t>
    </w:r>
    <w:r>
      <w:rPr>
        <w:rStyle w:val="Nmerodepgina"/>
      </w:rPr>
      <w:fldChar w:fldCharType="end"/>
    </w:r>
  </w:p>
  <w:p w:rsidR="00FE6A88" w:rsidRDefault="00FE6A88"/>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pBdr>
        <w:bottom w:val="single" w:sz="4" w:space="1" w:color="auto"/>
      </w:pBdr>
      <w:tabs>
        <w:tab w:val="right" w:pos="12960"/>
      </w:tabs>
    </w:pPr>
    <w:r>
      <w:rPr>
        <w:rStyle w:val="Nmerodepgina"/>
        <w:lang w:val="pt-BR"/>
      </w:rPr>
      <w:t xml:space="preserve">Seção IV - Formulários de Licitação </w:t>
    </w:r>
    <w:r>
      <w:rPr>
        <w:rStyle w:val="Nmerodepgina"/>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54</w:t>
    </w:r>
    <w:r>
      <w:rPr>
        <w:rStyle w:val="Nmerodepgina"/>
      </w:rPr>
      <w:fldChar w:fldCharType="end"/>
    </w:r>
  </w:p>
  <w:p w:rsidR="00FE6A88" w:rsidRDefault="00FE6A88"/>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pBdr>
        <w:bottom w:val="single" w:sz="4" w:space="1" w:color="auto"/>
      </w:pBdr>
      <w:tabs>
        <w:tab w:val="right" w:pos="12960"/>
      </w:tabs>
    </w:pPr>
    <w:r>
      <w:rPr>
        <w:rStyle w:val="Nmerodepgina"/>
        <w:lang w:val="pt-BR"/>
      </w:rPr>
      <w:t>Seção IV -</w:t>
    </w:r>
    <w:r>
      <w:rPr>
        <w:rStyle w:val="Nmerodepgina"/>
        <w:lang w:val="pt-BR"/>
      </w:rPr>
      <w:tab/>
      <w:t xml:space="preserve">Formulários de Licitação </w:t>
    </w:r>
    <w:r>
      <w:rPr>
        <w:rStyle w:val="Nmerodepgina"/>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53</w:t>
    </w:r>
    <w:r>
      <w:rPr>
        <w:rStyle w:val="Nmerodepgina"/>
      </w:rPr>
      <w:fldChar w:fldCharType="end"/>
    </w:r>
  </w:p>
  <w:p w:rsidR="00FE6A88" w:rsidRDefault="00FE6A88"/>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5213561"/>
      <w:docPartObj>
        <w:docPartGallery w:val="Page Numbers (Top of Page)"/>
        <w:docPartUnique/>
      </w:docPartObj>
    </w:sdtPr>
    <w:sdtEndPr>
      <w:rPr>
        <w:noProof/>
      </w:rPr>
    </w:sdtEndPr>
    <w:sdtContent>
      <w:p w:rsidR="00FE6A88" w:rsidRDefault="00FE6A88">
        <w:pPr>
          <w:pStyle w:val="Cabealho"/>
          <w:jc w:val="right"/>
        </w:pPr>
        <w:r>
          <w:fldChar w:fldCharType="begin"/>
        </w:r>
        <w:r>
          <w:instrText xml:space="preserve"> PAGE   \* MERGEFORMAT </w:instrText>
        </w:r>
        <w:r>
          <w:fldChar w:fldCharType="separate"/>
        </w:r>
        <w:r>
          <w:rPr>
            <w:noProof/>
          </w:rPr>
          <w:t>56</w:t>
        </w:r>
        <w:r>
          <w:rPr>
            <w:noProof/>
          </w:rPr>
          <w:fldChar w:fldCharType="end"/>
        </w:r>
      </w:p>
    </w:sdtContent>
  </w:sdt>
  <w:p w:rsidR="00FE6A88" w:rsidRDefault="00FE6A88" w:rsidP="00FE6A88">
    <w:pPr>
      <w:pStyle w:val="Cabealho"/>
      <w:pBdr>
        <w:bottom w:val="single" w:sz="4" w:space="1" w:color="auto"/>
      </w:pBdr>
      <w:tabs>
        <w:tab w:val="right" w:pos="12960"/>
      </w:tabs>
      <w:jc w:val="left"/>
    </w:pPr>
  </w:p>
  <w:p w:rsidR="00FE6A88" w:rsidRDefault="00FE6A88"/>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Pr="00BF44B7" w:rsidRDefault="00FE6A88" w:rsidP="00FE6A88">
    <w:pPr>
      <w:pStyle w:val="Cabealho"/>
      <w:pBdr>
        <w:bottom w:val="single" w:sz="4" w:space="1" w:color="auto"/>
      </w:pBdr>
      <w:tabs>
        <w:tab w:val="right" w:pos="9000"/>
      </w:tabs>
    </w:pPr>
    <w:r w:rsidRPr="00BF44B7">
      <w:rPr>
        <w:rStyle w:val="Nmerodepgina"/>
      </w:rPr>
      <w:fldChar w:fldCharType="begin"/>
    </w:r>
    <w:r w:rsidRPr="00BF44B7">
      <w:rPr>
        <w:rStyle w:val="Nmerodepgina"/>
      </w:rPr>
      <w:instrText xml:space="preserve"> PAGE </w:instrText>
    </w:r>
    <w:r w:rsidRPr="00BF44B7">
      <w:rPr>
        <w:rStyle w:val="Nmerodepgina"/>
      </w:rPr>
      <w:fldChar w:fldCharType="separate"/>
    </w:r>
    <w:r>
      <w:rPr>
        <w:rStyle w:val="Nmerodepgina"/>
        <w:noProof/>
      </w:rPr>
      <w:t>60</w:t>
    </w:r>
    <w:r w:rsidRPr="00BF44B7">
      <w:rPr>
        <w:rStyle w:val="Nmerodepgina"/>
      </w:rPr>
      <w:fldChar w:fldCharType="end"/>
    </w:r>
    <w:r w:rsidRPr="00BF44B7">
      <w:rPr>
        <w:rStyle w:val="Nmerodepgina"/>
        <w:lang w:val="pt-BR"/>
      </w:rPr>
      <w:tab/>
      <w:t>Seção IV -</w:t>
    </w:r>
    <w:r w:rsidRPr="00BF44B7">
      <w:rPr>
        <w:rStyle w:val="Nmerodepgina"/>
        <w:lang w:val="pt-BR"/>
      </w:rPr>
      <w:tab/>
      <w:t>Formulários de Licitação</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Pr="005F630E" w:rsidRDefault="00FE6A88" w:rsidP="00FE6A88">
    <w:pPr>
      <w:pStyle w:val="Cabealho"/>
      <w:tabs>
        <w:tab w:val="left" w:pos="9090"/>
      </w:tabs>
      <w:jc w:val="right"/>
      <w:rPr>
        <w:u w:val="single"/>
      </w:rPr>
    </w:pPr>
    <w:r w:rsidRPr="005F630E">
      <w:rPr>
        <w:rStyle w:val="Nmerodepgina"/>
        <w:u w:val="single"/>
        <w:lang w:val="pt-BR"/>
      </w:rPr>
      <w:t>Seção IV -</w:t>
    </w:r>
    <w:r w:rsidRPr="005F630E">
      <w:rPr>
        <w:rStyle w:val="Nmerodepgina"/>
        <w:u w:val="single"/>
        <w:lang w:val="pt-BR"/>
      </w:rPr>
      <w:tab/>
      <w:t>Formulários de Licitação</w:t>
    </w:r>
    <w:r w:rsidRPr="005F630E">
      <w:rPr>
        <w:rStyle w:val="Nmerodepgina"/>
        <w:u w:val="single"/>
        <w:lang w:val="pt-BR"/>
      </w:rPr>
      <w:tab/>
    </w:r>
    <w:sdt>
      <w:sdtPr>
        <w:rPr>
          <w:u w:val="single"/>
        </w:rPr>
        <w:id w:val="606169291"/>
        <w:docPartObj>
          <w:docPartGallery w:val="Page Numbers (Top of Page)"/>
          <w:docPartUnique/>
        </w:docPartObj>
      </w:sdtPr>
      <w:sdtEndPr>
        <w:rPr>
          <w:noProof/>
        </w:rPr>
      </w:sdtEndPr>
      <w:sdtContent>
        <w:r w:rsidRPr="005F630E">
          <w:rPr>
            <w:u w:val="single"/>
          </w:rPr>
          <w:fldChar w:fldCharType="begin"/>
        </w:r>
        <w:r w:rsidRPr="005F630E">
          <w:rPr>
            <w:u w:val="single"/>
          </w:rPr>
          <w:instrText xml:space="preserve"> PAGE   \* MERGEFORMAT </w:instrText>
        </w:r>
        <w:r w:rsidRPr="005F630E">
          <w:rPr>
            <w:u w:val="single"/>
          </w:rPr>
          <w:fldChar w:fldCharType="separate"/>
        </w:r>
        <w:r>
          <w:rPr>
            <w:noProof/>
            <w:u w:val="single"/>
          </w:rPr>
          <w:t>55</w:t>
        </w:r>
        <w:r w:rsidRPr="005F630E">
          <w:rPr>
            <w:noProof/>
            <w:u w:val="single"/>
          </w:rPr>
          <w:fldChar w:fldCharType="end"/>
        </w:r>
      </w:sdtContent>
    </w:sdt>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Pr="00BF44B7" w:rsidRDefault="00FE6A88" w:rsidP="00FE6A88">
    <w:pPr>
      <w:pStyle w:val="Cabealho"/>
      <w:pBdr>
        <w:bottom w:val="single" w:sz="4" w:space="0" w:color="auto"/>
      </w:pBdr>
      <w:tabs>
        <w:tab w:val="right" w:pos="9360"/>
      </w:tabs>
    </w:pPr>
    <w:r>
      <w:rPr>
        <w:rStyle w:val="Nmerodepgina"/>
        <w:lang w:val="pt-BR"/>
      </w:rPr>
      <w:t>Seção IV - Formulários de Licitação</w:t>
    </w:r>
    <w:r>
      <w:rPr>
        <w:rStyle w:val="Nmerodepgina"/>
      </w:rPr>
      <w:fldChar w:fldCharType="begin"/>
    </w:r>
    <w:r>
      <w:rPr>
        <w:rStyle w:val="Nmerodepgina"/>
      </w:rPr>
      <w:instrText xml:space="preserve"> PAGE </w:instrText>
    </w:r>
    <w:r>
      <w:rPr>
        <w:rStyle w:val="Nmerodepgina"/>
      </w:rPr>
      <w:fldChar w:fldCharType="separate"/>
    </w:r>
    <w:r>
      <w:rPr>
        <w:rStyle w:val="Nmerodepgina"/>
        <w:noProof/>
      </w:rPr>
      <w:t>70</w:t>
    </w:r>
    <w:r>
      <w:rPr>
        <w:rStyle w:val="Nmerodepgina"/>
      </w:rPr>
      <w:fldChar w:fldCharType="end"/>
    </w:r>
  </w:p>
  <w:p w:rsidR="00FE6A88" w:rsidRPr="00591BB0" w:rsidRDefault="00FE6A88" w:rsidP="00FE6A8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tabs>
        <w:tab w:val="right" w:pos="9000"/>
      </w:tabs>
      <w:rPr>
        <w:u w:val="single"/>
      </w:rPr>
    </w:pPr>
    <w:r>
      <w:rPr>
        <w:u w:val="single"/>
        <w:lang w:val="pt-BR"/>
      </w:rPr>
      <w:tab/>
    </w:r>
    <w:r>
      <w:rPr>
        <w:rStyle w:val="Nmerodepgina"/>
        <w:u w:val="single"/>
      </w:rPr>
      <w:fldChar w:fldCharType="begin"/>
    </w:r>
    <w:r>
      <w:rPr>
        <w:rStyle w:val="Nmerodepgina"/>
        <w:u w:val="single"/>
      </w:rPr>
      <w:instrText xml:space="preserve"> PAGE </w:instrText>
    </w:r>
    <w:r>
      <w:rPr>
        <w:rStyle w:val="Nmerodepgina"/>
        <w:u w:val="single"/>
      </w:rPr>
      <w:fldChar w:fldCharType="separate"/>
    </w:r>
    <w:r>
      <w:rPr>
        <w:rStyle w:val="Nmerodepgina"/>
        <w:noProof/>
        <w:u w:val="single"/>
      </w:rPr>
      <w:t>i</w:t>
    </w:r>
    <w:r>
      <w:rPr>
        <w:rStyle w:val="Nmerodepgina"/>
        <w:u w:val="single"/>
      </w:rPr>
      <w:fldChar w:fldCharType="end"/>
    </w:r>
  </w:p>
  <w:p w:rsidR="00FE6A88" w:rsidRDefault="00FE6A88">
    <w:pPr>
      <w:pStyle w:val="Cabealho"/>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Pr="00BF44B7" w:rsidRDefault="00FE6A88" w:rsidP="00FE6A88">
    <w:pPr>
      <w:pStyle w:val="Cabealho"/>
      <w:pBdr>
        <w:bottom w:val="single" w:sz="4" w:space="0" w:color="auto"/>
      </w:pBdr>
      <w:tabs>
        <w:tab w:val="right" w:pos="9360"/>
      </w:tabs>
    </w:pPr>
    <w:r>
      <w:rPr>
        <w:rStyle w:val="Nmerodepgina"/>
        <w:lang w:val="pt-BR"/>
      </w:rPr>
      <w:t>Seção IV - Formulários de Licitação</w:t>
    </w:r>
    <w:r>
      <w:rPr>
        <w:rStyle w:val="Nmerodepgina"/>
      </w:rPr>
      <w:fldChar w:fldCharType="begin"/>
    </w:r>
    <w:r>
      <w:rPr>
        <w:rStyle w:val="Nmerodepgina"/>
      </w:rPr>
      <w:instrText xml:space="preserve"> PAGE </w:instrText>
    </w:r>
    <w:r>
      <w:rPr>
        <w:rStyle w:val="Nmerodepgina"/>
      </w:rPr>
      <w:fldChar w:fldCharType="separate"/>
    </w:r>
    <w:r>
      <w:rPr>
        <w:rStyle w:val="Nmerodepgina"/>
        <w:noProof/>
      </w:rPr>
      <w:t>60</w:t>
    </w:r>
    <w:r>
      <w:rPr>
        <w:rStyle w:val="Nmerodepgina"/>
      </w:rPr>
      <w:fldChar w:fldCharType="end"/>
    </w:r>
  </w:p>
  <w:p w:rsidR="00FE6A88" w:rsidRPr="00BB74A7" w:rsidRDefault="00FE6A88" w:rsidP="00FE6A88">
    <w:pPr>
      <w:pStyle w:val="Cabealho"/>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pBdr>
        <w:bottom w:val="single" w:sz="4" w:space="1" w:color="auto"/>
      </w:pBdr>
      <w:tabs>
        <w:tab w:val="right" w:pos="12960"/>
      </w:tabs>
    </w:pPr>
    <w:r>
      <w:rPr>
        <w:rStyle w:val="Nmerodepgina"/>
        <w:lang w:val="pt-BR"/>
      </w:rPr>
      <w:t>Seção IV -</w:t>
    </w:r>
    <w:r>
      <w:rPr>
        <w:rStyle w:val="Nmerodepgina"/>
        <w:lang w:val="pt-BR"/>
      </w:rPr>
      <w:tab/>
      <w:t xml:space="preserve">Formulários de Licitação </w:t>
    </w:r>
    <w:r>
      <w:rPr>
        <w:rStyle w:val="Nmerodepgina"/>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62</w:t>
    </w:r>
    <w:r>
      <w:rPr>
        <w:rStyle w:val="Nmerodepgina"/>
      </w:rPr>
      <w:fldChar w:fldCharType="end"/>
    </w:r>
  </w:p>
  <w:p w:rsidR="00FE6A88" w:rsidRPr="00BB74A7" w:rsidRDefault="00FE6A88" w:rsidP="00FE6A88">
    <w:pPr>
      <w:pStyle w:val="Cabealho"/>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Pr="00BF44B7" w:rsidRDefault="00FE6A88" w:rsidP="00FE6A88">
    <w:pPr>
      <w:pStyle w:val="Cabealho"/>
      <w:pBdr>
        <w:bottom w:val="single" w:sz="4" w:space="0" w:color="auto"/>
      </w:pBdr>
      <w:tabs>
        <w:tab w:val="right" w:pos="9360"/>
      </w:tabs>
    </w:pPr>
    <w:r>
      <w:rPr>
        <w:rStyle w:val="Nmerodepgina"/>
        <w:lang w:val="pt-BR"/>
      </w:rPr>
      <w:t xml:space="preserve">Seção V – Países Elegíveis   </w:t>
    </w:r>
    <w:r>
      <w:rPr>
        <w:rStyle w:val="Nmerodepgina"/>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61</w:t>
    </w:r>
    <w:r>
      <w:rPr>
        <w:rStyle w:val="Nmerodepgina"/>
      </w:rPr>
      <w:fldChar w:fldCharType="end"/>
    </w:r>
  </w:p>
  <w:p w:rsidR="00FE6A88" w:rsidRPr="00BB74A7" w:rsidRDefault="00FE6A88" w:rsidP="00FE6A88">
    <w:pPr>
      <w:pStyle w:val="Cabealho"/>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pBdr>
        <w:bottom w:val="single" w:sz="4" w:space="1" w:color="auto"/>
      </w:pBdr>
      <w:tabs>
        <w:tab w:val="right" w:pos="12960"/>
      </w:tabs>
    </w:pPr>
    <w:r>
      <w:rPr>
        <w:rStyle w:val="Nmerodepgina"/>
        <w:lang w:val="pt-BR"/>
      </w:rPr>
      <w:t xml:space="preserve">Seção V – Países Elegíveis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72</w:t>
    </w:r>
    <w:r>
      <w:rPr>
        <w:rStyle w:val="Nmerodepgina"/>
      </w:rPr>
      <w:fldChar w:fldCharType="end"/>
    </w:r>
  </w:p>
  <w:p w:rsidR="00FE6A88" w:rsidRPr="00BB74A7" w:rsidRDefault="00FE6A88" w:rsidP="00FE6A88">
    <w:pPr>
      <w:pStyle w:val="Cabealho"/>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pBdr>
        <w:bottom w:val="single" w:sz="4" w:space="0" w:color="auto"/>
      </w:pBdr>
      <w:tabs>
        <w:tab w:val="right" w:pos="9000"/>
      </w:tabs>
    </w:pPr>
    <w:r>
      <w:rPr>
        <w:rStyle w:val="Nmerodepgina"/>
        <w:lang w:val="pt-BR"/>
      </w:rPr>
      <w:t>Seção VI - Fraude e Corrupção</w:t>
    </w:r>
    <w:r>
      <w:rPr>
        <w:rStyle w:val="Nmerodepgina"/>
      </w:rPr>
      <w:fldChar w:fldCharType="begin"/>
    </w:r>
    <w:r>
      <w:rPr>
        <w:rStyle w:val="Nmerodepgina"/>
      </w:rPr>
      <w:instrText xml:space="preserve"> PAGE </w:instrText>
    </w:r>
    <w:r>
      <w:rPr>
        <w:rStyle w:val="Nmerodepgina"/>
      </w:rPr>
      <w:fldChar w:fldCharType="separate"/>
    </w:r>
    <w:r>
      <w:rPr>
        <w:rStyle w:val="Nmerodepgina"/>
        <w:noProof/>
      </w:rPr>
      <w:t>74</w:t>
    </w:r>
    <w:r>
      <w:rPr>
        <w:rStyle w:val="Nmerodepgina"/>
      </w:rPr>
      <w:fldChar w:fldCharType="end"/>
    </w:r>
  </w:p>
  <w:p w:rsidR="00FE6A88" w:rsidRPr="00477372" w:rsidRDefault="00FE6A88">
    <w:pPr>
      <w:pStyle w:val="Cabealho"/>
      <w:tabs>
        <w:tab w:val="right" w:pos="9657"/>
      </w:tabs>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Pr="00E02D5A" w:rsidRDefault="00FE6A88" w:rsidP="00FE6A88">
    <w:pPr>
      <w:pStyle w:val="Cabealho"/>
      <w:pBdr>
        <w:bottom w:val="single" w:sz="4" w:space="0" w:color="auto"/>
      </w:pBdr>
      <w:tabs>
        <w:tab w:val="right" w:pos="9000"/>
      </w:tabs>
    </w:pPr>
    <w:r>
      <w:rPr>
        <w:rStyle w:val="Nmerodepgina"/>
        <w:lang w:val="pt-BR"/>
      </w:rPr>
      <w:t>Seção VI - Fraude e Corrupção</w:t>
    </w:r>
    <w:r>
      <w:rPr>
        <w:rStyle w:val="Nmerodepgina"/>
      </w:rPr>
      <w:fldChar w:fldCharType="begin"/>
    </w:r>
    <w:r>
      <w:rPr>
        <w:rStyle w:val="Nmerodepgina"/>
      </w:rPr>
      <w:instrText xml:space="preserve"> PAGE </w:instrText>
    </w:r>
    <w:r>
      <w:rPr>
        <w:rStyle w:val="Nmerodepgina"/>
      </w:rPr>
      <w:fldChar w:fldCharType="separate"/>
    </w:r>
    <w:r>
      <w:rPr>
        <w:rStyle w:val="Nmerodepgina"/>
        <w:noProof/>
      </w:rPr>
      <w:t>64</w:t>
    </w:r>
    <w:r>
      <w:rPr>
        <w:rStyle w:val="Nmerodepgina"/>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pBdr>
        <w:bottom w:val="single" w:sz="4" w:space="0" w:color="auto"/>
      </w:pBdr>
      <w:tabs>
        <w:tab w:val="right" w:pos="9000"/>
      </w:tabs>
    </w:pPr>
    <w:r>
      <w:rPr>
        <w:rStyle w:val="Nmerodepgina"/>
        <w:lang w:val="pt-BR"/>
      </w:rPr>
      <w:t>Seção VI - Fraude e Corrupção</w:t>
    </w:r>
    <w:r>
      <w:rPr>
        <w:rStyle w:val="Nmerodepgina"/>
      </w:rPr>
      <w:fldChar w:fldCharType="begin"/>
    </w:r>
    <w:r>
      <w:rPr>
        <w:rStyle w:val="Nmerodepgina"/>
      </w:rPr>
      <w:instrText xml:space="preserve"> PAGE </w:instrText>
    </w:r>
    <w:r>
      <w:rPr>
        <w:rStyle w:val="Nmerodepgina"/>
      </w:rPr>
      <w:fldChar w:fldCharType="separate"/>
    </w:r>
    <w:r>
      <w:rPr>
        <w:rStyle w:val="Nmerodepgina"/>
        <w:noProof/>
      </w:rPr>
      <w:t>63</w:t>
    </w:r>
    <w:r>
      <w:rPr>
        <w:rStyle w:val="Nmerodepgina"/>
      </w:rPr>
      <w:fldChar w:fldCharType="end"/>
    </w:r>
  </w:p>
  <w:p w:rsidR="00FE6A88" w:rsidRDefault="00FE6A88" w:rsidP="00FE6A88">
    <w:pPr>
      <w:pStyle w:val="Cabealho"/>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pBdr>
        <w:bottom w:val="single" w:sz="4" w:space="0" w:color="auto"/>
      </w:pBdr>
      <w:tabs>
        <w:tab w:val="right" w:pos="9000"/>
      </w:tabs>
    </w:pPr>
    <w:r>
      <w:rPr>
        <w:rStyle w:val="Nmerodepgina"/>
        <w:lang w:val="pt-BR"/>
      </w:rPr>
      <w:t>Seção VII -</w:t>
    </w:r>
    <w:r>
      <w:rPr>
        <w:rStyle w:val="Nmerodepgina"/>
        <w:lang w:val="pt-BR"/>
      </w:rPr>
      <w:tab/>
      <w:t>Relação de Atividades</w:t>
    </w:r>
    <w:r>
      <w:rPr>
        <w:rStyle w:val="Nmerodepgina"/>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68</w:t>
    </w:r>
    <w:r>
      <w:rPr>
        <w:rStyle w:val="Nmerodepgina"/>
      </w:rPr>
      <w:fldChar w:fldCharType="end"/>
    </w:r>
  </w:p>
  <w:p w:rsidR="00FE6A88" w:rsidRDefault="00FE6A88">
    <w:pPr>
      <w:pStyle w:val="Cabealho"/>
      <w:tabs>
        <w:tab w:val="right" w:pos="9000"/>
      </w:tabs>
      <w:rPr>
        <w:u w:val="single"/>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pBdr>
        <w:bottom w:val="single" w:sz="4" w:space="0" w:color="auto"/>
      </w:pBdr>
      <w:tabs>
        <w:tab w:val="right" w:pos="9000"/>
      </w:tabs>
    </w:pPr>
    <w:r>
      <w:rPr>
        <w:rStyle w:val="Nmerodepgina"/>
        <w:lang w:val="pt-BR"/>
      </w:rPr>
      <w:t>Parte II – Requisitos do Contratante</w:t>
    </w:r>
    <w:r>
      <w:rPr>
        <w:rStyle w:val="Nmerodepgina"/>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pBdr>
        <w:bottom w:val="single" w:sz="4" w:space="0" w:color="auto"/>
      </w:pBdr>
      <w:tabs>
        <w:tab w:val="right" w:pos="9000"/>
      </w:tabs>
    </w:pPr>
    <w:r>
      <w:rPr>
        <w:rStyle w:val="Nmerodepgina"/>
        <w:lang w:val="pt-BR"/>
      </w:rPr>
      <w:t>Seção VII -</w:t>
    </w:r>
    <w:r>
      <w:rPr>
        <w:rStyle w:val="Nmerodepgina"/>
        <w:lang w:val="pt-BR"/>
      </w:rPr>
      <w:tab/>
      <w:t>Relação de Atividades</w:t>
    </w:r>
    <w:r>
      <w:rPr>
        <w:rStyle w:val="Nmerodepgina"/>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78</w:t>
    </w:r>
    <w:r>
      <w:rPr>
        <w:rStyle w:val="Nmerodepgina"/>
      </w:rPr>
      <w:fldChar w:fldCharType="end"/>
    </w:r>
  </w:p>
  <w:p w:rsidR="00FE6A88" w:rsidRDefault="00FE6A88">
    <w:pPr>
      <w:pStyle w:val="Cabealho"/>
      <w:tabs>
        <w:tab w:val="right" w:pos="9000"/>
      </w:tabs>
      <w:rPr>
        <w:rStyle w:val="Nmerodepgina"/>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tabs>
        <w:tab w:val="right" w:pos="9000"/>
      </w:tabs>
      <w:rPr>
        <w:u w:val="single"/>
      </w:rPr>
    </w:pPr>
    <w:r>
      <w:rPr>
        <w:u w:val="single"/>
        <w:lang w:val="pt-BR"/>
      </w:rPr>
      <w:tab/>
    </w:r>
    <w:r>
      <w:rPr>
        <w:rStyle w:val="Nmerodepgina"/>
        <w:u w:val="single"/>
      </w:rPr>
      <w:fldChar w:fldCharType="begin"/>
    </w:r>
    <w:r>
      <w:rPr>
        <w:rStyle w:val="Nmerodepgina"/>
        <w:u w:val="single"/>
      </w:rPr>
      <w:instrText xml:space="preserve"> PAGE </w:instrText>
    </w:r>
    <w:r>
      <w:rPr>
        <w:rStyle w:val="Nmerodepgina"/>
        <w:u w:val="single"/>
      </w:rPr>
      <w:fldChar w:fldCharType="separate"/>
    </w:r>
    <w:r>
      <w:rPr>
        <w:rStyle w:val="Nmerodepgina"/>
        <w:noProof/>
        <w:u w:val="single"/>
      </w:rPr>
      <w:t>iv</w:t>
    </w:r>
    <w:r>
      <w:rPr>
        <w:rStyle w:val="Nmerodepgina"/>
        <w:u w:val="single"/>
      </w:rPr>
      <w:fldChar w:fldCharType="end"/>
    </w:r>
  </w:p>
  <w:p w:rsidR="00FE6A88" w:rsidRDefault="00FE6A88" w:rsidP="00FE6A88"/>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Pr="004F0BB5" w:rsidRDefault="00FE6A88" w:rsidP="00FE6A88">
    <w:pPr>
      <w:pStyle w:val="Cabealho"/>
      <w:pBdr>
        <w:bottom w:val="single" w:sz="4" w:space="0" w:color="auto"/>
      </w:pBdr>
      <w:tabs>
        <w:tab w:val="right" w:pos="9000"/>
      </w:tabs>
    </w:pPr>
    <w:r>
      <w:rPr>
        <w:rStyle w:val="Nmerodepgina"/>
        <w:lang w:val="pt-BR"/>
      </w:rPr>
      <w:t>Seção VII -</w:t>
    </w:r>
    <w:r>
      <w:rPr>
        <w:rStyle w:val="Nmerodepgina"/>
        <w:lang w:val="pt-BR"/>
      </w:rPr>
      <w:tab/>
      <w:t>Relação de Atividades</w:t>
    </w:r>
    <w:r>
      <w:rPr>
        <w:rStyle w:val="Nmerodepgina"/>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66</w:t>
    </w:r>
    <w:r>
      <w:rPr>
        <w:rStyle w:val="Nmerodepgina"/>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pBdr>
        <w:bottom w:val="single" w:sz="4" w:space="0" w:color="auto"/>
      </w:pBdr>
      <w:tabs>
        <w:tab w:val="right" w:pos="9000"/>
      </w:tabs>
    </w:pPr>
    <w:r>
      <w:rPr>
        <w:rStyle w:val="Nmerodepgina"/>
        <w:lang w:val="pt-BR"/>
      </w:rPr>
      <w:t>Seção VI - Fraude e Corrupção</w:t>
    </w:r>
    <w:r>
      <w:rPr>
        <w:rStyle w:val="Nmerodepgina"/>
      </w:rPr>
      <w:fldChar w:fldCharType="begin"/>
    </w:r>
    <w:r>
      <w:rPr>
        <w:rStyle w:val="Nmerodepgina"/>
      </w:rPr>
      <w:instrText xml:space="preserve"> PAGE </w:instrText>
    </w:r>
    <w:r>
      <w:rPr>
        <w:rStyle w:val="Nmerodepgina"/>
      </w:rPr>
      <w:fldChar w:fldCharType="separate"/>
    </w:r>
    <w:r>
      <w:rPr>
        <w:rStyle w:val="Nmerodepgina"/>
        <w:noProof/>
      </w:rPr>
      <w:t>72</w:t>
    </w:r>
    <w:r>
      <w:rPr>
        <w:rStyle w:val="Nmerodepgina"/>
      </w:rPr>
      <w:fldChar w:fldCharType="end"/>
    </w:r>
  </w:p>
  <w:p w:rsidR="00FE6A88" w:rsidRPr="00477372" w:rsidRDefault="00FE6A88">
    <w:pPr>
      <w:pStyle w:val="Cabealho"/>
      <w:tabs>
        <w:tab w:val="right" w:pos="9657"/>
      </w:tabs>
    </w:pPr>
    <w:r w:rsidRPr="00477372">
      <w:rPr>
        <w:lang w:val="pt-BR"/>
      </w:rPr>
      <w:tab/>
    </w:r>
    <w:r w:rsidRPr="00477372">
      <w:rPr>
        <w:lang w:val="pt-BR"/>
      </w:rPr>
      <w:tab/>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Pr="004F0BB5" w:rsidRDefault="00FE6A88" w:rsidP="00FE6A88">
    <w:pPr>
      <w:pStyle w:val="Cabealho"/>
      <w:pBdr>
        <w:bottom w:val="single" w:sz="4" w:space="0" w:color="auto"/>
      </w:pBdr>
      <w:tabs>
        <w:tab w:val="right" w:pos="9360"/>
      </w:tabs>
    </w:pPr>
    <w:r>
      <w:rPr>
        <w:rStyle w:val="Nmerodepgina"/>
        <w:lang w:val="pt-BR"/>
      </w:rPr>
      <w:t>Parte III – Condições do Contrato e Formulários do Contrato</w:t>
    </w:r>
    <w:r>
      <w:rPr>
        <w:rStyle w:val="Nmerodepgina"/>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69</w:t>
    </w:r>
    <w:r>
      <w:rPr>
        <w:rStyle w:val="Nmerodepgina"/>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tabs>
        <w:tab w:val="right" w:pos="9000"/>
      </w:tabs>
      <w:rPr>
        <w:u w:val="single"/>
      </w:rPr>
    </w:pPr>
    <w:r>
      <w:rPr>
        <w:u w:val="single"/>
        <w:lang w:val="pt-BR"/>
      </w:rPr>
      <w:t>Seção VIII - Condições Gerais do Contrato</w:t>
    </w:r>
    <w:r>
      <w:rPr>
        <w:u w:val="single"/>
        <w:lang w:val="pt-BR"/>
      </w:rPr>
      <w:tab/>
    </w:r>
    <w:r>
      <w:rPr>
        <w:rStyle w:val="Nmerodepgina"/>
        <w:u w:val="single"/>
      </w:rPr>
      <w:fldChar w:fldCharType="begin"/>
    </w:r>
    <w:r>
      <w:rPr>
        <w:rStyle w:val="Nmerodepgina"/>
        <w:u w:val="single"/>
      </w:rPr>
      <w:instrText xml:space="preserve"> PAGE </w:instrText>
    </w:r>
    <w:r>
      <w:rPr>
        <w:rStyle w:val="Nmerodepgina"/>
        <w:u w:val="single"/>
      </w:rPr>
      <w:fldChar w:fldCharType="separate"/>
    </w:r>
    <w:r>
      <w:rPr>
        <w:rStyle w:val="Nmerodepgina"/>
        <w:noProof/>
        <w:u w:val="single"/>
      </w:rPr>
      <w:t>82</w:t>
    </w:r>
    <w:r>
      <w:rPr>
        <w:rStyle w:val="Nmerodepgina"/>
        <w:u w:val="single"/>
      </w:rPr>
      <w:fldChar w:fldCharType="end"/>
    </w:r>
  </w:p>
  <w:p w:rsidR="00FE6A88" w:rsidRPr="00954E63" w:rsidRDefault="00FE6A88" w:rsidP="00FE6A88">
    <w:pPr>
      <w:pStyle w:val="Cabealho"/>
      <w:rPr>
        <w:rStyle w:val="Nmerodepgina"/>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tabs>
        <w:tab w:val="right" w:pos="9000"/>
      </w:tabs>
      <w:rPr>
        <w:u w:val="single"/>
      </w:rPr>
    </w:pPr>
    <w:r>
      <w:rPr>
        <w:u w:val="single"/>
        <w:lang w:val="pt-BR"/>
      </w:rPr>
      <w:t>Seção VIII - Condições Gerais do Contrato</w:t>
    </w:r>
    <w:r>
      <w:rPr>
        <w:u w:val="single"/>
        <w:lang w:val="pt-BR"/>
      </w:rPr>
      <w:tab/>
    </w:r>
    <w:r>
      <w:rPr>
        <w:rStyle w:val="Nmerodepgina"/>
        <w:u w:val="single"/>
      </w:rPr>
      <w:fldChar w:fldCharType="begin"/>
    </w:r>
    <w:r>
      <w:rPr>
        <w:rStyle w:val="Nmerodepgina"/>
        <w:u w:val="single"/>
      </w:rPr>
      <w:instrText xml:space="preserve"> PAGE </w:instrText>
    </w:r>
    <w:r>
      <w:rPr>
        <w:rStyle w:val="Nmerodepgina"/>
        <w:u w:val="single"/>
      </w:rPr>
      <w:fldChar w:fldCharType="separate"/>
    </w:r>
    <w:r>
      <w:rPr>
        <w:rStyle w:val="Nmerodepgina"/>
        <w:noProof/>
        <w:u w:val="single"/>
      </w:rPr>
      <w:t>88</w:t>
    </w:r>
    <w:r>
      <w:rPr>
        <w:rStyle w:val="Nmerodepgina"/>
        <w:u w:val="single"/>
      </w:rPr>
      <w:fldChar w:fldCharType="end"/>
    </w:r>
  </w:p>
  <w:p w:rsidR="00FE6A88" w:rsidRPr="00954E63" w:rsidRDefault="00FE6A88" w:rsidP="00FE6A88">
    <w:pPr>
      <w:pStyle w:val="Cabealho"/>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tabs>
        <w:tab w:val="right" w:pos="9000"/>
      </w:tabs>
      <w:rPr>
        <w:u w:val="single"/>
      </w:rPr>
    </w:pPr>
    <w:r>
      <w:rPr>
        <w:u w:val="single"/>
        <w:lang w:val="pt-BR"/>
      </w:rPr>
      <w:t>Seção VIII - Condições Gerais do Contrato</w:t>
    </w:r>
    <w:r>
      <w:rPr>
        <w:u w:val="single"/>
        <w:lang w:val="pt-BR"/>
      </w:rPr>
      <w:tab/>
    </w:r>
    <w:r>
      <w:rPr>
        <w:rStyle w:val="Nmerodepgina"/>
        <w:u w:val="single"/>
      </w:rPr>
      <w:fldChar w:fldCharType="begin"/>
    </w:r>
    <w:r>
      <w:rPr>
        <w:rStyle w:val="Nmerodepgina"/>
        <w:u w:val="single"/>
      </w:rPr>
      <w:instrText xml:space="preserve"> PAGE </w:instrText>
    </w:r>
    <w:r>
      <w:rPr>
        <w:rStyle w:val="Nmerodepgina"/>
        <w:u w:val="single"/>
      </w:rPr>
      <w:fldChar w:fldCharType="separate"/>
    </w:r>
    <w:r>
      <w:rPr>
        <w:rStyle w:val="Nmerodepgina"/>
        <w:noProof/>
        <w:u w:val="single"/>
      </w:rPr>
      <w:t>73</w:t>
    </w:r>
    <w:r>
      <w:rPr>
        <w:rStyle w:val="Nmerodepgina"/>
        <w:u w:val="single"/>
      </w:rPr>
      <w:fldChar w:fldCharType="end"/>
    </w:r>
  </w:p>
  <w:p w:rsidR="00FE6A88" w:rsidRPr="00954E63" w:rsidRDefault="00FE6A88" w:rsidP="00FE6A88">
    <w:pPr>
      <w:pStyle w:val="Cabealho"/>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tabs>
        <w:tab w:val="right" w:pos="9000"/>
      </w:tabs>
      <w:rPr>
        <w:u w:val="single"/>
      </w:rPr>
    </w:pPr>
    <w:r>
      <w:rPr>
        <w:u w:val="single"/>
        <w:lang w:val="pt-BR"/>
      </w:rPr>
      <w:t>Seção VIII - Condições Gerais do Contrato</w:t>
    </w:r>
    <w:r>
      <w:rPr>
        <w:u w:val="single"/>
        <w:lang w:val="pt-BR"/>
      </w:rPr>
      <w:tab/>
    </w:r>
    <w:r>
      <w:rPr>
        <w:rStyle w:val="Nmerodepgina"/>
        <w:u w:val="single"/>
      </w:rPr>
      <w:fldChar w:fldCharType="begin"/>
    </w:r>
    <w:r>
      <w:rPr>
        <w:rStyle w:val="Nmerodepgina"/>
        <w:u w:val="single"/>
      </w:rPr>
      <w:instrText xml:space="preserve"> PAGE </w:instrText>
    </w:r>
    <w:r>
      <w:rPr>
        <w:rStyle w:val="Nmerodepgina"/>
        <w:u w:val="single"/>
      </w:rPr>
      <w:fldChar w:fldCharType="separate"/>
    </w:r>
    <w:r>
      <w:rPr>
        <w:rStyle w:val="Nmerodepgina"/>
        <w:noProof/>
        <w:u w:val="single"/>
      </w:rPr>
      <w:t>98</w:t>
    </w:r>
    <w:r>
      <w:rPr>
        <w:rStyle w:val="Nmerodepgina"/>
        <w:u w:val="single"/>
      </w:rPr>
      <w:fldChar w:fldCharType="end"/>
    </w:r>
  </w:p>
  <w:p w:rsidR="00FE6A88" w:rsidRPr="00954E63" w:rsidRDefault="00FE6A88" w:rsidP="00FE6A88">
    <w:pPr>
      <w:pStyle w:val="Cabealho"/>
      <w:rPr>
        <w:rStyle w:val="Nmerodepgina"/>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numPr>
        <w:ilvl w:val="12"/>
        <w:numId w:val="0"/>
      </w:numPr>
      <w:pBdr>
        <w:bottom w:val="single" w:sz="6" w:space="1" w:color="auto"/>
      </w:pBdr>
      <w:tabs>
        <w:tab w:val="right" w:pos="9360"/>
      </w:tabs>
    </w:pPr>
    <w:r>
      <w:rPr>
        <w:lang w:val="pt-BR"/>
      </w:rPr>
      <w:t>Seção IX - Condições Especiais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110</w:t>
    </w:r>
    <w:r>
      <w:rPr>
        <w:rStyle w:val="Nmerodepgina"/>
      </w:rPr>
      <w:fldChar w:fldCharType="end"/>
    </w:r>
  </w:p>
  <w:p w:rsidR="00FE6A88" w:rsidRPr="00954E63" w:rsidRDefault="00FE6A88" w:rsidP="00FE6A88">
    <w:pPr>
      <w:pStyle w:val="Cabealho"/>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numPr>
        <w:ilvl w:val="12"/>
        <w:numId w:val="0"/>
      </w:numPr>
      <w:pBdr>
        <w:bottom w:val="single" w:sz="6" w:space="1" w:color="auto"/>
      </w:pBdr>
      <w:tabs>
        <w:tab w:val="right" w:pos="9360"/>
      </w:tabs>
    </w:pPr>
    <w:r>
      <w:rPr>
        <w:lang w:val="pt-BR"/>
      </w:rPr>
      <w:t>Seção IX - Condições Especiais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99</w:t>
    </w:r>
    <w:r>
      <w:rPr>
        <w:rStyle w:val="Nmerodepgina"/>
      </w:rPr>
      <w:fldChar w:fldCharType="end"/>
    </w:r>
  </w:p>
  <w:p w:rsidR="00FE6A88" w:rsidRPr="00954E63" w:rsidRDefault="00FE6A88" w:rsidP="00FE6A88">
    <w:pPr>
      <w:pStyle w:val="Cabealho"/>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numPr>
        <w:ilvl w:val="12"/>
        <w:numId w:val="0"/>
      </w:numPr>
      <w:pBdr>
        <w:bottom w:val="single" w:sz="6" w:space="1" w:color="auto"/>
      </w:pBdr>
      <w:tabs>
        <w:tab w:val="right" w:pos="9360"/>
      </w:tabs>
    </w:pPr>
    <w:r>
      <w:rPr>
        <w:lang w:val="pt-BR"/>
      </w:rPr>
      <w:t>Seção IX - Condições Especiais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89</w:t>
    </w:r>
    <w:r>
      <w:rPr>
        <w:rStyle w:val="Nmerodepgin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tabs>
        <w:tab w:val="right" w:pos="9000"/>
      </w:tabs>
      <w:rPr>
        <w:u w:val="single"/>
      </w:rPr>
    </w:pPr>
    <w:r>
      <w:rPr>
        <w:u w:val="single"/>
        <w:lang w:val="pt-BR"/>
      </w:rPr>
      <w:tab/>
    </w:r>
    <w:r>
      <w:rPr>
        <w:rStyle w:val="Nmerodepgina"/>
        <w:u w:val="single"/>
      </w:rPr>
      <w:fldChar w:fldCharType="begin"/>
    </w:r>
    <w:r>
      <w:rPr>
        <w:rStyle w:val="Nmerodepgina"/>
        <w:u w:val="single"/>
      </w:rPr>
      <w:instrText xml:space="preserve"> PAGE </w:instrText>
    </w:r>
    <w:r>
      <w:rPr>
        <w:rStyle w:val="Nmerodepgina"/>
        <w:u w:val="single"/>
      </w:rPr>
      <w:fldChar w:fldCharType="separate"/>
    </w:r>
    <w:r>
      <w:rPr>
        <w:rStyle w:val="Nmerodepgina"/>
        <w:noProof/>
        <w:u w:val="single"/>
      </w:rPr>
      <w:t>v</w:t>
    </w:r>
    <w:r>
      <w:rPr>
        <w:rStyle w:val="Nmerodepgina"/>
        <w:u w:val="single"/>
      </w:rPr>
      <w:fldChar w:fldCharType="end"/>
    </w:r>
  </w:p>
  <w:p w:rsidR="00FE6A88" w:rsidRDefault="00FE6A88" w:rsidP="00FE6A88">
    <w:pPr>
      <w:pStyle w:val="Cabealho"/>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numPr>
        <w:ilvl w:val="12"/>
        <w:numId w:val="0"/>
      </w:numPr>
      <w:pBdr>
        <w:bottom w:val="single" w:sz="6" w:space="1" w:color="auto"/>
      </w:pBdr>
      <w:tabs>
        <w:tab w:val="right" w:pos="9360"/>
      </w:tabs>
    </w:pPr>
    <w:r>
      <w:rPr>
        <w:lang w:val="pt-BR"/>
      </w:rPr>
      <w:t xml:space="preserve">Seção X – Formulários do Contrato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108</w:t>
    </w:r>
    <w:r>
      <w:rPr>
        <w:rStyle w:val="Nmerodepgina"/>
      </w:rPr>
      <w:fldChar w:fldCharType="end"/>
    </w:r>
  </w:p>
  <w:p w:rsidR="00FE6A88" w:rsidRPr="00954E63" w:rsidRDefault="00FE6A88" w:rsidP="00FE6A88">
    <w:pPr>
      <w:pStyle w:val="Cabealho"/>
      <w:rPr>
        <w:rStyle w:val="Nmerodepgina"/>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numPr>
        <w:ilvl w:val="12"/>
        <w:numId w:val="0"/>
      </w:numPr>
      <w:pBdr>
        <w:bottom w:val="single" w:sz="6" w:space="1" w:color="auto"/>
      </w:pBdr>
      <w:tabs>
        <w:tab w:val="right" w:pos="9360"/>
      </w:tabs>
    </w:pPr>
    <w:r>
      <w:rPr>
        <w:lang w:val="pt-BR"/>
      </w:rPr>
      <w:t>Seção IX - Condições Especiais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112</w:t>
    </w:r>
    <w:r>
      <w:rPr>
        <w:rStyle w:val="Nmerodepgina"/>
      </w:rPr>
      <w:fldChar w:fldCharType="end"/>
    </w:r>
  </w:p>
  <w:p w:rsidR="00FE6A88" w:rsidRPr="00954E63" w:rsidRDefault="00FE6A88" w:rsidP="00FE6A88">
    <w:pPr>
      <w:pStyle w:val="Cabealho"/>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numPr>
        <w:ilvl w:val="12"/>
        <w:numId w:val="0"/>
      </w:numPr>
      <w:pBdr>
        <w:bottom w:val="single" w:sz="6" w:space="1" w:color="auto"/>
      </w:pBdr>
      <w:tabs>
        <w:tab w:val="right" w:pos="9360"/>
      </w:tabs>
    </w:pPr>
    <w:r>
      <w:rPr>
        <w:lang w:val="pt-BR"/>
      </w:rPr>
      <w:t xml:space="preserve">Seção X – Formulários do contrato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106</w:t>
    </w:r>
    <w:r>
      <w:rPr>
        <w:rStyle w:val="Nmerodepgina"/>
      </w:rPr>
      <w:fldChar w:fldCharType="end"/>
    </w:r>
  </w:p>
  <w:p w:rsidR="00FE6A88" w:rsidRPr="00954E63" w:rsidRDefault="00FE6A88" w:rsidP="00FE6A88">
    <w:pPr>
      <w:pStyle w:val="Cabealho"/>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numPr>
        <w:ilvl w:val="12"/>
        <w:numId w:val="0"/>
      </w:numPr>
      <w:pBdr>
        <w:bottom w:val="single" w:sz="6" w:space="1" w:color="auto"/>
      </w:pBdr>
      <w:tabs>
        <w:tab w:val="right" w:pos="9360"/>
      </w:tabs>
    </w:pPr>
    <w:r>
      <w:rPr>
        <w:lang w:val="pt-BR"/>
      </w:rPr>
      <w:t xml:space="preserve">Seção X – Formulários do Contrato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114</w:t>
    </w:r>
    <w:r>
      <w:rPr>
        <w:rStyle w:val="Nmerodepgina"/>
      </w:rPr>
      <w:fldChar w:fldCharType="end"/>
    </w:r>
  </w:p>
  <w:p w:rsidR="00FE6A88" w:rsidRPr="00954E63" w:rsidRDefault="00FE6A88" w:rsidP="00FE6A88">
    <w:pPr>
      <w:pStyle w:val="Cabealho"/>
      <w:rPr>
        <w:rStyle w:val="Nmerodepgina"/>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numPr>
        <w:ilvl w:val="12"/>
        <w:numId w:val="0"/>
      </w:numPr>
      <w:pBdr>
        <w:bottom w:val="single" w:sz="6" w:space="1" w:color="auto"/>
      </w:pBdr>
      <w:tabs>
        <w:tab w:val="right" w:pos="9360"/>
      </w:tabs>
    </w:pPr>
    <w:r>
      <w:rPr>
        <w:lang w:val="pt-BR"/>
      </w:rPr>
      <w:t xml:space="preserve">Seção X – Formulários do Contrato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112</w:t>
    </w:r>
    <w:r>
      <w:rPr>
        <w:rStyle w:val="Nmerodepgina"/>
      </w:rPr>
      <w:fldChar w:fldCharType="end"/>
    </w:r>
  </w:p>
  <w:p w:rsidR="00FE6A88" w:rsidRPr="00954E63" w:rsidRDefault="00FE6A88" w:rsidP="00FE6A88">
    <w:pPr>
      <w:pStyle w:val="Cabealho"/>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numPr>
        <w:ilvl w:val="12"/>
        <w:numId w:val="0"/>
      </w:numPr>
      <w:pBdr>
        <w:bottom w:val="single" w:sz="6" w:space="1" w:color="auto"/>
      </w:pBdr>
      <w:tabs>
        <w:tab w:val="right" w:pos="9360"/>
      </w:tabs>
    </w:pPr>
    <w:r>
      <w:rPr>
        <w:lang w:val="pt-BR"/>
      </w:rPr>
      <w:t>Seção X – Formulários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118</w:t>
    </w:r>
    <w:r>
      <w:rPr>
        <w:rStyle w:val="Nmerodepgina"/>
      </w:rPr>
      <w:fldChar w:fldCharType="end"/>
    </w:r>
  </w:p>
  <w:p w:rsidR="00FE6A88" w:rsidRPr="00954E63" w:rsidRDefault="00FE6A88" w:rsidP="00FE6A88">
    <w:pPr>
      <w:pStyle w:val="Cabealho"/>
      <w:rPr>
        <w:rStyle w:val="Nmerodepgina"/>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numPr>
        <w:ilvl w:val="12"/>
        <w:numId w:val="0"/>
      </w:numPr>
      <w:pBdr>
        <w:bottom w:val="single" w:sz="6" w:space="1" w:color="auto"/>
      </w:pBdr>
      <w:tabs>
        <w:tab w:val="right" w:pos="9360"/>
      </w:tabs>
    </w:pPr>
    <w:r>
      <w:rPr>
        <w:lang w:val="pt-BR"/>
      </w:rPr>
      <w:t>Seção X – Formulários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116</w:t>
    </w:r>
    <w:r>
      <w:rPr>
        <w:rStyle w:val="Nmerodepgina"/>
      </w:rPr>
      <w:fldChar w:fldCharType="end"/>
    </w:r>
  </w:p>
  <w:p w:rsidR="00FE6A88" w:rsidRPr="00954E63" w:rsidRDefault="00FE6A88" w:rsidP="00FE6A88">
    <w:pPr>
      <w:pStyle w:val="Cabealho"/>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numPr>
        <w:ilvl w:val="12"/>
        <w:numId w:val="0"/>
      </w:numPr>
      <w:pBdr>
        <w:bottom w:val="single" w:sz="6" w:space="1" w:color="auto"/>
      </w:pBdr>
      <w:tabs>
        <w:tab w:val="right" w:pos="9360"/>
      </w:tabs>
    </w:pPr>
    <w:r>
      <w:rPr>
        <w:lang w:val="pt-BR"/>
      </w:rPr>
      <w:t>Seção X – Formulários do Contrato</w:t>
    </w:r>
    <w:r>
      <w:rPr>
        <w:lang w:val="pt-BR"/>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113</w:t>
    </w:r>
    <w:r>
      <w:rPr>
        <w:rStyle w:val="Nmerodepgina"/>
      </w:rPr>
      <w:fldChar w:fldCharType="end"/>
    </w:r>
  </w:p>
  <w:p w:rsidR="00FE6A88" w:rsidRPr="00954E63" w:rsidRDefault="00FE6A88" w:rsidP="00FE6A88">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tabs>
        <w:tab w:val="right" w:pos="9000"/>
      </w:tabs>
      <w:rPr>
        <w:u w:val="single"/>
      </w:rPr>
    </w:pPr>
    <w:r>
      <w:rPr>
        <w:u w:val="single"/>
        <w:lang w:val="pt-BR"/>
      </w:rPr>
      <w:tab/>
    </w:r>
    <w:r>
      <w:rPr>
        <w:rStyle w:val="Nmerodepgina"/>
        <w:u w:val="single"/>
      </w:rPr>
      <w:fldChar w:fldCharType="begin"/>
    </w:r>
    <w:r>
      <w:rPr>
        <w:rStyle w:val="Nmerodepgina"/>
        <w:u w:val="single"/>
      </w:rPr>
      <w:instrText xml:space="preserve"> PAGE </w:instrText>
    </w:r>
    <w:r>
      <w:rPr>
        <w:rStyle w:val="Nmerodepgina"/>
        <w:u w:val="single"/>
      </w:rPr>
      <w:fldChar w:fldCharType="separate"/>
    </w:r>
    <w:r>
      <w:rPr>
        <w:rStyle w:val="Nmerodepgina"/>
        <w:noProof/>
        <w:u w:val="single"/>
      </w:rPr>
      <w:t>iii</w:t>
    </w:r>
    <w:r>
      <w:rPr>
        <w:rStyle w:val="Nmerodepgina"/>
        <w:u w:val="single"/>
      </w:rPr>
      <w:fldChar w:fldCharType="end"/>
    </w:r>
  </w:p>
  <w:p w:rsidR="00FE6A88" w:rsidRDefault="00FE6A8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rsidP="00FE6A88">
    <w:pPr>
      <w:pStyle w:val="Cabealho"/>
      <w:tabs>
        <w:tab w:val="right" w:pos="9000"/>
      </w:tabs>
      <w:rPr>
        <w:u w:val="single"/>
      </w:rPr>
    </w:pPr>
  </w:p>
  <w:p w:rsidR="00FE6A88" w:rsidRDefault="00FE6A8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A88" w:rsidRDefault="00FE6A88">
    <w:pPr>
      <w:pStyle w:val="Cabealho"/>
      <w:tabs>
        <w:tab w:val="right" w:pos="9000"/>
      </w:tabs>
      <w:rPr>
        <w:u w:val="single"/>
      </w:rPr>
    </w:pPr>
    <w:r>
      <w:rPr>
        <w:rStyle w:val="Nmerodepgina"/>
        <w:u w:val="single"/>
      </w:rPr>
      <w:fldChar w:fldCharType="begin"/>
    </w:r>
    <w:r>
      <w:rPr>
        <w:rStyle w:val="Nmerodepgina"/>
        <w:u w:val="single"/>
      </w:rPr>
      <w:instrText xml:space="preserve"> PAGE </w:instrText>
    </w:r>
    <w:r>
      <w:rPr>
        <w:rStyle w:val="Nmerodepgina"/>
        <w:u w:val="single"/>
      </w:rPr>
      <w:fldChar w:fldCharType="separate"/>
    </w:r>
    <w:r>
      <w:rPr>
        <w:rStyle w:val="Nmerodepgina"/>
        <w:noProof/>
        <w:u w:val="single"/>
      </w:rPr>
      <w:t>x</w:t>
    </w:r>
    <w:r>
      <w:rPr>
        <w:rStyle w:val="Nmerodepgina"/>
        <w:u w:val="single"/>
      </w:rPr>
      <w:fldChar w:fldCharType="end"/>
    </w:r>
    <w:r>
      <w:rPr>
        <w:rStyle w:val="Nmerodepgina"/>
        <w:u w:val="single"/>
        <w:lang w:val="pt-B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B62CE22"/>
    <w:lvl w:ilvl="0">
      <w:start w:val="1"/>
      <w:numFmt w:val="decimal"/>
      <w:pStyle w:val="Numerada2"/>
      <w:lvlText w:val="%1."/>
      <w:lvlJc w:val="left"/>
      <w:pPr>
        <w:tabs>
          <w:tab w:val="num" w:pos="720"/>
        </w:tabs>
        <w:ind w:left="72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451644"/>
    <w:multiLevelType w:val="hybridMultilevel"/>
    <w:tmpl w:val="E5EAECF8"/>
    <w:lvl w:ilvl="0" w:tplc="A5F890D0">
      <w:start w:val="1"/>
      <w:numFmt w:val="decimal"/>
      <w:lvlText w:val="%1."/>
      <w:lvlJc w:val="left"/>
      <w:pPr>
        <w:ind w:left="720" w:hanging="360"/>
      </w:pPr>
      <w:rPr>
        <w:rFonts w:hint="default"/>
      </w:rPr>
    </w:lvl>
    <w:lvl w:ilvl="1" w:tplc="E0746DA4" w:tentative="1">
      <w:start w:val="1"/>
      <w:numFmt w:val="lowerLetter"/>
      <w:lvlText w:val="%2."/>
      <w:lvlJc w:val="left"/>
      <w:pPr>
        <w:ind w:left="1440" w:hanging="360"/>
      </w:pPr>
    </w:lvl>
    <w:lvl w:ilvl="2" w:tplc="CB1452F4" w:tentative="1">
      <w:start w:val="1"/>
      <w:numFmt w:val="lowerRoman"/>
      <w:lvlText w:val="%3."/>
      <w:lvlJc w:val="right"/>
      <w:pPr>
        <w:ind w:left="2160" w:hanging="180"/>
      </w:pPr>
    </w:lvl>
    <w:lvl w:ilvl="3" w:tplc="DE329D04" w:tentative="1">
      <w:start w:val="1"/>
      <w:numFmt w:val="decimal"/>
      <w:lvlText w:val="%4."/>
      <w:lvlJc w:val="left"/>
      <w:pPr>
        <w:ind w:left="2880" w:hanging="360"/>
      </w:pPr>
    </w:lvl>
    <w:lvl w:ilvl="4" w:tplc="3FA29AA4" w:tentative="1">
      <w:start w:val="1"/>
      <w:numFmt w:val="lowerLetter"/>
      <w:lvlText w:val="%5."/>
      <w:lvlJc w:val="left"/>
      <w:pPr>
        <w:ind w:left="3600" w:hanging="360"/>
      </w:pPr>
    </w:lvl>
    <w:lvl w:ilvl="5" w:tplc="0932119A" w:tentative="1">
      <w:start w:val="1"/>
      <w:numFmt w:val="lowerRoman"/>
      <w:lvlText w:val="%6."/>
      <w:lvlJc w:val="right"/>
      <w:pPr>
        <w:ind w:left="4320" w:hanging="180"/>
      </w:pPr>
    </w:lvl>
    <w:lvl w:ilvl="6" w:tplc="C2FA8AFA" w:tentative="1">
      <w:start w:val="1"/>
      <w:numFmt w:val="decimal"/>
      <w:lvlText w:val="%7."/>
      <w:lvlJc w:val="left"/>
      <w:pPr>
        <w:ind w:left="5040" w:hanging="360"/>
      </w:pPr>
    </w:lvl>
    <w:lvl w:ilvl="7" w:tplc="3B5CB96E" w:tentative="1">
      <w:start w:val="1"/>
      <w:numFmt w:val="lowerLetter"/>
      <w:lvlText w:val="%8."/>
      <w:lvlJc w:val="left"/>
      <w:pPr>
        <w:ind w:left="5760" w:hanging="360"/>
      </w:pPr>
    </w:lvl>
    <w:lvl w:ilvl="8" w:tplc="2940E4A8" w:tentative="1">
      <w:start w:val="1"/>
      <w:numFmt w:val="lowerRoman"/>
      <w:lvlText w:val="%9."/>
      <w:lvlJc w:val="right"/>
      <w:pPr>
        <w:ind w:left="6480" w:hanging="180"/>
      </w:pPr>
    </w:lvl>
  </w:abstractNum>
  <w:abstractNum w:abstractNumId="3" w15:restartNumberingAfterBreak="0">
    <w:nsid w:val="019E4379"/>
    <w:multiLevelType w:val="hybridMultilevel"/>
    <w:tmpl w:val="8884A4BA"/>
    <w:lvl w:ilvl="0" w:tplc="ECA8B164">
      <w:start w:val="1"/>
      <w:numFmt w:val="lowerLetter"/>
      <w:lvlText w:val="(%1)"/>
      <w:lvlJc w:val="left"/>
      <w:pPr>
        <w:ind w:left="1332" w:hanging="360"/>
      </w:pPr>
      <w:rPr>
        <w:rFonts w:ascii="Times New Roman" w:hAnsi="Times New Roman" w:hint="default"/>
        <w:b w:val="0"/>
        <w:i w:val="0"/>
        <w:sz w:val="24"/>
      </w:rPr>
    </w:lvl>
    <w:lvl w:ilvl="1" w:tplc="C74655E2" w:tentative="1">
      <w:start w:val="1"/>
      <w:numFmt w:val="lowerLetter"/>
      <w:lvlText w:val="%2."/>
      <w:lvlJc w:val="left"/>
      <w:pPr>
        <w:ind w:left="2052" w:hanging="360"/>
      </w:pPr>
    </w:lvl>
    <w:lvl w:ilvl="2" w:tplc="13805B26" w:tentative="1">
      <w:start w:val="1"/>
      <w:numFmt w:val="lowerRoman"/>
      <w:lvlText w:val="%3."/>
      <w:lvlJc w:val="right"/>
      <w:pPr>
        <w:ind w:left="2772" w:hanging="180"/>
      </w:pPr>
    </w:lvl>
    <w:lvl w:ilvl="3" w:tplc="2530E91C" w:tentative="1">
      <w:start w:val="1"/>
      <w:numFmt w:val="decimal"/>
      <w:lvlText w:val="%4."/>
      <w:lvlJc w:val="left"/>
      <w:pPr>
        <w:ind w:left="3492" w:hanging="360"/>
      </w:pPr>
    </w:lvl>
    <w:lvl w:ilvl="4" w:tplc="55AC3F40" w:tentative="1">
      <w:start w:val="1"/>
      <w:numFmt w:val="lowerLetter"/>
      <w:lvlText w:val="%5."/>
      <w:lvlJc w:val="left"/>
      <w:pPr>
        <w:ind w:left="4212" w:hanging="360"/>
      </w:pPr>
    </w:lvl>
    <w:lvl w:ilvl="5" w:tplc="F2E6F394" w:tentative="1">
      <w:start w:val="1"/>
      <w:numFmt w:val="lowerRoman"/>
      <w:lvlText w:val="%6."/>
      <w:lvlJc w:val="right"/>
      <w:pPr>
        <w:ind w:left="4932" w:hanging="180"/>
      </w:pPr>
    </w:lvl>
    <w:lvl w:ilvl="6" w:tplc="3C003E82" w:tentative="1">
      <w:start w:val="1"/>
      <w:numFmt w:val="decimal"/>
      <w:lvlText w:val="%7."/>
      <w:lvlJc w:val="left"/>
      <w:pPr>
        <w:ind w:left="5652" w:hanging="360"/>
      </w:pPr>
    </w:lvl>
    <w:lvl w:ilvl="7" w:tplc="5906BADA" w:tentative="1">
      <w:start w:val="1"/>
      <w:numFmt w:val="lowerLetter"/>
      <w:lvlText w:val="%8."/>
      <w:lvlJc w:val="left"/>
      <w:pPr>
        <w:ind w:left="6372" w:hanging="360"/>
      </w:pPr>
    </w:lvl>
    <w:lvl w:ilvl="8" w:tplc="B5A657B2" w:tentative="1">
      <w:start w:val="1"/>
      <w:numFmt w:val="lowerRoman"/>
      <w:lvlText w:val="%9."/>
      <w:lvlJc w:val="right"/>
      <w:pPr>
        <w:ind w:left="7092" w:hanging="180"/>
      </w:pPr>
    </w:lvl>
  </w:abstractNum>
  <w:abstractNum w:abstractNumId="4" w15:restartNumberingAfterBreak="0">
    <w:nsid w:val="07655F09"/>
    <w:multiLevelType w:val="hybridMultilevel"/>
    <w:tmpl w:val="64A48738"/>
    <w:lvl w:ilvl="0" w:tplc="C24447B6">
      <w:start w:val="1"/>
      <w:numFmt w:val="decimal"/>
      <w:pStyle w:val="SubheaderEvaCri"/>
      <w:lvlText w:val="1.%1"/>
      <w:lvlJc w:val="left"/>
      <w:pPr>
        <w:ind w:left="360" w:hanging="360"/>
      </w:pPr>
      <w:rPr>
        <w:rFonts w:hint="default"/>
        <w:strike w:val="0"/>
        <w:sz w:val="26"/>
        <w:szCs w:val="22"/>
      </w:rPr>
    </w:lvl>
    <w:lvl w:ilvl="1" w:tplc="82EC1770" w:tentative="1">
      <w:start w:val="1"/>
      <w:numFmt w:val="lowerLetter"/>
      <w:lvlText w:val="%2."/>
      <w:lvlJc w:val="left"/>
      <w:pPr>
        <w:ind w:left="810" w:hanging="360"/>
      </w:pPr>
    </w:lvl>
    <w:lvl w:ilvl="2" w:tplc="A87C4580" w:tentative="1">
      <w:start w:val="1"/>
      <w:numFmt w:val="lowerRoman"/>
      <w:lvlText w:val="%3."/>
      <w:lvlJc w:val="right"/>
      <w:pPr>
        <w:ind w:left="1530" w:hanging="180"/>
      </w:pPr>
    </w:lvl>
    <w:lvl w:ilvl="3" w:tplc="BF98D798" w:tentative="1">
      <w:start w:val="1"/>
      <w:numFmt w:val="decimal"/>
      <w:lvlText w:val="%4."/>
      <w:lvlJc w:val="left"/>
      <w:pPr>
        <w:ind w:left="2250" w:hanging="360"/>
      </w:pPr>
    </w:lvl>
    <w:lvl w:ilvl="4" w:tplc="97226230" w:tentative="1">
      <w:start w:val="1"/>
      <w:numFmt w:val="lowerLetter"/>
      <w:lvlText w:val="%5."/>
      <w:lvlJc w:val="left"/>
      <w:pPr>
        <w:ind w:left="2970" w:hanging="360"/>
      </w:pPr>
    </w:lvl>
    <w:lvl w:ilvl="5" w:tplc="6988EA30" w:tentative="1">
      <w:start w:val="1"/>
      <w:numFmt w:val="lowerRoman"/>
      <w:lvlText w:val="%6."/>
      <w:lvlJc w:val="right"/>
      <w:pPr>
        <w:ind w:left="3690" w:hanging="180"/>
      </w:pPr>
    </w:lvl>
    <w:lvl w:ilvl="6" w:tplc="B538BC8A" w:tentative="1">
      <w:start w:val="1"/>
      <w:numFmt w:val="decimal"/>
      <w:lvlText w:val="%7."/>
      <w:lvlJc w:val="left"/>
      <w:pPr>
        <w:ind w:left="4410" w:hanging="360"/>
      </w:pPr>
    </w:lvl>
    <w:lvl w:ilvl="7" w:tplc="A9FA6E50" w:tentative="1">
      <w:start w:val="1"/>
      <w:numFmt w:val="lowerLetter"/>
      <w:lvlText w:val="%8."/>
      <w:lvlJc w:val="left"/>
      <w:pPr>
        <w:ind w:left="5130" w:hanging="360"/>
      </w:pPr>
    </w:lvl>
    <w:lvl w:ilvl="8" w:tplc="73EA5F7A" w:tentative="1">
      <w:start w:val="1"/>
      <w:numFmt w:val="lowerRoman"/>
      <w:lvlText w:val="%9."/>
      <w:lvlJc w:val="right"/>
      <w:pPr>
        <w:ind w:left="5850" w:hanging="180"/>
      </w:pPr>
    </w:lvl>
  </w:abstractNum>
  <w:abstractNum w:abstractNumId="5" w15:restartNumberingAfterBreak="0">
    <w:nsid w:val="09E82E42"/>
    <w:multiLevelType w:val="hybridMultilevel"/>
    <w:tmpl w:val="BE9A9972"/>
    <w:lvl w:ilvl="0" w:tplc="19B482F4">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46DE1EAA">
      <w:start w:val="1"/>
      <w:numFmt w:val="lowerLetter"/>
      <w:lvlText w:val="%2."/>
      <w:lvlJc w:val="left"/>
      <w:pPr>
        <w:ind w:left="1440" w:hanging="360"/>
      </w:pPr>
    </w:lvl>
    <w:lvl w:ilvl="2" w:tplc="BB86A6DA">
      <w:start w:val="1"/>
      <w:numFmt w:val="lowerRoman"/>
      <w:lvlText w:val="%3."/>
      <w:lvlJc w:val="right"/>
      <w:pPr>
        <w:ind w:left="2160" w:hanging="180"/>
      </w:pPr>
    </w:lvl>
    <w:lvl w:ilvl="3" w:tplc="A3322F28" w:tentative="1">
      <w:start w:val="1"/>
      <w:numFmt w:val="decimal"/>
      <w:lvlText w:val="%4."/>
      <w:lvlJc w:val="left"/>
      <w:pPr>
        <w:ind w:left="2880" w:hanging="360"/>
      </w:pPr>
    </w:lvl>
    <w:lvl w:ilvl="4" w:tplc="99B8B3A0" w:tentative="1">
      <w:start w:val="1"/>
      <w:numFmt w:val="lowerLetter"/>
      <w:lvlText w:val="%5."/>
      <w:lvlJc w:val="left"/>
      <w:pPr>
        <w:ind w:left="3600" w:hanging="360"/>
      </w:pPr>
    </w:lvl>
    <w:lvl w:ilvl="5" w:tplc="AC6AE03E" w:tentative="1">
      <w:start w:val="1"/>
      <w:numFmt w:val="lowerRoman"/>
      <w:lvlText w:val="%6."/>
      <w:lvlJc w:val="right"/>
      <w:pPr>
        <w:ind w:left="4320" w:hanging="180"/>
      </w:pPr>
    </w:lvl>
    <w:lvl w:ilvl="6" w:tplc="5BE034CE" w:tentative="1">
      <w:start w:val="1"/>
      <w:numFmt w:val="decimal"/>
      <w:lvlText w:val="%7."/>
      <w:lvlJc w:val="left"/>
      <w:pPr>
        <w:ind w:left="5040" w:hanging="360"/>
      </w:pPr>
    </w:lvl>
    <w:lvl w:ilvl="7" w:tplc="24309FC8" w:tentative="1">
      <w:start w:val="1"/>
      <w:numFmt w:val="lowerLetter"/>
      <w:lvlText w:val="%8."/>
      <w:lvlJc w:val="left"/>
      <w:pPr>
        <w:ind w:left="5760" w:hanging="360"/>
      </w:pPr>
    </w:lvl>
    <w:lvl w:ilvl="8" w:tplc="30161DB4" w:tentative="1">
      <w:start w:val="1"/>
      <w:numFmt w:val="lowerRoman"/>
      <w:lvlText w:val="%9."/>
      <w:lvlJc w:val="right"/>
      <w:pPr>
        <w:ind w:left="6480" w:hanging="180"/>
      </w:pPr>
    </w:lvl>
  </w:abstractNum>
  <w:abstractNum w:abstractNumId="6" w15:restartNumberingAfterBreak="0">
    <w:nsid w:val="0DF77ADD"/>
    <w:multiLevelType w:val="multilevel"/>
    <w:tmpl w:val="A7E4669C"/>
    <w:lvl w:ilvl="0">
      <w:start w:val="6"/>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0F82DC3"/>
    <w:multiLevelType w:val="hybridMultilevel"/>
    <w:tmpl w:val="E65AA20E"/>
    <w:lvl w:ilvl="0" w:tplc="A5FA0F46">
      <w:start w:val="1"/>
      <w:numFmt w:val="bullet"/>
      <w:lvlText w:val=""/>
      <w:lvlJc w:val="left"/>
      <w:pPr>
        <w:tabs>
          <w:tab w:val="num" w:pos="720"/>
        </w:tabs>
        <w:ind w:left="720" w:hanging="360"/>
      </w:pPr>
      <w:rPr>
        <w:rFonts w:ascii="Symbol" w:hAnsi="Symbol" w:hint="default"/>
      </w:rPr>
    </w:lvl>
    <w:lvl w:ilvl="1" w:tplc="45C4F852" w:tentative="1">
      <w:start w:val="1"/>
      <w:numFmt w:val="bullet"/>
      <w:lvlText w:val="o"/>
      <w:lvlJc w:val="left"/>
      <w:pPr>
        <w:tabs>
          <w:tab w:val="num" w:pos="1440"/>
        </w:tabs>
        <w:ind w:left="1440" w:hanging="360"/>
      </w:pPr>
      <w:rPr>
        <w:rFonts w:ascii="Courier New" w:hAnsi="Courier New" w:cs="Courier New" w:hint="default"/>
      </w:rPr>
    </w:lvl>
    <w:lvl w:ilvl="2" w:tplc="E3B8C8BC" w:tentative="1">
      <w:start w:val="1"/>
      <w:numFmt w:val="bullet"/>
      <w:lvlText w:val=""/>
      <w:lvlJc w:val="left"/>
      <w:pPr>
        <w:tabs>
          <w:tab w:val="num" w:pos="2160"/>
        </w:tabs>
        <w:ind w:left="2160" w:hanging="360"/>
      </w:pPr>
      <w:rPr>
        <w:rFonts w:ascii="Wingdings" w:hAnsi="Wingdings" w:hint="default"/>
      </w:rPr>
    </w:lvl>
    <w:lvl w:ilvl="3" w:tplc="7F6CB0E2" w:tentative="1">
      <w:start w:val="1"/>
      <w:numFmt w:val="bullet"/>
      <w:lvlText w:val=""/>
      <w:lvlJc w:val="left"/>
      <w:pPr>
        <w:tabs>
          <w:tab w:val="num" w:pos="2880"/>
        </w:tabs>
        <w:ind w:left="2880" w:hanging="360"/>
      </w:pPr>
      <w:rPr>
        <w:rFonts w:ascii="Symbol" w:hAnsi="Symbol" w:hint="default"/>
      </w:rPr>
    </w:lvl>
    <w:lvl w:ilvl="4" w:tplc="7890BED2" w:tentative="1">
      <w:start w:val="1"/>
      <w:numFmt w:val="bullet"/>
      <w:lvlText w:val="o"/>
      <w:lvlJc w:val="left"/>
      <w:pPr>
        <w:tabs>
          <w:tab w:val="num" w:pos="3600"/>
        </w:tabs>
        <w:ind w:left="3600" w:hanging="360"/>
      </w:pPr>
      <w:rPr>
        <w:rFonts w:ascii="Courier New" w:hAnsi="Courier New" w:cs="Courier New" w:hint="default"/>
      </w:rPr>
    </w:lvl>
    <w:lvl w:ilvl="5" w:tplc="F2843620" w:tentative="1">
      <w:start w:val="1"/>
      <w:numFmt w:val="bullet"/>
      <w:lvlText w:val=""/>
      <w:lvlJc w:val="left"/>
      <w:pPr>
        <w:tabs>
          <w:tab w:val="num" w:pos="4320"/>
        </w:tabs>
        <w:ind w:left="4320" w:hanging="360"/>
      </w:pPr>
      <w:rPr>
        <w:rFonts w:ascii="Wingdings" w:hAnsi="Wingdings" w:hint="default"/>
      </w:rPr>
    </w:lvl>
    <w:lvl w:ilvl="6" w:tplc="D8A24858" w:tentative="1">
      <w:start w:val="1"/>
      <w:numFmt w:val="bullet"/>
      <w:lvlText w:val=""/>
      <w:lvlJc w:val="left"/>
      <w:pPr>
        <w:tabs>
          <w:tab w:val="num" w:pos="5040"/>
        </w:tabs>
        <w:ind w:left="5040" w:hanging="360"/>
      </w:pPr>
      <w:rPr>
        <w:rFonts w:ascii="Symbol" w:hAnsi="Symbol" w:hint="default"/>
      </w:rPr>
    </w:lvl>
    <w:lvl w:ilvl="7" w:tplc="E174CF1C" w:tentative="1">
      <w:start w:val="1"/>
      <w:numFmt w:val="bullet"/>
      <w:lvlText w:val="o"/>
      <w:lvlJc w:val="left"/>
      <w:pPr>
        <w:tabs>
          <w:tab w:val="num" w:pos="5760"/>
        </w:tabs>
        <w:ind w:left="5760" w:hanging="360"/>
      </w:pPr>
      <w:rPr>
        <w:rFonts w:ascii="Courier New" w:hAnsi="Courier New" w:cs="Courier New" w:hint="default"/>
      </w:rPr>
    </w:lvl>
    <w:lvl w:ilvl="8" w:tplc="00CCD3F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C85529"/>
    <w:multiLevelType w:val="hybridMultilevel"/>
    <w:tmpl w:val="B7B2A050"/>
    <w:lvl w:ilvl="0" w:tplc="DB168210">
      <w:start w:val="1"/>
      <w:numFmt w:val="lowerLetter"/>
      <w:lvlText w:val="(%1)"/>
      <w:lvlJc w:val="left"/>
      <w:pPr>
        <w:ind w:left="2880" w:hanging="360"/>
      </w:pPr>
      <w:rPr>
        <w:rFonts w:hint="default"/>
      </w:rPr>
    </w:lvl>
    <w:lvl w:ilvl="1" w:tplc="214A7BE4" w:tentative="1">
      <w:start w:val="1"/>
      <w:numFmt w:val="lowerLetter"/>
      <w:lvlText w:val="%2."/>
      <w:lvlJc w:val="left"/>
      <w:pPr>
        <w:ind w:left="3600" w:hanging="360"/>
      </w:pPr>
    </w:lvl>
    <w:lvl w:ilvl="2" w:tplc="3CFC1772" w:tentative="1">
      <w:start w:val="1"/>
      <w:numFmt w:val="lowerRoman"/>
      <w:lvlText w:val="%3."/>
      <w:lvlJc w:val="right"/>
      <w:pPr>
        <w:ind w:left="4320" w:hanging="180"/>
      </w:pPr>
    </w:lvl>
    <w:lvl w:ilvl="3" w:tplc="B674FFC0" w:tentative="1">
      <w:start w:val="1"/>
      <w:numFmt w:val="decimal"/>
      <w:lvlText w:val="%4."/>
      <w:lvlJc w:val="left"/>
      <w:pPr>
        <w:ind w:left="5040" w:hanging="360"/>
      </w:pPr>
    </w:lvl>
    <w:lvl w:ilvl="4" w:tplc="32D0D9DE" w:tentative="1">
      <w:start w:val="1"/>
      <w:numFmt w:val="lowerLetter"/>
      <w:lvlText w:val="%5."/>
      <w:lvlJc w:val="left"/>
      <w:pPr>
        <w:ind w:left="5760" w:hanging="360"/>
      </w:pPr>
    </w:lvl>
    <w:lvl w:ilvl="5" w:tplc="9AD2EA1A" w:tentative="1">
      <w:start w:val="1"/>
      <w:numFmt w:val="lowerRoman"/>
      <w:lvlText w:val="%6."/>
      <w:lvlJc w:val="right"/>
      <w:pPr>
        <w:ind w:left="6480" w:hanging="180"/>
      </w:pPr>
    </w:lvl>
    <w:lvl w:ilvl="6" w:tplc="A314AD0C" w:tentative="1">
      <w:start w:val="1"/>
      <w:numFmt w:val="decimal"/>
      <w:lvlText w:val="%7."/>
      <w:lvlJc w:val="left"/>
      <w:pPr>
        <w:ind w:left="7200" w:hanging="360"/>
      </w:pPr>
    </w:lvl>
    <w:lvl w:ilvl="7" w:tplc="2DA8F58E" w:tentative="1">
      <w:start w:val="1"/>
      <w:numFmt w:val="lowerLetter"/>
      <w:lvlText w:val="%8."/>
      <w:lvlJc w:val="left"/>
      <w:pPr>
        <w:ind w:left="7920" w:hanging="360"/>
      </w:pPr>
    </w:lvl>
    <w:lvl w:ilvl="8" w:tplc="DE866EB2" w:tentative="1">
      <w:start w:val="1"/>
      <w:numFmt w:val="lowerRoman"/>
      <w:lvlText w:val="%9."/>
      <w:lvlJc w:val="right"/>
      <w:pPr>
        <w:ind w:left="8640" w:hanging="180"/>
      </w:pPr>
    </w:lvl>
  </w:abstractNum>
  <w:abstractNum w:abstractNumId="9" w15:restartNumberingAfterBreak="0">
    <w:nsid w:val="12F913DB"/>
    <w:multiLevelType w:val="singleLevel"/>
    <w:tmpl w:val="C26A0EC4"/>
    <w:lvl w:ilvl="0">
      <w:start w:val="1"/>
      <w:numFmt w:val="lowerLetter"/>
      <w:lvlText w:val="(%1)"/>
      <w:lvlJc w:val="left"/>
      <w:pPr>
        <w:tabs>
          <w:tab w:val="num" w:pos="540"/>
        </w:tabs>
        <w:ind w:left="540" w:hanging="540"/>
      </w:pPr>
      <w:rPr>
        <w:rFonts w:hint="default"/>
      </w:rPr>
    </w:lvl>
  </w:abstractNum>
  <w:abstractNum w:abstractNumId="10"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7A663BE"/>
    <w:multiLevelType w:val="hybridMultilevel"/>
    <w:tmpl w:val="CF745206"/>
    <w:lvl w:ilvl="0" w:tplc="16B69B06">
      <w:start w:val="1"/>
      <w:numFmt w:val="decimal"/>
      <w:lvlText w:val="2.%1"/>
      <w:lvlJc w:val="left"/>
      <w:pPr>
        <w:ind w:left="360" w:hanging="360"/>
      </w:pPr>
      <w:rPr>
        <w:rFonts w:hint="default"/>
        <w:sz w:val="22"/>
        <w:szCs w:val="22"/>
      </w:rPr>
    </w:lvl>
    <w:lvl w:ilvl="1" w:tplc="E33CF48C" w:tentative="1">
      <w:start w:val="1"/>
      <w:numFmt w:val="lowerLetter"/>
      <w:lvlText w:val="%2."/>
      <w:lvlJc w:val="left"/>
      <w:pPr>
        <w:ind w:left="1080" w:hanging="360"/>
      </w:pPr>
    </w:lvl>
    <w:lvl w:ilvl="2" w:tplc="2D1ABB50" w:tentative="1">
      <w:start w:val="1"/>
      <w:numFmt w:val="lowerRoman"/>
      <w:lvlText w:val="%3."/>
      <w:lvlJc w:val="right"/>
      <w:pPr>
        <w:ind w:left="1800" w:hanging="180"/>
      </w:pPr>
    </w:lvl>
    <w:lvl w:ilvl="3" w:tplc="75F0F44E" w:tentative="1">
      <w:start w:val="1"/>
      <w:numFmt w:val="decimal"/>
      <w:lvlText w:val="%4."/>
      <w:lvlJc w:val="left"/>
      <w:pPr>
        <w:ind w:left="2520" w:hanging="360"/>
      </w:pPr>
    </w:lvl>
    <w:lvl w:ilvl="4" w:tplc="DC22A63C" w:tentative="1">
      <w:start w:val="1"/>
      <w:numFmt w:val="lowerLetter"/>
      <w:lvlText w:val="%5."/>
      <w:lvlJc w:val="left"/>
      <w:pPr>
        <w:ind w:left="3240" w:hanging="360"/>
      </w:pPr>
    </w:lvl>
    <w:lvl w:ilvl="5" w:tplc="D4CE859E" w:tentative="1">
      <w:start w:val="1"/>
      <w:numFmt w:val="lowerRoman"/>
      <w:lvlText w:val="%6."/>
      <w:lvlJc w:val="right"/>
      <w:pPr>
        <w:ind w:left="3960" w:hanging="180"/>
      </w:pPr>
    </w:lvl>
    <w:lvl w:ilvl="6" w:tplc="79FA09CC" w:tentative="1">
      <w:start w:val="1"/>
      <w:numFmt w:val="decimal"/>
      <w:lvlText w:val="%7."/>
      <w:lvlJc w:val="left"/>
      <w:pPr>
        <w:ind w:left="4680" w:hanging="360"/>
      </w:pPr>
    </w:lvl>
    <w:lvl w:ilvl="7" w:tplc="46BAC5AA" w:tentative="1">
      <w:start w:val="1"/>
      <w:numFmt w:val="lowerLetter"/>
      <w:lvlText w:val="%8."/>
      <w:lvlJc w:val="left"/>
      <w:pPr>
        <w:ind w:left="5400" w:hanging="360"/>
      </w:pPr>
    </w:lvl>
    <w:lvl w:ilvl="8" w:tplc="8220781E" w:tentative="1">
      <w:start w:val="1"/>
      <w:numFmt w:val="lowerRoman"/>
      <w:lvlText w:val="%9."/>
      <w:lvlJc w:val="right"/>
      <w:pPr>
        <w:ind w:left="6120" w:hanging="180"/>
      </w:pPr>
    </w:lvl>
  </w:abstractNum>
  <w:abstractNum w:abstractNumId="12" w15:restartNumberingAfterBreak="0">
    <w:nsid w:val="1B94412F"/>
    <w:multiLevelType w:val="hybridMultilevel"/>
    <w:tmpl w:val="CA70E9FC"/>
    <w:lvl w:ilvl="0" w:tplc="95DCA2E8">
      <w:start w:val="1"/>
      <w:numFmt w:val="lowerRoman"/>
      <w:lvlText w:val="%1."/>
      <w:lvlJc w:val="right"/>
      <w:pPr>
        <w:ind w:left="1440" w:hanging="360"/>
      </w:pPr>
      <w:rPr>
        <w:b w:val="0"/>
        <w:lang w:val="en-AU"/>
      </w:rPr>
    </w:lvl>
    <w:lvl w:ilvl="1" w:tplc="1CAAED20" w:tentative="1">
      <w:start w:val="1"/>
      <w:numFmt w:val="lowerLetter"/>
      <w:lvlText w:val="%2."/>
      <w:lvlJc w:val="left"/>
      <w:pPr>
        <w:ind w:left="2160" w:hanging="360"/>
      </w:pPr>
    </w:lvl>
    <w:lvl w:ilvl="2" w:tplc="76121BAA" w:tentative="1">
      <w:start w:val="1"/>
      <w:numFmt w:val="lowerRoman"/>
      <w:lvlText w:val="%3."/>
      <w:lvlJc w:val="right"/>
      <w:pPr>
        <w:ind w:left="2880" w:hanging="180"/>
      </w:pPr>
    </w:lvl>
    <w:lvl w:ilvl="3" w:tplc="CAB06370" w:tentative="1">
      <w:start w:val="1"/>
      <w:numFmt w:val="decimal"/>
      <w:lvlText w:val="%4."/>
      <w:lvlJc w:val="left"/>
      <w:pPr>
        <w:ind w:left="3600" w:hanging="360"/>
      </w:pPr>
    </w:lvl>
    <w:lvl w:ilvl="4" w:tplc="34085CBC" w:tentative="1">
      <w:start w:val="1"/>
      <w:numFmt w:val="lowerLetter"/>
      <w:lvlText w:val="%5."/>
      <w:lvlJc w:val="left"/>
      <w:pPr>
        <w:ind w:left="4320" w:hanging="360"/>
      </w:pPr>
    </w:lvl>
    <w:lvl w:ilvl="5" w:tplc="250A38C8" w:tentative="1">
      <w:start w:val="1"/>
      <w:numFmt w:val="lowerRoman"/>
      <w:lvlText w:val="%6."/>
      <w:lvlJc w:val="right"/>
      <w:pPr>
        <w:ind w:left="5040" w:hanging="180"/>
      </w:pPr>
    </w:lvl>
    <w:lvl w:ilvl="6" w:tplc="B0788B32" w:tentative="1">
      <w:start w:val="1"/>
      <w:numFmt w:val="decimal"/>
      <w:lvlText w:val="%7."/>
      <w:lvlJc w:val="left"/>
      <w:pPr>
        <w:ind w:left="5760" w:hanging="360"/>
      </w:pPr>
    </w:lvl>
    <w:lvl w:ilvl="7" w:tplc="A84AD2C2" w:tentative="1">
      <w:start w:val="1"/>
      <w:numFmt w:val="lowerLetter"/>
      <w:lvlText w:val="%8."/>
      <w:lvlJc w:val="left"/>
      <w:pPr>
        <w:ind w:left="6480" w:hanging="360"/>
      </w:pPr>
    </w:lvl>
    <w:lvl w:ilvl="8" w:tplc="F086C3B8" w:tentative="1">
      <w:start w:val="1"/>
      <w:numFmt w:val="lowerRoman"/>
      <w:lvlText w:val="%9."/>
      <w:lvlJc w:val="right"/>
      <w:pPr>
        <w:ind w:left="7200" w:hanging="180"/>
      </w:pPr>
    </w:lvl>
  </w:abstractNum>
  <w:abstractNum w:abstractNumId="13" w15:restartNumberingAfterBreak="0">
    <w:nsid w:val="1D627516"/>
    <w:multiLevelType w:val="multilevel"/>
    <w:tmpl w:val="BAE8EFE0"/>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220A1518"/>
    <w:multiLevelType w:val="hybridMultilevel"/>
    <w:tmpl w:val="A66E6596"/>
    <w:lvl w:ilvl="0" w:tplc="8B803DC4">
      <w:start w:val="1"/>
      <w:numFmt w:val="lowerLetter"/>
      <w:lvlText w:val="(%1)"/>
      <w:lvlJc w:val="left"/>
      <w:pPr>
        <w:ind w:left="1080" w:hanging="360"/>
      </w:pPr>
      <w:rPr>
        <w:rFonts w:hint="default"/>
        <w:i w:val="0"/>
      </w:rPr>
    </w:lvl>
    <w:lvl w:ilvl="1" w:tplc="DCC40E82" w:tentative="1">
      <w:start w:val="1"/>
      <w:numFmt w:val="lowerLetter"/>
      <w:lvlText w:val="%2."/>
      <w:lvlJc w:val="left"/>
      <w:pPr>
        <w:ind w:left="1789" w:hanging="360"/>
      </w:pPr>
    </w:lvl>
    <w:lvl w:ilvl="2" w:tplc="F00806EE" w:tentative="1">
      <w:start w:val="1"/>
      <w:numFmt w:val="lowerRoman"/>
      <w:lvlText w:val="%3."/>
      <w:lvlJc w:val="right"/>
      <w:pPr>
        <w:ind w:left="2509" w:hanging="180"/>
      </w:pPr>
    </w:lvl>
    <w:lvl w:ilvl="3" w:tplc="1E40E3C8" w:tentative="1">
      <w:start w:val="1"/>
      <w:numFmt w:val="decimal"/>
      <w:lvlText w:val="%4."/>
      <w:lvlJc w:val="left"/>
      <w:pPr>
        <w:ind w:left="3229" w:hanging="360"/>
      </w:pPr>
    </w:lvl>
    <w:lvl w:ilvl="4" w:tplc="2A126946" w:tentative="1">
      <w:start w:val="1"/>
      <w:numFmt w:val="lowerLetter"/>
      <w:lvlText w:val="%5."/>
      <w:lvlJc w:val="left"/>
      <w:pPr>
        <w:ind w:left="3949" w:hanging="360"/>
      </w:pPr>
    </w:lvl>
    <w:lvl w:ilvl="5" w:tplc="FEB05E74" w:tentative="1">
      <w:start w:val="1"/>
      <w:numFmt w:val="lowerRoman"/>
      <w:lvlText w:val="%6."/>
      <w:lvlJc w:val="right"/>
      <w:pPr>
        <w:ind w:left="4669" w:hanging="180"/>
      </w:pPr>
    </w:lvl>
    <w:lvl w:ilvl="6" w:tplc="FB127412" w:tentative="1">
      <w:start w:val="1"/>
      <w:numFmt w:val="decimal"/>
      <w:lvlText w:val="%7."/>
      <w:lvlJc w:val="left"/>
      <w:pPr>
        <w:ind w:left="5389" w:hanging="360"/>
      </w:pPr>
    </w:lvl>
    <w:lvl w:ilvl="7" w:tplc="7AA6B620" w:tentative="1">
      <w:start w:val="1"/>
      <w:numFmt w:val="lowerLetter"/>
      <w:lvlText w:val="%8."/>
      <w:lvlJc w:val="left"/>
      <w:pPr>
        <w:ind w:left="6109" w:hanging="360"/>
      </w:pPr>
    </w:lvl>
    <w:lvl w:ilvl="8" w:tplc="75FCCEB8" w:tentative="1">
      <w:start w:val="1"/>
      <w:numFmt w:val="lowerRoman"/>
      <w:lvlText w:val="%9."/>
      <w:lvlJc w:val="right"/>
      <w:pPr>
        <w:ind w:left="6829" w:hanging="180"/>
      </w:pPr>
    </w:lvl>
  </w:abstractNum>
  <w:abstractNum w:abstractNumId="15" w15:restartNumberingAfterBreak="0">
    <w:nsid w:val="2B324733"/>
    <w:multiLevelType w:val="hybridMultilevel"/>
    <w:tmpl w:val="BDEA6CC6"/>
    <w:lvl w:ilvl="0" w:tplc="DD9E7548">
      <w:start w:val="1"/>
      <w:numFmt w:val="lowerLetter"/>
      <w:lvlText w:val="(%1)"/>
      <w:lvlJc w:val="left"/>
      <w:pPr>
        <w:tabs>
          <w:tab w:val="num" w:pos="576"/>
        </w:tabs>
        <w:ind w:left="576" w:firstLine="0"/>
      </w:pPr>
      <w:rPr>
        <w:rFonts w:hint="default"/>
      </w:rPr>
    </w:lvl>
    <w:lvl w:ilvl="1" w:tplc="B45CA40E">
      <w:start w:val="1"/>
      <w:numFmt w:val="lowerLetter"/>
      <w:lvlText w:val="(%2)"/>
      <w:lvlJc w:val="left"/>
      <w:pPr>
        <w:tabs>
          <w:tab w:val="num" w:pos="936"/>
        </w:tabs>
        <w:ind w:left="936" w:firstLine="0"/>
      </w:pPr>
      <w:rPr>
        <w:rFonts w:hint="default"/>
      </w:rPr>
    </w:lvl>
    <w:lvl w:ilvl="2" w:tplc="1708F20C">
      <w:start w:val="1"/>
      <w:numFmt w:val="lowerRoman"/>
      <w:lvlText w:val="%3."/>
      <w:lvlJc w:val="right"/>
      <w:pPr>
        <w:tabs>
          <w:tab w:val="num" w:pos="2016"/>
        </w:tabs>
        <w:ind w:left="2016" w:hanging="180"/>
      </w:pPr>
    </w:lvl>
    <w:lvl w:ilvl="3" w:tplc="7C16C50E" w:tentative="1">
      <w:start w:val="1"/>
      <w:numFmt w:val="decimal"/>
      <w:lvlText w:val="%4."/>
      <w:lvlJc w:val="left"/>
      <w:pPr>
        <w:tabs>
          <w:tab w:val="num" w:pos="2736"/>
        </w:tabs>
        <w:ind w:left="2736" w:hanging="360"/>
      </w:pPr>
    </w:lvl>
    <w:lvl w:ilvl="4" w:tplc="4DCC0F76" w:tentative="1">
      <w:start w:val="1"/>
      <w:numFmt w:val="lowerLetter"/>
      <w:lvlText w:val="%5."/>
      <w:lvlJc w:val="left"/>
      <w:pPr>
        <w:tabs>
          <w:tab w:val="num" w:pos="3456"/>
        </w:tabs>
        <w:ind w:left="3456" w:hanging="360"/>
      </w:pPr>
    </w:lvl>
    <w:lvl w:ilvl="5" w:tplc="A5B23720" w:tentative="1">
      <w:start w:val="1"/>
      <w:numFmt w:val="lowerRoman"/>
      <w:lvlText w:val="%6."/>
      <w:lvlJc w:val="right"/>
      <w:pPr>
        <w:tabs>
          <w:tab w:val="num" w:pos="4176"/>
        </w:tabs>
        <w:ind w:left="4176" w:hanging="180"/>
      </w:pPr>
    </w:lvl>
    <w:lvl w:ilvl="6" w:tplc="4F36645C" w:tentative="1">
      <w:start w:val="1"/>
      <w:numFmt w:val="decimal"/>
      <w:lvlText w:val="%7."/>
      <w:lvlJc w:val="left"/>
      <w:pPr>
        <w:tabs>
          <w:tab w:val="num" w:pos="4896"/>
        </w:tabs>
        <w:ind w:left="4896" w:hanging="360"/>
      </w:pPr>
    </w:lvl>
    <w:lvl w:ilvl="7" w:tplc="884AE198" w:tentative="1">
      <w:start w:val="1"/>
      <w:numFmt w:val="lowerLetter"/>
      <w:lvlText w:val="%8."/>
      <w:lvlJc w:val="left"/>
      <w:pPr>
        <w:tabs>
          <w:tab w:val="num" w:pos="5616"/>
        </w:tabs>
        <w:ind w:left="5616" w:hanging="360"/>
      </w:pPr>
    </w:lvl>
    <w:lvl w:ilvl="8" w:tplc="22CC7502" w:tentative="1">
      <w:start w:val="1"/>
      <w:numFmt w:val="lowerRoman"/>
      <w:lvlText w:val="%9."/>
      <w:lvlJc w:val="right"/>
      <w:pPr>
        <w:tabs>
          <w:tab w:val="num" w:pos="6336"/>
        </w:tabs>
        <w:ind w:left="6336" w:hanging="180"/>
      </w:pPr>
    </w:lvl>
  </w:abstractNum>
  <w:abstractNum w:abstractNumId="16"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F67AEA"/>
    <w:multiLevelType w:val="hybridMultilevel"/>
    <w:tmpl w:val="4DFAF254"/>
    <w:lvl w:ilvl="0" w:tplc="0BE47BE4">
      <w:start w:val="1"/>
      <w:numFmt w:val="lowerLetter"/>
      <w:lvlText w:val="%1)"/>
      <w:lvlJc w:val="left"/>
      <w:pPr>
        <w:ind w:left="720" w:hanging="360"/>
      </w:pPr>
      <w:rPr>
        <w:rFonts w:hint="default"/>
      </w:rPr>
    </w:lvl>
    <w:lvl w:ilvl="1" w:tplc="508213A2" w:tentative="1">
      <w:start w:val="1"/>
      <w:numFmt w:val="lowerLetter"/>
      <w:lvlText w:val="%2."/>
      <w:lvlJc w:val="left"/>
      <w:pPr>
        <w:ind w:left="1440" w:hanging="360"/>
      </w:pPr>
    </w:lvl>
    <w:lvl w:ilvl="2" w:tplc="8ED6409C" w:tentative="1">
      <w:start w:val="1"/>
      <w:numFmt w:val="lowerRoman"/>
      <w:lvlText w:val="%3."/>
      <w:lvlJc w:val="right"/>
      <w:pPr>
        <w:ind w:left="2160" w:hanging="180"/>
      </w:pPr>
    </w:lvl>
    <w:lvl w:ilvl="3" w:tplc="259E7F2E" w:tentative="1">
      <w:start w:val="1"/>
      <w:numFmt w:val="decimal"/>
      <w:lvlText w:val="%4."/>
      <w:lvlJc w:val="left"/>
      <w:pPr>
        <w:ind w:left="2880" w:hanging="360"/>
      </w:pPr>
    </w:lvl>
    <w:lvl w:ilvl="4" w:tplc="A03C9038" w:tentative="1">
      <w:start w:val="1"/>
      <w:numFmt w:val="lowerLetter"/>
      <w:lvlText w:val="%5."/>
      <w:lvlJc w:val="left"/>
      <w:pPr>
        <w:ind w:left="3600" w:hanging="360"/>
      </w:pPr>
    </w:lvl>
    <w:lvl w:ilvl="5" w:tplc="4D8C87D4" w:tentative="1">
      <w:start w:val="1"/>
      <w:numFmt w:val="lowerRoman"/>
      <w:lvlText w:val="%6."/>
      <w:lvlJc w:val="right"/>
      <w:pPr>
        <w:ind w:left="4320" w:hanging="180"/>
      </w:pPr>
    </w:lvl>
    <w:lvl w:ilvl="6" w:tplc="5C78DDDE" w:tentative="1">
      <w:start w:val="1"/>
      <w:numFmt w:val="decimal"/>
      <w:lvlText w:val="%7."/>
      <w:lvlJc w:val="left"/>
      <w:pPr>
        <w:ind w:left="5040" w:hanging="360"/>
      </w:pPr>
    </w:lvl>
    <w:lvl w:ilvl="7" w:tplc="2CB212AA" w:tentative="1">
      <w:start w:val="1"/>
      <w:numFmt w:val="lowerLetter"/>
      <w:lvlText w:val="%8."/>
      <w:lvlJc w:val="left"/>
      <w:pPr>
        <w:ind w:left="5760" w:hanging="360"/>
      </w:pPr>
    </w:lvl>
    <w:lvl w:ilvl="8" w:tplc="6228EECE" w:tentative="1">
      <w:start w:val="1"/>
      <w:numFmt w:val="lowerRoman"/>
      <w:lvlText w:val="%9."/>
      <w:lvlJc w:val="right"/>
      <w:pPr>
        <w:ind w:left="6480" w:hanging="180"/>
      </w:pPr>
    </w:lvl>
  </w:abstractNum>
  <w:abstractNum w:abstractNumId="18" w15:restartNumberingAfterBreak="0">
    <w:nsid w:val="330460D5"/>
    <w:multiLevelType w:val="hybridMultilevel"/>
    <w:tmpl w:val="8D8CBC06"/>
    <w:lvl w:ilvl="0" w:tplc="614C3432">
      <w:start w:val="1"/>
      <w:numFmt w:val="lowerLetter"/>
      <w:lvlText w:val="(%1)"/>
      <w:lvlJc w:val="left"/>
      <w:pPr>
        <w:tabs>
          <w:tab w:val="num" w:pos="720"/>
        </w:tabs>
        <w:ind w:left="720" w:hanging="360"/>
      </w:pPr>
      <w:rPr>
        <w:rFonts w:hint="default"/>
      </w:rPr>
    </w:lvl>
    <w:lvl w:ilvl="1" w:tplc="EF1230A4" w:tentative="1">
      <w:start w:val="1"/>
      <w:numFmt w:val="lowerLetter"/>
      <w:lvlText w:val="%2."/>
      <w:lvlJc w:val="left"/>
      <w:pPr>
        <w:tabs>
          <w:tab w:val="num" w:pos="1440"/>
        </w:tabs>
        <w:ind w:left="1440" w:hanging="360"/>
      </w:pPr>
    </w:lvl>
    <w:lvl w:ilvl="2" w:tplc="6F2429F8" w:tentative="1">
      <w:start w:val="1"/>
      <w:numFmt w:val="lowerRoman"/>
      <w:lvlText w:val="%3."/>
      <w:lvlJc w:val="right"/>
      <w:pPr>
        <w:tabs>
          <w:tab w:val="num" w:pos="2160"/>
        </w:tabs>
        <w:ind w:left="2160" w:hanging="180"/>
      </w:pPr>
    </w:lvl>
    <w:lvl w:ilvl="3" w:tplc="5AD296CA" w:tentative="1">
      <w:start w:val="1"/>
      <w:numFmt w:val="decimal"/>
      <w:lvlText w:val="%4."/>
      <w:lvlJc w:val="left"/>
      <w:pPr>
        <w:tabs>
          <w:tab w:val="num" w:pos="2880"/>
        </w:tabs>
        <w:ind w:left="2880" w:hanging="360"/>
      </w:pPr>
    </w:lvl>
    <w:lvl w:ilvl="4" w:tplc="7300553C" w:tentative="1">
      <w:start w:val="1"/>
      <w:numFmt w:val="lowerLetter"/>
      <w:lvlText w:val="%5."/>
      <w:lvlJc w:val="left"/>
      <w:pPr>
        <w:tabs>
          <w:tab w:val="num" w:pos="3600"/>
        </w:tabs>
        <w:ind w:left="3600" w:hanging="360"/>
      </w:pPr>
    </w:lvl>
    <w:lvl w:ilvl="5" w:tplc="618A7298" w:tentative="1">
      <w:start w:val="1"/>
      <w:numFmt w:val="lowerRoman"/>
      <w:lvlText w:val="%6."/>
      <w:lvlJc w:val="right"/>
      <w:pPr>
        <w:tabs>
          <w:tab w:val="num" w:pos="4320"/>
        </w:tabs>
        <w:ind w:left="4320" w:hanging="180"/>
      </w:pPr>
    </w:lvl>
    <w:lvl w:ilvl="6" w:tplc="B574B672" w:tentative="1">
      <w:start w:val="1"/>
      <w:numFmt w:val="decimal"/>
      <w:lvlText w:val="%7."/>
      <w:lvlJc w:val="left"/>
      <w:pPr>
        <w:tabs>
          <w:tab w:val="num" w:pos="5040"/>
        </w:tabs>
        <w:ind w:left="5040" w:hanging="360"/>
      </w:pPr>
    </w:lvl>
    <w:lvl w:ilvl="7" w:tplc="A9BAAE02" w:tentative="1">
      <w:start w:val="1"/>
      <w:numFmt w:val="lowerLetter"/>
      <w:lvlText w:val="%8."/>
      <w:lvlJc w:val="left"/>
      <w:pPr>
        <w:tabs>
          <w:tab w:val="num" w:pos="5760"/>
        </w:tabs>
        <w:ind w:left="5760" w:hanging="360"/>
      </w:pPr>
    </w:lvl>
    <w:lvl w:ilvl="8" w:tplc="18EA16FA" w:tentative="1">
      <w:start w:val="1"/>
      <w:numFmt w:val="lowerRoman"/>
      <w:lvlText w:val="%9."/>
      <w:lvlJc w:val="right"/>
      <w:pPr>
        <w:tabs>
          <w:tab w:val="num" w:pos="6480"/>
        </w:tabs>
        <w:ind w:left="6480" w:hanging="180"/>
      </w:pPr>
    </w:lvl>
  </w:abstractNum>
  <w:abstractNum w:abstractNumId="19" w15:restartNumberingAfterBreak="0">
    <w:nsid w:val="33201940"/>
    <w:multiLevelType w:val="hybridMultilevel"/>
    <w:tmpl w:val="B03A40EE"/>
    <w:lvl w:ilvl="0" w:tplc="360CDF44">
      <w:start w:val="1"/>
      <w:numFmt w:val="lowerLetter"/>
      <w:lvlText w:val="(%1)"/>
      <w:lvlJc w:val="left"/>
      <w:pPr>
        <w:ind w:left="720" w:hanging="360"/>
      </w:pPr>
      <w:rPr>
        <w:rFonts w:ascii="Times New Roman" w:hAnsi="Times New Roman" w:hint="default"/>
        <w:b w:val="0"/>
        <w:i w:val="0"/>
        <w:sz w:val="24"/>
      </w:rPr>
    </w:lvl>
    <w:lvl w:ilvl="1" w:tplc="BD0E4BB4" w:tentative="1">
      <w:start w:val="1"/>
      <w:numFmt w:val="lowerLetter"/>
      <w:lvlText w:val="%2."/>
      <w:lvlJc w:val="left"/>
      <w:pPr>
        <w:ind w:left="1440" w:hanging="360"/>
      </w:pPr>
    </w:lvl>
    <w:lvl w:ilvl="2" w:tplc="D08C4886" w:tentative="1">
      <w:start w:val="1"/>
      <w:numFmt w:val="lowerRoman"/>
      <w:lvlText w:val="%3."/>
      <w:lvlJc w:val="right"/>
      <w:pPr>
        <w:ind w:left="2160" w:hanging="180"/>
      </w:pPr>
    </w:lvl>
    <w:lvl w:ilvl="3" w:tplc="96EA2B16" w:tentative="1">
      <w:start w:val="1"/>
      <w:numFmt w:val="decimal"/>
      <w:lvlText w:val="%4."/>
      <w:lvlJc w:val="left"/>
      <w:pPr>
        <w:ind w:left="2880" w:hanging="360"/>
      </w:pPr>
    </w:lvl>
    <w:lvl w:ilvl="4" w:tplc="31A02944" w:tentative="1">
      <w:start w:val="1"/>
      <w:numFmt w:val="lowerLetter"/>
      <w:lvlText w:val="%5."/>
      <w:lvlJc w:val="left"/>
      <w:pPr>
        <w:ind w:left="3600" w:hanging="360"/>
      </w:pPr>
    </w:lvl>
    <w:lvl w:ilvl="5" w:tplc="887C97D0" w:tentative="1">
      <w:start w:val="1"/>
      <w:numFmt w:val="lowerRoman"/>
      <w:lvlText w:val="%6."/>
      <w:lvlJc w:val="right"/>
      <w:pPr>
        <w:ind w:left="4320" w:hanging="180"/>
      </w:pPr>
    </w:lvl>
    <w:lvl w:ilvl="6" w:tplc="6FE2C7EE" w:tentative="1">
      <w:start w:val="1"/>
      <w:numFmt w:val="decimal"/>
      <w:lvlText w:val="%7."/>
      <w:lvlJc w:val="left"/>
      <w:pPr>
        <w:ind w:left="5040" w:hanging="360"/>
      </w:pPr>
    </w:lvl>
    <w:lvl w:ilvl="7" w:tplc="ACF24E90" w:tentative="1">
      <w:start w:val="1"/>
      <w:numFmt w:val="lowerLetter"/>
      <w:lvlText w:val="%8."/>
      <w:lvlJc w:val="left"/>
      <w:pPr>
        <w:ind w:left="5760" w:hanging="360"/>
      </w:pPr>
    </w:lvl>
    <w:lvl w:ilvl="8" w:tplc="70003DAE" w:tentative="1">
      <w:start w:val="1"/>
      <w:numFmt w:val="lowerRoman"/>
      <w:lvlText w:val="%9."/>
      <w:lvlJc w:val="right"/>
      <w:pPr>
        <w:ind w:left="6480" w:hanging="180"/>
      </w:pPr>
    </w:lvl>
  </w:abstractNum>
  <w:abstractNum w:abstractNumId="20" w15:restartNumberingAfterBreak="0">
    <w:nsid w:val="338108CB"/>
    <w:multiLevelType w:val="hybridMultilevel"/>
    <w:tmpl w:val="CA70E9FC"/>
    <w:lvl w:ilvl="0" w:tplc="A6E04FB8">
      <w:start w:val="1"/>
      <w:numFmt w:val="lowerRoman"/>
      <w:lvlText w:val="%1."/>
      <w:lvlJc w:val="right"/>
      <w:pPr>
        <w:ind w:left="2160" w:hanging="360"/>
      </w:pPr>
      <w:rPr>
        <w:b w:val="0"/>
        <w:lang w:val="en-AU"/>
      </w:rPr>
    </w:lvl>
    <w:lvl w:ilvl="1" w:tplc="BC0EDE5A" w:tentative="1">
      <w:start w:val="1"/>
      <w:numFmt w:val="lowerLetter"/>
      <w:lvlText w:val="%2."/>
      <w:lvlJc w:val="left"/>
      <w:pPr>
        <w:ind w:left="2880" w:hanging="360"/>
      </w:pPr>
    </w:lvl>
    <w:lvl w:ilvl="2" w:tplc="B5921CBC" w:tentative="1">
      <w:start w:val="1"/>
      <w:numFmt w:val="lowerRoman"/>
      <w:lvlText w:val="%3."/>
      <w:lvlJc w:val="right"/>
      <w:pPr>
        <w:ind w:left="3600" w:hanging="180"/>
      </w:pPr>
    </w:lvl>
    <w:lvl w:ilvl="3" w:tplc="A19A35AA" w:tentative="1">
      <w:start w:val="1"/>
      <w:numFmt w:val="decimal"/>
      <w:lvlText w:val="%4."/>
      <w:lvlJc w:val="left"/>
      <w:pPr>
        <w:ind w:left="4320" w:hanging="360"/>
      </w:pPr>
    </w:lvl>
    <w:lvl w:ilvl="4" w:tplc="2AA0813C" w:tentative="1">
      <w:start w:val="1"/>
      <w:numFmt w:val="lowerLetter"/>
      <w:lvlText w:val="%5."/>
      <w:lvlJc w:val="left"/>
      <w:pPr>
        <w:ind w:left="5040" w:hanging="360"/>
      </w:pPr>
    </w:lvl>
    <w:lvl w:ilvl="5" w:tplc="686A2DDE" w:tentative="1">
      <w:start w:val="1"/>
      <w:numFmt w:val="lowerRoman"/>
      <w:lvlText w:val="%6."/>
      <w:lvlJc w:val="right"/>
      <w:pPr>
        <w:ind w:left="5760" w:hanging="180"/>
      </w:pPr>
    </w:lvl>
    <w:lvl w:ilvl="6" w:tplc="18D28840" w:tentative="1">
      <w:start w:val="1"/>
      <w:numFmt w:val="decimal"/>
      <w:lvlText w:val="%7."/>
      <w:lvlJc w:val="left"/>
      <w:pPr>
        <w:ind w:left="6480" w:hanging="360"/>
      </w:pPr>
    </w:lvl>
    <w:lvl w:ilvl="7" w:tplc="6B2CCEB6" w:tentative="1">
      <w:start w:val="1"/>
      <w:numFmt w:val="lowerLetter"/>
      <w:lvlText w:val="%8."/>
      <w:lvlJc w:val="left"/>
      <w:pPr>
        <w:ind w:left="7200" w:hanging="360"/>
      </w:pPr>
    </w:lvl>
    <w:lvl w:ilvl="8" w:tplc="CCEE6962" w:tentative="1">
      <w:start w:val="1"/>
      <w:numFmt w:val="lowerRoman"/>
      <w:lvlText w:val="%9."/>
      <w:lvlJc w:val="right"/>
      <w:pPr>
        <w:ind w:left="7920" w:hanging="180"/>
      </w:pPr>
    </w:lvl>
  </w:abstractNum>
  <w:abstractNum w:abstractNumId="21"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8A6853"/>
    <w:multiLevelType w:val="hybridMultilevel"/>
    <w:tmpl w:val="14B6DC48"/>
    <w:lvl w:ilvl="0" w:tplc="2EEA196C">
      <w:start w:val="1"/>
      <w:numFmt w:val="decimal"/>
      <w:lvlText w:val="%1."/>
      <w:lvlJc w:val="left"/>
      <w:pPr>
        <w:ind w:left="720" w:hanging="360"/>
      </w:pPr>
      <w:rPr>
        <w:rFonts w:ascii="Times New Roman Bold" w:hAnsi="Times New Roman Bold" w:hint="default"/>
        <w:b/>
        <w:i w:val="0"/>
        <w:sz w:val="24"/>
      </w:rPr>
    </w:lvl>
    <w:lvl w:ilvl="1" w:tplc="8CDA2BB6">
      <w:start w:val="1"/>
      <w:numFmt w:val="lowerLetter"/>
      <w:lvlText w:val="%2."/>
      <w:lvlJc w:val="left"/>
      <w:pPr>
        <w:ind w:left="1440" w:hanging="360"/>
      </w:pPr>
    </w:lvl>
    <w:lvl w:ilvl="2" w:tplc="39886E32" w:tentative="1">
      <w:start w:val="1"/>
      <w:numFmt w:val="lowerRoman"/>
      <w:lvlText w:val="%3."/>
      <w:lvlJc w:val="right"/>
      <w:pPr>
        <w:ind w:left="2160" w:hanging="180"/>
      </w:pPr>
    </w:lvl>
    <w:lvl w:ilvl="3" w:tplc="D9AEA8BC" w:tentative="1">
      <w:start w:val="1"/>
      <w:numFmt w:val="decimal"/>
      <w:lvlText w:val="%4."/>
      <w:lvlJc w:val="left"/>
      <w:pPr>
        <w:ind w:left="2880" w:hanging="360"/>
      </w:pPr>
    </w:lvl>
    <w:lvl w:ilvl="4" w:tplc="A8684980" w:tentative="1">
      <w:start w:val="1"/>
      <w:numFmt w:val="lowerLetter"/>
      <w:lvlText w:val="%5."/>
      <w:lvlJc w:val="left"/>
      <w:pPr>
        <w:ind w:left="3600" w:hanging="360"/>
      </w:pPr>
    </w:lvl>
    <w:lvl w:ilvl="5" w:tplc="228845B6" w:tentative="1">
      <w:start w:val="1"/>
      <w:numFmt w:val="lowerRoman"/>
      <w:lvlText w:val="%6."/>
      <w:lvlJc w:val="right"/>
      <w:pPr>
        <w:ind w:left="4320" w:hanging="180"/>
      </w:pPr>
    </w:lvl>
    <w:lvl w:ilvl="6" w:tplc="E4BA48EE" w:tentative="1">
      <w:start w:val="1"/>
      <w:numFmt w:val="decimal"/>
      <w:lvlText w:val="%7."/>
      <w:lvlJc w:val="left"/>
      <w:pPr>
        <w:ind w:left="5040" w:hanging="360"/>
      </w:pPr>
    </w:lvl>
    <w:lvl w:ilvl="7" w:tplc="5CACA4D6" w:tentative="1">
      <w:start w:val="1"/>
      <w:numFmt w:val="lowerLetter"/>
      <w:lvlText w:val="%8."/>
      <w:lvlJc w:val="left"/>
      <w:pPr>
        <w:ind w:left="5760" w:hanging="360"/>
      </w:pPr>
    </w:lvl>
    <w:lvl w:ilvl="8" w:tplc="374812A8" w:tentative="1">
      <w:start w:val="1"/>
      <w:numFmt w:val="lowerRoman"/>
      <w:lvlText w:val="%9."/>
      <w:lvlJc w:val="right"/>
      <w:pPr>
        <w:ind w:left="6480" w:hanging="180"/>
      </w:pPr>
    </w:lvl>
  </w:abstractNum>
  <w:abstractNum w:abstractNumId="23" w15:restartNumberingAfterBreak="0">
    <w:nsid w:val="39F7792C"/>
    <w:multiLevelType w:val="hybridMultilevel"/>
    <w:tmpl w:val="D096967C"/>
    <w:lvl w:ilvl="0" w:tplc="DC82E58E">
      <w:start w:val="1"/>
      <w:numFmt w:val="lowerRoman"/>
      <w:lvlText w:val="(%1)"/>
      <w:lvlJc w:val="left"/>
      <w:pPr>
        <w:ind w:left="1440" w:hanging="360"/>
      </w:pPr>
      <w:rPr>
        <w:rFonts w:hint="default"/>
      </w:rPr>
    </w:lvl>
    <w:lvl w:ilvl="1" w:tplc="230ABCCC" w:tentative="1">
      <w:start w:val="1"/>
      <w:numFmt w:val="lowerLetter"/>
      <w:lvlText w:val="%2."/>
      <w:lvlJc w:val="left"/>
      <w:pPr>
        <w:ind w:left="2160" w:hanging="360"/>
      </w:pPr>
    </w:lvl>
    <w:lvl w:ilvl="2" w:tplc="8C2C1694" w:tentative="1">
      <w:start w:val="1"/>
      <w:numFmt w:val="lowerRoman"/>
      <w:lvlText w:val="%3."/>
      <w:lvlJc w:val="right"/>
      <w:pPr>
        <w:ind w:left="2880" w:hanging="180"/>
      </w:pPr>
    </w:lvl>
    <w:lvl w:ilvl="3" w:tplc="92E6F9D8" w:tentative="1">
      <w:start w:val="1"/>
      <w:numFmt w:val="decimal"/>
      <w:lvlText w:val="%4."/>
      <w:lvlJc w:val="left"/>
      <w:pPr>
        <w:ind w:left="3600" w:hanging="360"/>
      </w:pPr>
    </w:lvl>
    <w:lvl w:ilvl="4" w:tplc="88523E84" w:tentative="1">
      <w:start w:val="1"/>
      <w:numFmt w:val="lowerLetter"/>
      <w:lvlText w:val="%5."/>
      <w:lvlJc w:val="left"/>
      <w:pPr>
        <w:ind w:left="4320" w:hanging="360"/>
      </w:pPr>
    </w:lvl>
    <w:lvl w:ilvl="5" w:tplc="BCF45F36" w:tentative="1">
      <w:start w:val="1"/>
      <w:numFmt w:val="lowerRoman"/>
      <w:lvlText w:val="%6."/>
      <w:lvlJc w:val="right"/>
      <w:pPr>
        <w:ind w:left="5040" w:hanging="180"/>
      </w:pPr>
    </w:lvl>
    <w:lvl w:ilvl="6" w:tplc="FE42E9DE" w:tentative="1">
      <w:start w:val="1"/>
      <w:numFmt w:val="decimal"/>
      <w:lvlText w:val="%7."/>
      <w:lvlJc w:val="left"/>
      <w:pPr>
        <w:ind w:left="5760" w:hanging="360"/>
      </w:pPr>
    </w:lvl>
    <w:lvl w:ilvl="7" w:tplc="9788E894" w:tentative="1">
      <w:start w:val="1"/>
      <w:numFmt w:val="lowerLetter"/>
      <w:lvlText w:val="%8."/>
      <w:lvlJc w:val="left"/>
      <w:pPr>
        <w:ind w:left="6480" w:hanging="360"/>
      </w:pPr>
    </w:lvl>
    <w:lvl w:ilvl="8" w:tplc="1EB21A46" w:tentative="1">
      <w:start w:val="1"/>
      <w:numFmt w:val="lowerRoman"/>
      <w:lvlText w:val="%9."/>
      <w:lvlJc w:val="right"/>
      <w:pPr>
        <w:ind w:left="720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pStyle w:val="StyleHeader2-SubClausesAfter6pt"/>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5" w15:restartNumberingAfterBreak="0">
    <w:nsid w:val="40B11887"/>
    <w:multiLevelType w:val="hybridMultilevel"/>
    <w:tmpl w:val="5BBA7AF2"/>
    <w:lvl w:ilvl="0" w:tplc="B894BEC6">
      <w:start w:val="1"/>
      <w:numFmt w:val="lowerLetter"/>
      <w:lvlText w:val="(%1)"/>
      <w:lvlJc w:val="left"/>
      <w:pPr>
        <w:ind w:left="1260" w:hanging="360"/>
      </w:pPr>
      <w:rPr>
        <w:rFonts w:ascii="Times New Roman" w:hAnsi="Times New Roman" w:hint="default"/>
        <w:b w:val="0"/>
        <w:i w:val="0"/>
        <w:sz w:val="24"/>
      </w:rPr>
    </w:lvl>
    <w:lvl w:ilvl="1" w:tplc="5160500C" w:tentative="1">
      <w:start w:val="1"/>
      <w:numFmt w:val="lowerLetter"/>
      <w:lvlText w:val="%2."/>
      <w:lvlJc w:val="left"/>
      <w:pPr>
        <w:ind w:left="1980" w:hanging="360"/>
      </w:pPr>
    </w:lvl>
    <w:lvl w:ilvl="2" w:tplc="4C0E0A4E" w:tentative="1">
      <w:start w:val="1"/>
      <w:numFmt w:val="lowerRoman"/>
      <w:lvlText w:val="%3."/>
      <w:lvlJc w:val="right"/>
      <w:pPr>
        <w:ind w:left="2700" w:hanging="180"/>
      </w:pPr>
    </w:lvl>
    <w:lvl w:ilvl="3" w:tplc="C1FEE428" w:tentative="1">
      <w:start w:val="1"/>
      <w:numFmt w:val="decimal"/>
      <w:lvlText w:val="%4."/>
      <w:lvlJc w:val="left"/>
      <w:pPr>
        <w:ind w:left="3420" w:hanging="360"/>
      </w:pPr>
    </w:lvl>
    <w:lvl w:ilvl="4" w:tplc="503C6610" w:tentative="1">
      <w:start w:val="1"/>
      <w:numFmt w:val="lowerLetter"/>
      <w:lvlText w:val="%5."/>
      <w:lvlJc w:val="left"/>
      <w:pPr>
        <w:ind w:left="4140" w:hanging="360"/>
      </w:pPr>
    </w:lvl>
    <w:lvl w:ilvl="5" w:tplc="CE229918" w:tentative="1">
      <w:start w:val="1"/>
      <w:numFmt w:val="lowerRoman"/>
      <w:lvlText w:val="%6."/>
      <w:lvlJc w:val="right"/>
      <w:pPr>
        <w:ind w:left="4860" w:hanging="180"/>
      </w:pPr>
    </w:lvl>
    <w:lvl w:ilvl="6" w:tplc="CF300124" w:tentative="1">
      <w:start w:val="1"/>
      <w:numFmt w:val="decimal"/>
      <w:lvlText w:val="%7."/>
      <w:lvlJc w:val="left"/>
      <w:pPr>
        <w:ind w:left="5580" w:hanging="360"/>
      </w:pPr>
    </w:lvl>
    <w:lvl w:ilvl="7" w:tplc="378EADAC" w:tentative="1">
      <w:start w:val="1"/>
      <w:numFmt w:val="lowerLetter"/>
      <w:lvlText w:val="%8."/>
      <w:lvlJc w:val="left"/>
      <w:pPr>
        <w:ind w:left="6300" w:hanging="360"/>
      </w:pPr>
    </w:lvl>
    <w:lvl w:ilvl="8" w:tplc="10CE01BC" w:tentative="1">
      <w:start w:val="1"/>
      <w:numFmt w:val="lowerRoman"/>
      <w:lvlText w:val="%9."/>
      <w:lvlJc w:val="right"/>
      <w:pPr>
        <w:ind w:left="7020" w:hanging="180"/>
      </w:pPr>
    </w:lvl>
  </w:abstractNum>
  <w:abstractNum w:abstractNumId="26" w15:restartNumberingAfterBreak="0">
    <w:nsid w:val="42D65BB2"/>
    <w:multiLevelType w:val="hybridMultilevel"/>
    <w:tmpl w:val="3E3612E4"/>
    <w:lvl w:ilvl="0" w:tplc="B50C1578">
      <w:start w:val="1"/>
      <w:numFmt w:val="lowerLetter"/>
      <w:lvlText w:val="(%1)"/>
      <w:lvlJc w:val="left"/>
      <w:pPr>
        <w:ind w:left="720" w:hanging="360"/>
      </w:pPr>
      <w:rPr>
        <w:rFonts w:ascii="Times New Roman" w:hAnsi="Times New Roman" w:hint="default"/>
        <w:b w:val="0"/>
        <w:i w:val="0"/>
        <w:sz w:val="24"/>
      </w:rPr>
    </w:lvl>
    <w:lvl w:ilvl="1" w:tplc="DFAAF9AE" w:tentative="1">
      <w:start w:val="1"/>
      <w:numFmt w:val="lowerLetter"/>
      <w:lvlText w:val="%2."/>
      <w:lvlJc w:val="left"/>
      <w:pPr>
        <w:ind w:left="1440" w:hanging="360"/>
      </w:pPr>
    </w:lvl>
    <w:lvl w:ilvl="2" w:tplc="2738D728" w:tentative="1">
      <w:start w:val="1"/>
      <w:numFmt w:val="lowerRoman"/>
      <w:lvlText w:val="%3."/>
      <w:lvlJc w:val="right"/>
      <w:pPr>
        <w:ind w:left="2160" w:hanging="180"/>
      </w:pPr>
    </w:lvl>
    <w:lvl w:ilvl="3" w:tplc="C680CDEA" w:tentative="1">
      <w:start w:val="1"/>
      <w:numFmt w:val="decimal"/>
      <w:lvlText w:val="%4."/>
      <w:lvlJc w:val="left"/>
      <w:pPr>
        <w:ind w:left="2880" w:hanging="360"/>
      </w:pPr>
    </w:lvl>
    <w:lvl w:ilvl="4" w:tplc="08A88DEE" w:tentative="1">
      <w:start w:val="1"/>
      <w:numFmt w:val="lowerLetter"/>
      <w:lvlText w:val="%5."/>
      <w:lvlJc w:val="left"/>
      <w:pPr>
        <w:ind w:left="3600" w:hanging="360"/>
      </w:pPr>
    </w:lvl>
    <w:lvl w:ilvl="5" w:tplc="7138FE34" w:tentative="1">
      <w:start w:val="1"/>
      <w:numFmt w:val="lowerRoman"/>
      <w:lvlText w:val="%6."/>
      <w:lvlJc w:val="right"/>
      <w:pPr>
        <w:ind w:left="4320" w:hanging="180"/>
      </w:pPr>
    </w:lvl>
    <w:lvl w:ilvl="6" w:tplc="AFFC0552" w:tentative="1">
      <w:start w:val="1"/>
      <w:numFmt w:val="decimal"/>
      <w:lvlText w:val="%7."/>
      <w:lvlJc w:val="left"/>
      <w:pPr>
        <w:ind w:left="5040" w:hanging="360"/>
      </w:pPr>
    </w:lvl>
    <w:lvl w:ilvl="7" w:tplc="6D7CC3BA" w:tentative="1">
      <w:start w:val="1"/>
      <w:numFmt w:val="lowerLetter"/>
      <w:lvlText w:val="%8."/>
      <w:lvlJc w:val="left"/>
      <w:pPr>
        <w:ind w:left="5760" w:hanging="360"/>
      </w:pPr>
    </w:lvl>
    <w:lvl w:ilvl="8" w:tplc="3528C1FE" w:tentative="1">
      <w:start w:val="1"/>
      <w:numFmt w:val="lowerRoman"/>
      <w:lvlText w:val="%9."/>
      <w:lvlJc w:val="right"/>
      <w:pPr>
        <w:ind w:left="6480" w:hanging="180"/>
      </w:pPr>
    </w:lvl>
  </w:abstractNum>
  <w:abstractNum w:abstractNumId="27" w15:restartNumberingAfterBreak="0">
    <w:nsid w:val="449E21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4A069E6"/>
    <w:multiLevelType w:val="hybridMultilevel"/>
    <w:tmpl w:val="90C8CEC0"/>
    <w:lvl w:ilvl="0" w:tplc="CB807148">
      <w:start w:val="1"/>
      <w:numFmt w:val="decimal"/>
      <w:lvlText w:val="%1."/>
      <w:lvlJc w:val="left"/>
      <w:pPr>
        <w:ind w:left="720" w:hanging="360"/>
      </w:pPr>
      <w:rPr>
        <w:rFonts w:hint="default"/>
        <w:b/>
      </w:rPr>
    </w:lvl>
    <w:lvl w:ilvl="1" w:tplc="5672E15A" w:tentative="1">
      <w:start w:val="1"/>
      <w:numFmt w:val="lowerLetter"/>
      <w:lvlText w:val="%2."/>
      <w:lvlJc w:val="left"/>
      <w:pPr>
        <w:ind w:left="1440" w:hanging="360"/>
      </w:pPr>
    </w:lvl>
    <w:lvl w:ilvl="2" w:tplc="B3E611E8" w:tentative="1">
      <w:start w:val="1"/>
      <w:numFmt w:val="lowerRoman"/>
      <w:lvlText w:val="%3."/>
      <w:lvlJc w:val="right"/>
      <w:pPr>
        <w:ind w:left="2160" w:hanging="180"/>
      </w:pPr>
    </w:lvl>
    <w:lvl w:ilvl="3" w:tplc="3216F084" w:tentative="1">
      <w:start w:val="1"/>
      <w:numFmt w:val="decimal"/>
      <w:lvlText w:val="%4."/>
      <w:lvlJc w:val="left"/>
      <w:pPr>
        <w:ind w:left="2880" w:hanging="360"/>
      </w:pPr>
    </w:lvl>
    <w:lvl w:ilvl="4" w:tplc="814A87D6" w:tentative="1">
      <w:start w:val="1"/>
      <w:numFmt w:val="lowerLetter"/>
      <w:lvlText w:val="%5."/>
      <w:lvlJc w:val="left"/>
      <w:pPr>
        <w:ind w:left="3600" w:hanging="360"/>
      </w:pPr>
    </w:lvl>
    <w:lvl w:ilvl="5" w:tplc="A8F40BA8" w:tentative="1">
      <w:start w:val="1"/>
      <w:numFmt w:val="lowerRoman"/>
      <w:lvlText w:val="%6."/>
      <w:lvlJc w:val="right"/>
      <w:pPr>
        <w:ind w:left="4320" w:hanging="180"/>
      </w:pPr>
    </w:lvl>
    <w:lvl w:ilvl="6" w:tplc="846E1994" w:tentative="1">
      <w:start w:val="1"/>
      <w:numFmt w:val="decimal"/>
      <w:lvlText w:val="%7."/>
      <w:lvlJc w:val="left"/>
      <w:pPr>
        <w:ind w:left="5040" w:hanging="360"/>
      </w:pPr>
    </w:lvl>
    <w:lvl w:ilvl="7" w:tplc="B3ECD1E2" w:tentative="1">
      <w:start w:val="1"/>
      <w:numFmt w:val="lowerLetter"/>
      <w:lvlText w:val="%8."/>
      <w:lvlJc w:val="left"/>
      <w:pPr>
        <w:ind w:left="5760" w:hanging="360"/>
      </w:pPr>
    </w:lvl>
    <w:lvl w:ilvl="8" w:tplc="5D54DCC2" w:tentative="1">
      <w:start w:val="1"/>
      <w:numFmt w:val="lowerRoman"/>
      <w:lvlText w:val="%9."/>
      <w:lvlJc w:val="right"/>
      <w:pPr>
        <w:ind w:left="6480" w:hanging="180"/>
      </w:pPr>
    </w:lvl>
  </w:abstractNum>
  <w:abstractNum w:abstractNumId="29" w15:restartNumberingAfterBreak="0">
    <w:nsid w:val="47C21AC1"/>
    <w:multiLevelType w:val="multilevel"/>
    <w:tmpl w:val="308A7DD8"/>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9CF5D1C"/>
    <w:multiLevelType w:val="multilevel"/>
    <w:tmpl w:val="9678225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9D47E6E"/>
    <w:multiLevelType w:val="multilevel"/>
    <w:tmpl w:val="21E01B4E"/>
    <w:lvl w:ilvl="0">
      <w:start w:val="1"/>
      <w:numFmt w:val="decimal"/>
      <w:lvlText w:val="%1."/>
      <w:lvlJc w:val="left"/>
      <w:pPr>
        <w:ind w:left="135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32" w15:restartNumberingAfterBreak="0">
    <w:nsid w:val="4D8F1A62"/>
    <w:multiLevelType w:val="hybridMultilevel"/>
    <w:tmpl w:val="54304234"/>
    <w:lvl w:ilvl="0" w:tplc="63063820">
      <w:start w:val="1"/>
      <w:numFmt w:val="lowerLetter"/>
      <w:lvlText w:val="%1."/>
      <w:lvlJc w:val="left"/>
      <w:pPr>
        <w:ind w:left="1440" w:hanging="360"/>
      </w:pPr>
    </w:lvl>
    <w:lvl w:ilvl="1" w:tplc="97D2E34C" w:tentative="1">
      <w:start w:val="1"/>
      <w:numFmt w:val="lowerLetter"/>
      <w:lvlText w:val="%2."/>
      <w:lvlJc w:val="left"/>
      <w:pPr>
        <w:ind w:left="2160" w:hanging="360"/>
      </w:pPr>
    </w:lvl>
    <w:lvl w:ilvl="2" w:tplc="974E278A" w:tentative="1">
      <w:start w:val="1"/>
      <w:numFmt w:val="lowerRoman"/>
      <w:lvlText w:val="%3."/>
      <w:lvlJc w:val="right"/>
      <w:pPr>
        <w:ind w:left="2880" w:hanging="180"/>
      </w:pPr>
    </w:lvl>
    <w:lvl w:ilvl="3" w:tplc="5B8202A0" w:tentative="1">
      <w:start w:val="1"/>
      <w:numFmt w:val="decimal"/>
      <w:lvlText w:val="%4."/>
      <w:lvlJc w:val="left"/>
      <w:pPr>
        <w:ind w:left="3600" w:hanging="360"/>
      </w:pPr>
    </w:lvl>
    <w:lvl w:ilvl="4" w:tplc="2BC0EEAA" w:tentative="1">
      <w:start w:val="1"/>
      <w:numFmt w:val="lowerLetter"/>
      <w:lvlText w:val="%5."/>
      <w:lvlJc w:val="left"/>
      <w:pPr>
        <w:ind w:left="4320" w:hanging="360"/>
      </w:pPr>
    </w:lvl>
    <w:lvl w:ilvl="5" w:tplc="805CB0F0" w:tentative="1">
      <w:start w:val="1"/>
      <w:numFmt w:val="lowerRoman"/>
      <w:lvlText w:val="%6."/>
      <w:lvlJc w:val="right"/>
      <w:pPr>
        <w:ind w:left="5040" w:hanging="180"/>
      </w:pPr>
    </w:lvl>
    <w:lvl w:ilvl="6" w:tplc="6AB4E742" w:tentative="1">
      <w:start w:val="1"/>
      <w:numFmt w:val="decimal"/>
      <w:lvlText w:val="%7."/>
      <w:lvlJc w:val="left"/>
      <w:pPr>
        <w:ind w:left="5760" w:hanging="360"/>
      </w:pPr>
    </w:lvl>
    <w:lvl w:ilvl="7" w:tplc="961EA9EE" w:tentative="1">
      <w:start w:val="1"/>
      <w:numFmt w:val="lowerLetter"/>
      <w:lvlText w:val="%8."/>
      <w:lvlJc w:val="left"/>
      <w:pPr>
        <w:ind w:left="6480" w:hanging="360"/>
      </w:pPr>
    </w:lvl>
    <w:lvl w:ilvl="8" w:tplc="8F344AA4" w:tentative="1">
      <w:start w:val="1"/>
      <w:numFmt w:val="lowerRoman"/>
      <w:lvlText w:val="%9."/>
      <w:lvlJc w:val="right"/>
      <w:pPr>
        <w:ind w:left="7200" w:hanging="180"/>
      </w:pPr>
    </w:lvl>
  </w:abstractNum>
  <w:abstractNum w:abstractNumId="33" w15:restartNumberingAfterBreak="0">
    <w:nsid w:val="50A639D1"/>
    <w:multiLevelType w:val="hybridMultilevel"/>
    <w:tmpl w:val="7BAAAB48"/>
    <w:lvl w:ilvl="0" w:tplc="5F4EC110">
      <w:start w:val="1"/>
      <w:numFmt w:val="lowerRoman"/>
      <w:lvlText w:val="(%1)"/>
      <w:lvlJc w:val="left"/>
      <w:pPr>
        <w:ind w:left="2016" w:hanging="360"/>
      </w:pPr>
      <w:rPr>
        <w:rFonts w:hint="default"/>
      </w:rPr>
    </w:lvl>
    <w:lvl w:ilvl="1" w:tplc="F8B0FDCC" w:tentative="1">
      <w:start w:val="1"/>
      <w:numFmt w:val="lowerLetter"/>
      <w:lvlText w:val="%2."/>
      <w:lvlJc w:val="left"/>
      <w:pPr>
        <w:ind w:left="2736" w:hanging="360"/>
      </w:pPr>
    </w:lvl>
    <w:lvl w:ilvl="2" w:tplc="128E1044" w:tentative="1">
      <w:start w:val="1"/>
      <w:numFmt w:val="lowerRoman"/>
      <w:lvlText w:val="%3."/>
      <w:lvlJc w:val="right"/>
      <w:pPr>
        <w:ind w:left="3456" w:hanging="180"/>
      </w:pPr>
    </w:lvl>
    <w:lvl w:ilvl="3" w:tplc="84F057EE" w:tentative="1">
      <w:start w:val="1"/>
      <w:numFmt w:val="decimal"/>
      <w:lvlText w:val="%4."/>
      <w:lvlJc w:val="left"/>
      <w:pPr>
        <w:ind w:left="4176" w:hanging="360"/>
      </w:pPr>
    </w:lvl>
    <w:lvl w:ilvl="4" w:tplc="E18C5DC2" w:tentative="1">
      <w:start w:val="1"/>
      <w:numFmt w:val="lowerLetter"/>
      <w:lvlText w:val="%5."/>
      <w:lvlJc w:val="left"/>
      <w:pPr>
        <w:ind w:left="4896" w:hanging="360"/>
      </w:pPr>
    </w:lvl>
    <w:lvl w:ilvl="5" w:tplc="779C110E" w:tentative="1">
      <w:start w:val="1"/>
      <w:numFmt w:val="lowerRoman"/>
      <w:lvlText w:val="%6."/>
      <w:lvlJc w:val="right"/>
      <w:pPr>
        <w:ind w:left="5616" w:hanging="180"/>
      </w:pPr>
    </w:lvl>
    <w:lvl w:ilvl="6" w:tplc="B126A6C6" w:tentative="1">
      <w:start w:val="1"/>
      <w:numFmt w:val="decimal"/>
      <w:lvlText w:val="%7."/>
      <w:lvlJc w:val="left"/>
      <w:pPr>
        <w:ind w:left="6336" w:hanging="360"/>
      </w:pPr>
    </w:lvl>
    <w:lvl w:ilvl="7" w:tplc="92265D38" w:tentative="1">
      <w:start w:val="1"/>
      <w:numFmt w:val="lowerLetter"/>
      <w:lvlText w:val="%8."/>
      <w:lvlJc w:val="left"/>
      <w:pPr>
        <w:ind w:left="7056" w:hanging="360"/>
      </w:pPr>
    </w:lvl>
    <w:lvl w:ilvl="8" w:tplc="AA4C9EA0" w:tentative="1">
      <w:start w:val="1"/>
      <w:numFmt w:val="lowerRoman"/>
      <w:lvlText w:val="%9."/>
      <w:lvlJc w:val="right"/>
      <w:pPr>
        <w:ind w:left="7776" w:hanging="180"/>
      </w:pPr>
    </w:lvl>
  </w:abstractNum>
  <w:abstractNum w:abstractNumId="34" w15:restartNumberingAfterBreak="0">
    <w:nsid w:val="50B321BC"/>
    <w:multiLevelType w:val="hybridMultilevel"/>
    <w:tmpl w:val="EA4AA708"/>
    <w:lvl w:ilvl="0" w:tplc="8416D970">
      <w:start w:val="1"/>
      <w:numFmt w:val="decimal"/>
      <w:pStyle w:val="HeaderEvaCriteria"/>
      <w:lvlText w:val="%1."/>
      <w:lvlJc w:val="left"/>
      <w:pPr>
        <w:ind w:left="360" w:hanging="360"/>
      </w:pPr>
    </w:lvl>
    <w:lvl w:ilvl="1" w:tplc="4D0A0EEC" w:tentative="1">
      <w:start w:val="1"/>
      <w:numFmt w:val="lowerLetter"/>
      <w:lvlText w:val="%2."/>
      <w:lvlJc w:val="left"/>
      <w:pPr>
        <w:ind w:left="1080" w:hanging="360"/>
      </w:pPr>
    </w:lvl>
    <w:lvl w:ilvl="2" w:tplc="BD2A9B68" w:tentative="1">
      <w:start w:val="1"/>
      <w:numFmt w:val="lowerRoman"/>
      <w:lvlText w:val="%3."/>
      <w:lvlJc w:val="right"/>
      <w:pPr>
        <w:ind w:left="1800" w:hanging="180"/>
      </w:pPr>
    </w:lvl>
    <w:lvl w:ilvl="3" w:tplc="8118DE8C" w:tentative="1">
      <w:start w:val="1"/>
      <w:numFmt w:val="decimal"/>
      <w:lvlText w:val="%4."/>
      <w:lvlJc w:val="left"/>
      <w:pPr>
        <w:ind w:left="2520" w:hanging="360"/>
      </w:pPr>
    </w:lvl>
    <w:lvl w:ilvl="4" w:tplc="425C246E" w:tentative="1">
      <w:start w:val="1"/>
      <w:numFmt w:val="lowerLetter"/>
      <w:lvlText w:val="%5."/>
      <w:lvlJc w:val="left"/>
      <w:pPr>
        <w:ind w:left="3240" w:hanging="360"/>
      </w:pPr>
    </w:lvl>
    <w:lvl w:ilvl="5" w:tplc="DA64B050" w:tentative="1">
      <w:start w:val="1"/>
      <w:numFmt w:val="lowerRoman"/>
      <w:lvlText w:val="%6."/>
      <w:lvlJc w:val="right"/>
      <w:pPr>
        <w:ind w:left="3960" w:hanging="180"/>
      </w:pPr>
    </w:lvl>
    <w:lvl w:ilvl="6" w:tplc="958A611C" w:tentative="1">
      <w:start w:val="1"/>
      <w:numFmt w:val="decimal"/>
      <w:lvlText w:val="%7."/>
      <w:lvlJc w:val="left"/>
      <w:pPr>
        <w:ind w:left="4680" w:hanging="360"/>
      </w:pPr>
    </w:lvl>
    <w:lvl w:ilvl="7" w:tplc="0338E4CE" w:tentative="1">
      <w:start w:val="1"/>
      <w:numFmt w:val="lowerLetter"/>
      <w:lvlText w:val="%8."/>
      <w:lvlJc w:val="left"/>
      <w:pPr>
        <w:ind w:left="5400" w:hanging="360"/>
      </w:pPr>
    </w:lvl>
    <w:lvl w:ilvl="8" w:tplc="518E4612" w:tentative="1">
      <w:start w:val="1"/>
      <w:numFmt w:val="lowerRoman"/>
      <w:lvlText w:val="%9."/>
      <w:lvlJc w:val="right"/>
      <w:pPr>
        <w:ind w:left="6120" w:hanging="180"/>
      </w:pPr>
    </w:lvl>
  </w:abstractNum>
  <w:abstractNum w:abstractNumId="3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72A30E2"/>
    <w:multiLevelType w:val="hybridMultilevel"/>
    <w:tmpl w:val="FD983C04"/>
    <w:lvl w:ilvl="0" w:tplc="9AEE1C3E">
      <w:start w:val="1"/>
      <w:numFmt w:val="bullet"/>
      <w:lvlText w:val=""/>
      <w:lvlJc w:val="left"/>
      <w:pPr>
        <w:ind w:left="720" w:hanging="360"/>
      </w:pPr>
      <w:rPr>
        <w:rFonts w:ascii="Symbol" w:hAnsi="Symbol" w:hint="default"/>
      </w:rPr>
    </w:lvl>
    <w:lvl w:ilvl="1" w:tplc="D256D888" w:tentative="1">
      <w:start w:val="1"/>
      <w:numFmt w:val="bullet"/>
      <w:lvlText w:val="o"/>
      <w:lvlJc w:val="left"/>
      <w:pPr>
        <w:ind w:left="1440" w:hanging="360"/>
      </w:pPr>
      <w:rPr>
        <w:rFonts w:ascii="Courier New" w:hAnsi="Courier New" w:cs="Courier New" w:hint="default"/>
      </w:rPr>
    </w:lvl>
    <w:lvl w:ilvl="2" w:tplc="76DC4444" w:tentative="1">
      <w:start w:val="1"/>
      <w:numFmt w:val="bullet"/>
      <w:lvlText w:val=""/>
      <w:lvlJc w:val="left"/>
      <w:pPr>
        <w:ind w:left="2160" w:hanging="360"/>
      </w:pPr>
      <w:rPr>
        <w:rFonts w:ascii="Wingdings" w:hAnsi="Wingdings" w:hint="default"/>
      </w:rPr>
    </w:lvl>
    <w:lvl w:ilvl="3" w:tplc="4D1EFDD6" w:tentative="1">
      <w:start w:val="1"/>
      <w:numFmt w:val="bullet"/>
      <w:lvlText w:val=""/>
      <w:lvlJc w:val="left"/>
      <w:pPr>
        <w:ind w:left="2880" w:hanging="360"/>
      </w:pPr>
      <w:rPr>
        <w:rFonts w:ascii="Symbol" w:hAnsi="Symbol" w:hint="default"/>
      </w:rPr>
    </w:lvl>
    <w:lvl w:ilvl="4" w:tplc="80048052" w:tentative="1">
      <w:start w:val="1"/>
      <w:numFmt w:val="bullet"/>
      <w:lvlText w:val="o"/>
      <w:lvlJc w:val="left"/>
      <w:pPr>
        <w:ind w:left="3600" w:hanging="360"/>
      </w:pPr>
      <w:rPr>
        <w:rFonts w:ascii="Courier New" w:hAnsi="Courier New" w:cs="Courier New" w:hint="default"/>
      </w:rPr>
    </w:lvl>
    <w:lvl w:ilvl="5" w:tplc="3216C4B4" w:tentative="1">
      <w:start w:val="1"/>
      <w:numFmt w:val="bullet"/>
      <w:lvlText w:val=""/>
      <w:lvlJc w:val="left"/>
      <w:pPr>
        <w:ind w:left="4320" w:hanging="360"/>
      </w:pPr>
      <w:rPr>
        <w:rFonts w:ascii="Wingdings" w:hAnsi="Wingdings" w:hint="default"/>
      </w:rPr>
    </w:lvl>
    <w:lvl w:ilvl="6" w:tplc="E32A4D2C" w:tentative="1">
      <w:start w:val="1"/>
      <w:numFmt w:val="bullet"/>
      <w:lvlText w:val=""/>
      <w:lvlJc w:val="left"/>
      <w:pPr>
        <w:ind w:left="5040" w:hanging="360"/>
      </w:pPr>
      <w:rPr>
        <w:rFonts w:ascii="Symbol" w:hAnsi="Symbol" w:hint="default"/>
      </w:rPr>
    </w:lvl>
    <w:lvl w:ilvl="7" w:tplc="E30AA5E0" w:tentative="1">
      <w:start w:val="1"/>
      <w:numFmt w:val="bullet"/>
      <w:lvlText w:val="o"/>
      <w:lvlJc w:val="left"/>
      <w:pPr>
        <w:ind w:left="5760" w:hanging="360"/>
      </w:pPr>
      <w:rPr>
        <w:rFonts w:ascii="Courier New" w:hAnsi="Courier New" w:cs="Courier New" w:hint="default"/>
      </w:rPr>
    </w:lvl>
    <w:lvl w:ilvl="8" w:tplc="F40AAF48" w:tentative="1">
      <w:start w:val="1"/>
      <w:numFmt w:val="bullet"/>
      <w:lvlText w:val=""/>
      <w:lvlJc w:val="left"/>
      <w:pPr>
        <w:ind w:left="6480" w:hanging="360"/>
      </w:pPr>
      <w:rPr>
        <w:rFonts w:ascii="Wingdings" w:hAnsi="Wingdings" w:hint="default"/>
      </w:rPr>
    </w:lvl>
  </w:abstractNum>
  <w:abstractNum w:abstractNumId="37" w15:restartNumberingAfterBreak="0">
    <w:nsid w:val="59D762A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CBE26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D4A1CCB"/>
    <w:multiLevelType w:val="hybridMultilevel"/>
    <w:tmpl w:val="AB789C86"/>
    <w:lvl w:ilvl="0" w:tplc="427C13D8">
      <w:start w:val="1"/>
      <w:numFmt w:val="lowerLetter"/>
      <w:lvlText w:val="(%1)"/>
      <w:lvlJc w:val="left"/>
      <w:pPr>
        <w:ind w:left="360" w:hanging="360"/>
      </w:pPr>
    </w:lvl>
    <w:lvl w:ilvl="1" w:tplc="B29CAE00" w:tentative="1">
      <w:start w:val="1"/>
      <w:numFmt w:val="lowerLetter"/>
      <w:lvlText w:val="%2."/>
      <w:lvlJc w:val="left"/>
      <w:pPr>
        <w:ind w:left="1080" w:hanging="360"/>
      </w:pPr>
    </w:lvl>
    <w:lvl w:ilvl="2" w:tplc="C3D67EA2" w:tentative="1">
      <w:start w:val="1"/>
      <w:numFmt w:val="lowerRoman"/>
      <w:lvlText w:val="%3."/>
      <w:lvlJc w:val="right"/>
      <w:pPr>
        <w:ind w:left="1800" w:hanging="180"/>
      </w:pPr>
    </w:lvl>
    <w:lvl w:ilvl="3" w:tplc="886C2360" w:tentative="1">
      <w:start w:val="1"/>
      <w:numFmt w:val="decimal"/>
      <w:lvlText w:val="%4."/>
      <w:lvlJc w:val="left"/>
      <w:pPr>
        <w:ind w:left="2520" w:hanging="360"/>
      </w:pPr>
    </w:lvl>
    <w:lvl w:ilvl="4" w:tplc="634E2D58" w:tentative="1">
      <w:start w:val="1"/>
      <w:numFmt w:val="lowerLetter"/>
      <w:lvlText w:val="%5."/>
      <w:lvlJc w:val="left"/>
      <w:pPr>
        <w:ind w:left="3240" w:hanging="360"/>
      </w:pPr>
    </w:lvl>
    <w:lvl w:ilvl="5" w:tplc="EB663544" w:tentative="1">
      <w:start w:val="1"/>
      <w:numFmt w:val="lowerRoman"/>
      <w:lvlText w:val="%6."/>
      <w:lvlJc w:val="right"/>
      <w:pPr>
        <w:ind w:left="3960" w:hanging="180"/>
      </w:pPr>
    </w:lvl>
    <w:lvl w:ilvl="6" w:tplc="F30A8892" w:tentative="1">
      <w:start w:val="1"/>
      <w:numFmt w:val="decimal"/>
      <w:lvlText w:val="%7."/>
      <w:lvlJc w:val="left"/>
      <w:pPr>
        <w:ind w:left="4680" w:hanging="360"/>
      </w:pPr>
    </w:lvl>
    <w:lvl w:ilvl="7" w:tplc="E92CE71A" w:tentative="1">
      <w:start w:val="1"/>
      <w:numFmt w:val="lowerLetter"/>
      <w:lvlText w:val="%8."/>
      <w:lvlJc w:val="left"/>
      <w:pPr>
        <w:ind w:left="5400" w:hanging="360"/>
      </w:pPr>
    </w:lvl>
    <w:lvl w:ilvl="8" w:tplc="9036F2F4" w:tentative="1">
      <w:start w:val="1"/>
      <w:numFmt w:val="lowerRoman"/>
      <w:lvlText w:val="%9."/>
      <w:lvlJc w:val="right"/>
      <w:pPr>
        <w:ind w:left="6120" w:hanging="180"/>
      </w:pPr>
    </w:lvl>
  </w:abstractNum>
  <w:abstractNum w:abstractNumId="41" w15:restartNumberingAfterBreak="0">
    <w:nsid w:val="67574A93"/>
    <w:multiLevelType w:val="hybridMultilevel"/>
    <w:tmpl w:val="51B29F64"/>
    <w:lvl w:ilvl="0" w:tplc="FD542670">
      <w:start w:val="1"/>
      <w:numFmt w:val="lowerRoman"/>
      <w:lvlText w:val="(%1)"/>
      <w:lvlJc w:val="left"/>
      <w:pPr>
        <w:ind w:left="720" w:hanging="360"/>
      </w:pPr>
      <w:rPr>
        <w:rFonts w:hint="default"/>
      </w:rPr>
    </w:lvl>
    <w:lvl w:ilvl="1" w:tplc="DD6C05D6" w:tentative="1">
      <w:start w:val="1"/>
      <w:numFmt w:val="lowerLetter"/>
      <w:lvlText w:val="%2."/>
      <w:lvlJc w:val="left"/>
      <w:pPr>
        <w:ind w:left="1440" w:hanging="360"/>
      </w:pPr>
    </w:lvl>
    <w:lvl w:ilvl="2" w:tplc="3F3C4EB0" w:tentative="1">
      <w:start w:val="1"/>
      <w:numFmt w:val="lowerRoman"/>
      <w:lvlText w:val="%3."/>
      <w:lvlJc w:val="right"/>
      <w:pPr>
        <w:ind w:left="2160" w:hanging="180"/>
      </w:pPr>
    </w:lvl>
    <w:lvl w:ilvl="3" w:tplc="2AB49E68" w:tentative="1">
      <w:start w:val="1"/>
      <w:numFmt w:val="decimal"/>
      <w:lvlText w:val="%4."/>
      <w:lvlJc w:val="left"/>
      <w:pPr>
        <w:ind w:left="2880" w:hanging="360"/>
      </w:pPr>
    </w:lvl>
    <w:lvl w:ilvl="4" w:tplc="6CE05328" w:tentative="1">
      <w:start w:val="1"/>
      <w:numFmt w:val="lowerLetter"/>
      <w:lvlText w:val="%5."/>
      <w:lvlJc w:val="left"/>
      <w:pPr>
        <w:ind w:left="3600" w:hanging="360"/>
      </w:pPr>
    </w:lvl>
    <w:lvl w:ilvl="5" w:tplc="A4E09800" w:tentative="1">
      <w:start w:val="1"/>
      <w:numFmt w:val="lowerRoman"/>
      <w:lvlText w:val="%6."/>
      <w:lvlJc w:val="right"/>
      <w:pPr>
        <w:ind w:left="4320" w:hanging="180"/>
      </w:pPr>
    </w:lvl>
    <w:lvl w:ilvl="6" w:tplc="B4B27F76" w:tentative="1">
      <w:start w:val="1"/>
      <w:numFmt w:val="decimal"/>
      <w:lvlText w:val="%7."/>
      <w:lvlJc w:val="left"/>
      <w:pPr>
        <w:ind w:left="5040" w:hanging="360"/>
      </w:pPr>
    </w:lvl>
    <w:lvl w:ilvl="7" w:tplc="4A9EDDB4" w:tentative="1">
      <w:start w:val="1"/>
      <w:numFmt w:val="lowerLetter"/>
      <w:lvlText w:val="%8."/>
      <w:lvlJc w:val="left"/>
      <w:pPr>
        <w:ind w:left="5760" w:hanging="360"/>
      </w:pPr>
    </w:lvl>
    <w:lvl w:ilvl="8" w:tplc="C3761F26" w:tentative="1">
      <w:start w:val="1"/>
      <w:numFmt w:val="lowerRoman"/>
      <w:lvlText w:val="%9."/>
      <w:lvlJc w:val="right"/>
      <w:pPr>
        <w:ind w:left="6480" w:hanging="180"/>
      </w:pPr>
    </w:lvl>
  </w:abstractNum>
  <w:abstractNum w:abstractNumId="42" w15:restartNumberingAfterBreak="0">
    <w:nsid w:val="67E634F0"/>
    <w:multiLevelType w:val="hybridMultilevel"/>
    <w:tmpl w:val="0D92E4D4"/>
    <w:lvl w:ilvl="0" w:tplc="A4F26426">
      <w:start w:val="1"/>
      <w:numFmt w:val="lowerLetter"/>
      <w:lvlText w:val="(%1)"/>
      <w:lvlJc w:val="left"/>
      <w:pPr>
        <w:ind w:left="1440" w:hanging="360"/>
      </w:pPr>
      <w:rPr>
        <w:rFonts w:ascii="Times New Roman" w:hAnsi="Times New Roman" w:hint="default"/>
        <w:b w:val="0"/>
        <w:i w:val="0"/>
        <w:sz w:val="24"/>
      </w:rPr>
    </w:lvl>
    <w:lvl w:ilvl="1" w:tplc="98DEF992" w:tentative="1">
      <w:start w:val="1"/>
      <w:numFmt w:val="lowerLetter"/>
      <w:lvlText w:val="%2."/>
      <w:lvlJc w:val="left"/>
      <w:pPr>
        <w:ind w:left="2160" w:hanging="360"/>
      </w:pPr>
    </w:lvl>
    <w:lvl w:ilvl="2" w:tplc="013EE3D6" w:tentative="1">
      <w:start w:val="1"/>
      <w:numFmt w:val="lowerRoman"/>
      <w:lvlText w:val="%3."/>
      <w:lvlJc w:val="right"/>
      <w:pPr>
        <w:ind w:left="2880" w:hanging="180"/>
      </w:pPr>
    </w:lvl>
    <w:lvl w:ilvl="3" w:tplc="2A92A7A2" w:tentative="1">
      <w:start w:val="1"/>
      <w:numFmt w:val="decimal"/>
      <w:lvlText w:val="%4."/>
      <w:lvlJc w:val="left"/>
      <w:pPr>
        <w:ind w:left="3600" w:hanging="360"/>
      </w:pPr>
    </w:lvl>
    <w:lvl w:ilvl="4" w:tplc="62DAB1FC" w:tentative="1">
      <w:start w:val="1"/>
      <w:numFmt w:val="lowerLetter"/>
      <w:lvlText w:val="%5."/>
      <w:lvlJc w:val="left"/>
      <w:pPr>
        <w:ind w:left="4320" w:hanging="360"/>
      </w:pPr>
    </w:lvl>
    <w:lvl w:ilvl="5" w:tplc="A4EC6348" w:tentative="1">
      <w:start w:val="1"/>
      <w:numFmt w:val="lowerRoman"/>
      <w:lvlText w:val="%6."/>
      <w:lvlJc w:val="right"/>
      <w:pPr>
        <w:ind w:left="5040" w:hanging="180"/>
      </w:pPr>
    </w:lvl>
    <w:lvl w:ilvl="6" w:tplc="229C1A24" w:tentative="1">
      <w:start w:val="1"/>
      <w:numFmt w:val="decimal"/>
      <w:lvlText w:val="%7."/>
      <w:lvlJc w:val="left"/>
      <w:pPr>
        <w:ind w:left="5760" w:hanging="360"/>
      </w:pPr>
    </w:lvl>
    <w:lvl w:ilvl="7" w:tplc="476C75F2" w:tentative="1">
      <w:start w:val="1"/>
      <w:numFmt w:val="lowerLetter"/>
      <w:lvlText w:val="%8."/>
      <w:lvlJc w:val="left"/>
      <w:pPr>
        <w:ind w:left="6480" w:hanging="360"/>
      </w:pPr>
    </w:lvl>
    <w:lvl w:ilvl="8" w:tplc="51767C28" w:tentative="1">
      <w:start w:val="1"/>
      <w:numFmt w:val="lowerRoman"/>
      <w:lvlText w:val="%9."/>
      <w:lvlJc w:val="right"/>
      <w:pPr>
        <w:ind w:left="7200" w:hanging="180"/>
      </w:pPr>
    </w:lvl>
  </w:abstractNum>
  <w:abstractNum w:abstractNumId="43" w15:restartNumberingAfterBreak="0">
    <w:nsid w:val="6D87215C"/>
    <w:multiLevelType w:val="hybridMultilevel"/>
    <w:tmpl w:val="E41CC33C"/>
    <w:lvl w:ilvl="0" w:tplc="3BF6B462">
      <w:start w:val="1"/>
      <w:numFmt w:val="lowerLetter"/>
      <w:lvlText w:val="(%1)"/>
      <w:lvlJc w:val="left"/>
      <w:pPr>
        <w:tabs>
          <w:tab w:val="num" w:pos="576"/>
        </w:tabs>
        <w:ind w:left="576" w:firstLine="0"/>
      </w:pPr>
      <w:rPr>
        <w:rFonts w:hint="default"/>
      </w:rPr>
    </w:lvl>
    <w:lvl w:ilvl="1" w:tplc="CB40DE02">
      <w:start w:val="1"/>
      <w:numFmt w:val="lowerLetter"/>
      <w:lvlText w:val="(%2)"/>
      <w:lvlJc w:val="left"/>
      <w:pPr>
        <w:tabs>
          <w:tab w:val="num" w:pos="936"/>
        </w:tabs>
        <w:ind w:left="936" w:firstLine="0"/>
      </w:pPr>
      <w:rPr>
        <w:rFonts w:hint="default"/>
      </w:rPr>
    </w:lvl>
    <w:lvl w:ilvl="2" w:tplc="AAFAC1EC">
      <w:start w:val="1"/>
      <w:numFmt w:val="lowerRoman"/>
      <w:lvlText w:val="(%3)"/>
      <w:lvlJc w:val="left"/>
      <w:pPr>
        <w:ind w:left="2196" w:hanging="360"/>
      </w:pPr>
      <w:rPr>
        <w:rFonts w:hint="default"/>
      </w:rPr>
    </w:lvl>
    <w:lvl w:ilvl="3" w:tplc="2514F4E4" w:tentative="1">
      <w:start w:val="1"/>
      <w:numFmt w:val="decimal"/>
      <w:lvlText w:val="%4."/>
      <w:lvlJc w:val="left"/>
      <w:pPr>
        <w:tabs>
          <w:tab w:val="num" w:pos="2736"/>
        </w:tabs>
        <w:ind w:left="2736" w:hanging="360"/>
      </w:pPr>
    </w:lvl>
    <w:lvl w:ilvl="4" w:tplc="6F56B84E" w:tentative="1">
      <w:start w:val="1"/>
      <w:numFmt w:val="lowerLetter"/>
      <w:lvlText w:val="%5."/>
      <w:lvlJc w:val="left"/>
      <w:pPr>
        <w:tabs>
          <w:tab w:val="num" w:pos="3456"/>
        </w:tabs>
        <w:ind w:left="3456" w:hanging="360"/>
      </w:pPr>
    </w:lvl>
    <w:lvl w:ilvl="5" w:tplc="1C4004DC" w:tentative="1">
      <w:start w:val="1"/>
      <w:numFmt w:val="lowerRoman"/>
      <w:lvlText w:val="%6."/>
      <w:lvlJc w:val="right"/>
      <w:pPr>
        <w:tabs>
          <w:tab w:val="num" w:pos="4176"/>
        </w:tabs>
        <w:ind w:left="4176" w:hanging="180"/>
      </w:pPr>
    </w:lvl>
    <w:lvl w:ilvl="6" w:tplc="D9CE474A" w:tentative="1">
      <w:start w:val="1"/>
      <w:numFmt w:val="decimal"/>
      <w:lvlText w:val="%7."/>
      <w:lvlJc w:val="left"/>
      <w:pPr>
        <w:tabs>
          <w:tab w:val="num" w:pos="4896"/>
        </w:tabs>
        <w:ind w:left="4896" w:hanging="360"/>
      </w:pPr>
    </w:lvl>
    <w:lvl w:ilvl="7" w:tplc="53ECDC4E" w:tentative="1">
      <w:start w:val="1"/>
      <w:numFmt w:val="lowerLetter"/>
      <w:lvlText w:val="%8."/>
      <w:lvlJc w:val="left"/>
      <w:pPr>
        <w:tabs>
          <w:tab w:val="num" w:pos="5616"/>
        </w:tabs>
        <w:ind w:left="5616" w:hanging="360"/>
      </w:pPr>
    </w:lvl>
    <w:lvl w:ilvl="8" w:tplc="34286EFC" w:tentative="1">
      <w:start w:val="1"/>
      <w:numFmt w:val="lowerRoman"/>
      <w:lvlText w:val="%9."/>
      <w:lvlJc w:val="right"/>
      <w:pPr>
        <w:tabs>
          <w:tab w:val="num" w:pos="6336"/>
        </w:tabs>
        <w:ind w:left="6336" w:hanging="180"/>
      </w:pPr>
    </w:lvl>
  </w:abstractNum>
  <w:abstractNum w:abstractNumId="44" w15:restartNumberingAfterBreak="0">
    <w:nsid w:val="701B19BE"/>
    <w:multiLevelType w:val="hybridMultilevel"/>
    <w:tmpl w:val="CF745206"/>
    <w:lvl w:ilvl="0" w:tplc="018C9310">
      <w:start w:val="1"/>
      <w:numFmt w:val="decimal"/>
      <w:lvlText w:val="2.%1"/>
      <w:lvlJc w:val="left"/>
      <w:pPr>
        <w:ind w:left="360" w:hanging="360"/>
      </w:pPr>
      <w:rPr>
        <w:rFonts w:hint="default"/>
        <w:sz w:val="22"/>
        <w:szCs w:val="22"/>
      </w:rPr>
    </w:lvl>
    <w:lvl w:ilvl="1" w:tplc="79E6E4B8" w:tentative="1">
      <w:start w:val="1"/>
      <w:numFmt w:val="lowerLetter"/>
      <w:lvlText w:val="%2."/>
      <w:lvlJc w:val="left"/>
      <w:pPr>
        <w:ind w:left="1080" w:hanging="360"/>
      </w:pPr>
    </w:lvl>
    <w:lvl w:ilvl="2" w:tplc="2DC4383A">
      <w:start w:val="1"/>
      <w:numFmt w:val="lowerRoman"/>
      <w:lvlText w:val="%3."/>
      <w:lvlJc w:val="right"/>
      <w:pPr>
        <w:ind w:left="1800" w:hanging="180"/>
      </w:pPr>
    </w:lvl>
    <w:lvl w:ilvl="3" w:tplc="86224168" w:tentative="1">
      <w:start w:val="1"/>
      <w:numFmt w:val="decimal"/>
      <w:lvlText w:val="%4."/>
      <w:lvlJc w:val="left"/>
      <w:pPr>
        <w:ind w:left="2520" w:hanging="360"/>
      </w:pPr>
    </w:lvl>
    <w:lvl w:ilvl="4" w:tplc="A036A5FC" w:tentative="1">
      <w:start w:val="1"/>
      <w:numFmt w:val="lowerLetter"/>
      <w:lvlText w:val="%5."/>
      <w:lvlJc w:val="left"/>
      <w:pPr>
        <w:ind w:left="3240" w:hanging="360"/>
      </w:pPr>
    </w:lvl>
    <w:lvl w:ilvl="5" w:tplc="5BAA1B16" w:tentative="1">
      <w:start w:val="1"/>
      <w:numFmt w:val="lowerRoman"/>
      <w:lvlText w:val="%6."/>
      <w:lvlJc w:val="right"/>
      <w:pPr>
        <w:ind w:left="3960" w:hanging="180"/>
      </w:pPr>
    </w:lvl>
    <w:lvl w:ilvl="6" w:tplc="841A3CDC" w:tentative="1">
      <w:start w:val="1"/>
      <w:numFmt w:val="decimal"/>
      <w:lvlText w:val="%7."/>
      <w:lvlJc w:val="left"/>
      <w:pPr>
        <w:ind w:left="4680" w:hanging="360"/>
      </w:pPr>
    </w:lvl>
    <w:lvl w:ilvl="7" w:tplc="2F58BD62" w:tentative="1">
      <w:start w:val="1"/>
      <w:numFmt w:val="lowerLetter"/>
      <w:lvlText w:val="%8."/>
      <w:lvlJc w:val="left"/>
      <w:pPr>
        <w:ind w:left="5400" w:hanging="360"/>
      </w:pPr>
    </w:lvl>
    <w:lvl w:ilvl="8" w:tplc="DDF24784" w:tentative="1">
      <w:start w:val="1"/>
      <w:numFmt w:val="lowerRoman"/>
      <w:lvlText w:val="%9."/>
      <w:lvlJc w:val="right"/>
      <w:pPr>
        <w:ind w:left="6120" w:hanging="180"/>
      </w:pPr>
    </w:lvl>
  </w:abstractNum>
  <w:abstractNum w:abstractNumId="45" w15:restartNumberingAfterBreak="0">
    <w:nsid w:val="704F59A5"/>
    <w:multiLevelType w:val="hybridMultilevel"/>
    <w:tmpl w:val="99164A36"/>
    <w:lvl w:ilvl="0" w:tplc="4870417E">
      <w:start w:val="1"/>
      <w:numFmt w:val="lowerLetter"/>
      <w:lvlText w:val="(%1)"/>
      <w:lvlJc w:val="left"/>
      <w:pPr>
        <w:ind w:left="1650" w:hanging="360"/>
      </w:pPr>
      <w:rPr>
        <w:rFonts w:ascii="Times New Roman" w:hAnsi="Times New Roman" w:hint="default"/>
        <w:b w:val="0"/>
        <w:i w:val="0"/>
        <w:sz w:val="24"/>
      </w:rPr>
    </w:lvl>
    <w:lvl w:ilvl="1" w:tplc="E42C1C96" w:tentative="1">
      <w:start w:val="1"/>
      <w:numFmt w:val="lowerLetter"/>
      <w:lvlText w:val="%2."/>
      <w:lvlJc w:val="left"/>
      <w:pPr>
        <w:ind w:left="2370" w:hanging="360"/>
      </w:pPr>
    </w:lvl>
    <w:lvl w:ilvl="2" w:tplc="1A769950" w:tentative="1">
      <w:start w:val="1"/>
      <w:numFmt w:val="lowerRoman"/>
      <w:lvlText w:val="%3."/>
      <w:lvlJc w:val="right"/>
      <w:pPr>
        <w:ind w:left="3090" w:hanging="180"/>
      </w:pPr>
    </w:lvl>
    <w:lvl w:ilvl="3" w:tplc="FEE42204" w:tentative="1">
      <w:start w:val="1"/>
      <w:numFmt w:val="decimal"/>
      <w:lvlText w:val="%4."/>
      <w:lvlJc w:val="left"/>
      <w:pPr>
        <w:ind w:left="3810" w:hanging="360"/>
      </w:pPr>
    </w:lvl>
    <w:lvl w:ilvl="4" w:tplc="62D84CC0" w:tentative="1">
      <w:start w:val="1"/>
      <w:numFmt w:val="lowerLetter"/>
      <w:lvlText w:val="%5."/>
      <w:lvlJc w:val="left"/>
      <w:pPr>
        <w:ind w:left="4530" w:hanging="360"/>
      </w:pPr>
    </w:lvl>
    <w:lvl w:ilvl="5" w:tplc="F4B0B70A" w:tentative="1">
      <w:start w:val="1"/>
      <w:numFmt w:val="lowerRoman"/>
      <w:lvlText w:val="%6."/>
      <w:lvlJc w:val="right"/>
      <w:pPr>
        <w:ind w:left="5250" w:hanging="180"/>
      </w:pPr>
    </w:lvl>
    <w:lvl w:ilvl="6" w:tplc="A7866074" w:tentative="1">
      <w:start w:val="1"/>
      <w:numFmt w:val="decimal"/>
      <w:lvlText w:val="%7."/>
      <w:lvlJc w:val="left"/>
      <w:pPr>
        <w:ind w:left="5970" w:hanging="360"/>
      </w:pPr>
    </w:lvl>
    <w:lvl w:ilvl="7" w:tplc="C1741CE0" w:tentative="1">
      <w:start w:val="1"/>
      <w:numFmt w:val="lowerLetter"/>
      <w:lvlText w:val="%8."/>
      <w:lvlJc w:val="left"/>
      <w:pPr>
        <w:ind w:left="6690" w:hanging="360"/>
      </w:pPr>
    </w:lvl>
    <w:lvl w:ilvl="8" w:tplc="051440FA" w:tentative="1">
      <w:start w:val="1"/>
      <w:numFmt w:val="lowerRoman"/>
      <w:lvlText w:val="%9."/>
      <w:lvlJc w:val="right"/>
      <w:pPr>
        <w:ind w:left="7410" w:hanging="180"/>
      </w:pPr>
    </w:lvl>
  </w:abstractNum>
  <w:abstractNum w:abstractNumId="46" w15:restartNumberingAfterBreak="0">
    <w:nsid w:val="76266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6450095"/>
    <w:multiLevelType w:val="hybridMultilevel"/>
    <w:tmpl w:val="F44A7CB2"/>
    <w:lvl w:ilvl="0" w:tplc="16285064">
      <w:start w:val="1"/>
      <w:numFmt w:val="lowerLetter"/>
      <w:lvlText w:val="(%1)"/>
      <w:lvlJc w:val="left"/>
      <w:pPr>
        <w:ind w:left="1260" w:hanging="360"/>
      </w:pPr>
      <w:rPr>
        <w:rFonts w:ascii="Times New Roman" w:hAnsi="Times New Roman" w:hint="default"/>
        <w:b w:val="0"/>
        <w:i w:val="0"/>
        <w:sz w:val="24"/>
      </w:rPr>
    </w:lvl>
    <w:lvl w:ilvl="1" w:tplc="7AA8DDEC" w:tentative="1">
      <w:start w:val="1"/>
      <w:numFmt w:val="lowerLetter"/>
      <w:lvlText w:val="%2."/>
      <w:lvlJc w:val="left"/>
      <w:pPr>
        <w:ind w:left="1980" w:hanging="360"/>
      </w:pPr>
    </w:lvl>
    <w:lvl w:ilvl="2" w:tplc="695ED370" w:tentative="1">
      <w:start w:val="1"/>
      <w:numFmt w:val="lowerRoman"/>
      <w:lvlText w:val="%3."/>
      <w:lvlJc w:val="right"/>
      <w:pPr>
        <w:ind w:left="2700" w:hanging="180"/>
      </w:pPr>
    </w:lvl>
    <w:lvl w:ilvl="3" w:tplc="F8463AA0" w:tentative="1">
      <w:start w:val="1"/>
      <w:numFmt w:val="decimal"/>
      <w:lvlText w:val="%4."/>
      <w:lvlJc w:val="left"/>
      <w:pPr>
        <w:ind w:left="3420" w:hanging="360"/>
      </w:pPr>
    </w:lvl>
    <w:lvl w:ilvl="4" w:tplc="7668D2FE" w:tentative="1">
      <w:start w:val="1"/>
      <w:numFmt w:val="lowerLetter"/>
      <w:lvlText w:val="%5."/>
      <w:lvlJc w:val="left"/>
      <w:pPr>
        <w:ind w:left="4140" w:hanging="360"/>
      </w:pPr>
    </w:lvl>
    <w:lvl w:ilvl="5" w:tplc="DE4236DE" w:tentative="1">
      <w:start w:val="1"/>
      <w:numFmt w:val="lowerRoman"/>
      <w:lvlText w:val="%6."/>
      <w:lvlJc w:val="right"/>
      <w:pPr>
        <w:ind w:left="4860" w:hanging="180"/>
      </w:pPr>
    </w:lvl>
    <w:lvl w:ilvl="6" w:tplc="3E98B384" w:tentative="1">
      <w:start w:val="1"/>
      <w:numFmt w:val="decimal"/>
      <w:lvlText w:val="%7."/>
      <w:lvlJc w:val="left"/>
      <w:pPr>
        <w:ind w:left="5580" w:hanging="360"/>
      </w:pPr>
    </w:lvl>
    <w:lvl w:ilvl="7" w:tplc="6958C9B8" w:tentative="1">
      <w:start w:val="1"/>
      <w:numFmt w:val="lowerLetter"/>
      <w:lvlText w:val="%8."/>
      <w:lvlJc w:val="left"/>
      <w:pPr>
        <w:ind w:left="6300" w:hanging="360"/>
      </w:pPr>
    </w:lvl>
    <w:lvl w:ilvl="8" w:tplc="0F488754" w:tentative="1">
      <w:start w:val="1"/>
      <w:numFmt w:val="lowerRoman"/>
      <w:lvlText w:val="%9."/>
      <w:lvlJc w:val="right"/>
      <w:pPr>
        <w:ind w:left="7020" w:hanging="180"/>
      </w:pPr>
    </w:lvl>
  </w:abstractNum>
  <w:abstractNum w:abstractNumId="48" w15:restartNumberingAfterBreak="0">
    <w:nsid w:val="77E30F98"/>
    <w:multiLevelType w:val="hybridMultilevel"/>
    <w:tmpl w:val="B7B2A050"/>
    <w:lvl w:ilvl="0" w:tplc="F59E641C">
      <w:start w:val="1"/>
      <w:numFmt w:val="lowerLetter"/>
      <w:lvlText w:val="(%1)"/>
      <w:lvlJc w:val="left"/>
      <w:pPr>
        <w:ind w:left="2880" w:hanging="360"/>
      </w:pPr>
      <w:rPr>
        <w:rFonts w:hint="default"/>
      </w:rPr>
    </w:lvl>
    <w:lvl w:ilvl="1" w:tplc="15AA5FCC" w:tentative="1">
      <w:start w:val="1"/>
      <w:numFmt w:val="lowerLetter"/>
      <w:lvlText w:val="%2."/>
      <w:lvlJc w:val="left"/>
      <w:pPr>
        <w:ind w:left="3600" w:hanging="360"/>
      </w:pPr>
    </w:lvl>
    <w:lvl w:ilvl="2" w:tplc="9332692A" w:tentative="1">
      <w:start w:val="1"/>
      <w:numFmt w:val="lowerRoman"/>
      <w:lvlText w:val="%3."/>
      <w:lvlJc w:val="right"/>
      <w:pPr>
        <w:ind w:left="4320" w:hanging="180"/>
      </w:pPr>
    </w:lvl>
    <w:lvl w:ilvl="3" w:tplc="E2EE589C" w:tentative="1">
      <w:start w:val="1"/>
      <w:numFmt w:val="decimal"/>
      <w:lvlText w:val="%4."/>
      <w:lvlJc w:val="left"/>
      <w:pPr>
        <w:ind w:left="5040" w:hanging="360"/>
      </w:pPr>
    </w:lvl>
    <w:lvl w:ilvl="4" w:tplc="D0666D8E" w:tentative="1">
      <w:start w:val="1"/>
      <w:numFmt w:val="lowerLetter"/>
      <w:lvlText w:val="%5."/>
      <w:lvlJc w:val="left"/>
      <w:pPr>
        <w:ind w:left="5760" w:hanging="360"/>
      </w:pPr>
    </w:lvl>
    <w:lvl w:ilvl="5" w:tplc="46EAD7BE" w:tentative="1">
      <w:start w:val="1"/>
      <w:numFmt w:val="lowerRoman"/>
      <w:lvlText w:val="%6."/>
      <w:lvlJc w:val="right"/>
      <w:pPr>
        <w:ind w:left="6480" w:hanging="180"/>
      </w:pPr>
    </w:lvl>
    <w:lvl w:ilvl="6" w:tplc="3E522F10" w:tentative="1">
      <w:start w:val="1"/>
      <w:numFmt w:val="decimal"/>
      <w:lvlText w:val="%7."/>
      <w:lvlJc w:val="left"/>
      <w:pPr>
        <w:ind w:left="7200" w:hanging="360"/>
      </w:pPr>
    </w:lvl>
    <w:lvl w:ilvl="7" w:tplc="F872D3C6" w:tentative="1">
      <w:start w:val="1"/>
      <w:numFmt w:val="lowerLetter"/>
      <w:lvlText w:val="%8."/>
      <w:lvlJc w:val="left"/>
      <w:pPr>
        <w:ind w:left="7920" w:hanging="360"/>
      </w:pPr>
    </w:lvl>
    <w:lvl w:ilvl="8" w:tplc="E0D6F940" w:tentative="1">
      <w:start w:val="1"/>
      <w:numFmt w:val="lowerRoman"/>
      <w:lvlText w:val="%9."/>
      <w:lvlJc w:val="right"/>
      <w:pPr>
        <w:ind w:left="8640" w:hanging="180"/>
      </w:pPr>
    </w:lvl>
  </w:abstractNum>
  <w:abstractNum w:abstractNumId="49" w15:restartNumberingAfterBreak="0">
    <w:nsid w:val="7C801D99"/>
    <w:multiLevelType w:val="hybridMultilevel"/>
    <w:tmpl w:val="54304234"/>
    <w:lvl w:ilvl="0" w:tplc="E9C6E0D0">
      <w:start w:val="1"/>
      <w:numFmt w:val="lowerLetter"/>
      <w:lvlText w:val="%1."/>
      <w:lvlJc w:val="left"/>
      <w:pPr>
        <w:ind w:left="1440" w:hanging="360"/>
      </w:pPr>
    </w:lvl>
    <w:lvl w:ilvl="1" w:tplc="1456795C" w:tentative="1">
      <w:start w:val="1"/>
      <w:numFmt w:val="lowerLetter"/>
      <w:lvlText w:val="%2."/>
      <w:lvlJc w:val="left"/>
      <w:pPr>
        <w:ind w:left="2160" w:hanging="360"/>
      </w:pPr>
    </w:lvl>
    <w:lvl w:ilvl="2" w:tplc="2E18B692" w:tentative="1">
      <w:start w:val="1"/>
      <w:numFmt w:val="lowerRoman"/>
      <w:lvlText w:val="%3."/>
      <w:lvlJc w:val="right"/>
      <w:pPr>
        <w:ind w:left="2880" w:hanging="180"/>
      </w:pPr>
    </w:lvl>
    <w:lvl w:ilvl="3" w:tplc="828E164A" w:tentative="1">
      <w:start w:val="1"/>
      <w:numFmt w:val="decimal"/>
      <w:lvlText w:val="%4."/>
      <w:lvlJc w:val="left"/>
      <w:pPr>
        <w:ind w:left="3600" w:hanging="360"/>
      </w:pPr>
    </w:lvl>
    <w:lvl w:ilvl="4" w:tplc="82624914" w:tentative="1">
      <w:start w:val="1"/>
      <w:numFmt w:val="lowerLetter"/>
      <w:lvlText w:val="%5."/>
      <w:lvlJc w:val="left"/>
      <w:pPr>
        <w:ind w:left="4320" w:hanging="360"/>
      </w:pPr>
    </w:lvl>
    <w:lvl w:ilvl="5" w:tplc="E2940ACC" w:tentative="1">
      <w:start w:val="1"/>
      <w:numFmt w:val="lowerRoman"/>
      <w:lvlText w:val="%6."/>
      <w:lvlJc w:val="right"/>
      <w:pPr>
        <w:ind w:left="5040" w:hanging="180"/>
      </w:pPr>
    </w:lvl>
    <w:lvl w:ilvl="6" w:tplc="8690EB28" w:tentative="1">
      <w:start w:val="1"/>
      <w:numFmt w:val="decimal"/>
      <w:lvlText w:val="%7."/>
      <w:lvlJc w:val="left"/>
      <w:pPr>
        <w:ind w:left="5760" w:hanging="360"/>
      </w:pPr>
    </w:lvl>
    <w:lvl w:ilvl="7" w:tplc="11CC3E96" w:tentative="1">
      <w:start w:val="1"/>
      <w:numFmt w:val="lowerLetter"/>
      <w:lvlText w:val="%8."/>
      <w:lvlJc w:val="left"/>
      <w:pPr>
        <w:ind w:left="6480" w:hanging="360"/>
      </w:pPr>
    </w:lvl>
    <w:lvl w:ilvl="8" w:tplc="78E2FE8E" w:tentative="1">
      <w:start w:val="1"/>
      <w:numFmt w:val="lowerRoman"/>
      <w:lvlText w:val="%9."/>
      <w:lvlJc w:val="right"/>
      <w:pPr>
        <w:ind w:left="720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7"/>
  </w:num>
  <w:num w:numId="3">
    <w:abstractNumId w:val="9"/>
  </w:num>
  <w:num w:numId="4">
    <w:abstractNumId w:val="46"/>
  </w:num>
  <w:num w:numId="5">
    <w:abstractNumId w:val="39"/>
  </w:num>
  <w:num w:numId="6">
    <w:abstractNumId w:val="30"/>
  </w:num>
  <w:num w:numId="7">
    <w:abstractNumId w:val="6"/>
  </w:num>
  <w:num w:numId="8">
    <w:abstractNumId w:val="29"/>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31"/>
  </w:num>
  <w:num w:numId="12">
    <w:abstractNumId w:val="2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4"/>
  </w:num>
  <w:num w:numId="16">
    <w:abstractNumId w:val="4"/>
  </w:num>
  <w:num w:numId="17">
    <w:abstractNumId w:val="14"/>
  </w:num>
  <w:num w:numId="18">
    <w:abstractNumId w:val="10"/>
  </w:num>
  <w:num w:numId="19">
    <w:abstractNumId w:val="43"/>
  </w:num>
  <w:num w:numId="20">
    <w:abstractNumId w:val="23"/>
  </w:num>
  <w:num w:numId="21">
    <w:abstractNumId w:val="35"/>
  </w:num>
  <w:num w:numId="22">
    <w:abstractNumId w:val="7"/>
  </w:num>
  <w:num w:numId="23">
    <w:abstractNumId w:val="5"/>
  </w:num>
  <w:num w:numId="24">
    <w:abstractNumId w:val="16"/>
  </w:num>
  <w:num w:numId="25">
    <w:abstractNumId w:val="49"/>
  </w:num>
  <w:num w:numId="26">
    <w:abstractNumId w:val="12"/>
  </w:num>
  <w:num w:numId="27">
    <w:abstractNumId w:val="48"/>
  </w:num>
  <w:num w:numId="28">
    <w:abstractNumId w:val="44"/>
  </w:num>
  <w:num w:numId="29">
    <w:abstractNumId w:val="38"/>
  </w:num>
  <w:num w:numId="30">
    <w:abstractNumId w:val="11"/>
  </w:num>
  <w:num w:numId="31">
    <w:abstractNumId w:val="32"/>
  </w:num>
  <w:num w:numId="32">
    <w:abstractNumId w:val="20"/>
  </w:num>
  <w:num w:numId="33">
    <w:abstractNumId w:val="8"/>
  </w:num>
  <w:num w:numId="34">
    <w:abstractNumId w:val="0"/>
  </w:num>
  <w:num w:numId="35">
    <w:abstractNumId w:val="13"/>
  </w:num>
  <w:num w:numId="36">
    <w:abstractNumId w:val="42"/>
  </w:num>
  <w:num w:numId="37">
    <w:abstractNumId w:val="27"/>
  </w:num>
  <w:num w:numId="38">
    <w:abstractNumId w:val="47"/>
  </w:num>
  <w:num w:numId="39">
    <w:abstractNumId w:val="45"/>
  </w:num>
  <w:num w:numId="40">
    <w:abstractNumId w:val="3"/>
  </w:num>
  <w:num w:numId="41">
    <w:abstractNumId w:val="33"/>
  </w:num>
  <w:num w:numId="42">
    <w:abstractNumId w:val="25"/>
  </w:num>
  <w:num w:numId="43">
    <w:abstractNumId w:val="19"/>
  </w:num>
  <w:num w:numId="44">
    <w:abstractNumId w:val="26"/>
  </w:num>
  <w:num w:numId="45">
    <w:abstractNumId w:val="41"/>
  </w:num>
  <w:num w:numId="46">
    <w:abstractNumId w:val="28"/>
  </w:num>
  <w:num w:numId="47">
    <w:abstractNumId w:val="22"/>
  </w:num>
  <w:num w:numId="48">
    <w:abstractNumId w:val="17"/>
  </w:num>
  <w:num w:numId="49">
    <w:abstractNumId w:val="2"/>
  </w:num>
  <w:num w:numId="50">
    <w:abstractNumId w:val="3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B4B"/>
    <w:rsid w:val="00711316"/>
    <w:rsid w:val="00D22A7C"/>
    <w:rsid w:val="00EC3D04"/>
    <w:rsid w:val="00F40B4B"/>
    <w:rsid w:val="00FE6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16964"/>
  <w15:docId w15:val="{698ACCA8-385C-4ECC-9269-476682B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suppressAutoHyphens/>
      <w:jc w:val="center"/>
      <w:outlineLvl w:val="0"/>
    </w:pPr>
    <w:rPr>
      <w:b/>
      <w:sz w:val="36"/>
    </w:rPr>
  </w:style>
  <w:style w:type="paragraph" w:styleId="Ttulo2">
    <w:name w:val="heading 2"/>
    <w:basedOn w:val="Normal"/>
    <w:next w:val="Normal"/>
    <w:link w:val="Ttulo2Char"/>
    <w:qFormat/>
    <w:pPr>
      <w:suppressAutoHyphens/>
      <w:jc w:val="center"/>
      <w:outlineLvl w:val="1"/>
    </w:pPr>
    <w:rPr>
      <w:b/>
      <w:sz w:val="28"/>
    </w:rPr>
  </w:style>
  <w:style w:type="paragraph" w:styleId="Ttulo3">
    <w:name w:val="heading 3"/>
    <w:aliases w:val="Section Header3,Sub-Clause Paragraph"/>
    <w:basedOn w:val="Normal"/>
    <w:next w:val="BankNormal"/>
    <w:link w:val="Ttulo3Char"/>
    <w:qFormat/>
    <w:pPr>
      <w:keepNext/>
      <w:keepLines/>
      <w:spacing w:after="240"/>
      <w:outlineLvl w:val="2"/>
    </w:pPr>
    <w:rPr>
      <w:b/>
    </w:rPr>
  </w:style>
  <w:style w:type="paragraph" w:styleId="Ttulo4">
    <w:name w:val="heading 4"/>
    <w:aliases w:val=" Sub-Clause Sub-paragraph,ClauseSubSub_No&amp;Name,Sub-Clause Sub-paragraph"/>
    <w:basedOn w:val="Normal"/>
    <w:next w:val="BankNormal"/>
    <w:qFormat/>
    <w:pPr>
      <w:keepNext/>
      <w:keepLines/>
      <w:spacing w:before="120" w:after="240"/>
      <w:outlineLvl w:val="3"/>
    </w:pPr>
    <w:rPr>
      <w:b/>
      <w:i/>
    </w:rPr>
  </w:style>
  <w:style w:type="paragraph" w:styleId="Ttulo5">
    <w:name w:val="heading 5"/>
    <w:basedOn w:val="Normal"/>
    <w:next w:val="Normal"/>
    <w:qFormat/>
    <w:pPr>
      <w:keepNext/>
      <w:ind w:right="-72"/>
      <w:jc w:val="both"/>
      <w:outlineLvl w:val="4"/>
    </w:pPr>
    <w:rPr>
      <w:b/>
    </w:rPr>
  </w:style>
  <w:style w:type="paragraph" w:styleId="Ttulo6">
    <w:name w:val="heading 6"/>
    <w:basedOn w:val="Normal"/>
    <w:next w:val="Normal"/>
    <w:link w:val="Ttulo6Char"/>
    <w:qFormat/>
    <w:rsid w:val="00AD3846"/>
    <w:pPr>
      <w:keepNext/>
      <w:tabs>
        <w:tab w:val="num" w:pos="1152"/>
      </w:tabs>
      <w:suppressAutoHyphens/>
      <w:ind w:left="1152" w:hanging="1152"/>
      <w:outlineLvl w:val="5"/>
    </w:pPr>
    <w:rPr>
      <w:b/>
      <w:bCs/>
      <w:sz w:val="20"/>
      <w:szCs w:val="20"/>
    </w:rPr>
  </w:style>
  <w:style w:type="paragraph" w:styleId="Ttulo7">
    <w:name w:val="heading 7"/>
    <w:basedOn w:val="Normal"/>
    <w:next w:val="Normal"/>
    <w:link w:val="Ttulo7Char"/>
    <w:qFormat/>
    <w:rsid w:val="00AD3846"/>
    <w:pPr>
      <w:keepNext/>
      <w:tabs>
        <w:tab w:val="num" w:pos="1296"/>
        <w:tab w:val="left" w:pos="7980"/>
      </w:tabs>
      <w:suppressAutoHyphens/>
      <w:ind w:left="1296" w:hanging="1296"/>
      <w:outlineLvl w:val="6"/>
    </w:pPr>
    <w:rPr>
      <w:b/>
      <w:szCs w:val="20"/>
    </w:rPr>
  </w:style>
  <w:style w:type="paragraph" w:styleId="Ttulo8">
    <w:name w:val="heading 8"/>
    <w:basedOn w:val="Normal"/>
    <w:next w:val="Normal"/>
    <w:link w:val="Ttulo8Char"/>
    <w:qFormat/>
    <w:rsid w:val="00AD3846"/>
    <w:pPr>
      <w:keepNext/>
      <w:tabs>
        <w:tab w:val="num" w:pos="1440"/>
      </w:tabs>
      <w:suppressAutoHyphens/>
      <w:ind w:left="1440" w:hanging="1440"/>
      <w:jc w:val="right"/>
      <w:outlineLvl w:val="7"/>
    </w:pPr>
    <w:rPr>
      <w:sz w:val="20"/>
      <w:szCs w:val="20"/>
    </w:rPr>
  </w:style>
  <w:style w:type="paragraph" w:styleId="Ttulo9">
    <w:name w:val="heading 9"/>
    <w:basedOn w:val="Normal"/>
    <w:next w:val="Normal"/>
    <w:qFormat/>
    <w:rsid w:val="000E1876"/>
    <w:pPr>
      <w:numPr>
        <w:ilvl w:val="8"/>
        <w:numId w:val="9"/>
      </w:numPr>
      <w:spacing w:before="240" w:after="60"/>
      <w:jc w:val="both"/>
      <w:outlineLvl w:val="8"/>
    </w:pPr>
    <w:rPr>
      <w:rFonts w:ascii="Arial" w:hAnsi="Arial"/>
      <w:b/>
      <w:i/>
      <w:sz w:val="18"/>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ankNormal">
    <w:name w:val="BankNormal"/>
    <w:basedOn w:val="Normal"/>
    <w:pPr>
      <w:spacing w:after="240"/>
    </w:pPr>
  </w:style>
  <w:style w:type="paragraph" w:styleId="Rodap">
    <w:name w:val="footer"/>
    <w:basedOn w:val="Normal"/>
    <w:link w:val="RodapChar"/>
    <w:uiPriority w:val="99"/>
    <w:pPr>
      <w:tabs>
        <w:tab w:val="center" w:pos="4320"/>
        <w:tab w:val="right" w:pos="8640"/>
      </w:tabs>
    </w:pPr>
  </w:style>
  <w:style w:type="character" w:styleId="Refdenotaderodap">
    <w:name w:val="footnote reference"/>
    <w:uiPriority w:val="99"/>
    <w:rPr>
      <w:vertAlign w:val="superscript"/>
    </w:rPr>
  </w:style>
  <w:style w:type="paragraph" w:styleId="Sumrio1">
    <w:name w:val="toc 1"/>
    <w:basedOn w:val="Normal"/>
    <w:next w:val="Normal"/>
    <w:uiPriority w:val="39"/>
    <w:rsid w:val="000C72BD"/>
    <w:pPr>
      <w:tabs>
        <w:tab w:val="right" w:leader="dot" w:pos="9000"/>
      </w:tabs>
      <w:suppressAutoHyphens/>
      <w:spacing w:before="360" w:after="120"/>
      <w:ind w:left="720" w:right="720" w:hanging="720"/>
    </w:pPr>
    <w:rPr>
      <w:b/>
      <w:noProof/>
    </w:rPr>
  </w:style>
  <w:style w:type="paragraph" w:styleId="Sumrio2">
    <w:name w:val="toc 2"/>
    <w:basedOn w:val="Normal"/>
    <w:next w:val="Normal"/>
    <w:autoRedefine/>
    <w:uiPriority w:val="39"/>
    <w:rsid w:val="000C72BD"/>
    <w:pPr>
      <w:tabs>
        <w:tab w:val="left" w:pos="1440"/>
        <w:tab w:val="right" w:leader="dot" w:pos="9000"/>
      </w:tabs>
      <w:suppressAutoHyphens/>
      <w:spacing w:before="120" w:after="120"/>
      <w:ind w:left="1440" w:right="720" w:hanging="720"/>
    </w:pPr>
  </w:style>
  <w:style w:type="paragraph" w:customStyle="1" w:styleId="Head21">
    <w:name w:val="Head 2.1"/>
    <w:basedOn w:val="Normal"/>
    <w:pPr>
      <w:suppressAutoHyphens/>
      <w:jc w:val="center"/>
    </w:pPr>
    <w:rPr>
      <w:b/>
      <w:sz w:val="28"/>
    </w:rPr>
  </w:style>
  <w:style w:type="paragraph" w:customStyle="1" w:styleId="Head22">
    <w:name w:val="Head 2.2"/>
    <w:basedOn w:val="Normal"/>
    <w:autoRedefine/>
    <w:pPr>
      <w:tabs>
        <w:tab w:val="left" w:pos="360"/>
      </w:tabs>
      <w:suppressAutoHyphens/>
      <w:ind w:left="360" w:hanging="360"/>
    </w:pPr>
    <w:rPr>
      <w:b/>
    </w:rPr>
  </w:style>
  <w:style w:type="paragraph" w:styleId="Textodenotaderodap">
    <w:name w:val="footnote text"/>
    <w:aliases w:val="Footnote,Footnote Text Char Char Char Char Char,Footnote Text Char Char Char1 Char,Footnote Text Char Char1 Char1,Footnote Text Char1 Char Char Char1,Footnote Text Char1 Char1 Char,Footnote Text Char2 Char,fn,footnote text"/>
    <w:basedOn w:val="Normal"/>
    <w:link w:val="TextodenotaderodapChar"/>
    <w:uiPriority w:val="99"/>
    <w:qFormat/>
    <w:rsid w:val="000E1876"/>
    <w:pPr>
      <w:tabs>
        <w:tab w:val="left" w:pos="360"/>
      </w:tabs>
      <w:suppressAutoHyphens/>
      <w:ind w:left="360" w:hanging="360"/>
    </w:pPr>
    <w:rPr>
      <w:sz w:val="20"/>
    </w:rPr>
  </w:style>
  <w:style w:type="character" w:styleId="Nmerodepgina">
    <w:name w:val="page number"/>
    <w:basedOn w:val="Fontepargpadro"/>
  </w:style>
  <w:style w:type="paragraph" w:styleId="Cabealho">
    <w:name w:val="header"/>
    <w:basedOn w:val="Normal"/>
    <w:link w:val="CabealhoChar"/>
    <w:uiPriority w:val="99"/>
    <w:rsid w:val="000E1876"/>
    <w:pPr>
      <w:suppressAutoHyphens/>
      <w:jc w:val="both"/>
    </w:pPr>
    <w:rPr>
      <w:sz w:val="20"/>
    </w:rPr>
  </w:style>
  <w:style w:type="paragraph" w:styleId="Corpodetexto">
    <w:name w:val="Body Text"/>
    <w:basedOn w:val="Normal"/>
    <w:pPr>
      <w:suppressAutoHyphens/>
      <w:spacing w:after="120"/>
      <w:jc w:val="both"/>
    </w:pPr>
  </w:style>
  <w:style w:type="paragraph" w:styleId="Sumrio7">
    <w:name w:val="toc 7"/>
    <w:basedOn w:val="Normal"/>
    <w:next w:val="Normal"/>
    <w:autoRedefine/>
    <w:semiHidden/>
    <w:pPr>
      <w:suppressAutoHyphens/>
      <w:ind w:left="720" w:hanging="720"/>
      <w:jc w:val="both"/>
    </w:pPr>
  </w:style>
  <w:style w:type="paragraph" w:styleId="Sumrio8">
    <w:name w:val="toc 8"/>
    <w:basedOn w:val="Normal"/>
    <w:next w:val="Normal"/>
    <w:autoRedefine/>
    <w:semiHidden/>
    <w:pPr>
      <w:tabs>
        <w:tab w:val="left" w:pos="8640"/>
        <w:tab w:val="right" w:pos="9000"/>
      </w:tabs>
      <w:suppressAutoHyphens/>
      <w:ind w:left="720" w:hanging="720"/>
      <w:jc w:val="both"/>
    </w:pPr>
  </w:style>
  <w:style w:type="paragraph" w:styleId="Remissivo1">
    <w:name w:val="index 1"/>
    <w:basedOn w:val="Normal"/>
    <w:next w:val="Normal"/>
    <w:autoRedefine/>
    <w:semiHidden/>
    <w:pPr>
      <w:tabs>
        <w:tab w:val="left" w:leader="dot" w:pos="9000"/>
        <w:tab w:val="right" w:pos="9360"/>
      </w:tabs>
      <w:suppressAutoHyphens/>
      <w:ind w:left="1440" w:right="720" w:hanging="1440"/>
      <w:jc w:val="both"/>
    </w:pPr>
  </w:style>
  <w:style w:type="paragraph" w:styleId="Sumrio9">
    <w:name w:val="toc 9"/>
    <w:basedOn w:val="Normal"/>
    <w:next w:val="Normal"/>
    <w:autoRedefine/>
    <w:semiHidden/>
    <w:pPr>
      <w:tabs>
        <w:tab w:val="left" w:leader="dot" w:pos="8640"/>
        <w:tab w:val="right" w:pos="9000"/>
      </w:tabs>
      <w:suppressAutoHyphens/>
      <w:ind w:left="720" w:hanging="720"/>
      <w:jc w:val="both"/>
    </w:pPr>
  </w:style>
  <w:style w:type="paragraph" w:styleId="Textoembloco">
    <w:name w:val="Block Text"/>
    <w:basedOn w:val="Normal"/>
    <w:pPr>
      <w:tabs>
        <w:tab w:val="left" w:pos="540"/>
      </w:tabs>
      <w:ind w:left="540" w:right="-72"/>
    </w:pPr>
  </w:style>
  <w:style w:type="paragraph" w:styleId="Sumrio3">
    <w:name w:val="toc 3"/>
    <w:basedOn w:val="Normal"/>
    <w:next w:val="Normal"/>
    <w:autoRedefine/>
    <w:uiPriority w:val="39"/>
    <w:pPr>
      <w:tabs>
        <w:tab w:val="right" w:leader="dot" w:pos="8990"/>
      </w:tabs>
      <w:ind w:left="1440" w:hanging="1040"/>
    </w:pPr>
    <w:rPr>
      <w:bCs/>
      <w:noProof/>
    </w:rPr>
  </w:style>
  <w:style w:type="paragraph" w:styleId="Corpodetexto2">
    <w:name w:val="Body Text 2"/>
    <w:basedOn w:val="Normal"/>
    <w:pPr>
      <w:jc w:val="both"/>
    </w:pPr>
  </w:style>
  <w:style w:type="paragraph" w:styleId="Recuodecorpodetexto">
    <w:name w:val="Body Text Indent"/>
    <w:basedOn w:val="Normal"/>
    <w:pPr>
      <w:widowControl w:val="0"/>
      <w:tabs>
        <w:tab w:val="left" w:pos="776"/>
      </w:tabs>
      <w:autoSpaceDE w:val="0"/>
      <w:autoSpaceDN w:val="0"/>
      <w:adjustRightInd w:val="0"/>
      <w:spacing w:line="260" w:lineRule="exact"/>
      <w:ind w:left="776" w:hanging="776"/>
    </w:pPr>
    <w:rPr>
      <w:sz w:val="22"/>
    </w:rPr>
  </w:style>
  <w:style w:type="paragraph" w:styleId="Sumrio4">
    <w:name w:val="toc 4"/>
    <w:basedOn w:val="Normal"/>
    <w:next w:val="Normal"/>
    <w:autoRedefine/>
    <w:semiHidden/>
    <w:pPr>
      <w:ind w:left="720"/>
    </w:pPr>
    <w:rPr>
      <w:lang w:val="es-ES" w:eastAsia="es-ES"/>
    </w:rPr>
  </w:style>
  <w:style w:type="paragraph" w:styleId="Sumrio5">
    <w:name w:val="toc 5"/>
    <w:basedOn w:val="Normal"/>
    <w:next w:val="Normal"/>
    <w:autoRedefine/>
    <w:semiHidden/>
    <w:pPr>
      <w:ind w:left="960"/>
    </w:pPr>
    <w:rPr>
      <w:lang w:val="es-ES" w:eastAsia="es-ES"/>
    </w:rPr>
  </w:style>
  <w:style w:type="paragraph" w:styleId="Sumrio6">
    <w:name w:val="toc 6"/>
    <w:basedOn w:val="Normal"/>
    <w:next w:val="Normal"/>
    <w:autoRedefine/>
    <w:semiHidden/>
    <w:pPr>
      <w:ind w:left="1200"/>
    </w:pPr>
    <w:rPr>
      <w:lang w:val="es-ES" w:eastAsia="es-ES"/>
    </w:rPr>
  </w:style>
  <w:style w:type="paragraph" w:styleId="Textodebalo">
    <w:name w:val="Balloon Text"/>
    <w:basedOn w:val="Normal"/>
    <w:semiHidden/>
    <w:rsid w:val="006B2F0C"/>
    <w:rPr>
      <w:rFonts w:ascii="Tahoma" w:hAnsi="Tahoma" w:cs="Tahoma"/>
      <w:sz w:val="16"/>
      <w:szCs w:val="16"/>
    </w:rPr>
  </w:style>
  <w:style w:type="paragraph" w:customStyle="1" w:styleId="Sub-ClauseText">
    <w:name w:val="Sub-Clause Text"/>
    <w:basedOn w:val="Normal"/>
    <w:rsid w:val="00A34B11"/>
    <w:pPr>
      <w:spacing w:before="120" w:after="120"/>
      <w:jc w:val="both"/>
    </w:pPr>
    <w:rPr>
      <w:spacing w:val="-4"/>
    </w:rPr>
  </w:style>
  <w:style w:type="paragraph" w:customStyle="1" w:styleId="StyleHeader2-SubClausesBold">
    <w:name w:val="Style Header 2 - SubClauses + Bold"/>
    <w:basedOn w:val="Normal"/>
    <w:link w:val="StyleHeader2-SubClausesBoldChar"/>
    <w:autoRedefine/>
    <w:rsid w:val="00D40788"/>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D40788"/>
    <w:rPr>
      <w:b/>
      <w:bCs/>
      <w:sz w:val="24"/>
      <w:lang w:val="es-ES_tradnl" w:eastAsia="en-US" w:bidi="ar-SA"/>
    </w:rPr>
  </w:style>
  <w:style w:type="paragraph" w:customStyle="1" w:styleId="UG-Heading1">
    <w:name w:val="UG-Heading 1"/>
    <w:basedOn w:val="Ttulo1"/>
    <w:rsid w:val="001F0D6E"/>
    <w:pPr>
      <w:spacing w:before="120" w:after="240"/>
    </w:pPr>
    <w:rPr>
      <w:sz w:val="32"/>
    </w:rPr>
  </w:style>
  <w:style w:type="paragraph" w:styleId="Recuodecorpodetexto3">
    <w:name w:val="Body Text Indent 3"/>
    <w:basedOn w:val="Normal"/>
    <w:rsid w:val="004347FC"/>
    <w:pPr>
      <w:spacing w:after="120"/>
      <w:ind w:left="360"/>
    </w:pPr>
    <w:rPr>
      <w:sz w:val="16"/>
      <w:szCs w:val="16"/>
    </w:rPr>
  </w:style>
  <w:style w:type="paragraph" w:styleId="Ttulo">
    <w:name w:val="Title"/>
    <w:basedOn w:val="Normal"/>
    <w:qFormat/>
    <w:rsid w:val="004347FC"/>
    <w:pPr>
      <w:spacing w:before="240" w:after="60"/>
      <w:jc w:val="center"/>
    </w:pPr>
    <w:rPr>
      <w:rFonts w:ascii="Arial" w:hAnsi="Arial"/>
      <w:b/>
      <w:kern w:val="28"/>
      <w:sz w:val="32"/>
    </w:rPr>
  </w:style>
  <w:style w:type="paragraph" w:customStyle="1" w:styleId="explanatorynotes">
    <w:name w:val="explanatory_notes"/>
    <w:basedOn w:val="Normal"/>
    <w:rsid w:val="004347FC"/>
    <w:pPr>
      <w:suppressAutoHyphens/>
      <w:spacing w:after="240" w:line="360" w:lineRule="exact"/>
      <w:jc w:val="both"/>
    </w:pPr>
    <w:rPr>
      <w:rFonts w:ascii="Arial" w:hAnsi="Arial"/>
    </w:rPr>
  </w:style>
  <w:style w:type="paragraph" w:styleId="Lista">
    <w:name w:val="List"/>
    <w:aliases w:val="1. List"/>
    <w:basedOn w:val="Normal"/>
    <w:rsid w:val="004347FC"/>
    <w:pPr>
      <w:spacing w:before="120" w:after="120"/>
      <w:ind w:left="1440"/>
      <w:jc w:val="both"/>
    </w:pPr>
  </w:style>
  <w:style w:type="paragraph" w:customStyle="1" w:styleId="Outline">
    <w:name w:val="Outline"/>
    <w:basedOn w:val="Normal"/>
    <w:rsid w:val="004347FC"/>
    <w:pPr>
      <w:spacing w:before="240"/>
    </w:pPr>
    <w:rPr>
      <w:kern w:val="28"/>
    </w:rPr>
  </w:style>
  <w:style w:type="paragraph" w:customStyle="1" w:styleId="Section3-Heading1">
    <w:name w:val="Section 3 - Heading 1"/>
    <w:basedOn w:val="Ttulo2"/>
    <w:rsid w:val="001F0D6E"/>
    <w:rPr>
      <w:sz w:val="32"/>
    </w:rPr>
  </w:style>
  <w:style w:type="paragraph" w:customStyle="1" w:styleId="Part">
    <w:name w:val="Part"/>
    <w:basedOn w:val="Ttulo1"/>
    <w:rsid w:val="008D2B62"/>
    <w:pPr>
      <w:numPr>
        <w:ilvl w:val="12"/>
      </w:numPr>
      <w:spacing w:before="2000"/>
    </w:pPr>
    <w:rPr>
      <w:sz w:val="52"/>
    </w:rPr>
  </w:style>
  <w:style w:type="paragraph" w:customStyle="1" w:styleId="Document1">
    <w:name w:val="Document 1"/>
    <w:rsid w:val="000E1876"/>
    <w:pPr>
      <w:keepNext/>
      <w:keepLines/>
      <w:tabs>
        <w:tab w:val="left" w:pos="-720"/>
      </w:tabs>
      <w:suppressAutoHyphens/>
    </w:pPr>
    <w:rPr>
      <w:rFonts w:ascii="Times" w:hAnsi="Times"/>
    </w:rPr>
  </w:style>
  <w:style w:type="paragraph" w:customStyle="1" w:styleId="P3Header1-Clauses">
    <w:name w:val="P3 Header1-Clauses"/>
    <w:basedOn w:val="Normal"/>
    <w:rsid w:val="000E1876"/>
    <w:pPr>
      <w:numPr>
        <w:ilvl w:val="2"/>
        <w:numId w:val="9"/>
      </w:numPr>
      <w:tabs>
        <w:tab w:val="left" w:pos="972"/>
      </w:tabs>
      <w:spacing w:after="200"/>
      <w:jc w:val="both"/>
    </w:pPr>
    <w:rPr>
      <w:lang w:val="es-ES_tradnl"/>
    </w:rPr>
  </w:style>
  <w:style w:type="paragraph" w:customStyle="1" w:styleId="StyleStyleHeader1-ClausesAfter0ptLeft0Hanging">
    <w:name w:val="Style Style Header 1 - Clauses + After:  0 pt + Left:  0&quot; Hanging:..."/>
    <w:basedOn w:val="Normal"/>
    <w:rsid w:val="000E1876"/>
    <w:pPr>
      <w:tabs>
        <w:tab w:val="left" w:pos="576"/>
      </w:tabs>
      <w:spacing w:after="200"/>
      <w:ind w:left="576" w:hanging="576"/>
      <w:jc w:val="both"/>
    </w:pPr>
    <w:rPr>
      <w:lang w:val="es-ES_tradnl"/>
    </w:rPr>
  </w:style>
  <w:style w:type="paragraph" w:customStyle="1" w:styleId="StyleHeading4Sub-ClauseSub-paragraphClauseSubSubNoNameAft">
    <w:name w:val="Style Heading 4Sub-Clause Sub-paragraphClauseSubSub_No&amp;Name + Aft..."/>
    <w:basedOn w:val="Ttulo4"/>
    <w:rsid w:val="000E1876"/>
    <w:pPr>
      <w:keepLines w:val="0"/>
      <w:tabs>
        <w:tab w:val="left" w:pos="1512"/>
      </w:tabs>
      <w:spacing w:before="0" w:after="180"/>
      <w:ind w:left="1512" w:right="18" w:hanging="540"/>
      <w:jc w:val="both"/>
    </w:pPr>
    <w:rPr>
      <w:bCs/>
      <w:i w:val="0"/>
    </w:rPr>
  </w:style>
  <w:style w:type="character" w:styleId="Hyperlink">
    <w:name w:val="Hyperlink"/>
    <w:uiPriority w:val="99"/>
    <w:rsid w:val="00EB36CE"/>
    <w:rPr>
      <w:color w:val="0000FF"/>
      <w:u w:val="single"/>
    </w:rPr>
  </w:style>
  <w:style w:type="paragraph" w:customStyle="1" w:styleId="Section5-Heading1">
    <w:name w:val="Section 5 - Heading 1"/>
    <w:basedOn w:val="Ttulo2"/>
    <w:rsid w:val="00213E65"/>
    <w:pPr>
      <w:spacing w:before="240"/>
    </w:pPr>
    <w:rPr>
      <w:sz w:val="32"/>
    </w:rPr>
  </w:style>
  <w:style w:type="character" w:customStyle="1" w:styleId="TechInit">
    <w:name w:val="Tech Init"/>
    <w:rsid w:val="003004C5"/>
    <w:rPr>
      <w:rFonts w:ascii="Times" w:hAnsi="Times"/>
      <w:noProof w:val="0"/>
      <w:sz w:val="24"/>
      <w:lang w:val="en-US"/>
    </w:rPr>
  </w:style>
  <w:style w:type="table" w:styleId="Tabelacomgrade">
    <w:name w:val="Table Grid"/>
    <w:basedOn w:val="Tabelanormal"/>
    <w:uiPriority w:val="39"/>
    <w:rsid w:val="00556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8-Heading1">
    <w:name w:val="Section 8 - Heading 1"/>
    <w:basedOn w:val="Ttulo1"/>
    <w:rsid w:val="004F0BB5"/>
    <w:pPr>
      <w:spacing w:before="240" w:after="240"/>
    </w:pPr>
    <w:rPr>
      <w:sz w:val="32"/>
    </w:rPr>
  </w:style>
  <w:style w:type="paragraph" w:customStyle="1" w:styleId="SectionVHeader">
    <w:name w:val="Section V. Header"/>
    <w:basedOn w:val="Normal"/>
    <w:rsid w:val="001F0D6E"/>
    <w:pPr>
      <w:jc w:val="center"/>
    </w:pPr>
    <w:rPr>
      <w:b/>
      <w:sz w:val="36"/>
    </w:rPr>
  </w:style>
  <w:style w:type="paragraph" w:styleId="NormalWeb">
    <w:name w:val="Normal (Web)"/>
    <w:basedOn w:val="Normal"/>
    <w:uiPriority w:val="99"/>
    <w:rsid w:val="001F0D6E"/>
    <w:pPr>
      <w:spacing w:before="100" w:beforeAutospacing="1" w:after="100" w:afterAutospacing="1"/>
    </w:pPr>
    <w:rPr>
      <w:rFonts w:ascii="Arial Unicode MS" w:eastAsia="Arial Unicode MS" w:hAnsi="Arial Unicode MS" w:cs="Arial Unicode MS"/>
    </w:rPr>
  </w:style>
  <w:style w:type="paragraph" w:styleId="Recuodecorpodetexto2">
    <w:name w:val="Body Text Indent 2"/>
    <w:basedOn w:val="Normal"/>
    <w:rsid w:val="00F63A3C"/>
    <w:pPr>
      <w:spacing w:after="120" w:line="480" w:lineRule="auto"/>
      <w:ind w:left="360"/>
    </w:pPr>
  </w:style>
  <w:style w:type="paragraph" w:styleId="Subttulo">
    <w:name w:val="Subtitle"/>
    <w:basedOn w:val="Normal"/>
    <w:link w:val="SubttuloChar"/>
    <w:qFormat/>
    <w:rsid w:val="00F63A3C"/>
    <w:pPr>
      <w:jc w:val="center"/>
    </w:pPr>
    <w:rPr>
      <w:b/>
      <w:sz w:val="44"/>
    </w:rPr>
  </w:style>
  <w:style w:type="paragraph" w:customStyle="1" w:styleId="UGHeader1">
    <w:name w:val="UG Header 1"/>
    <w:basedOn w:val="Ttulo1"/>
    <w:next w:val="Normal"/>
    <w:rsid w:val="00A07F88"/>
    <w:pPr>
      <w:spacing w:before="240" w:after="240"/>
    </w:pPr>
    <w:rPr>
      <w:rFonts w:ascii="Times New Roman Bold" w:hAnsi="Times New Roman Bold"/>
    </w:rPr>
  </w:style>
  <w:style w:type="paragraph" w:customStyle="1" w:styleId="TOCNumber1">
    <w:name w:val="TOC Number1"/>
    <w:basedOn w:val="Ttulo4"/>
    <w:autoRedefine/>
    <w:rsid w:val="00B10650"/>
    <w:pPr>
      <w:keepNext w:val="0"/>
      <w:keepLines w:val="0"/>
      <w:spacing w:after="120"/>
      <w:outlineLvl w:val="9"/>
    </w:pPr>
    <w:rPr>
      <w:i w:val="0"/>
    </w:rPr>
  </w:style>
  <w:style w:type="character" w:styleId="Refdecomentrio">
    <w:name w:val="annotation reference"/>
    <w:uiPriority w:val="99"/>
    <w:rsid w:val="00B10650"/>
    <w:rPr>
      <w:sz w:val="16"/>
      <w:szCs w:val="16"/>
    </w:rPr>
  </w:style>
  <w:style w:type="paragraph" w:styleId="Textodecomentrio">
    <w:name w:val="annotation text"/>
    <w:basedOn w:val="Normal"/>
    <w:link w:val="TextodecomentrioChar"/>
    <w:uiPriority w:val="99"/>
    <w:rsid w:val="00B10650"/>
    <w:rPr>
      <w:sz w:val="20"/>
    </w:rPr>
  </w:style>
  <w:style w:type="character" w:customStyle="1" w:styleId="TextodecomentrioChar">
    <w:name w:val="Texto de comentário Char"/>
    <w:basedOn w:val="Fontepargpadro"/>
    <w:link w:val="Textodecomentrio"/>
    <w:uiPriority w:val="99"/>
    <w:rsid w:val="00B10650"/>
  </w:style>
  <w:style w:type="paragraph" w:styleId="Textodenotadefim">
    <w:name w:val="endnote text"/>
    <w:basedOn w:val="Normal"/>
    <w:link w:val="TextodenotadefimChar"/>
    <w:rsid w:val="00A07780"/>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denotadefimChar">
    <w:name w:val="Texto de nota de fim Char"/>
    <w:link w:val="Textodenotadefim"/>
    <w:rsid w:val="00A07780"/>
    <w:rPr>
      <w:sz w:val="24"/>
    </w:rPr>
  </w:style>
  <w:style w:type="character" w:customStyle="1" w:styleId="TextodenotaderodapChar">
    <w:name w:val="Texto de nota de rodapé Char"/>
    <w:aliases w:val="Footnote Char,Footnote Text Char Char Char Char Char Char,Footnote Text Char Char Char1 Char Char,Footnote Text Char Char1 Char1 Char,Footnote Text Char1 Char Char Char1 Char,Footnote Text Char1 Char1 Char Char,fn Char"/>
    <w:link w:val="Textodenotaderodap"/>
    <w:uiPriority w:val="99"/>
    <w:rsid w:val="00A07780"/>
  </w:style>
  <w:style w:type="character" w:customStyle="1" w:styleId="CabealhoChar">
    <w:name w:val="Cabeçalho Char"/>
    <w:link w:val="Cabealho"/>
    <w:uiPriority w:val="99"/>
    <w:rsid w:val="00A07780"/>
  </w:style>
  <w:style w:type="paragraph" w:customStyle="1" w:styleId="ChapterNumber">
    <w:name w:val="ChapterNumber"/>
    <w:rsid w:val="00A07780"/>
    <w:pPr>
      <w:tabs>
        <w:tab w:val="left" w:pos="-720"/>
      </w:tabs>
      <w:suppressAutoHyphens/>
    </w:pPr>
    <w:rPr>
      <w:rFonts w:ascii="CG Times" w:hAnsi="CG Times"/>
      <w:sz w:val="22"/>
    </w:rPr>
  </w:style>
  <w:style w:type="paragraph" w:customStyle="1" w:styleId="TextBox">
    <w:name w:val="Text Box"/>
    <w:rsid w:val="00A07780"/>
    <w:pPr>
      <w:keepNext/>
      <w:keepLines/>
      <w:tabs>
        <w:tab w:val="left" w:pos="-720"/>
      </w:tabs>
      <w:suppressAutoHyphens/>
      <w:jc w:val="both"/>
    </w:pPr>
    <w:rPr>
      <w:spacing w:val="-2"/>
      <w:sz w:val="22"/>
    </w:rPr>
  </w:style>
  <w:style w:type="paragraph" w:customStyle="1" w:styleId="Heading1a">
    <w:name w:val="Heading 1a"/>
    <w:rsid w:val="00A07780"/>
    <w:pPr>
      <w:keepNext/>
      <w:keepLines/>
      <w:tabs>
        <w:tab w:val="left" w:pos="-720"/>
      </w:tabs>
      <w:suppressAutoHyphens/>
      <w:jc w:val="center"/>
    </w:pPr>
    <w:rPr>
      <w:b/>
      <w:smallCaps/>
      <w:sz w:val="32"/>
    </w:rPr>
  </w:style>
  <w:style w:type="paragraph" w:customStyle="1" w:styleId="Sec1-Clauses">
    <w:name w:val="Sec1-Clauses"/>
    <w:basedOn w:val="Normal"/>
    <w:rsid w:val="00FE2B1A"/>
    <w:pPr>
      <w:tabs>
        <w:tab w:val="num" w:pos="360"/>
      </w:tabs>
      <w:spacing w:before="120" w:after="120"/>
      <w:ind w:left="360" w:hanging="360"/>
    </w:pPr>
    <w:rPr>
      <w:b/>
    </w:rPr>
  </w:style>
  <w:style w:type="character" w:customStyle="1" w:styleId="Ttulo3Char">
    <w:name w:val="Título 3 Char"/>
    <w:aliases w:val="Section Header3 Char,Sub-Clause Paragraph Char"/>
    <w:link w:val="Ttulo3"/>
    <w:rsid w:val="00E3301E"/>
    <w:rPr>
      <w:b/>
      <w:sz w:val="24"/>
    </w:rPr>
  </w:style>
  <w:style w:type="paragraph" w:styleId="Reviso">
    <w:name w:val="Revision"/>
    <w:hidden/>
    <w:uiPriority w:val="99"/>
    <w:semiHidden/>
    <w:rsid w:val="001B2DBC"/>
  </w:style>
  <w:style w:type="paragraph" w:styleId="MapadoDocumento">
    <w:name w:val="Document Map"/>
    <w:basedOn w:val="Normal"/>
    <w:link w:val="MapadoDocumentoChar"/>
    <w:rsid w:val="001B2DBC"/>
  </w:style>
  <w:style w:type="character" w:customStyle="1" w:styleId="MapadoDocumentoChar">
    <w:name w:val="Mapa do Documento Char"/>
    <w:basedOn w:val="Fontepargpadro"/>
    <w:link w:val="MapadoDocumento"/>
    <w:rsid w:val="001B2DBC"/>
    <w:rPr>
      <w:sz w:val="24"/>
      <w:szCs w:val="24"/>
    </w:rPr>
  </w:style>
  <w:style w:type="paragraph" w:styleId="PargrafodaLista">
    <w:name w:val="List Paragraph"/>
    <w:aliases w:val="Citation List,List Paragraph (numbered (a)),본문(내용)"/>
    <w:basedOn w:val="Normal"/>
    <w:link w:val="PargrafodaListaChar"/>
    <w:uiPriority w:val="34"/>
    <w:qFormat/>
    <w:rsid w:val="00B7196D"/>
    <w:pPr>
      <w:ind w:left="720"/>
      <w:contextualSpacing/>
    </w:pPr>
  </w:style>
  <w:style w:type="paragraph" w:customStyle="1" w:styleId="StyleHeader2-SubClausesAfter6pt">
    <w:name w:val="Style Header 2 - SubClauses + After:  6 pt"/>
    <w:basedOn w:val="Normal"/>
    <w:pPr>
      <w:numPr>
        <w:ilvl w:val="1"/>
        <w:numId w:val="9"/>
      </w:numPr>
      <w:spacing w:after="200"/>
      <w:jc w:val="both"/>
    </w:pPr>
  </w:style>
  <w:style w:type="paragraph" w:customStyle="1" w:styleId="Header2-SubClauses">
    <w:name w:val="Header 2 - SubClauses"/>
    <w:basedOn w:val="Normal"/>
    <w:pPr>
      <w:tabs>
        <w:tab w:val="num" w:pos="504"/>
      </w:tabs>
      <w:spacing w:after="200"/>
      <w:ind w:left="504" w:hanging="504"/>
      <w:jc w:val="both"/>
    </w:pPr>
    <w:rPr>
      <w:rFonts w:cs="Arial"/>
    </w:rPr>
  </w:style>
  <w:style w:type="character" w:customStyle="1" w:styleId="StyleHeader2-SubClausesItalicChar">
    <w:name w:val="Style Header 2 - SubClauses + Italic Char"/>
    <w:rPr>
      <w:rFonts w:cs="Arial"/>
      <w:i/>
      <w:iCs/>
      <w:sz w:val="24"/>
      <w:szCs w:val="24"/>
      <w:lang w:val="en-US" w:eastAsia="en-US" w:bidi="ar-SA"/>
    </w:rPr>
  </w:style>
  <w:style w:type="paragraph" w:styleId="Corpodetexto3">
    <w:name w:val="Body Text 3"/>
    <w:basedOn w:val="Normal"/>
    <w:link w:val="Corpodetexto3Char"/>
    <w:pPr>
      <w:spacing w:after="120"/>
    </w:pPr>
    <w:rPr>
      <w:sz w:val="16"/>
      <w:szCs w:val="16"/>
    </w:rPr>
  </w:style>
  <w:style w:type="character" w:customStyle="1" w:styleId="Corpodetexto3Char">
    <w:name w:val="Corpo de texto 3 Char"/>
    <w:basedOn w:val="Fontepargpadro"/>
    <w:link w:val="Corpodetexto3"/>
    <w:rPr>
      <w:sz w:val="16"/>
      <w:szCs w:val="16"/>
    </w:rPr>
  </w:style>
  <w:style w:type="paragraph" w:customStyle="1" w:styleId="S3-Heading2">
    <w:name w:val="S3-Heading 2"/>
    <w:basedOn w:val="Normal"/>
    <w:pPr>
      <w:spacing w:after="200"/>
      <w:ind w:left="1080" w:right="288" w:hanging="720"/>
      <w:jc w:val="both"/>
    </w:pPr>
    <w:rPr>
      <w:b/>
      <w:bCs/>
    </w:rPr>
  </w:style>
  <w:style w:type="paragraph" w:customStyle="1" w:styleId="S4-header1">
    <w:name w:val="S4-header1"/>
    <w:basedOn w:val="Normal"/>
    <w:pPr>
      <w:spacing w:before="120" w:after="240"/>
      <w:jc w:val="center"/>
    </w:pPr>
    <w:rPr>
      <w:b/>
      <w:sz w:val="36"/>
      <w:szCs w:val="20"/>
    </w:rPr>
  </w:style>
  <w:style w:type="character" w:customStyle="1" w:styleId="Table">
    <w:name w:val="Table"/>
    <w:rPr>
      <w:rFonts w:ascii="Arial" w:hAnsi="Arial"/>
      <w:sz w:val="20"/>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color w:val="000000"/>
    </w:rPr>
  </w:style>
  <w:style w:type="paragraph" w:customStyle="1" w:styleId="Outline4">
    <w:name w:val="Outline4"/>
    <w:basedOn w:val="Normal"/>
    <w:autoRedefine/>
    <w:rsid w:val="00E02D5A"/>
    <w:pPr>
      <w:spacing w:before="120"/>
      <w:ind w:left="180"/>
      <w:jc w:val="both"/>
    </w:pPr>
    <w:rPr>
      <w:i/>
      <w:kern w:val="28"/>
      <w:sz w:val="20"/>
      <w:szCs w:val="20"/>
    </w:rPr>
  </w:style>
  <w:style w:type="paragraph" w:customStyle="1" w:styleId="S3-Header1">
    <w:name w:val="S3-Header 1"/>
    <w:basedOn w:val="Normal"/>
    <w:rsid w:val="00E02D5A"/>
    <w:pPr>
      <w:spacing w:before="120" w:after="200"/>
      <w:ind w:left="1080" w:hanging="720"/>
      <w:jc w:val="both"/>
    </w:pPr>
    <w:rPr>
      <w:b/>
      <w:bCs/>
      <w:noProof/>
      <w:sz w:val="28"/>
      <w:szCs w:val="20"/>
    </w:rPr>
  </w:style>
  <w:style w:type="character" w:customStyle="1" w:styleId="RodapChar">
    <w:name w:val="Rodapé Char"/>
    <w:link w:val="Rodap"/>
    <w:uiPriority w:val="99"/>
    <w:rsid w:val="00E02D5A"/>
  </w:style>
  <w:style w:type="character" w:customStyle="1" w:styleId="apple-converted-space">
    <w:name w:val="apple-converted-space"/>
    <w:rsid w:val="00E02D5A"/>
  </w:style>
  <w:style w:type="paragraph" w:customStyle="1" w:styleId="HeaderEvaCriteria">
    <w:name w:val="Header Eva Criteria"/>
    <w:basedOn w:val="Normal"/>
    <w:link w:val="HeaderEvaCriteriaChar"/>
    <w:qFormat/>
    <w:rsid w:val="00E02D5A"/>
    <w:pPr>
      <w:numPr>
        <w:numId w:val="15"/>
      </w:numPr>
    </w:pPr>
    <w:rPr>
      <w:rFonts w:ascii="Times New Roman Bold" w:hAnsi="Times New Roman Bold"/>
      <w:b/>
      <w:sz w:val="32"/>
    </w:rPr>
  </w:style>
  <w:style w:type="paragraph" w:customStyle="1" w:styleId="SubheaderEvaCri">
    <w:name w:val="Subheader Eva Cri"/>
    <w:basedOn w:val="PargrafodaLista"/>
    <w:link w:val="SubheaderEvaCriChar"/>
    <w:qFormat/>
    <w:rsid w:val="00E02D5A"/>
    <w:pPr>
      <w:numPr>
        <w:numId w:val="16"/>
      </w:numPr>
    </w:pPr>
    <w:rPr>
      <w:rFonts w:ascii="Times New Roman Bold" w:hAnsi="Times New Roman Bold"/>
      <w:b/>
      <w:sz w:val="28"/>
    </w:rPr>
  </w:style>
  <w:style w:type="character" w:customStyle="1" w:styleId="HeaderEvaCriteriaChar">
    <w:name w:val="Header Eva Criteria Char"/>
    <w:basedOn w:val="Fontepargpadro"/>
    <w:link w:val="HeaderEvaCriteria"/>
    <w:rsid w:val="00E02D5A"/>
    <w:rPr>
      <w:rFonts w:ascii="Times New Roman Bold" w:hAnsi="Times New Roman Bold"/>
      <w:b/>
      <w:sz w:val="32"/>
    </w:rPr>
  </w:style>
  <w:style w:type="character" w:customStyle="1" w:styleId="PargrafodaListaChar">
    <w:name w:val="Parágrafo da Lista Char"/>
    <w:aliases w:val="Citation List Char,List Paragraph (numbered (a)) Char,본문(내용) Char"/>
    <w:basedOn w:val="Fontepargpadro"/>
    <w:link w:val="PargrafodaLista"/>
    <w:uiPriority w:val="34"/>
    <w:rsid w:val="00E02D5A"/>
  </w:style>
  <w:style w:type="character" w:customStyle="1" w:styleId="SubheaderEvaCriChar">
    <w:name w:val="Subheader Eva Cri Char"/>
    <w:basedOn w:val="PargrafodaListaChar"/>
    <w:link w:val="SubheaderEvaCri"/>
    <w:rsid w:val="00E02D5A"/>
    <w:rPr>
      <w:rFonts w:ascii="Times New Roman Bold" w:hAnsi="Times New Roman Bold"/>
      <w:b/>
      <w:sz w:val="28"/>
    </w:rPr>
  </w:style>
  <w:style w:type="character" w:customStyle="1" w:styleId="Ttulo6Char">
    <w:name w:val="Título 6 Char"/>
    <w:basedOn w:val="Fontepargpadro"/>
    <w:link w:val="Ttulo6"/>
    <w:rsid w:val="00AD3846"/>
    <w:rPr>
      <w:b/>
      <w:bCs/>
      <w:sz w:val="20"/>
      <w:szCs w:val="20"/>
    </w:rPr>
  </w:style>
  <w:style w:type="character" w:customStyle="1" w:styleId="Ttulo7Char">
    <w:name w:val="Título 7 Char"/>
    <w:basedOn w:val="Fontepargpadro"/>
    <w:link w:val="Ttulo7"/>
    <w:rsid w:val="00AD3846"/>
    <w:rPr>
      <w:b/>
      <w:szCs w:val="20"/>
    </w:rPr>
  </w:style>
  <w:style w:type="character" w:customStyle="1" w:styleId="Ttulo8Char">
    <w:name w:val="Título 8 Char"/>
    <w:basedOn w:val="Fontepargpadro"/>
    <w:link w:val="Ttulo8"/>
    <w:rsid w:val="00AD3846"/>
    <w:rPr>
      <w:sz w:val="20"/>
      <w:szCs w:val="20"/>
    </w:rPr>
  </w:style>
  <w:style w:type="paragraph" w:customStyle="1" w:styleId="S1-Header2">
    <w:name w:val="S1-Header2"/>
    <w:basedOn w:val="Normal"/>
    <w:rsid w:val="00DC1F7E"/>
    <w:pPr>
      <w:tabs>
        <w:tab w:val="num" w:pos="432"/>
      </w:tabs>
      <w:spacing w:after="200"/>
      <w:ind w:left="432" w:hanging="432"/>
    </w:pPr>
    <w:rPr>
      <w:b/>
    </w:rPr>
  </w:style>
  <w:style w:type="character" w:styleId="HiperlinkVisitado">
    <w:name w:val="FollowedHyperlink"/>
    <w:basedOn w:val="Fontepargpadro"/>
    <w:rsid w:val="00110085"/>
    <w:rPr>
      <w:color w:val="954F72" w:themeColor="followedHyperlink"/>
      <w:u w:val="single"/>
    </w:rPr>
  </w:style>
  <w:style w:type="paragraph" w:customStyle="1" w:styleId="S4-Header2">
    <w:name w:val="S4-Header 2"/>
    <w:basedOn w:val="Normal"/>
    <w:rsid w:val="00C432FB"/>
    <w:pPr>
      <w:spacing w:before="120" w:after="240"/>
      <w:jc w:val="center"/>
    </w:pPr>
    <w:rPr>
      <w:b/>
      <w:sz w:val="32"/>
    </w:rPr>
  </w:style>
  <w:style w:type="paragraph" w:customStyle="1" w:styleId="SectionVHeading2">
    <w:name w:val="Section V. Heading 2"/>
    <w:basedOn w:val="SectionVHeader"/>
    <w:rsid w:val="00C432FB"/>
    <w:pPr>
      <w:spacing w:before="120" w:after="200"/>
    </w:pPr>
    <w:rPr>
      <w:sz w:val="28"/>
      <w:szCs w:val="20"/>
      <w:lang w:val="es-ES_tradnl"/>
    </w:rPr>
  </w:style>
  <w:style w:type="paragraph" w:styleId="Assuntodocomentrio">
    <w:name w:val="annotation subject"/>
    <w:basedOn w:val="Textodecomentrio"/>
    <w:next w:val="Textodecomentrio"/>
    <w:link w:val="AssuntodocomentrioChar"/>
    <w:rsid w:val="00960F0F"/>
    <w:rPr>
      <w:b/>
      <w:bCs/>
      <w:szCs w:val="20"/>
    </w:rPr>
  </w:style>
  <w:style w:type="character" w:customStyle="1" w:styleId="AssuntodocomentrioChar">
    <w:name w:val="Assunto do comentário Char"/>
    <w:basedOn w:val="TextodecomentrioChar"/>
    <w:link w:val="Assuntodocomentrio"/>
    <w:rsid w:val="00960F0F"/>
    <w:rPr>
      <w:b/>
      <w:bCs/>
      <w:sz w:val="20"/>
      <w:szCs w:val="20"/>
    </w:rPr>
  </w:style>
  <w:style w:type="paragraph" w:customStyle="1" w:styleId="SectionIXHeader">
    <w:name w:val="Section IX Header"/>
    <w:basedOn w:val="Normal"/>
    <w:rsid w:val="002B4758"/>
    <w:pPr>
      <w:spacing w:before="240" w:after="240"/>
      <w:jc w:val="center"/>
    </w:pPr>
    <w:rPr>
      <w:rFonts w:ascii="Times New Roman Bold" w:hAnsi="Times New Roman Bold"/>
      <w:b/>
      <w:sz w:val="36"/>
    </w:rPr>
  </w:style>
  <w:style w:type="paragraph" w:customStyle="1" w:styleId="S4Header">
    <w:name w:val="S4 Header"/>
    <w:basedOn w:val="Normal"/>
    <w:next w:val="Normal"/>
    <w:link w:val="S4HeaderChar"/>
    <w:rsid w:val="002C5AB3"/>
    <w:pPr>
      <w:spacing w:before="120" w:after="240"/>
      <w:jc w:val="center"/>
    </w:pPr>
    <w:rPr>
      <w:b/>
      <w:sz w:val="32"/>
      <w:szCs w:val="20"/>
    </w:rPr>
  </w:style>
  <w:style w:type="character" w:customStyle="1" w:styleId="S4HeaderChar">
    <w:name w:val="S4 Header Char"/>
    <w:link w:val="S4Header"/>
    <w:rsid w:val="002C5AB3"/>
    <w:rPr>
      <w:b/>
      <w:sz w:val="32"/>
      <w:szCs w:val="20"/>
    </w:rPr>
  </w:style>
  <w:style w:type="paragraph" w:customStyle="1" w:styleId="Outline1">
    <w:name w:val="Outline1"/>
    <w:basedOn w:val="Outline"/>
    <w:next w:val="Normal"/>
    <w:rsid w:val="002C5AB3"/>
    <w:pPr>
      <w:keepNext/>
      <w:tabs>
        <w:tab w:val="num" w:pos="360"/>
      </w:tabs>
      <w:ind w:left="360" w:hanging="360"/>
    </w:pPr>
  </w:style>
  <w:style w:type="paragraph" w:customStyle="1" w:styleId="HeaderEC2">
    <w:name w:val="Header EC2"/>
    <w:basedOn w:val="Normal"/>
    <w:link w:val="HeaderEC2Char"/>
    <w:qFormat/>
    <w:rsid w:val="00853AA8"/>
    <w:pPr>
      <w:ind w:left="720"/>
      <w:jc w:val="both"/>
    </w:pPr>
    <w:rPr>
      <w:b/>
    </w:rPr>
  </w:style>
  <w:style w:type="character" w:customStyle="1" w:styleId="HeaderEC2Char">
    <w:name w:val="Header EC2 Char"/>
    <w:basedOn w:val="Fontepargpadro"/>
    <w:link w:val="HeaderEC2"/>
    <w:rsid w:val="00853AA8"/>
    <w:rPr>
      <w:b/>
    </w:rPr>
  </w:style>
  <w:style w:type="paragraph" w:customStyle="1" w:styleId="RightPar4">
    <w:name w:val="Right Par 4"/>
    <w:rsid w:val="006E3189"/>
    <w:pPr>
      <w:tabs>
        <w:tab w:val="left" w:pos="-720"/>
        <w:tab w:val="left" w:pos="0"/>
        <w:tab w:val="left" w:pos="720"/>
        <w:tab w:val="left" w:pos="1440"/>
        <w:tab w:val="left" w:pos="2160"/>
        <w:tab w:val="decimal" w:pos="2880"/>
      </w:tabs>
      <w:suppressAutoHyphens/>
      <w:ind w:firstLine="2880"/>
    </w:pPr>
    <w:rPr>
      <w:rFonts w:ascii="Times" w:hAnsi="Times"/>
    </w:rPr>
  </w:style>
  <w:style w:type="paragraph" w:customStyle="1" w:styleId="StyleHeader1-ClausesAfter10pt">
    <w:name w:val="Style Header 1 - Clauses + After:  10 pt"/>
    <w:basedOn w:val="Normal"/>
    <w:autoRedefine/>
    <w:rsid w:val="006E3189"/>
    <w:pPr>
      <w:spacing w:after="200"/>
    </w:pPr>
    <w:rPr>
      <w:b/>
      <w:bCs/>
      <w:sz w:val="20"/>
      <w:szCs w:val="20"/>
    </w:rPr>
  </w:style>
  <w:style w:type="paragraph" w:styleId="Numerada2">
    <w:name w:val="List Number 2"/>
    <w:basedOn w:val="Normal"/>
    <w:rsid w:val="00583562"/>
    <w:pPr>
      <w:numPr>
        <w:numId w:val="34"/>
      </w:numPr>
      <w:contextualSpacing/>
    </w:pPr>
  </w:style>
  <w:style w:type="character" w:customStyle="1" w:styleId="SubttuloChar">
    <w:name w:val="Subtítulo Char"/>
    <w:basedOn w:val="Fontepargpadro"/>
    <w:link w:val="Subttulo"/>
    <w:rsid w:val="005B2B88"/>
    <w:rPr>
      <w:b/>
      <w:sz w:val="44"/>
    </w:rPr>
  </w:style>
  <w:style w:type="paragraph" w:customStyle="1" w:styleId="SPDH1">
    <w:name w:val="SPD H1"/>
    <w:basedOn w:val="Ttulo2"/>
    <w:link w:val="SPDH1Char"/>
    <w:qFormat/>
    <w:rsid w:val="00487D2B"/>
  </w:style>
  <w:style w:type="paragraph" w:customStyle="1" w:styleId="SXtoc">
    <w:name w:val="SXtoc"/>
    <w:basedOn w:val="Normal"/>
    <w:link w:val="SXtocChar"/>
    <w:qFormat/>
    <w:rsid w:val="00487D2B"/>
    <w:pPr>
      <w:spacing w:before="240" w:after="120"/>
      <w:jc w:val="center"/>
    </w:pPr>
    <w:rPr>
      <w:b/>
      <w:sz w:val="40"/>
      <w:szCs w:val="40"/>
    </w:rPr>
  </w:style>
  <w:style w:type="character" w:customStyle="1" w:styleId="Ttulo2Char">
    <w:name w:val="Título 2 Char"/>
    <w:basedOn w:val="Fontepargpadro"/>
    <w:link w:val="Ttulo2"/>
    <w:rsid w:val="00487D2B"/>
    <w:rPr>
      <w:b/>
      <w:sz w:val="28"/>
    </w:rPr>
  </w:style>
  <w:style w:type="character" w:customStyle="1" w:styleId="SPDH1Char">
    <w:name w:val="SPD H1 Char"/>
    <w:basedOn w:val="Ttulo2Char"/>
    <w:link w:val="SPDH1"/>
    <w:rsid w:val="00487D2B"/>
    <w:rPr>
      <w:b/>
      <w:sz w:val="28"/>
    </w:rPr>
  </w:style>
  <w:style w:type="paragraph" w:styleId="CabealhodoSumrio">
    <w:name w:val="TOC Heading"/>
    <w:basedOn w:val="Ttulo1"/>
    <w:next w:val="Normal"/>
    <w:uiPriority w:val="39"/>
    <w:unhideWhenUsed/>
    <w:qFormat/>
    <w:rsid w:val="00487D2B"/>
    <w:pPr>
      <w:keepNext/>
      <w:keepLines/>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character" w:customStyle="1" w:styleId="SXtocChar">
    <w:name w:val="SXtoc Char"/>
    <w:basedOn w:val="Fontepargpadro"/>
    <w:link w:val="SXtoc"/>
    <w:rsid w:val="00487D2B"/>
    <w:rPr>
      <w:b/>
      <w:sz w:val="40"/>
      <w:szCs w:val="40"/>
    </w:rPr>
  </w:style>
  <w:style w:type="paragraph" w:customStyle="1" w:styleId="Section10-Heading1">
    <w:name w:val="Section 10 - Heading 1"/>
    <w:basedOn w:val="Normal"/>
    <w:next w:val="Normal"/>
    <w:link w:val="Section10-Heading1Char"/>
    <w:rsid w:val="00AF5019"/>
    <w:pPr>
      <w:spacing w:before="120" w:after="240"/>
      <w:jc w:val="center"/>
    </w:pPr>
    <w:rPr>
      <w:b/>
      <w:sz w:val="36"/>
    </w:rPr>
  </w:style>
  <w:style w:type="paragraph" w:customStyle="1" w:styleId="SPDH1L3">
    <w:name w:val="SPDH1L3"/>
    <w:basedOn w:val="Section10-Heading1"/>
    <w:link w:val="SPDH1L3Char"/>
    <w:qFormat/>
    <w:rsid w:val="00AF5019"/>
  </w:style>
  <w:style w:type="character" w:customStyle="1" w:styleId="Section10-Heading1Char">
    <w:name w:val="Section 10 - Heading 1 Char"/>
    <w:basedOn w:val="Fontepargpadro"/>
    <w:link w:val="Section10-Heading1"/>
    <w:rsid w:val="00AF5019"/>
    <w:rPr>
      <w:b/>
      <w:sz w:val="36"/>
    </w:rPr>
  </w:style>
  <w:style w:type="character" w:customStyle="1" w:styleId="SPDH1L3Char">
    <w:name w:val="SPDH1L3 Char"/>
    <w:basedOn w:val="Section10-Heading1Char"/>
    <w:link w:val="SPDH1L3"/>
    <w:rsid w:val="00AF5019"/>
    <w:rPr>
      <w:b/>
      <w:sz w:val="36"/>
    </w:rPr>
  </w:style>
  <w:style w:type="paragraph" w:customStyle="1" w:styleId="SectionXHeading">
    <w:name w:val="Section X Heading"/>
    <w:basedOn w:val="Normal"/>
    <w:rsid w:val="002D0599"/>
    <w:pPr>
      <w:spacing w:before="240" w:after="240"/>
      <w:jc w:val="center"/>
    </w:pPr>
    <w:rPr>
      <w:rFonts w:ascii="Times New Roman Bold" w:hAnsi="Times New Roman Bold"/>
      <w:b/>
      <w:sz w:val="36"/>
    </w:rPr>
  </w:style>
  <w:style w:type="paragraph" w:customStyle="1" w:styleId="S9Header1">
    <w:name w:val="S9 Header 1"/>
    <w:basedOn w:val="Normal"/>
    <w:next w:val="Normal"/>
    <w:rsid w:val="003A2D21"/>
    <w:pPr>
      <w:spacing w:before="120" w:after="240"/>
      <w:jc w:val="center"/>
    </w:pPr>
    <w:rPr>
      <w:b/>
      <w:noProof/>
      <w:sz w:val="36"/>
    </w:rPr>
  </w:style>
  <w:style w:type="paragraph" w:customStyle="1" w:styleId="Subtitle2">
    <w:name w:val="Subtitle 2"/>
    <w:basedOn w:val="Rodap"/>
    <w:autoRedefine/>
    <w:rsid w:val="003A2D21"/>
    <w:pPr>
      <w:tabs>
        <w:tab w:val="clear" w:pos="4320"/>
        <w:tab w:val="clear" w:pos="8640"/>
        <w:tab w:val="right" w:leader="underscore" w:pos="9504"/>
      </w:tabs>
      <w:spacing w:before="240" w:after="360"/>
      <w:jc w:val="center"/>
      <w:outlineLvl w:val="1"/>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orldbank.org/en/projects-operations/products-and-services/brief/procurement-new-framework" TargetMode="External"/><Relationship Id="rId21" Type="http://schemas.openxmlformats.org/officeDocument/2006/relationships/header" Target="header11.xml"/><Relationship Id="rId42" Type="http://schemas.openxmlformats.org/officeDocument/2006/relationships/header" Target="header30.xml"/><Relationship Id="rId47" Type="http://schemas.openxmlformats.org/officeDocument/2006/relationships/header" Target="header33.xml"/><Relationship Id="rId63" Type="http://schemas.openxmlformats.org/officeDocument/2006/relationships/header" Target="header48.xml"/><Relationship Id="rId68" Type="http://schemas.openxmlformats.org/officeDocument/2006/relationships/hyperlink" Target="https://policies.worldbank.org/sites/ppf3/PPFDocuments/Forms/DispPage.aspx?docid=4005" TargetMode="External"/><Relationship Id="rId2" Type="http://schemas.openxmlformats.org/officeDocument/2006/relationships/customXml" Target="../customXml/item2.xml"/><Relationship Id="rId16" Type="http://schemas.openxmlformats.org/officeDocument/2006/relationships/hyperlink" Target="http://www.worldbank.org/procure" TargetMode="External"/><Relationship Id="rId29" Type="http://schemas.openxmlformats.org/officeDocument/2006/relationships/header" Target="header17.xml"/><Relationship Id="rId11" Type="http://schemas.openxmlformats.org/officeDocument/2006/relationships/image" Target="media/image1.png"/><Relationship Id="rId24" Type="http://schemas.openxmlformats.org/officeDocument/2006/relationships/header" Target="header14.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1.xml"/><Relationship Id="rId53" Type="http://schemas.openxmlformats.org/officeDocument/2006/relationships/header" Target="header39.xml"/><Relationship Id="rId58" Type="http://schemas.openxmlformats.org/officeDocument/2006/relationships/header" Target="header44.xml"/><Relationship Id="rId66" Type="http://schemas.openxmlformats.org/officeDocument/2006/relationships/header" Target="header51.xml"/><Relationship Id="rId74" Type="http://schemas.openxmlformats.org/officeDocument/2006/relationships/header" Target="header57.xml"/><Relationship Id="rId5" Type="http://schemas.openxmlformats.org/officeDocument/2006/relationships/settings" Target="settings.xml"/><Relationship Id="rId61" Type="http://schemas.openxmlformats.org/officeDocument/2006/relationships/header" Target="header46.xml"/><Relationship Id="rId19" Type="http://schemas.openxmlformats.org/officeDocument/2006/relationships/header" Target="header9.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footer" Target="footer1.xml"/><Relationship Id="rId48" Type="http://schemas.openxmlformats.org/officeDocument/2006/relationships/header" Target="header34.xml"/><Relationship Id="rId56" Type="http://schemas.openxmlformats.org/officeDocument/2006/relationships/header" Target="header42.xml"/><Relationship Id="rId64" Type="http://schemas.openxmlformats.org/officeDocument/2006/relationships/header" Target="header49.xml"/><Relationship Id="rId69" Type="http://schemas.openxmlformats.org/officeDocument/2006/relationships/hyperlink" Target="http://www.worldbank.org/en/projects-operations/products-and-services/brief/procurement-new-framework" TargetMode="External"/><Relationship Id="rId8" Type="http://schemas.openxmlformats.org/officeDocument/2006/relationships/endnotes" Target="endnotes.xml"/><Relationship Id="rId51" Type="http://schemas.openxmlformats.org/officeDocument/2006/relationships/header" Target="header37.xml"/><Relationship Id="rId72" Type="http://schemas.openxmlformats.org/officeDocument/2006/relationships/header" Target="header55.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http://www.worldbank.org/debarr." TargetMode="Externa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2.xml"/><Relationship Id="rId59" Type="http://schemas.openxmlformats.org/officeDocument/2006/relationships/header" Target="header45.xml"/><Relationship Id="rId67" Type="http://schemas.openxmlformats.org/officeDocument/2006/relationships/header" Target="header52.xml"/><Relationship Id="rId20" Type="http://schemas.openxmlformats.org/officeDocument/2006/relationships/header" Target="header10.xml"/><Relationship Id="rId41" Type="http://schemas.openxmlformats.org/officeDocument/2006/relationships/header" Target="header29.xml"/><Relationship Id="rId54" Type="http://schemas.openxmlformats.org/officeDocument/2006/relationships/header" Target="header40.xml"/><Relationship Id="rId62" Type="http://schemas.openxmlformats.org/officeDocument/2006/relationships/header" Target="header47.xml"/><Relationship Id="rId70" Type="http://schemas.openxmlformats.org/officeDocument/2006/relationships/header" Target="header53.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5.xml"/><Relationship Id="rId57" Type="http://schemas.openxmlformats.org/officeDocument/2006/relationships/header" Target="header43.xml"/><Relationship Id="rId10" Type="http://schemas.openxmlformats.org/officeDocument/2006/relationships/header" Target="header2.xml"/><Relationship Id="rId31" Type="http://schemas.openxmlformats.org/officeDocument/2006/relationships/header" Target="header19.xml"/><Relationship Id="rId44" Type="http://schemas.openxmlformats.org/officeDocument/2006/relationships/footer" Target="footer2.xml"/><Relationship Id="rId52" Type="http://schemas.openxmlformats.org/officeDocument/2006/relationships/header" Target="header38.xml"/><Relationship Id="rId60" Type="http://schemas.openxmlformats.org/officeDocument/2006/relationships/footer" Target="footer3.xml"/><Relationship Id="rId65" Type="http://schemas.openxmlformats.org/officeDocument/2006/relationships/header" Target="header50.xml"/><Relationship Id="rId73" Type="http://schemas.openxmlformats.org/officeDocument/2006/relationships/header" Target="header56.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9" Type="http://schemas.openxmlformats.org/officeDocument/2006/relationships/header" Target="header27.xml"/><Relationship Id="rId34" Type="http://schemas.openxmlformats.org/officeDocument/2006/relationships/header" Target="header22.xml"/><Relationship Id="rId50" Type="http://schemas.openxmlformats.org/officeDocument/2006/relationships/header" Target="header36.xml"/><Relationship Id="rId55" Type="http://schemas.openxmlformats.org/officeDocument/2006/relationships/header" Target="header41.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5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E16EE9A-FF7C-410D-BE19-D9EB50459F8F}">
  <ds:schemaRefs>
    <ds:schemaRef ds:uri="http://schemas.openxmlformats.org/officeDocument/2006/bibliography"/>
  </ds:schemaRefs>
</ds:datastoreItem>
</file>

<file path=customXml/itemProps2.xml><?xml version="1.0" encoding="utf-8"?>
<ds:datastoreItem xmlns:ds="http://schemas.openxmlformats.org/officeDocument/2006/customXml" ds:itemID="{88F94633-56AC-4FD5-97E5-9E511FD53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140</Pages>
  <Words>34192</Words>
  <Characters>184638</Characters>
  <Application>Microsoft Office Word</Application>
  <DocSecurity>0</DocSecurity>
  <Lines>1538</Lines>
  <Paragraphs>436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Standard Procurement Document</vt:lpstr>
      <vt:lpstr>Standard Procurement Document</vt:lpstr>
    </vt:vector>
  </TitlesOfParts>
  <Manager>TGY</Manager>
  <Company>The World Bank Group</Company>
  <LinksUpToDate>false</LinksUpToDate>
  <CharactersWithSpaces>218394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Procurement Document</dc:title>
  <dc:creator>Efraim Jimenez</dc:creator>
  <cp:keywords>Non-consultant services</cp:keywords>
  <cp:lastModifiedBy>Marsel</cp:lastModifiedBy>
  <cp:revision>5</cp:revision>
  <cp:lastPrinted>2016-06-26T19:24:00Z</cp:lastPrinted>
  <dcterms:created xsi:type="dcterms:W3CDTF">2017-10-04T15:48:00Z</dcterms:created>
  <dcterms:modified xsi:type="dcterms:W3CDTF">2018-08-28T20:50:00Z</dcterms:modified>
</cp:coreProperties>
</file>